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552F" w14:textId="77777777" w:rsidR="002E3214" w:rsidRPr="000F6360" w:rsidRDefault="002E3214" w:rsidP="00156A92">
      <w:pPr>
        <w:pStyle w:val="af7"/>
      </w:pPr>
      <w:bookmarkStart w:id="0" w:name="_Toc70523142"/>
      <w:r w:rsidRPr="000F6360">
        <w:rPr>
          <w:rFonts w:hint="eastAsia"/>
        </w:rPr>
        <w:t>InnoDB</w:t>
      </w:r>
      <w:r w:rsidRPr="000F6360">
        <w:rPr>
          <w:rFonts w:hint="eastAsia"/>
        </w:rPr>
        <w:t>存储引擎</w:t>
      </w:r>
      <w:bookmarkEnd w:id="0"/>
    </w:p>
    <w:p w14:paraId="1BC9F3C6" w14:textId="77777777" w:rsidR="002E3214" w:rsidRDefault="002E3214" w:rsidP="002E3214"/>
    <w:p w14:paraId="2D99A49C" w14:textId="77777777" w:rsidR="002E3214" w:rsidRPr="00B46F09" w:rsidRDefault="002E3214" w:rsidP="00B46F09">
      <w:pPr>
        <w:pStyle w:val="2"/>
      </w:pPr>
      <w:bookmarkStart w:id="1" w:name="innodb-introduction"/>
      <w:bookmarkEnd w:id="1"/>
      <w:r w:rsidRPr="00B46F09">
        <w:t>15.1 Introduction to InnoDB</w:t>
      </w:r>
    </w:p>
    <w:p w14:paraId="7A4CB88E" w14:textId="77777777" w:rsidR="002E3214" w:rsidRDefault="00B46F09" w:rsidP="002E3214">
      <w:pPr>
        <w:rPr>
          <w:rFonts w:ascii="Helvetica" w:hAnsi="Helvetica" w:cs="Helvetica"/>
          <w:color w:val="000000"/>
          <w:sz w:val="21"/>
          <w:szCs w:val="21"/>
        </w:rPr>
      </w:pPr>
      <w:hyperlink r:id="rId5" w:anchor="innodb-benefits" w:history="1">
        <w:r w:rsidR="002E3214">
          <w:rPr>
            <w:rStyle w:val="a4"/>
            <w:rFonts w:ascii="Helvetica" w:hAnsi="Helvetica" w:cs="Helvetica"/>
            <w:color w:val="00759F"/>
            <w:sz w:val="21"/>
            <w:szCs w:val="21"/>
          </w:rPr>
          <w:t>15.1.1 Benefits of Using InnoDB Tables</w:t>
        </w:r>
      </w:hyperlink>
    </w:p>
    <w:p w14:paraId="6C510F27" w14:textId="77777777" w:rsidR="002E3214" w:rsidRDefault="00B46F09" w:rsidP="002E3214">
      <w:pPr>
        <w:rPr>
          <w:rFonts w:ascii="Helvetica" w:hAnsi="Helvetica" w:cs="Helvetica"/>
          <w:color w:val="000000"/>
          <w:sz w:val="21"/>
          <w:szCs w:val="21"/>
        </w:rPr>
      </w:pPr>
      <w:hyperlink r:id="rId6" w:anchor="innodb-best-practices" w:history="1">
        <w:r w:rsidR="002E3214">
          <w:rPr>
            <w:rStyle w:val="a4"/>
            <w:rFonts w:ascii="Helvetica" w:hAnsi="Helvetica" w:cs="Helvetica"/>
            <w:color w:val="00759F"/>
            <w:sz w:val="21"/>
            <w:szCs w:val="21"/>
          </w:rPr>
          <w:t>15.1.2 Best Practices for InnoDB Tables</w:t>
        </w:r>
      </w:hyperlink>
    </w:p>
    <w:p w14:paraId="7CBF36D6" w14:textId="77777777" w:rsidR="002E3214" w:rsidRDefault="00B46F09" w:rsidP="002E3214">
      <w:pPr>
        <w:rPr>
          <w:rFonts w:ascii="Helvetica" w:hAnsi="Helvetica" w:cs="Helvetica"/>
          <w:color w:val="000000"/>
          <w:sz w:val="21"/>
          <w:szCs w:val="21"/>
        </w:rPr>
      </w:pPr>
      <w:hyperlink r:id="rId7" w:anchor="innodb-check-availability" w:history="1">
        <w:r w:rsidR="002E3214">
          <w:rPr>
            <w:rStyle w:val="a4"/>
            <w:rFonts w:ascii="Helvetica" w:hAnsi="Helvetica" w:cs="Helvetica"/>
            <w:color w:val="00759F"/>
            <w:sz w:val="21"/>
            <w:szCs w:val="21"/>
          </w:rPr>
          <w:t>15.1.3 Verifying that InnoDB is the Default Storage Engine</w:t>
        </w:r>
      </w:hyperlink>
    </w:p>
    <w:p w14:paraId="4EA7B0B1" w14:textId="77777777" w:rsidR="002E3214" w:rsidRDefault="00B46F09" w:rsidP="002E3214">
      <w:pPr>
        <w:rPr>
          <w:rFonts w:ascii="Helvetica" w:hAnsi="Helvetica" w:cs="Helvetica"/>
          <w:color w:val="000000"/>
          <w:sz w:val="21"/>
          <w:szCs w:val="21"/>
        </w:rPr>
      </w:pPr>
      <w:hyperlink r:id="rId8" w:anchor="innodb-benchmarking" w:history="1">
        <w:r w:rsidR="002E3214">
          <w:rPr>
            <w:rStyle w:val="a4"/>
            <w:rFonts w:ascii="Helvetica" w:hAnsi="Helvetica" w:cs="Helvetica"/>
            <w:color w:val="00759F"/>
            <w:sz w:val="21"/>
            <w:szCs w:val="21"/>
          </w:rPr>
          <w:t>15.1.4 Testing and Benchmarking with InnoDB</w:t>
        </w:r>
      </w:hyperlink>
    </w:p>
    <w:p w14:paraId="1232675F" w14:textId="77777777" w:rsidR="002E3214" w:rsidRDefault="002E3214" w:rsidP="002E3214">
      <w:pPr>
        <w:pStyle w:val="af"/>
        <w:ind w:firstLine="402"/>
        <w:rPr>
          <w:rFonts w:ascii="Helvetica" w:hAnsi="Helvetica" w:cs="Helvetica"/>
          <w:color w:val="000000"/>
          <w:sz w:val="21"/>
          <w:szCs w:val="21"/>
        </w:rPr>
      </w:pPr>
      <w:bookmarkStart w:id="2" w:name="idm46383438335344"/>
      <w:bookmarkStart w:id="3" w:name="idm46383438333856"/>
      <w:bookmarkStart w:id="4" w:name="idm46383438332784"/>
      <w:bookmarkStart w:id="5" w:name="idm46383438331296"/>
      <w:bookmarkStart w:id="6" w:name="idm46383438330224"/>
      <w:bookmarkStart w:id="7" w:name="idm46383438328736"/>
      <w:bookmarkStart w:id="8" w:name="idm46383438327664"/>
      <w:bookmarkStart w:id="9" w:name="idm46383438326592"/>
      <w:bookmarkStart w:id="10" w:name="idm46383438325520"/>
      <w:bookmarkEnd w:id="2"/>
      <w:bookmarkEnd w:id="3"/>
      <w:bookmarkEnd w:id="4"/>
      <w:bookmarkEnd w:id="5"/>
      <w:bookmarkEnd w:id="6"/>
      <w:bookmarkEnd w:id="7"/>
      <w:bookmarkEnd w:id="8"/>
      <w:bookmarkEnd w:id="9"/>
      <w:bookmarkEnd w:id="10"/>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a general-purpose storage engine that balances high reliability and high performance. In MySQL 8.0,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the default MySQL storage engine. Unless you have configured a different default storage engine, issuing a </w:t>
      </w:r>
      <w:hyperlink r:id="rId9"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without an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clause creates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32B45EA9" w14:textId="77777777" w:rsidR="002E3214" w:rsidRDefault="002E3214" w:rsidP="002E3214">
      <w:pPr>
        <w:pStyle w:val="3"/>
        <w:rPr>
          <w:rFonts w:ascii="Helvetica" w:hAnsi="Helvetica" w:cs="Helvetica"/>
          <w:color w:val="000000"/>
          <w:sz w:val="27"/>
          <w:szCs w:val="27"/>
        </w:rPr>
      </w:pPr>
      <w:bookmarkStart w:id="11" w:name="innodb-key-advantages"/>
      <w:bookmarkEnd w:id="11"/>
      <w:r>
        <w:rPr>
          <w:rFonts w:ascii="Helvetica" w:hAnsi="Helvetica" w:cs="Helvetica"/>
          <w:color w:val="000000"/>
        </w:rPr>
        <w:t>Key Advantages of InnoDB</w:t>
      </w:r>
    </w:p>
    <w:p w14:paraId="4CA047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Its DML operations follow the ACID model, with transactions featuring commit, rollback, and crash-recovery capabilities to protect user data. See </w:t>
      </w:r>
      <w:hyperlink r:id="rId10" w:anchor="mysql-acid" w:tooltip="15.2 InnoDB and the ACID Model" w:history="1">
        <w:r>
          <w:rPr>
            <w:rStyle w:val="a4"/>
            <w:rFonts w:ascii="Helvetica" w:hAnsi="Helvetica" w:cs="Helvetica"/>
            <w:color w:val="00759F"/>
            <w:sz w:val="21"/>
            <w:szCs w:val="21"/>
          </w:rPr>
          <w:t>Section 15.2, “InnoDB and the ACID Model”</w:t>
        </w:r>
      </w:hyperlink>
      <w:r>
        <w:rPr>
          <w:rFonts w:ascii="Helvetica" w:hAnsi="Helvetica" w:cs="Helvetica"/>
          <w:color w:val="000000"/>
          <w:sz w:val="21"/>
          <w:szCs w:val="21"/>
        </w:rPr>
        <w:t>.</w:t>
      </w:r>
    </w:p>
    <w:p w14:paraId="3BDA0B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Row-level locking and Oracle-style consistent reads increase multi-user concurrency and performance. See </w:t>
      </w:r>
      <w:hyperlink r:id="rId11" w:anchor="innodb-locking-transaction-model" w:tooltip="15.7 InnoDB Locking and Transaction Model" w:history="1">
        <w:r>
          <w:rPr>
            <w:rStyle w:val="a4"/>
            <w:rFonts w:ascii="Helvetica" w:hAnsi="Helvetica" w:cs="Helvetica"/>
            <w:color w:val="00759F"/>
            <w:sz w:val="21"/>
            <w:szCs w:val="21"/>
          </w:rPr>
          <w:t>Section 15.7, “InnoDB Locking and Transaction Model”</w:t>
        </w:r>
      </w:hyperlink>
      <w:r>
        <w:rPr>
          <w:rFonts w:ascii="Helvetica" w:hAnsi="Helvetica" w:cs="Helvetica"/>
          <w:color w:val="000000"/>
          <w:sz w:val="21"/>
          <w:szCs w:val="21"/>
        </w:rPr>
        <w:t>.</w:t>
      </w:r>
    </w:p>
    <w:p w14:paraId="36EB047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arrange your data on disk to optimize queries based on primary keys.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has a primary key index called the clustered index that organizes the data to minimize I/O for primary key lookups. See </w:t>
      </w:r>
      <w:hyperlink r:id="rId12"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w:t>
      </w:r>
    </w:p>
    <w:p w14:paraId="71179B5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maintain data integrity,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constraints. With foreign keys, inserts, updates, and deletes are checked to ensure they do not result in inconsistencies across related tables. See </w:t>
      </w:r>
      <w:hyperlink r:id="rId13" w:anchor="create-table-foreign-keys" w:tooltip="13.1.20.5 FOREIGN KEY Constraints" w:history="1">
        <w:r>
          <w:rPr>
            <w:rStyle w:val="a4"/>
            <w:rFonts w:ascii="Helvetica" w:hAnsi="Helvetica" w:cs="Helvetica"/>
            <w:color w:val="00759F"/>
            <w:sz w:val="21"/>
            <w:szCs w:val="21"/>
          </w:rPr>
          <w:t>Section 13.1.20.5, “FOREIGN KEY Constraints”</w:t>
        </w:r>
      </w:hyperlink>
      <w:r>
        <w:rPr>
          <w:rFonts w:ascii="Helvetica" w:hAnsi="Helvetica" w:cs="Helvetica"/>
          <w:color w:val="000000"/>
          <w:sz w:val="21"/>
          <w:szCs w:val="21"/>
        </w:rPr>
        <w:t>.</w:t>
      </w:r>
    </w:p>
    <w:p w14:paraId="31AECBA5" w14:textId="77777777" w:rsidR="002E3214" w:rsidRDefault="002E3214" w:rsidP="002E3214">
      <w:pPr>
        <w:pStyle w:val="110"/>
        <w:spacing w:before="124" w:after="124"/>
        <w:rPr>
          <w:rFonts w:ascii="Helvetica" w:hAnsi="Helvetica" w:cs="Helvetica"/>
          <w:color w:val="000000"/>
          <w:sz w:val="21"/>
          <w:szCs w:val="21"/>
        </w:rPr>
      </w:pPr>
      <w:bookmarkStart w:id="12" w:name="idm46383438308320"/>
      <w:bookmarkEnd w:id="12"/>
      <w:r>
        <w:rPr>
          <w:rFonts w:ascii="Helvetica" w:hAnsi="Helvetica" w:cs="Helvetica"/>
          <w:b/>
          <w:bCs/>
          <w:color w:val="000000"/>
          <w:sz w:val="21"/>
          <w:szCs w:val="21"/>
        </w:rPr>
        <w:t>Table 15.1 InnoDB Storage Engine Features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819"/>
        <w:gridCol w:w="5081"/>
      </w:tblGrid>
      <w:tr w:rsidR="002E3214" w14:paraId="5B40DB8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C74299" w14:textId="77777777" w:rsidR="002E3214" w:rsidRDefault="002E3214" w:rsidP="00895542">
            <w:pPr>
              <w:rPr>
                <w:rFonts w:ascii="Helvetica" w:hAnsi="Helvetica" w:cs="Helvetica"/>
                <w:b/>
                <w:bCs/>
                <w:color w:val="000000"/>
                <w:szCs w:val="24"/>
              </w:rPr>
            </w:pPr>
            <w:r>
              <w:rPr>
                <w:rFonts w:ascii="Helvetica" w:hAnsi="Helvetica" w:cs="Helvetica"/>
                <w:b/>
                <w:bCs/>
                <w:color w:val="000000"/>
              </w:rPr>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52B044" w14:textId="77777777" w:rsidR="002E3214" w:rsidRDefault="002E3214" w:rsidP="00895542">
            <w:pPr>
              <w:rPr>
                <w:rFonts w:ascii="Helvetica" w:hAnsi="Helvetica" w:cs="Helvetica"/>
                <w:b/>
                <w:bCs/>
                <w:color w:val="000000"/>
              </w:rPr>
            </w:pPr>
            <w:r>
              <w:rPr>
                <w:rFonts w:ascii="Helvetica" w:hAnsi="Helvetica" w:cs="Helvetica"/>
                <w:b/>
                <w:bCs/>
                <w:color w:val="000000"/>
              </w:rPr>
              <w:t>Support</w:t>
            </w:r>
          </w:p>
        </w:tc>
      </w:tr>
      <w:tr w:rsidR="002E3214" w14:paraId="115604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26DB5"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7A44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364AF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27C6A"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Backup/point-in-time recovery</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BC86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35F85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BF9A6"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lastRenderedPageBreak/>
              <w:t>Cluster database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4FD8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21DA0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9A0E4F"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Clustered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3A92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D6139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32C16"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Compressed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F1CD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1A771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01FBD"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Data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E4B9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EF6DC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B76BF"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Encrypted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757F9" w14:textId="77777777" w:rsidR="002E3214" w:rsidRDefault="002E3214" w:rsidP="00895542">
            <w:pPr>
              <w:rPr>
                <w:rFonts w:ascii="Helvetica" w:hAnsi="Helvetica" w:cs="Helvetica"/>
                <w:sz w:val="20"/>
                <w:szCs w:val="20"/>
              </w:rPr>
            </w:pPr>
            <w:r>
              <w:rPr>
                <w:rFonts w:ascii="Helvetica" w:hAnsi="Helvetica" w:cs="Helvetica"/>
                <w:sz w:val="20"/>
                <w:szCs w:val="20"/>
              </w:rPr>
              <w:t>Yes (Implemented in the server via encryption functions; In MySQL 5.7 and later, data-at-rest encryption is supported.)</w:t>
            </w:r>
          </w:p>
        </w:tc>
      </w:tr>
      <w:tr w:rsidR="002E3214" w14:paraId="53E344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3FE51"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Foreign key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061C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95A9C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6AA81"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Full-text search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58023C" w14:textId="77777777" w:rsidR="002E3214" w:rsidRDefault="002E3214" w:rsidP="00895542">
            <w:pPr>
              <w:rPr>
                <w:rFonts w:ascii="Helvetica" w:hAnsi="Helvetica" w:cs="Helvetica"/>
                <w:sz w:val="20"/>
                <w:szCs w:val="20"/>
              </w:rPr>
            </w:pPr>
            <w:r>
              <w:rPr>
                <w:rFonts w:ascii="Helvetica" w:hAnsi="Helvetica" w:cs="Helvetica"/>
                <w:sz w:val="20"/>
                <w:szCs w:val="20"/>
              </w:rPr>
              <w:t>Yes (Support for FULLTEXT indexes is available in MySQL 5.6 and later.)</w:t>
            </w:r>
          </w:p>
        </w:tc>
      </w:tr>
      <w:tr w:rsidR="002E3214" w14:paraId="5F7D1A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E389D"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data type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EDE9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35B28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0E37E"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Geospatial indexing support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441BF" w14:textId="77777777" w:rsidR="002E3214" w:rsidRDefault="002E3214" w:rsidP="00895542">
            <w:pPr>
              <w:rPr>
                <w:rFonts w:ascii="Helvetica" w:hAnsi="Helvetica" w:cs="Helvetica"/>
                <w:sz w:val="20"/>
                <w:szCs w:val="20"/>
              </w:rPr>
            </w:pPr>
            <w:r>
              <w:rPr>
                <w:rFonts w:ascii="Helvetica" w:hAnsi="Helvetica" w:cs="Helvetica"/>
                <w:sz w:val="20"/>
                <w:szCs w:val="20"/>
              </w:rPr>
              <w:t>Yes (Support for geospatial indexing is available in MySQL 5.7 and later.)</w:t>
            </w:r>
          </w:p>
        </w:tc>
      </w:tr>
      <w:tr w:rsidR="002E3214" w14:paraId="2228BC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0C10F"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Hash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B29A0" w14:textId="77777777" w:rsidR="002E3214" w:rsidRDefault="002E3214" w:rsidP="00895542">
            <w:pPr>
              <w:rPr>
                <w:rFonts w:ascii="Helvetica" w:hAnsi="Helvetica" w:cs="Helvetica"/>
                <w:sz w:val="20"/>
                <w:szCs w:val="20"/>
              </w:rPr>
            </w:pPr>
            <w:r>
              <w:rPr>
                <w:rFonts w:ascii="Helvetica" w:hAnsi="Helvetica" w:cs="Helvetica"/>
                <w:sz w:val="20"/>
                <w:szCs w:val="20"/>
              </w:rPr>
              <w:t>No (InnoDB utilizes hash indexes internally for its Adaptive Hash Index feature.)</w:t>
            </w:r>
          </w:p>
        </w:tc>
      </w:tr>
      <w:tr w:rsidR="002E3214" w14:paraId="70C539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0E775"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Index caches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C28C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2262F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56453"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Locking granularity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69B71" w14:textId="77777777" w:rsidR="002E3214" w:rsidRDefault="002E3214" w:rsidP="00895542">
            <w:pPr>
              <w:rPr>
                <w:rFonts w:ascii="Helvetica" w:hAnsi="Helvetica" w:cs="Helvetica"/>
                <w:sz w:val="20"/>
                <w:szCs w:val="20"/>
              </w:rPr>
            </w:pPr>
            <w:r>
              <w:rPr>
                <w:rFonts w:ascii="Helvetica" w:hAnsi="Helvetica" w:cs="Helvetica"/>
                <w:sz w:val="20"/>
                <w:szCs w:val="20"/>
              </w:rPr>
              <w:t>Row</w:t>
            </w:r>
          </w:p>
        </w:tc>
      </w:tr>
      <w:tr w:rsidR="002E3214" w14:paraId="2CCFE2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F30F06"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MVCC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41AA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AC78D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1DE56"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Replication support</w:t>
            </w:r>
            <w:r>
              <w:rPr>
                <w:rFonts w:ascii="Helvetica" w:hAnsi="Helvetica" w:cs="Helvetica"/>
                <w:sz w:val="20"/>
                <w:szCs w:val="20"/>
              </w:rPr>
              <w:t> (Implemented in the server, rather than in the storage engine.)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B50C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6705F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9EC0B"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Storage limits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12189" w14:textId="77777777" w:rsidR="002E3214" w:rsidRDefault="002E3214" w:rsidP="00895542">
            <w:pPr>
              <w:rPr>
                <w:rFonts w:ascii="Helvetica" w:hAnsi="Helvetica" w:cs="Helvetica"/>
                <w:sz w:val="20"/>
                <w:szCs w:val="20"/>
              </w:rPr>
            </w:pPr>
            <w:r>
              <w:rPr>
                <w:rFonts w:ascii="Helvetica" w:hAnsi="Helvetica" w:cs="Helvetica"/>
                <w:sz w:val="20"/>
                <w:szCs w:val="20"/>
              </w:rPr>
              <w:t>64TB</w:t>
            </w:r>
          </w:p>
        </w:tc>
      </w:tr>
      <w:tr w:rsidR="002E3214" w14:paraId="3FA1F7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85647"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T-tree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29F9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20307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FC5F6"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Transactions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A49E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A99EE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4E2FA" w14:textId="77777777" w:rsidR="002E3214" w:rsidRDefault="002E3214"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Update statistics for data dictionary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4414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4E5DBCEB" w14:textId="77777777" w:rsidR="002E3214" w:rsidRDefault="002E3214" w:rsidP="002E3214">
      <w:pPr>
        <w:rPr>
          <w:rFonts w:ascii="Helvetica" w:hAnsi="Helvetica" w:cs="Helvetica"/>
          <w:color w:val="000000"/>
          <w:sz w:val="21"/>
          <w:szCs w:val="21"/>
        </w:rPr>
      </w:pPr>
    </w:p>
    <w:p w14:paraId="7D2568F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compare the features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with other storage engines provided with MySQL, see the </w:t>
      </w:r>
      <w:r>
        <w:rPr>
          <w:rStyle w:val="a3"/>
          <w:rFonts w:ascii="Helvetica" w:hAnsi="Helvetica" w:cs="Helvetica"/>
          <w:color w:val="003333"/>
          <w:sz w:val="21"/>
          <w:szCs w:val="21"/>
          <w:shd w:val="clear" w:color="auto" w:fill="FFFFFF"/>
        </w:rPr>
        <w:t>Storage Engine Features</w:t>
      </w:r>
      <w:r>
        <w:rPr>
          <w:rFonts w:ascii="Helvetica" w:hAnsi="Helvetica" w:cs="Helvetica"/>
          <w:color w:val="000000"/>
          <w:sz w:val="21"/>
          <w:szCs w:val="21"/>
        </w:rPr>
        <w:t> table in </w:t>
      </w:r>
      <w:hyperlink r:id="rId14"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1F38FDFD" w14:textId="77777777" w:rsidR="002E3214" w:rsidRDefault="002E3214" w:rsidP="002E3214">
      <w:pPr>
        <w:pStyle w:val="3"/>
        <w:rPr>
          <w:rFonts w:ascii="Helvetica" w:hAnsi="Helvetica" w:cs="Helvetica"/>
          <w:color w:val="000000"/>
          <w:sz w:val="27"/>
          <w:szCs w:val="27"/>
        </w:rPr>
      </w:pPr>
      <w:bookmarkStart w:id="13" w:name="innodb-enhancements"/>
      <w:bookmarkEnd w:id="13"/>
      <w:r>
        <w:rPr>
          <w:rFonts w:ascii="Helvetica" w:hAnsi="Helvetica" w:cs="Helvetica"/>
          <w:color w:val="000000"/>
        </w:rPr>
        <w:t>InnoDB Enhancements and New Features</w:t>
      </w:r>
    </w:p>
    <w:p w14:paraId="68748B2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enhancements and new features, refer to:</w:t>
      </w:r>
    </w:p>
    <w:p w14:paraId="5A0C4D5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enhancements list in </w:t>
      </w:r>
      <w:hyperlink r:id="rId15" w:anchor="mysql-nutshell" w:tooltip="1.3 What Is New in MySQL 8.0" w:history="1">
        <w:r>
          <w:rPr>
            <w:rStyle w:val="a4"/>
            <w:rFonts w:ascii="Helvetica" w:hAnsi="Helvetica" w:cs="Helvetica"/>
            <w:color w:val="00759F"/>
            <w:sz w:val="21"/>
            <w:szCs w:val="21"/>
          </w:rPr>
          <w:t>Section 1.3, “What Is New in MySQL 8.0”</w:t>
        </w:r>
      </w:hyperlink>
      <w:r>
        <w:rPr>
          <w:rFonts w:ascii="Helvetica" w:hAnsi="Helvetica" w:cs="Helvetica"/>
          <w:color w:val="000000"/>
          <w:sz w:val="21"/>
          <w:szCs w:val="21"/>
        </w:rPr>
        <w:t>.</w:t>
      </w:r>
    </w:p>
    <w:p w14:paraId="2500A09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6" w:tgtFrame="_top" w:history="1">
        <w:r>
          <w:rPr>
            <w:rStyle w:val="a4"/>
            <w:rFonts w:ascii="Helvetica" w:hAnsi="Helvetica" w:cs="Helvetica"/>
            <w:color w:val="00759F"/>
            <w:sz w:val="21"/>
            <w:szCs w:val="21"/>
          </w:rPr>
          <w:t>Release Notes</w:t>
        </w:r>
      </w:hyperlink>
      <w:r>
        <w:rPr>
          <w:rFonts w:ascii="Helvetica" w:hAnsi="Helvetica" w:cs="Helvetica"/>
          <w:color w:val="000000"/>
          <w:sz w:val="21"/>
          <w:szCs w:val="21"/>
        </w:rPr>
        <w:t>.</w:t>
      </w:r>
    </w:p>
    <w:p w14:paraId="241E4083" w14:textId="77777777" w:rsidR="002E3214" w:rsidRDefault="002E3214" w:rsidP="002E3214">
      <w:pPr>
        <w:pStyle w:val="3"/>
        <w:rPr>
          <w:rFonts w:ascii="Helvetica" w:hAnsi="Helvetica" w:cs="Helvetica"/>
          <w:color w:val="000000"/>
          <w:sz w:val="27"/>
          <w:szCs w:val="27"/>
        </w:rPr>
      </w:pPr>
      <w:bookmarkStart w:id="14" w:name="innodb-additional-resources"/>
      <w:bookmarkEnd w:id="14"/>
      <w:r>
        <w:rPr>
          <w:rFonts w:ascii="Helvetica" w:hAnsi="Helvetica" w:cs="Helvetica"/>
          <w:color w:val="000000"/>
        </w:rPr>
        <w:t>Additional InnoDB Information and Resources</w:t>
      </w:r>
    </w:p>
    <w:p w14:paraId="379DB2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terms and definitions, see the </w:t>
      </w:r>
      <w:hyperlink r:id="rId17" w:tooltip="MySQL Glossary" w:history="1">
        <w:r>
          <w:rPr>
            <w:rStyle w:val="a4"/>
            <w:rFonts w:ascii="Helvetica" w:hAnsi="Helvetica" w:cs="Helvetica"/>
            <w:color w:val="00759F"/>
            <w:sz w:val="21"/>
            <w:szCs w:val="21"/>
          </w:rPr>
          <w:t>MySQL Glossary</w:t>
        </w:r>
      </w:hyperlink>
      <w:r>
        <w:rPr>
          <w:rFonts w:ascii="Helvetica" w:hAnsi="Helvetica" w:cs="Helvetica"/>
          <w:color w:val="000000"/>
          <w:sz w:val="21"/>
          <w:szCs w:val="21"/>
        </w:rPr>
        <w:t>.</w:t>
      </w:r>
    </w:p>
    <w:p w14:paraId="37C7CC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a forum dedicated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see </w:t>
      </w:r>
      <w:hyperlink r:id="rId18" w:tgtFrame="_top" w:history="1">
        <w:r>
          <w:rPr>
            <w:rStyle w:val="a4"/>
            <w:rFonts w:ascii="Helvetica" w:hAnsi="Helvetica" w:cs="Helvetica"/>
            <w:color w:val="00759F"/>
            <w:sz w:val="21"/>
            <w:szCs w:val="21"/>
          </w:rPr>
          <w:t>MySQL Forums::InnoDB</w:t>
        </w:r>
      </w:hyperlink>
      <w:r>
        <w:rPr>
          <w:rFonts w:ascii="Helvetica" w:hAnsi="Helvetica" w:cs="Helvetica"/>
          <w:color w:val="000000"/>
          <w:sz w:val="21"/>
          <w:szCs w:val="21"/>
        </w:rPr>
        <w:t>.</w:t>
      </w:r>
    </w:p>
    <w:p w14:paraId="0703A1C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published under the same GNU GPL License Version 2 (of June 1991) as MySQL. For more information on MySQL licensing, see </w:t>
      </w:r>
      <w:hyperlink r:id="rId19" w:tgtFrame="_top" w:history="1">
        <w:r>
          <w:rPr>
            <w:rStyle w:val="a4"/>
            <w:rFonts w:ascii="Helvetica" w:hAnsi="Helvetica" w:cs="Helvetica"/>
            <w:color w:val="00759F"/>
            <w:sz w:val="21"/>
            <w:szCs w:val="21"/>
          </w:rPr>
          <w:t>http://www.mysql.com/company/legal/licensing/</w:t>
        </w:r>
      </w:hyperlink>
      <w:r>
        <w:rPr>
          <w:rFonts w:ascii="Helvetica" w:hAnsi="Helvetica" w:cs="Helvetica"/>
          <w:color w:val="000000"/>
          <w:sz w:val="21"/>
          <w:szCs w:val="21"/>
        </w:rPr>
        <w:t>.</w:t>
      </w:r>
    </w:p>
    <w:p w14:paraId="3162FB9B" w14:textId="77777777" w:rsidR="002E3214" w:rsidRDefault="002E3214" w:rsidP="002E3214">
      <w:pPr>
        <w:pStyle w:val="3"/>
        <w:shd w:val="clear" w:color="auto" w:fill="FFFFFF"/>
        <w:rPr>
          <w:rFonts w:ascii="Helvetica" w:hAnsi="Helvetica" w:cs="Helvetica"/>
          <w:color w:val="000000"/>
          <w:sz w:val="34"/>
          <w:szCs w:val="34"/>
        </w:rPr>
      </w:pPr>
      <w:bookmarkStart w:id="15" w:name="innodb-benefits"/>
      <w:bookmarkEnd w:id="15"/>
      <w:r>
        <w:rPr>
          <w:rFonts w:ascii="Helvetica" w:hAnsi="Helvetica" w:cs="Helvetica"/>
          <w:color w:val="000000"/>
          <w:sz w:val="34"/>
          <w:szCs w:val="34"/>
        </w:rPr>
        <w:t>15.1.1 Benefits of Using InnoDB Tables</w:t>
      </w:r>
    </w:p>
    <w:p w14:paraId="3D5B43BF"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have the following benefits:</w:t>
      </w:r>
    </w:p>
    <w:p w14:paraId="7142D97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server unexpectedly exits because of a hardware or software issue, regardless of what was happening in the database at the time, you don't need to do anything special after restarting the database.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crash recovery automatically finalizes changes that were committed before the time of the crash, and undoes changes that were in process but not committed, permitting you to restart and continue from where you left off. See </w:t>
      </w:r>
      <w:hyperlink r:id="rId20" w:anchor="innodb-recovery" w:tooltip="15.18.2 InnoDB Recovery" w:history="1">
        <w:r>
          <w:rPr>
            <w:rStyle w:val="a4"/>
            <w:rFonts w:ascii="Helvetica" w:hAnsi="Helvetica" w:cs="Helvetica"/>
            <w:color w:val="00759F"/>
            <w:sz w:val="21"/>
            <w:szCs w:val="21"/>
          </w:rPr>
          <w:t>Section 15.18.2, “InnoDB Recovery”</w:t>
        </w:r>
      </w:hyperlink>
      <w:r>
        <w:rPr>
          <w:rFonts w:ascii="Helvetica" w:hAnsi="Helvetica" w:cs="Helvetica"/>
          <w:color w:val="000000"/>
          <w:sz w:val="21"/>
          <w:szCs w:val="21"/>
        </w:rPr>
        <w:t>.</w:t>
      </w:r>
    </w:p>
    <w:p w14:paraId="2C9CA2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maintains its own buffer pool that caches table and index data in main memory as data is accessed. Frequently used data is processed directly from memory. This cache applies to many types of information and speeds up processing. On dedicated database servers, up to 80% of physical memory is often assigned to the buffer pool. See </w:t>
      </w:r>
      <w:hyperlink r:id="rId21"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101FBD0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split up related data into different tables, you can set up foreign keys that enforce referential integrity. See </w:t>
      </w:r>
      <w:hyperlink r:id="rId22" w:anchor="create-table-foreign-keys" w:tooltip="13.1.20.5 FOREIGN KEY Constraints" w:history="1">
        <w:r>
          <w:rPr>
            <w:rStyle w:val="a4"/>
            <w:rFonts w:ascii="Helvetica" w:hAnsi="Helvetica" w:cs="Helvetica"/>
            <w:color w:val="00759F"/>
            <w:sz w:val="21"/>
            <w:szCs w:val="21"/>
          </w:rPr>
          <w:t>Section 13.1.20.5, “FOREIGN KEY Constraints”</w:t>
        </w:r>
      </w:hyperlink>
      <w:r>
        <w:rPr>
          <w:rFonts w:ascii="Helvetica" w:hAnsi="Helvetica" w:cs="Helvetica"/>
          <w:color w:val="000000"/>
          <w:sz w:val="21"/>
          <w:szCs w:val="21"/>
        </w:rPr>
        <w:t>.</w:t>
      </w:r>
    </w:p>
    <w:p w14:paraId="2CA4058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data becomes corrupted on disk or in memory, a checksum mechanism alerts you to the bogus data before you use it. The </w:t>
      </w:r>
      <w:hyperlink r:id="rId23" w:anchor="sysvar_innodb_checksum_algorithm" w:history="1">
        <w:r>
          <w:rPr>
            <w:rStyle w:val="HTML1"/>
            <w:rFonts w:ascii="Courier New" w:hAnsi="Courier New" w:cs="Courier New"/>
            <w:b/>
            <w:bCs/>
            <w:color w:val="026789"/>
            <w:sz w:val="20"/>
            <w:szCs w:val="20"/>
            <w:shd w:val="clear" w:color="auto" w:fill="FFFFFF"/>
          </w:rPr>
          <w:t>innodb_checksum_algorithm</w:t>
        </w:r>
      </w:hyperlink>
      <w:r>
        <w:rPr>
          <w:rFonts w:ascii="Helvetica" w:hAnsi="Helvetica" w:cs="Helvetica"/>
          <w:color w:val="000000"/>
          <w:sz w:val="21"/>
          <w:szCs w:val="21"/>
        </w:rPr>
        <w:t> variable defines the checksum algorithm used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2B75885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When you design a database with appropriate primary key columns for each table, operations involving those columns are automatically optimized. It is very fast to reference the primary key columns in </w:t>
      </w:r>
      <w:hyperlink r:id="rId24" w:anchor="select" w:tooltip="13.2.10 SELECT Statement" w:history="1">
        <w:r>
          <w:rPr>
            <w:rStyle w:val="HTML1"/>
            <w:rFonts w:ascii="Courier New" w:hAnsi="Courier New" w:cs="Courier New"/>
            <w:b/>
            <w:bCs/>
            <w:color w:val="026789"/>
            <w:sz w:val="20"/>
            <w:szCs w:val="20"/>
            <w:shd w:val="clear" w:color="auto" w:fill="FFFFFF"/>
          </w:rPr>
          <w:t>WHERE</w:t>
        </w:r>
      </w:hyperlink>
      <w:r>
        <w:rPr>
          <w:rFonts w:ascii="Helvetica" w:hAnsi="Helvetica" w:cs="Helvetica"/>
          <w:color w:val="000000"/>
          <w:sz w:val="21"/>
          <w:szCs w:val="21"/>
        </w:rPr>
        <w:t> clauses, </w:t>
      </w:r>
      <w:hyperlink r:id="rId25" w:anchor="select" w:tooltip="13.2.10 SELECT Statement" w:history="1">
        <w:r>
          <w:rPr>
            <w:rStyle w:val="HTML1"/>
            <w:rFonts w:ascii="Courier New" w:hAnsi="Courier New" w:cs="Courier New"/>
            <w:b/>
            <w:bCs/>
            <w:color w:val="026789"/>
            <w:sz w:val="20"/>
            <w:szCs w:val="20"/>
            <w:shd w:val="clear" w:color="auto" w:fill="FFFFFF"/>
          </w:rPr>
          <w:t>ORDER BY</w:t>
        </w:r>
      </w:hyperlink>
      <w:r>
        <w:rPr>
          <w:rFonts w:ascii="Helvetica" w:hAnsi="Helvetica" w:cs="Helvetica"/>
          <w:color w:val="000000"/>
          <w:sz w:val="21"/>
          <w:szCs w:val="21"/>
        </w:rPr>
        <w:t> clauses, </w:t>
      </w:r>
      <w:hyperlink r:id="rId26" w:anchor="select" w:tooltip="13.2.10 SELECT Statement" w:history="1">
        <w:r>
          <w:rPr>
            <w:rStyle w:val="HTML1"/>
            <w:rFonts w:ascii="Courier New" w:hAnsi="Courier New" w:cs="Courier New"/>
            <w:b/>
            <w:bCs/>
            <w:color w:val="026789"/>
            <w:sz w:val="20"/>
            <w:szCs w:val="20"/>
            <w:shd w:val="clear" w:color="auto" w:fill="FFFFFF"/>
          </w:rPr>
          <w:t>GROUP BY</w:t>
        </w:r>
      </w:hyperlink>
      <w:r>
        <w:rPr>
          <w:rFonts w:ascii="Helvetica" w:hAnsi="Helvetica" w:cs="Helvetica"/>
          <w:color w:val="000000"/>
          <w:sz w:val="21"/>
          <w:szCs w:val="21"/>
        </w:rPr>
        <w:t> clauses, and join operations. See </w:t>
      </w:r>
      <w:hyperlink r:id="rId27"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w:t>
      </w:r>
    </w:p>
    <w:p w14:paraId="56FBC86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Inserts, updates, and deletes are optimized by an automatic mechanism called change buffering.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not only allows concurrent read and write access to the same table, it caches changed data to streamline disk I/O. See </w:t>
      </w:r>
      <w:hyperlink r:id="rId28" w:anchor="innodb-change-buffer" w:tooltip="15.5.2 Change Buffer" w:history="1">
        <w:r>
          <w:rPr>
            <w:rStyle w:val="a4"/>
            <w:rFonts w:ascii="Helvetica" w:hAnsi="Helvetica" w:cs="Helvetica"/>
            <w:color w:val="00759F"/>
            <w:sz w:val="21"/>
            <w:szCs w:val="21"/>
          </w:rPr>
          <w:t>Section 15.5.2, “Change Buffer”</w:t>
        </w:r>
      </w:hyperlink>
      <w:r>
        <w:rPr>
          <w:rFonts w:ascii="Helvetica" w:hAnsi="Helvetica" w:cs="Helvetica"/>
          <w:color w:val="000000"/>
          <w:sz w:val="21"/>
          <w:szCs w:val="21"/>
        </w:rPr>
        <w:t>.</w:t>
      </w:r>
    </w:p>
    <w:p w14:paraId="1443A8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Performance benefits are not limited to large tables with long-running queries. When the same rows are accessed over and over from a table, the Adaptive Hash Index takes over to make these lookups even faster, as if they came out of a hash table. See </w:t>
      </w:r>
      <w:hyperlink r:id="rId29" w:anchor="innodb-adaptive-hash" w:tooltip="15.5.3 Adaptive Hash Index" w:history="1">
        <w:r>
          <w:rPr>
            <w:rStyle w:val="a4"/>
            <w:rFonts w:ascii="Helvetica" w:hAnsi="Helvetica" w:cs="Helvetica"/>
            <w:color w:val="00759F"/>
            <w:sz w:val="21"/>
            <w:szCs w:val="21"/>
          </w:rPr>
          <w:t>Section 15.5.3, “Adaptive Hash Index”</w:t>
        </w:r>
      </w:hyperlink>
      <w:r>
        <w:rPr>
          <w:rFonts w:ascii="Helvetica" w:hAnsi="Helvetica" w:cs="Helvetica"/>
          <w:color w:val="000000"/>
          <w:sz w:val="21"/>
          <w:szCs w:val="21"/>
        </w:rPr>
        <w:t>.</w:t>
      </w:r>
    </w:p>
    <w:p w14:paraId="029B80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compress tables and associated indexes. See </w:t>
      </w:r>
      <w:hyperlink r:id="rId30"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w:t>
      </w:r>
    </w:p>
    <w:p w14:paraId="22A1D23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encrypt your data. See </w:t>
      </w:r>
      <w:hyperlink r:id="rId31"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35095C6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create and drop indexes and perform other DDL operations with much less impact on performance and availability. See </w:t>
      </w:r>
      <w:hyperlink r:id="rId32" w:anchor="innodb-online-ddl-operations" w:tooltip="15.12.1 Online DDL Operations" w:history="1">
        <w:r>
          <w:rPr>
            <w:rStyle w:val="a4"/>
            <w:rFonts w:ascii="Helvetica" w:hAnsi="Helvetica" w:cs="Helvetica"/>
            <w:color w:val="00759F"/>
            <w:sz w:val="21"/>
            <w:szCs w:val="21"/>
          </w:rPr>
          <w:t>Section 15.12.1, “Online DDL Operations”</w:t>
        </w:r>
      </w:hyperlink>
      <w:r>
        <w:rPr>
          <w:rFonts w:ascii="Helvetica" w:hAnsi="Helvetica" w:cs="Helvetica"/>
          <w:color w:val="000000"/>
          <w:sz w:val="21"/>
          <w:szCs w:val="21"/>
        </w:rPr>
        <w:t>.</w:t>
      </w:r>
    </w:p>
    <w:p w14:paraId="432A812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Truncating a file-per-table tablespace is very fast and can free up disk space for the operating system to reuse rather than only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w:t>
      </w:r>
      <w:hyperlink r:id="rId33"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w:t>
      </w:r>
    </w:p>
    <w:p w14:paraId="50AAB08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storage layout for table data is more efficient for </w:t>
      </w:r>
      <w:hyperlink r:id="rId34"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and long text fields, with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See </w:t>
      </w:r>
      <w:hyperlink r:id="rId35"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3F431DA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monitor the internal workings of the storage engine by querying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See </w:t>
      </w:r>
      <w:hyperlink r:id="rId36" w:anchor="innodb-information-schema" w:tooltip="15.15 InnoDB INFORMATION_SCHEMA Tables" w:history="1">
        <w:r>
          <w:rPr>
            <w:rStyle w:val="a4"/>
            <w:rFonts w:ascii="Helvetica" w:hAnsi="Helvetica" w:cs="Helvetica"/>
            <w:color w:val="00759F"/>
            <w:sz w:val="21"/>
            <w:szCs w:val="21"/>
          </w:rPr>
          <w:t>Section 15.15, “InnoDB INFORMATION_SCHEMA Tables”</w:t>
        </w:r>
      </w:hyperlink>
      <w:r>
        <w:rPr>
          <w:rFonts w:ascii="Helvetica" w:hAnsi="Helvetica" w:cs="Helvetica"/>
          <w:color w:val="000000"/>
          <w:sz w:val="21"/>
          <w:szCs w:val="21"/>
        </w:rPr>
        <w:t>.</w:t>
      </w:r>
    </w:p>
    <w:p w14:paraId="0CD698F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monitor the performance details of the storage engine by querying Performance Schema tables. See </w:t>
      </w:r>
      <w:hyperlink r:id="rId37" w:anchor="innodb-performance-schema" w:tooltip="15.16 InnoDB Integration with MySQL Performance Schema" w:history="1">
        <w:r>
          <w:rPr>
            <w:rStyle w:val="a4"/>
            <w:rFonts w:ascii="Helvetica" w:hAnsi="Helvetica" w:cs="Helvetica"/>
            <w:color w:val="00759F"/>
            <w:sz w:val="21"/>
            <w:szCs w:val="21"/>
          </w:rPr>
          <w:t>Section 15.16, “InnoDB Integration with MySQL Performance Schema”</w:t>
        </w:r>
      </w:hyperlink>
      <w:r>
        <w:rPr>
          <w:rFonts w:ascii="Helvetica" w:hAnsi="Helvetica" w:cs="Helvetica"/>
          <w:color w:val="000000"/>
          <w:sz w:val="21"/>
          <w:szCs w:val="21"/>
        </w:rPr>
        <w:t>.</w:t>
      </w:r>
    </w:p>
    <w:p w14:paraId="1FB726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mix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with tables from other MySQL storage engines, even within the same statement. For example, you can use a join operation to combine data from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hyperlink r:id="rId38" w:anchor="memory-storage-engine" w:tooltip="16.3 The MEMORY Storage Engine" w:history="1">
        <w:r>
          <w:rPr>
            <w:rStyle w:val="HTML1"/>
            <w:rFonts w:ascii="Courier New" w:hAnsi="Courier New" w:cs="Courier New"/>
            <w:b/>
            <w:bCs/>
            <w:color w:val="026789"/>
            <w:sz w:val="20"/>
            <w:szCs w:val="20"/>
            <w:shd w:val="clear" w:color="auto" w:fill="FFFFFF"/>
          </w:rPr>
          <w:t>MEMORY</w:t>
        </w:r>
      </w:hyperlink>
      <w:r>
        <w:rPr>
          <w:rFonts w:ascii="Helvetica" w:hAnsi="Helvetica" w:cs="Helvetica"/>
          <w:color w:val="000000"/>
          <w:sz w:val="21"/>
          <w:szCs w:val="21"/>
        </w:rPr>
        <w:t> tables in a single query.</w:t>
      </w:r>
    </w:p>
    <w:p w14:paraId="503E972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InnoDB</w:t>
      </w:r>
      <w:r>
        <w:rPr>
          <w:rFonts w:ascii="Helvetica" w:hAnsi="Helvetica" w:cs="Helvetica"/>
          <w:color w:val="000000"/>
          <w:sz w:val="21"/>
          <w:szCs w:val="21"/>
        </w:rPr>
        <w:t> has been designed for CPU efficiency and maximum performance when processing large data volumes.</w:t>
      </w:r>
    </w:p>
    <w:p w14:paraId="0C38B05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can handle large quantities of data, even on operating systems where file size is limited to 2GB.</w:t>
      </w:r>
    </w:p>
    <w:p w14:paraId="75D1F44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-specific tuning techniques you can apply to your MySQL server and application code, see </w:t>
      </w:r>
      <w:hyperlink r:id="rId39" w:anchor="optimizing-innodb" w:tooltip="8.5 Optimizing for InnoDB Tables" w:history="1">
        <w:r>
          <w:rPr>
            <w:rStyle w:val="a4"/>
            <w:rFonts w:ascii="Helvetica" w:hAnsi="Helvetica" w:cs="Helvetica"/>
            <w:color w:val="00759F"/>
            <w:sz w:val="21"/>
            <w:szCs w:val="21"/>
          </w:rPr>
          <w:t>Section 8.5, “Optimizing for InnoDB Tables”</w:t>
        </w:r>
      </w:hyperlink>
      <w:r>
        <w:rPr>
          <w:rFonts w:ascii="Helvetica" w:hAnsi="Helvetica" w:cs="Helvetica"/>
          <w:color w:val="000000"/>
          <w:sz w:val="21"/>
          <w:szCs w:val="21"/>
        </w:rPr>
        <w:t>.</w:t>
      </w:r>
    </w:p>
    <w:p w14:paraId="12949572" w14:textId="77777777" w:rsidR="002E3214" w:rsidRDefault="002E3214" w:rsidP="002E3214">
      <w:pPr>
        <w:pStyle w:val="3"/>
        <w:shd w:val="clear" w:color="auto" w:fill="FFFFFF"/>
        <w:rPr>
          <w:rFonts w:ascii="Helvetica" w:hAnsi="Helvetica" w:cs="Helvetica"/>
          <w:color w:val="000000"/>
          <w:sz w:val="34"/>
          <w:szCs w:val="34"/>
        </w:rPr>
      </w:pPr>
      <w:bookmarkStart w:id="16" w:name="innodb-best-practices"/>
      <w:bookmarkEnd w:id="16"/>
      <w:r>
        <w:rPr>
          <w:rFonts w:ascii="Helvetica" w:hAnsi="Helvetica" w:cs="Helvetica"/>
          <w:color w:val="000000"/>
          <w:sz w:val="34"/>
          <w:szCs w:val="34"/>
        </w:rPr>
        <w:t>15.1.2 Best Practices for InnoDB Tables</w:t>
      </w:r>
    </w:p>
    <w:p w14:paraId="6935E77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best practices when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53FEA5A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Specify a primary key for every table using the most frequently queried column or columns, or an auto-increment value if there is no obvious primary key.</w:t>
      </w:r>
    </w:p>
    <w:p w14:paraId="6B25486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joins wherever data is pulled from multiple tables based on identical ID values from those tables. For fast join performance, define foreign keys on the join columns, and declare those columns with the same data type in each table. Adding foreign keys ensures that referenced columns are indexed, which can improve performance. Foreign keys also propagate deletes and updates to all affected tables, and prevent insertion of data in a child table if the corresponding IDs are not present in the parent table.</w:t>
      </w:r>
    </w:p>
    <w:p w14:paraId="1056E6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Turn off autocommit. Committing hundreds of times a second puts a cap on performance (limited by the write speed of your storage device).</w:t>
      </w:r>
    </w:p>
    <w:p w14:paraId="70D812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Group sets of related DML operations into transactions by bracketing them with </w:t>
      </w:r>
      <w:r>
        <w:rPr>
          <w:rStyle w:val="HTML1"/>
          <w:rFonts w:ascii="Courier New" w:hAnsi="Courier New" w:cs="Courier New"/>
          <w:b/>
          <w:bCs/>
          <w:color w:val="026789"/>
          <w:sz w:val="20"/>
          <w:szCs w:val="20"/>
          <w:shd w:val="clear" w:color="auto" w:fill="FFFFFF"/>
        </w:rPr>
        <w:t>START TRANSACTION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COMMIT</w:t>
      </w:r>
      <w:r>
        <w:rPr>
          <w:rFonts w:ascii="Helvetica" w:hAnsi="Helvetica" w:cs="Helvetica"/>
          <w:color w:val="000000"/>
          <w:sz w:val="21"/>
          <w:szCs w:val="21"/>
        </w:rPr>
        <w:t> statements. While you don't want to commit too often, you also don't want to issue huge batches of </w:t>
      </w:r>
      <w:hyperlink r:id="rId4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4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42"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that run for hours without committing.</w:t>
      </w:r>
    </w:p>
    <w:p w14:paraId="2C38901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Do not use </w:t>
      </w:r>
      <w:hyperlink r:id="rId43"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handle multiple sessions all reading and writing to the same table at once without sacrificing reliability or high performance. To get exclusive write access to a set of rows, use the </w:t>
      </w:r>
      <w:hyperlink r:id="rId44" w:anchor="innodb-locking-reads" w:tooltip="15.7.2.4 Locking Reads"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syntax to lock just the rows you intend to update.</w:t>
      </w:r>
    </w:p>
    <w:p w14:paraId="10FC1A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w:t>
      </w:r>
      <w:hyperlink r:id="rId45"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or use general tablespaces to put the data and indexes for tables into separate files instead of the system tablespace. The </w:t>
      </w:r>
      <w:hyperlink r:id="rId46"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is enabled by default.</w:t>
      </w:r>
    </w:p>
    <w:p w14:paraId="3299DB5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Evaluate whether your data and access patterns benefit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or page compression features. You can compress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without sacrificing read/write capability.</w:t>
      </w:r>
    </w:p>
    <w:p w14:paraId="537F571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Run the server with the </w:t>
      </w:r>
      <w:hyperlink r:id="rId47" w:anchor="sysvar_sql_mode" w:history="1">
        <w:r>
          <w:rPr>
            <w:rStyle w:val="HTML1"/>
            <w:rFonts w:ascii="Courier New" w:hAnsi="Courier New" w:cs="Courier New"/>
            <w:b/>
            <w:bCs/>
            <w:color w:val="026789"/>
            <w:sz w:val="20"/>
            <w:szCs w:val="20"/>
            <w:shd w:val="clear" w:color="auto" w:fill="FFFFFF"/>
          </w:rPr>
          <w:t>--sql_mode=NO_ENGINE_SUBSTITUTION</w:t>
        </w:r>
      </w:hyperlink>
      <w:r>
        <w:rPr>
          <w:rFonts w:ascii="Helvetica" w:hAnsi="Helvetica" w:cs="Helvetica"/>
          <w:color w:val="000000"/>
          <w:sz w:val="21"/>
          <w:szCs w:val="21"/>
        </w:rPr>
        <w:t> option to prevent tables from being created with storage engines that you do not want to use.</w:t>
      </w:r>
    </w:p>
    <w:p w14:paraId="573BFA32" w14:textId="77777777" w:rsidR="002E3214" w:rsidRDefault="002E3214" w:rsidP="002E3214">
      <w:pPr>
        <w:pStyle w:val="3"/>
        <w:shd w:val="clear" w:color="auto" w:fill="FFFFFF"/>
        <w:rPr>
          <w:rFonts w:ascii="Helvetica" w:hAnsi="Helvetica" w:cs="Helvetica"/>
          <w:color w:val="000000"/>
          <w:sz w:val="34"/>
          <w:szCs w:val="34"/>
        </w:rPr>
      </w:pPr>
      <w:bookmarkStart w:id="17" w:name="innodb-check-availability"/>
      <w:bookmarkEnd w:id="17"/>
      <w:r>
        <w:rPr>
          <w:rFonts w:ascii="Helvetica" w:hAnsi="Helvetica" w:cs="Helvetica"/>
          <w:color w:val="000000"/>
          <w:sz w:val="34"/>
          <w:szCs w:val="34"/>
        </w:rPr>
        <w:t>15.1.3 Verifying that InnoDB is the Default Storage Engine</w:t>
      </w:r>
    </w:p>
    <w:p w14:paraId="32FA33E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Issue the </w:t>
      </w:r>
      <w:hyperlink r:id="rId48" w:anchor="show-engines" w:tooltip="13.7.7.16 SHOW ENGINES Statement" w:history="1">
        <w:r>
          <w:rPr>
            <w:rStyle w:val="HTML1"/>
            <w:rFonts w:ascii="Courier New" w:hAnsi="Courier New" w:cs="Courier New"/>
            <w:b/>
            <w:bCs/>
            <w:color w:val="026789"/>
            <w:sz w:val="20"/>
            <w:szCs w:val="20"/>
            <w:shd w:val="clear" w:color="auto" w:fill="FFFFFF"/>
          </w:rPr>
          <w:t>SHOW ENGINES</w:t>
        </w:r>
      </w:hyperlink>
      <w:r>
        <w:rPr>
          <w:rFonts w:ascii="Helvetica" w:hAnsi="Helvetica" w:cs="Helvetica"/>
          <w:color w:val="000000"/>
          <w:sz w:val="21"/>
          <w:szCs w:val="21"/>
        </w:rPr>
        <w:t> statement to view the available MySQL storage engines. Look for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SUPPORT</w:t>
      </w:r>
      <w:r>
        <w:rPr>
          <w:rFonts w:ascii="Helvetica" w:hAnsi="Helvetica" w:cs="Helvetica"/>
          <w:color w:val="000000"/>
          <w:sz w:val="21"/>
          <w:szCs w:val="21"/>
        </w:rPr>
        <w:t> column.</w:t>
      </w:r>
    </w:p>
    <w:p w14:paraId="43A5A8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SHOW ENGINES;</w:t>
      </w:r>
    </w:p>
    <w:p w14:paraId="454FDE3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Alternatively, query the </w:t>
      </w:r>
      <w:hyperlink r:id="rId49" w:anchor="information-schema-engines-table" w:tooltip="26.3.13 The INFORMATION_SCHEMA ENGINES Table" w:history="1">
        <w:r>
          <w:rPr>
            <w:rStyle w:val="HTML1"/>
            <w:rFonts w:ascii="Courier New" w:hAnsi="Courier New" w:cs="Courier New"/>
            <w:b/>
            <w:bCs/>
            <w:color w:val="026789"/>
            <w:sz w:val="20"/>
            <w:szCs w:val="20"/>
            <w:shd w:val="clear" w:color="auto" w:fill="FFFFFF"/>
          </w:rPr>
          <w:t>INFORMATION_SCHEMA.ENGINES</w:t>
        </w:r>
      </w:hyperlink>
      <w:r>
        <w:rPr>
          <w:rFonts w:ascii="Helvetica" w:hAnsi="Helvetica" w:cs="Helvetica"/>
          <w:color w:val="000000"/>
          <w:sz w:val="21"/>
          <w:szCs w:val="21"/>
        </w:rPr>
        <w:t> table.</w:t>
      </w:r>
    </w:p>
    <w:p w14:paraId="240D30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INFORMATION_SCHEMA.ENGINES;</w:t>
      </w:r>
    </w:p>
    <w:p w14:paraId="29060D39" w14:textId="77777777" w:rsidR="002E3214" w:rsidRDefault="002E3214" w:rsidP="002E3214">
      <w:pPr>
        <w:pStyle w:val="3"/>
        <w:shd w:val="clear" w:color="auto" w:fill="FFFFFF"/>
        <w:rPr>
          <w:rFonts w:ascii="Helvetica" w:hAnsi="Helvetica" w:cs="Helvetica"/>
          <w:color w:val="000000"/>
          <w:sz w:val="34"/>
          <w:szCs w:val="34"/>
        </w:rPr>
      </w:pPr>
      <w:bookmarkStart w:id="18" w:name="innodb-benchmarking"/>
      <w:bookmarkEnd w:id="18"/>
      <w:r>
        <w:rPr>
          <w:rFonts w:ascii="Helvetica" w:hAnsi="Helvetica" w:cs="Helvetica"/>
          <w:color w:val="000000"/>
          <w:sz w:val="34"/>
          <w:szCs w:val="34"/>
        </w:rPr>
        <w:t>15.1.4 Testing and Benchmarking with InnoDB</w:t>
      </w:r>
    </w:p>
    <w:p w14:paraId="6836139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not the default storage engine, you can determine if your database server and applications work correctly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by restarting the server with </w:t>
      </w:r>
      <w:hyperlink r:id="rId50" w:anchor="sysvar_default_storage_engine" w:history="1">
        <w:r>
          <w:rPr>
            <w:rStyle w:val="HTML1"/>
            <w:rFonts w:ascii="Courier New" w:hAnsi="Courier New" w:cs="Courier New"/>
            <w:b/>
            <w:bCs/>
            <w:color w:val="026789"/>
            <w:sz w:val="20"/>
            <w:szCs w:val="20"/>
            <w:shd w:val="clear" w:color="auto" w:fill="FFFFFF"/>
          </w:rPr>
          <w:t>--default-storage-engine=InnoDB</w:t>
        </w:r>
      </w:hyperlink>
      <w:r>
        <w:rPr>
          <w:rFonts w:ascii="Helvetica" w:hAnsi="Helvetica" w:cs="Helvetica"/>
          <w:color w:val="000000"/>
          <w:sz w:val="21"/>
          <w:szCs w:val="21"/>
        </w:rPr>
        <w:t> defined on the command line or with </w:t>
      </w:r>
      <w:hyperlink r:id="rId51" w:anchor="sysvar_default_storage_engine" w:history="1">
        <w:r>
          <w:rPr>
            <w:rStyle w:val="HTML1"/>
            <w:rFonts w:ascii="Courier New" w:hAnsi="Courier New" w:cs="Courier New"/>
            <w:b/>
            <w:bCs/>
            <w:color w:val="026789"/>
            <w:sz w:val="20"/>
            <w:szCs w:val="20"/>
            <w:shd w:val="clear" w:color="auto" w:fill="FFFFFF"/>
          </w:rPr>
          <w:t>default-storage-engine=innodb</w:t>
        </w:r>
      </w:hyperlink>
      <w:r>
        <w:rPr>
          <w:rFonts w:ascii="Helvetica" w:hAnsi="Helvetica" w:cs="Helvetica"/>
          <w:color w:val="000000"/>
          <w:sz w:val="21"/>
          <w:szCs w:val="21"/>
        </w:rPr>
        <w:t> defined in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section of the MySQL server option file.</w:t>
      </w:r>
    </w:p>
    <w:p w14:paraId="7D9A06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Since changing the default storage engine only affects newly created tables, run your application installation and setup steps to confirm that everything installs properly, then exercise the application features to make sure the data loading, editing, and querying features work. If a table relies on a feature that is specific to another storage engine, you receive an error. In this case, add the </w:t>
      </w:r>
      <w:r>
        <w:rPr>
          <w:rStyle w:val="HTML1"/>
          <w:rFonts w:ascii="Courier New" w:hAnsi="Courier New" w:cs="Courier New"/>
          <w:b/>
          <w:bCs/>
          <w:color w:val="026789"/>
          <w:sz w:val="20"/>
          <w:szCs w:val="20"/>
          <w:shd w:val="clear" w:color="auto" w:fill="FFFFFF"/>
        </w:rPr>
        <w:t>ENGINE=</w:t>
      </w:r>
      <w:r>
        <w:rPr>
          <w:rStyle w:val="HTML1"/>
          <w:rFonts w:ascii="Courier New" w:hAnsi="Courier New" w:cs="Courier New"/>
          <w:b/>
          <w:bCs/>
          <w:i/>
          <w:iCs/>
          <w:color w:val="026789"/>
          <w:sz w:val="19"/>
          <w:szCs w:val="19"/>
          <w:shd w:val="clear" w:color="auto" w:fill="FFFFFF"/>
        </w:rPr>
        <w:t>other_engine_name</w:t>
      </w:r>
      <w:r>
        <w:rPr>
          <w:rFonts w:ascii="Helvetica" w:hAnsi="Helvetica" w:cs="Helvetica"/>
          <w:color w:val="000000"/>
          <w:sz w:val="21"/>
          <w:szCs w:val="21"/>
        </w:rPr>
        <w:t> clause to the </w:t>
      </w:r>
      <w:hyperlink r:id="rId52"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to avoid the error.</w:t>
      </w:r>
    </w:p>
    <w:p w14:paraId="1901185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did not make a deliberate decision about the storage engine, and you want to preview how certain tables work when created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issue the command </w:t>
      </w:r>
      <w:hyperlink r:id="rId53" w:anchor="alter-table" w:tooltip="13.1.9 ALTER TABLE Statement" w:history="1">
        <w:r>
          <w:rPr>
            <w:rStyle w:val="HTML1"/>
            <w:rFonts w:ascii="Courier New" w:hAnsi="Courier New" w:cs="Courier New"/>
            <w:b/>
            <w:bCs/>
            <w:color w:val="026789"/>
            <w:sz w:val="20"/>
            <w:szCs w:val="20"/>
            <w:shd w:val="clear" w:color="auto" w:fill="FFFFFF"/>
          </w:rPr>
          <w:t>ALTER TABLE table_name ENGINE=InnoDB;</w:t>
        </w:r>
      </w:hyperlink>
      <w:r>
        <w:rPr>
          <w:rFonts w:ascii="Helvetica" w:hAnsi="Helvetica" w:cs="Helvetica"/>
          <w:color w:val="000000"/>
          <w:sz w:val="21"/>
          <w:szCs w:val="21"/>
        </w:rPr>
        <w:t> for each table. Alternatively, to run test queries and other statements without disturbing the original table, make a copy:</w:t>
      </w:r>
    </w:p>
    <w:p w14:paraId="5A0F84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 ... ENGINE=InnoDB AS SELECT * FROM </w:t>
      </w:r>
      <w:r>
        <w:rPr>
          <w:rStyle w:val="HTML1"/>
          <w:rFonts w:ascii="Courier New" w:hAnsi="Courier New" w:cs="Courier New"/>
          <w:b/>
          <w:bCs/>
          <w:i/>
          <w:iCs/>
          <w:color w:val="000000"/>
          <w:sz w:val="19"/>
          <w:szCs w:val="19"/>
        </w:rPr>
        <w:t>other_engine_table</w:t>
      </w:r>
      <w:r>
        <w:rPr>
          <w:rFonts w:ascii="Courier New" w:hAnsi="Courier New" w:cs="Courier New"/>
          <w:color w:val="000000"/>
          <w:sz w:val="20"/>
          <w:szCs w:val="20"/>
        </w:rPr>
        <w:t>;</w:t>
      </w:r>
    </w:p>
    <w:p w14:paraId="2055DDE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assess performance with a full application under a realistic workload, install the latest MySQL server and run benchmarks.</w:t>
      </w:r>
    </w:p>
    <w:p w14:paraId="192F5D0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Test the full application lifecycle, from installation, through heavy usage, and server restart. Kill the server process while the database is busy to simulate a power failure, and verify that the data is recovered successfully when you restart the server.</w:t>
      </w:r>
    </w:p>
    <w:p w14:paraId="4911D6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Test any replication configurations, especially if you use different MySQL versions and options on the source server and replicas.</w:t>
      </w:r>
    </w:p>
    <w:p w14:paraId="4C59F71E" w14:textId="77777777" w:rsidR="002E3214" w:rsidRPr="00156A92" w:rsidRDefault="002E3214" w:rsidP="00156A92">
      <w:pPr>
        <w:pStyle w:val="2"/>
      </w:pPr>
      <w:bookmarkStart w:id="19" w:name="mysql-acid"/>
      <w:bookmarkEnd w:id="19"/>
      <w:r w:rsidRPr="00156A92">
        <w:t>15.2 InnoDB and the ACID Model</w:t>
      </w:r>
    </w:p>
    <w:p w14:paraId="326A165C" w14:textId="77777777" w:rsidR="002E3214" w:rsidRDefault="002E3214" w:rsidP="002E3214">
      <w:pPr>
        <w:pStyle w:val="af"/>
        <w:rPr>
          <w:rFonts w:ascii="Helvetica" w:hAnsi="Helvetica" w:cs="Helvetica"/>
          <w:color w:val="000000"/>
          <w:sz w:val="21"/>
          <w:szCs w:val="21"/>
        </w:rPr>
      </w:pPr>
      <w:bookmarkStart w:id="20" w:name="idm46383438140016"/>
      <w:bookmarkEnd w:id="20"/>
      <w:r>
        <w:rPr>
          <w:rFonts w:ascii="Helvetica" w:hAnsi="Helvetica" w:cs="Helvetica"/>
          <w:color w:val="000000"/>
          <w:sz w:val="21"/>
          <w:szCs w:val="21"/>
        </w:rPr>
        <w:t>The </w:t>
      </w:r>
      <w:hyperlink r:id="rId54" w:anchor="glos_acid" w:tooltip="ACID" w:history="1">
        <w:r>
          <w:rPr>
            <w:rStyle w:val="a4"/>
            <w:rFonts w:ascii="Helvetica" w:hAnsi="Helvetica" w:cs="Helvetica"/>
            <w:color w:val="00759F"/>
            <w:sz w:val="21"/>
            <w:szCs w:val="21"/>
          </w:rPr>
          <w:t>ACID</w:t>
        </w:r>
      </w:hyperlink>
      <w:r>
        <w:rPr>
          <w:rFonts w:ascii="Helvetica" w:hAnsi="Helvetica" w:cs="Helvetica"/>
          <w:color w:val="000000"/>
          <w:sz w:val="21"/>
          <w:szCs w:val="21"/>
        </w:rPr>
        <w:t> model is a set of database design principles that emphasize aspects of reliability that are important for business data and mission-critical applications. MySQL includes components such as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that adhere closely to the ACID model so that data is not corrupted and results are not distorted by exceptional conditions such as software crashes and hardware malfunctions. When you rely on ACID-compliant features, you do not need to reinvent the wheel of consistency checking and crash recovery mechanisms. In cases where you have additional software safeguards, ultra-reliable hardware, or an application that can tolerate a small amount of data loss or inconsistency, you can adjust MySQL settings to trade some of the ACID reliability for greater performance or throughput.</w:t>
      </w:r>
    </w:p>
    <w:p w14:paraId="2AE8A6C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sections discuss how MySQL features, in particular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interact with the categories of the ACID model:</w:t>
      </w:r>
    </w:p>
    <w:p w14:paraId="3A540F71"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A</w:t>
      </w:r>
      <w:r>
        <w:rPr>
          <w:rFonts w:ascii="Helvetica" w:hAnsi="Helvetica" w:cs="Helvetica"/>
          <w:color w:val="000000"/>
          <w:sz w:val="21"/>
          <w:szCs w:val="21"/>
        </w:rPr>
        <w:t>: atomicity.</w:t>
      </w:r>
    </w:p>
    <w:p w14:paraId="45E13D63"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w:t>
      </w:r>
      <w:r>
        <w:rPr>
          <w:rFonts w:ascii="Helvetica" w:hAnsi="Helvetica" w:cs="Helvetica"/>
          <w:color w:val="000000"/>
          <w:sz w:val="21"/>
          <w:szCs w:val="21"/>
        </w:rPr>
        <w:t>: consistency.</w:t>
      </w:r>
    </w:p>
    <w:p w14:paraId="6CFCE8E9"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I:</w:t>
      </w:r>
      <w:r>
        <w:rPr>
          <w:rFonts w:ascii="Helvetica" w:hAnsi="Helvetica" w:cs="Helvetica"/>
          <w:color w:val="000000"/>
          <w:sz w:val="21"/>
          <w:szCs w:val="21"/>
        </w:rPr>
        <w:t>: isolation.</w:t>
      </w:r>
    </w:p>
    <w:p w14:paraId="3D802CB4"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D</w:t>
      </w:r>
      <w:r>
        <w:rPr>
          <w:rFonts w:ascii="Helvetica" w:hAnsi="Helvetica" w:cs="Helvetica"/>
          <w:color w:val="000000"/>
          <w:sz w:val="21"/>
          <w:szCs w:val="21"/>
        </w:rPr>
        <w:t>: durability.</w:t>
      </w:r>
    </w:p>
    <w:p w14:paraId="793FCB2E" w14:textId="77777777" w:rsidR="002E3214" w:rsidRDefault="002E3214" w:rsidP="002E3214">
      <w:pPr>
        <w:pStyle w:val="3"/>
        <w:rPr>
          <w:rFonts w:ascii="Helvetica" w:hAnsi="Helvetica" w:cs="Helvetica"/>
          <w:color w:val="000000"/>
          <w:sz w:val="27"/>
          <w:szCs w:val="27"/>
        </w:rPr>
      </w:pPr>
      <w:bookmarkStart w:id="21" w:name="idm46383438128512"/>
      <w:bookmarkEnd w:id="21"/>
      <w:r>
        <w:rPr>
          <w:rFonts w:ascii="Helvetica" w:hAnsi="Helvetica" w:cs="Helvetica"/>
          <w:color w:val="000000"/>
        </w:rPr>
        <w:t>Atomicity</w:t>
      </w:r>
    </w:p>
    <w:p w14:paraId="1F62A31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i/>
          <w:iCs/>
          <w:color w:val="003333"/>
          <w:sz w:val="21"/>
          <w:szCs w:val="21"/>
          <w:shd w:val="clear" w:color="auto" w:fill="FFFFFF"/>
        </w:rPr>
        <w:t>atomicity</w:t>
      </w:r>
      <w:r>
        <w:rPr>
          <w:rFonts w:ascii="Helvetica" w:hAnsi="Helvetica" w:cs="Helvetica"/>
          <w:color w:val="000000"/>
          <w:sz w:val="21"/>
          <w:szCs w:val="21"/>
        </w:rPr>
        <w:t> aspect of the ACID model mainly involves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55"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Related MySQL features include:</w:t>
      </w:r>
    </w:p>
    <w:p w14:paraId="26177B1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6"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setting.</w:t>
      </w:r>
    </w:p>
    <w:p w14:paraId="6DDA74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7"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statement.</w:t>
      </w:r>
    </w:p>
    <w:p w14:paraId="70BFCC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8"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statement.</w:t>
      </w:r>
    </w:p>
    <w:p w14:paraId="092605C2" w14:textId="77777777" w:rsidR="002E3214" w:rsidRDefault="002E3214" w:rsidP="002E3214">
      <w:pPr>
        <w:pStyle w:val="3"/>
        <w:rPr>
          <w:rFonts w:ascii="Helvetica" w:hAnsi="Helvetica" w:cs="Helvetica"/>
          <w:color w:val="000000"/>
          <w:sz w:val="27"/>
          <w:szCs w:val="27"/>
        </w:rPr>
      </w:pPr>
      <w:bookmarkStart w:id="22" w:name="idm46383438118608"/>
      <w:bookmarkEnd w:id="22"/>
      <w:r>
        <w:rPr>
          <w:rFonts w:ascii="Helvetica" w:hAnsi="Helvetica" w:cs="Helvetica"/>
          <w:color w:val="000000"/>
        </w:rPr>
        <w:t>Consistency</w:t>
      </w:r>
    </w:p>
    <w:p w14:paraId="12B78C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i/>
          <w:iCs/>
          <w:color w:val="003333"/>
          <w:sz w:val="21"/>
          <w:szCs w:val="21"/>
          <w:shd w:val="clear" w:color="auto" w:fill="FFFFFF"/>
        </w:rPr>
        <w:t>consistency</w:t>
      </w:r>
      <w:r>
        <w:rPr>
          <w:rFonts w:ascii="Helvetica" w:hAnsi="Helvetica" w:cs="Helvetica"/>
          <w:color w:val="000000"/>
          <w:sz w:val="21"/>
          <w:szCs w:val="21"/>
        </w:rPr>
        <w:t> aspect of the ACID model mainly involves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processing to protect data from crashes. Related MySQL features include:</w:t>
      </w:r>
    </w:p>
    <w:p w14:paraId="269A32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doublewrite buffer. See </w:t>
      </w:r>
      <w:hyperlink r:id="rId59"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p w14:paraId="0483218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crash recovery. See </w:t>
      </w:r>
      <w:hyperlink r:id="rId60" w:anchor="innodb-crash-recovery" w:tooltip="InnoDB Crash Recovery" w:history="1">
        <w:r>
          <w:rPr>
            <w:rStyle w:val="a4"/>
            <w:rFonts w:ascii="Helvetica" w:hAnsi="Helvetica" w:cs="Helvetica"/>
            <w:color w:val="00759F"/>
            <w:sz w:val="21"/>
            <w:szCs w:val="21"/>
          </w:rPr>
          <w:t>InnoDB Crash Recovery</w:t>
        </w:r>
      </w:hyperlink>
      <w:r>
        <w:rPr>
          <w:rFonts w:ascii="Helvetica" w:hAnsi="Helvetica" w:cs="Helvetica"/>
          <w:color w:val="000000"/>
          <w:sz w:val="21"/>
          <w:szCs w:val="21"/>
        </w:rPr>
        <w:t>.</w:t>
      </w:r>
    </w:p>
    <w:p w14:paraId="35AA9263" w14:textId="77777777" w:rsidR="002E3214" w:rsidRDefault="002E3214" w:rsidP="002E3214">
      <w:pPr>
        <w:pStyle w:val="3"/>
        <w:rPr>
          <w:rFonts w:ascii="Helvetica" w:hAnsi="Helvetica" w:cs="Helvetica"/>
          <w:color w:val="000000"/>
          <w:sz w:val="27"/>
          <w:szCs w:val="27"/>
        </w:rPr>
      </w:pPr>
      <w:bookmarkStart w:id="23" w:name="idm46383438110992"/>
      <w:bookmarkEnd w:id="23"/>
      <w:r>
        <w:rPr>
          <w:rFonts w:ascii="Helvetica" w:hAnsi="Helvetica" w:cs="Helvetica"/>
          <w:color w:val="000000"/>
        </w:rPr>
        <w:t>Isolation</w:t>
      </w:r>
    </w:p>
    <w:p w14:paraId="6BBE9E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i/>
          <w:iCs/>
          <w:color w:val="003333"/>
          <w:sz w:val="21"/>
          <w:szCs w:val="21"/>
          <w:shd w:val="clear" w:color="auto" w:fill="FFFFFF"/>
        </w:rPr>
        <w:t>isolation</w:t>
      </w:r>
      <w:r>
        <w:rPr>
          <w:rFonts w:ascii="Helvetica" w:hAnsi="Helvetica" w:cs="Helvetica"/>
          <w:color w:val="000000"/>
          <w:sz w:val="21"/>
          <w:szCs w:val="21"/>
        </w:rPr>
        <w:t> aspect of the ACID model mainly involves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61"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in particular the </w:t>
      </w:r>
      <w:hyperlink r:id="rId62" w:anchor="glos_isolation_level" w:tooltip="isolation level" w:history="1">
        <w:r>
          <w:rPr>
            <w:rStyle w:val="a4"/>
            <w:rFonts w:ascii="Helvetica" w:hAnsi="Helvetica" w:cs="Helvetica"/>
            <w:color w:val="00759F"/>
            <w:sz w:val="21"/>
            <w:szCs w:val="21"/>
          </w:rPr>
          <w:t>isolation level</w:t>
        </w:r>
      </w:hyperlink>
      <w:r>
        <w:rPr>
          <w:rFonts w:ascii="Helvetica" w:hAnsi="Helvetica" w:cs="Helvetica"/>
          <w:color w:val="000000"/>
          <w:sz w:val="21"/>
          <w:szCs w:val="21"/>
        </w:rPr>
        <w:t> that applies to each transaction. Related MySQL features include:</w:t>
      </w:r>
    </w:p>
    <w:p w14:paraId="0AE5D3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63"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setting.</w:t>
      </w:r>
    </w:p>
    <w:p w14:paraId="2DFB70C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isolation levels and the </w:t>
      </w:r>
      <w:hyperlink r:id="rId64" w:anchor="set-transaction" w:tooltip="13.3.7 SET TRANSACTION Statement" w:history="1">
        <w:r>
          <w:rPr>
            <w:rStyle w:val="HTML1"/>
            <w:rFonts w:ascii="Courier New" w:hAnsi="Courier New" w:cs="Courier New"/>
            <w:b/>
            <w:bCs/>
            <w:color w:val="026789"/>
            <w:sz w:val="20"/>
            <w:szCs w:val="20"/>
            <w:shd w:val="clear" w:color="auto" w:fill="FFFFFF"/>
          </w:rPr>
          <w:t>SET TRANSACTION</w:t>
        </w:r>
      </w:hyperlink>
      <w:r>
        <w:rPr>
          <w:rFonts w:ascii="Helvetica" w:hAnsi="Helvetica" w:cs="Helvetica"/>
          <w:color w:val="000000"/>
          <w:sz w:val="21"/>
          <w:szCs w:val="21"/>
        </w:rPr>
        <w:t> statement. See </w:t>
      </w:r>
      <w:hyperlink r:id="rId65" w:anchor="innodb-transaction-isolation-levels" w:tooltip="15.7.2.1 Transaction Isolation Levels" w:history="1">
        <w:r>
          <w:rPr>
            <w:rStyle w:val="a4"/>
            <w:rFonts w:ascii="Helvetica" w:hAnsi="Helvetica" w:cs="Helvetica"/>
            <w:color w:val="00759F"/>
            <w:sz w:val="21"/>
            <w:szCs w:val="21"/>
          </w:rPr>
          <w:t>Section 15.7.2.1, “Transaction Isolation Levels”</w:t>
        </w:r>
      </w:hyperlink>
      <w:r>
        <w:rPr>
          <w:rFonts w:ascii="Helvetica" w:hAnsi="Helvetica" w:cs="Helvetica"/>
          <w:color w:val="000000"/>
          <w:sz w:val="21"/>
          <w:szCs w:val="21"/>
        </w:rPr>
        <w:t>.</w:t>
      </w:r>
    </w:p>
    <w:p w14:paraId="2221A40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low-level details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66" w:anchor="glos_locking" w:tooltip="locking" w:history="1">
        <w:r>
          <w:rPr>
            <w:rStyle w:val="a4"/>
            <w:rFonts w:ascii="Helvetica" w:hAnsi="Helvetica" w:cs="Helvetica"/>
            <w:color w:val="00759F"/>
            <w:sz w:val="21"/>
            <w:szCs w:val="21"/>
          </w:rPr>
          <w:t>locking</w:t>
        </w:r>
      </w:hyperlink>
      <w:r>
        <w:rPr>
          <w:rFonts w:ascii="Helvetica" w:hAnsi="Helvetica" w:cs="Helvetica"/>
          <w:color w:val="000000"/>
          <w:sz w:val="21"/>
          <w:szCs w:val="21"/>
        </w:rPr>
        <w:t>. Details can be viewed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(see </w:t>
      </w:r>
      <w:hyperlink r:id="rId67" w:anchor="innodb-information-schema-transactions" w:tooltip="15.15.2 InnoDB INFORMATION_SCHEMA Transaction and Locking Information" w:history="1">
        <w:r>
          <w:rPr>
            <w:rStyle w:val="a4"/>
            <w:rFonts w:ascii="Helvetica" w:hAnsi="Helvetica" w:cs="Helvetica"/>
            <w:color w:val="00759F"/>
            <w:sz w:val="21"/>
            <w:szCs w:val="21"/>
          </w:rPr>
          <w:t>Section 15.15.2, “InnoDB INFORMATION_SCHEMA Transaction and Locking Information”</w:t>
        </w:r>
      </w:hyperlink>
      <w:r>
        <w:rPr>
          <w:rFonts w:ascii="Helvetica" w:hAnsi="Helvetica" w:cs="Helvetica"/>
          <w:color w:val="000000"/>
          <w:sz w:val="21"/>
          <w:szCs w:val="21"/>
        </w:rPr>
        <w:t>) and Performance Schema </w:t>
      </w:r>
      <w:hyperlink r:id="rId68"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69"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w:t>
      </w:r>
    </w:p>
    <w:p w14:paraId="7F9EB3C6" w14:textId="77777777" w:rsidR="002E3214" w:rsidRDefault="002E3214" w:rsidP="002E3214">
      <w:pPr>
        <w:pStyle w:val="3"/>
        <w:rPr>
          <w:rFonts w:ascii="Helvetica" w:hAnsi="Helvetica" w:cs="Helvetica"/>
          <w:color w:val="000000"/>
          <w:sz w:val="27"/>
          <w:szCs w:val="27"/>
        </w:rPr>
      </w:pPr>
      <w:bookmarkStart w:id="24" w:name="idm46383438094912"/>
      <w:bookmarkEnd w:id="24"/>
      <w:r>
        <w:rPr>
          <w:rFonts w:ascii="Helvetica" w:hAnsi="Helvetica" w:cs="Helvetica"/>
          <w:color w:val="000000"/>
        </w:rPr>
        <w:t>Durability</w:t>
      </w:r>
    </w:p>
    <w:p w14:paraId="0663B037"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i/>
          <w:iCs/>
          <w:color w:val="003333"/>
          <w:sz w:val="21"/>
          <w:szCs w:val="21"/>
          <w:shd w:val="clear" w:color="auto" w:fill="FFFFFF"/>
        </w:rPr>
        <w:t>durability</w:t>
      </w:r>
      <w:r>
        <w:rPr>
          <w:rFonts w:ascii="Helvetica" w:hAnsi="Helvetica" w:cs="Helvetica"/>
          <w:color w:val="000000"/>
          <w:sz w:val="21"/>
          <w:szCs w:val="21"/>
        </w:rPr>
        <w:t> aspect of the ACID model involves MySQL software features interacting with your particular hardware configuration. Because of the many possibilities depending on the capabilities of your CPU, network, and storage devices, this aspect is the most complicated to provide concrete guidelines for. (And those guidelines might take the form of </w:t>
      </w:r>
      <w:r>
        <w:rPr>
          <w:rStyle w:val="70"/>
          <w:rFonts w:ascii="inherit" w:hAnsi="inherit" w:cs="Helvetica"/>
          <w:color w:val="000000"/>
          <w:sz w:val="21"/>
          <w:szCs w:val="21"/>
          <w:bdr w:val="none" w:sz="0" w:space="0" w:color="auto" w:frame="1"/>
        </w:rPr>
        <w:t>“buy new hardware”</w:t>
      </w:r>
      <w:r>
        <w:rPr>
          <w:rFonts w:ascii="Helvetica" w:hAnsi="Helvetica" w:cs="Helvetica"/>
          <w:color w:val="000000"/>
          <w:sz w:val="21"/>
          <w:szCs w:val="21"/>
        </w:rPr>
        <w:t>.) Related MySQL features include:</w:t>
      </w:r>
    </w:p>
    <w:p w14:paraId="396BD61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doublewrite buffer. See </w:t>
      </w:r>
      <w:hyperlink r:id="rId70"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p w14:paraId="79002A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1" w:anchor="sysvar_innodb_flush_log_at_trx_commit" w:history="1">
        <w:r>
          <w:rPr>
            <w:rStyle w:val="HTML1"/>
            <w:rFonts w:ascii="Courier New" w:hAnsi="Courier New" w:cs="Courier New"/>
            <w:b/>
            <w:bCs/>
            <w:color w:val="026789"/>
            <w:sz w:val="20"/>
            <w:szCs w:val="20"/>
            <w:shd w:val="clear" w:color="auto" w:fill="FFFFFF"/>
          </w:rPr>
          <w:t>innodb_flush_log_at_trx_commit</w:t>
        </w:r>
      </w:hyperlink>
      <w:r>
        <w:rPr>
          <w:rFonts w:ascii="Helvetica" w:hAnsi="Helvetica" w:cs="Helvetica"/>
          <w:color w:val="000000"/>
          <w:sz w:val="21"/>
          <w:szCs w:val="21"/>
        </w:rPr>
        <w:t> variable.</w:t>
      </w:r>
    </w:p>
    <w:p w14:paraId="1678135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2" w:anchor="sysvar_sync_binlog" w:history="1">
        <w:r>
          <w:rPr>
            <w:rStyle w:val="HTML1"/>
            <w:rFonts w:ascii="Courier New" w:hAnsi="Courier New" w:cs="Courier New"/>
            <w:b/>
            <w:bCs/>
            <w:color w:val="026789"/>
            <w:sz w:val="20"/>
            <w:szCs w:val="20"/>
            <w:shd w:val="clear" w:color="auto" w:fill="FFFFFF"/>
          </w:rPr>
          <w:t>sync_binlog</w:t>
        </w:r>
      </w:hyperlink>
      <w:r>
        <w:rPr>
          <w:rFonts w:ascii="Helvetica" w:hAnsi="Helvetica" w:cs="Helvetica"/>
          <w:color w:val="000000"/>
          <w:sz w:val="21"/>
          <w:szCs w:val="21"/>
        </w:rPr>
        <w:t> variable.</w:t>
      </w:r>
    </w:p>
    <w:p w14:paraId="178B6C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3"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w:t>
      </w:r>
    </w:p>
    <w:p w14:paraId="5AC0720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write buffer in a storage device, such as a disk drive, SSD, or RAID array.</w:t>
      </w:r>
    </w:p>
    <w:p w14:paraId="23E24A6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battery-backed cache in a storage device.</w:t>
      </w:r>
    </w:p>
    <w:p w14:paraId="3B4E556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operating system used to run MySQL, in particular its support for the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w:t>
      </w:r>
    </w:p>
    <w:p w14:paraId="472EF2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An uninterruptible power supply (UPS) protecting the electrical power to all computer servers and storage devices that run MySQL servers and store MySQL data.</w:t>
      </w:r>
    </w:p>
    <w:p w14:paraId="6F0918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Your backup strategy, such as frequency and types of backups, and backup retention periods.</w:t>
      </w:r>
    </w:p>
    <w:p w14:paraId="4B033AB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distributed or hosted data applications, the particular characteristics of the data centers where the hardware for the MySQL servers is located, and network connections between the data centers.</w:t>
      </w:r>
    </w:p>
    <w:p w14:paraId="55EFA6E3" w14:textId="77777777" w:rsidR="002E3214" w:rsidRPr="00156A92" w:rsidRDefault="002E3214" w:rsidP="00156A92">
      <w:pPr>
        <w:pStyle w:val="2"/>
      </w:pPr>
      <w:bookmarkStart w:id="25" w:name="innodb-multi-versioning"/>
      <w:bookmarkEnd w:id="25"/>
      <w:r w:rsidRPr="00156A92">
        <w:t>15.3 InnoDB Multi-Versioning</w:t>
      </w:r>
    </w:p>
    <w:p w14:paraId="65E245B4" w14:textId="77777777" w:rsidR="002E3214" w:rsidRDefault="002E3214" w:rsidP="002E3214">
      <w:pPr>
        <w:pStyle w:val="af"/>
        <w:ind w:firstLine="402"/>
        <w:rPr>
          <w:rFonts w:ascii="Helvetica" w:hAnsi="Helvetica" w:cs="Helvetica"/>
          <w:color w:val="000000"/>
          <w:sz w:val="21"/>
          <w:szCs w:val="21"/>
        </w:rPr>
      </w:pPr>
      <w:bookmarkStart w:id="26" w:name="idm46383438076048"/>
      <w:bookmarkStart w:id="27" w:name="idm46383438074560"/>
      <w:bookmarkEnd w:id="26"/>
      <w:bookmarkEnd w:id="27"/>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a multi-version storage engine. It keeps information about old versions of changed rows to support transactional features such as concurrency and rollback. This information is stored in undo tablespaces in a data structure called a rollback segment. See </w:t>
      </w:r>
      <w:hyperlink r:id="rId74"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information in the rollback segment to perform the undo operations needed in a transaction rollback. It also uses the information to build earlier versions of a row for a consistent read. See </w:t>
      </w:r>
      <w:hyperlink r:id="rId75" w:anchor="innodb-consistent-read" w:tooltip="15.7.2.3 Consistent Nonlocking Reads" w:history="1">
        <w:r>
          <w:rPr>
            <w:rStyle w:val="a4"/>
            <w:rFonts w:ascii="Helvetica" w:hAnsi="Helvetica" w:cs="Helvetica"/>
            <w:color w:val="00759F"/>
            <w:sz w:val="21"/>
            <w:szCs w:val="21"/>
          </w:rPr>
          <w:t>Section 15.7.2.3, “Consistent Nonlocking Reads”</w:t>
        </w:r>
      </w:hyperlink>
      <w:r>
        <w:rPr>
          <w:rFonts w:ascii="Helvetica" w:hAnsi="Helvetica" w:cs="Helvetica"/>
          <w:color w:val="000000"/>
          <w:sz w:val="21"/>
          <w:szCs w:val="21"/>
        </w:rPr>
        <w:t>.</w:t>
      </w:r>
    </w:p>
    <w:p w14:paraId="3498F22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Internally,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adds three fields to each row stored in the database:</w:t>
      </w:r>
    </w:p>
    <w:p w14:paraId="6A8F250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6-byte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field indicates the transaction identifier for the last transaction that inserted or updated the row. Also, a deletion is treated internally as an update where a special bit in the row is set to mark it as deleted.</w:t>
      </w:r>
    </w:p>
    <w:p w14:paraId="108D3D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7-byte </w:t>
      </w:r>
      <w:r>
        <w:rPr>
          <w:rStyle w:val="HTML1"/>
          <w:rFonts w:ascii="Courier New" w:hAnsi="Courier New" w:cs="Courier New"/>
          <w:b/>
          <w:bCs/>
          <w:color w:val="026789"/>
          <w:sz w:val="20"/>
          <w:szCs w:val="20"/>
          <w:shd w:val="clear" w:color="auto" w:fill="FFFFFF"/>
        </w:rPr>
        <w:t>DB_ROLL_PTR</w:t>
      </w:r>
      <w:r>
        <w:rPr>
          <w:rFonts w:ascii="Helvetica" w:hAnsi="Helvetica" w:cs="Helvetica"/>
          <w:color w:val="000000"/>
          <w:sz w:val="21"/>
          <w:szCs w:val="21"/>
        </w:rPr>
        <w:t> field called the roll pointer. The roll pointer points to an undo log record written to the rollback segment. If the row was updated, the undo log record contains the information necessary to rebuild the content of the row before it was updated.</w:t>
      </w:r>
    </w:p>
    <w:p w14:paraId="158B0E7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6-byte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field contains a row ID that increases monotonically as new rows are inserted.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clustered index automatically, the index contains row ID values. Otherwise, the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column does not appear in any index.</w:t>
      </w:r>
    </w:p>
    <w:p w14:paraId="12B6DA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logs in the rollback segment are divided into insert and update undo logs. Insert undo logs are needed only in transaction rollback and can be discarded as soon as the transaction commits. Update undo logs are used also in consistent reads, but they can be discarded only after there is no transaction present for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assigned a snapshot that in a consistent read could require the information in the update undo log to build an earlier version of a database row. For additional information about undo logs, see </w:t>
      </w:r>
      <w:hyperlink r:id="rId76" w:anchor="innodb-undo-logs" w:tooltip="15.6.6 Undo Logs" w:history="1">
        <w:r>
          <w:rPr>
            <w:rStyle w:val="a4"/>
            <w:rFonts w:ascii="Helvetica" w:hAnsi="Helvetica" w:cs="Helvetica"/>
            <w:color w:val="00759F"/>
            <w:sz w:val="21"/>
            <w:szCs w:val="21"/>
          </w:rPr>
          <w:t>Section 15.6.6, “Undo Logs”</w:t>
        </w:r>
      </w:hyperlink>
      <w:r>
        <w:rPr>
          <w:rFonts w:ascii="Helvetica" w:hAnsi="Helvetica" w:cs="Helvetica"/>
          <w:color w:val="000000"/>
          <w:sz w:val="21"/>
          <w:szCs w:val="21"/>
        </w:rPr>
        <w:t>.</w:t>
      </w:r>
    </w:p>
    <w:p w14:paraId="0BE9303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It is recommend that you commit transactions regularly, including transactions that issue only consistent reads. Otherwise,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cannot discard data from the update undo logs, and the rollback segment may grow too big, filling up the undo tablespace in which it resides. For information about managing undo tablespaces, see </w:t>
      </w:r>
      <w:hyperlink r:id="rId77"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w:t>
      </w:r>
    </w:p>
    <w:p w14:paraId="0BEBDEB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physical size of an undo log record in the rollback segment is typically smaller than the corresponding inserted or updated row. You can use this information to calculate the space needed for your rollback segment.</w:t>
      </w:r>
    </w:p>
    <w:p w14:paraId="72CCBE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multi-versioning scheme, a row is not physically removed from the database immediately when you delete it with an SQL statement.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only physically removes the corresponding row and its index records when it discards the update undo log record written for the deletion. This removal operation is called a purge, and it is quite fast, usually taking the same order of time as the SQL statement that did the deletion.</w:t>
      </w:r>
    </w:p>
    <w:p w14:paraId="33C60BED"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If you insert and delete rows in smallish batches at about the same rate in the table, the purge thread can start to lag behind and the table can grow bigger and bigger because of all the </w:t>
      </w:r>
      <w:r>
        <w:rPr>
          <w:rStyle w:val="70"/>
          <w:rFonts w:ascii="inherit" w:hAnsi="inherit" w:cs="Helvetica"/>
          <w:color w:val="000000"/>
          <w:sz w:val="21"/>
          <w:szCs w:val="21"/>
          <w:bdr w:val="none" w:sz="0" w:space="0" w:color="auto" w:frame="1"/>
        </w:rPr>
        <w:t>“dead”</w:t>
      </w:r>
      <w:r>
        <w:rPr>
          <w:rFonts w:ascii="Helvetica" w:hAnsi="Helvetica" w:cs="Helvetica"/>
          <w:color w:val="000000"/>
          <w:sz w:val="21"/>
          <w:szCs w:val="21"/>
        </w:rPr>
        <w:t> rows, making everything disk-bound and very slow. In such cases, throttle new row operations, and allocate more resources to the purge thread by tuning the </w:t>
      </w:r>
      <w:hyperlink r:id="rId78"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system variable. For more information, see </w:t>
      </w:r>
      <w:hyperlink r:id="rId79" w:anchor="innodb-purge-configuration" w:tooltip="15.8.9 Purge Configuration" w:history="1">
        <w:r>
          <w:rPr>
            <w:rStyle w:val="a4"/>
            <w:rFonts w:ascii="Helvetica" w:hAnsi="Helvetica" w:cs="Helvetica"/>
            <w:color w:val="00759F"/>
            <w:sz w:val="21"/>
            <w:szCs w:val="21"/>
          </w:rPr>
          <w:t>Section 15.8.9, “Purge Configuration”</w:t>
        </w:r>
      </w:hyperlink>
      <w:r>
        <w:rPr>
          <w:rFonts w:ascii="Helvetica" w:hAnsi="Helvetica" w:cs="Helvetica"/>
          <w:color w:val="000000"/>
          <w:sz w:val="21"/>
          <w:szCs w:val="21"/>
        </w:rPr>
        <w:t>.</w:t>
      </w:r>
    </w:p>
    <w:p w14:paraId="4FC45DFC" w14:textId="77777777" w:rsidR="002E3214" w:rsidRDefault="002E3214" w:rsidP="002E3214">
      <w:pPr>
        <w:pStyle w:val="3"/>
        <w:shd w:val="clear" w:color="auto" w:fill="FFFFFF"/>
        <w:rPr>
          <w:rFonts w:ascii="Helvetica" w:hAnsi="Helvetica" w:cs="Helvetica"/>
          <w:color w:val="000000"/>
          <w:sz w:val="34"/>
          <w:szCs w:val="34"/>
        </w:rPr>
      </w:pPr>
      <w:bookmarkStart w:id="28" w:name="innodb-multi-versioning-secondary-indexe"/>
      <w:bookmarkEnd w:id="28"/>
      <w:r>
        <w:rPr>
          <w:rFonts w:ascii="Helvetica" w:hAnsi="Helvetica" w:cs="Helvetica"/>
          <w:color w:val="000000"/>
          <w:sz w:val="34"/>
          <w:szCs w:val="34"/>
        </w:rPr>
        <w:t>Multi-Versioning and Secondary Indexes</w:t>
      </w:r>
    </w:p>
    <w:p w14:paraId="3B56730D"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multiversion concurrency control (MVCC) treats secondary indexes differently than clustered indexes. Records in a clustered index are updated in-place, and their hidden system columns point undo log entries from which earlier versions of records can be reconstructed. Unlike clustered index records, secondary index records do not contain hidden system columns nor are they updated in-place.</w:t>
      </w:r>
    </w:p>
    <w:p w14:paraId="7E887FC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secondary index column is updated, old secondary index records are delete-marked, new records are inserted, and delete-marked records are eventually purged. When a secondary index record is delete-marked or the secondary index page is updated by a newer transaction,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looks up the database record in the clustered index. In the clustered index, the record's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is checked, and the correct version of the record is retrieved from the undo log if the record was modified after the reading transaction was initiated.</w:t>
      </w:r>
    </w:p>
    <w:p w14:paraId="559AEF2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secondary index record is marked for deletion or the secondary index page is updated by a newer transaction, the </w:t>
      </w:r>
      <w:hyperlink r:id="rId80" w:anchor="glos_covering_index" w:tooltip="covering index" w:history="1">
        <w:r>
          <w:rPr>
            <w:rStyle w:val="a4"/>
            <w:rFonts w:ascii="Helvetica" w:hAnsi="Helvetica" w:cs="Helvetica"/>
            <w:color w:val="00759F"/>
            <w:sz w:val="21"/>
            <w:szCs w:val="21"/>
          </w:rPr>
          <w:t>covering index</w:t>
        </w:r>
      </w:hyperlink>
      <w:r>
        <w:rPr>
          <w:rFonts w:ascii="Helvetica" w:hAnsi="Helvetica" w:cs="Helvetica"/>
          <w:color w:val="000000"/>
          <w:sz w:val="21"/>
          <w:szCs w:val="21"/>
        </w:rPr>
        <w:t> technique is not used. Instead of returning values from the index structure,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looks up the record in the clustered index.</w:t>
      </w:r>
    </w:p>
    <w:p w14:paraId="33D485F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However, if the </w:t>
      </w:r>
      <w:hyperlink r:id="rId81" w:anchor="index-condition-pushdown-optimization" w:tooltip="8.2.1.6 Index Condition Pushdown Optimization" w:history="1">
        <w:r>
          <w:rPr>
            <w:rStyle w:val="a4"/>
            <w:rFonts w:ascii="Helvetica" w:hAnsi="Helvetica" w:cs="Helvetica"/>
            <w:color w:val="00759F"/>
            <w:sz w:val="21"/>
            <w:szCs w:val="21"/>
          </w:rPr>
          <w:t>index condition pushdown (ICP)</w:t>
        </w:r>
      </w:hyperlink>
      <w:r>
        <w:rPr>
          <w:rFonts w:ascii="Helvetica" w:hAnsi="Helvetica" w:cs="Helvetica"/>
          <w:color w:val="000000"/>
          <w:sz w:val="21"/>
          <w:szCs w:val="21"/>
        </w:rPr>
        <w:t> optimization is enabled, and parts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can be evaluated using only fields from the index, the MySQL server still pushes this part of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down to the storage engine where it is evaluated using the index. If no matching records are found, the clustered index lookup is avoided. If matching records are found, even among delete-marked records,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looks up the record in the clustered index.</w:t>
      </w:r>
    </w:p>
    <w:p w14:paraId="7B23A79F" w14:textId="77777777" w:rsidR="002E3214" w:rsidRPr="00156A92" w:rsidRDefault="002E3214" w:rsidP="00156A92">
      <w:pPr>
        <w:pStyle w:val="2"/>
      </w:pPr>
      <w:bookmarkStart w:id="29" w:name="innodb-architecture"/>
      <w:bookmarkEnd w:id="29"/>
      <w:r w:rsidRPr="00156A92">
        <w:t>15.4 InnoDB Architecture</w:t>
      </w:r>
    </w:p>
    <w:p w14:paraId="21E271A1" w14:textId="77777777" w:rsidR="002E3214" w:rsidRDefault="002E3214" w:rsidP="002E3214">
      <w:pPr>
        <w:pStyle w:val="af"/>
        <w:rPr>
          <w:rFonts w:ascii="Helvetica" w:hAnsi="Helvetica" w:cs="Helvetica"/>
          <w:color w:val="000000"/>
          <w:sz w:val="21"/>
          <w:szCs w:val="21"/>
        </w:rPr>
      </w:pPr>
      <w:bookmarkStart w:id="30" w:name="idm46383438038320"/>
      <w:bookmarkEnd w:id="30"/>
      <w:r>
        <w:rPr>
          <w:rFonts w:ascii="Helvetica" w:hAnsi="Helvetica" w:cs="Helvetica"/>
          <w:color w:val="000000"/>
          <w:sz w:val="21"/>
          <w:szCs w:val="21"/>
        </w:rPr>
        <w:t>The following diagram shows in-memory and on-disk structures that comprise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architecture. For information about each structure, see </w:t>
      </w:r>
      <w:hyperlink r:id="rId82" w:anchor="innodb-in-memory-structures" w:tooltip="15.5 InnoDB In-Memory Structures" w:history="1">
        <w:r>
          <w:rPr>
            <w:rStyle w:val="a4"/>
            <w:rFonts w:ascii="Helvetica" w:hAnsi="Helvetica" w:cs="Helvetica"/>
            <w:color w:val="00759F"/>
            <w:sz w:val="21"/>
            <w:szCs w:val="21"/>
          </w:rPr>
          <w:t>Section 15.5, “InnoDB In-Memory Structures”</w:t>
        </w:r>
      </w:hyperlink>
      <w:r>
        <w:rPr>
          <w:rFonts w:ascii="Helvetica" w:hAnsi="Helvetica" w:cs="Helvetica"/>
          <w:color w:val="000000"/>
          <w:sz w:val="21"/>
          <w:szCs w:val="21"/>
        </w:rPr>
        <w:t>, and </w:t>
      </w:r>
      <w:hyperlink r:id="rId83" w:anchor="innodb-on-disk-structures" w:tooltip="15.6 InnoDB On-Disk Structures" w:history="1">
        <w:r>
          <w:rPr>
            <w:rStyle w:val="a4"/>
            <w:rFonts w:ascii="Helvetica" w:hAnsi="Helvetica" w:cs="Helvetica"/>
            <w:color w:val="00759F"/>
            <w:sz w:val="21"/>
            <w:szCs w:val="21"/>
          </w:rPr>
          <w:t>Section 15.6, “InnoDB On-Disk Structures”</w:t>
        </w:r>
      </w:hyperlink>
      <w:r>
        <w:rPr>
          <w:rFonts w:ascii="Helvetica" w:hAnsi="Helvetica" w:cs="Helvetica"/>
          <w:color w:val="000000"/>
          <w:sz w:val="21"/>
          <w:szCs w:val="21"/>
        </w:rPr>
        <w:t>.</w:t>
      </w:r>
    </w:p>
    <w:p w14:paraId="072DF280" w14:textId="77777777" w:rsidR="002E3214" w:rsidRDefault="002E3214" w:rsidP="002E3214">
      <w:pPr>
        <w:pStyle w:val="110"/>
        <w:spacing w:before="124" w:after="124"/>
        <w:rPr>
          <w:rFonts w:ascii="Helvetica" w:hAnsi="Helvetica" w:cs="Helvetica"/>
          <w:color w:val="000000"/>
          <w:sz w:val="21"/>
          <w:szCs w:val="21"/>
        </w:rPr>
      </w:pPr>
      <w:bookmarkStart w:id="31" w:name="innodb-architecture-diagram"/>
      <w:bookmarkEnd w:id="31"/>
      <w:r>
        <w:rPr>
          <w:rFonts w:ascii="Helvetica" w:hAnsi="Helvetica" w:cs="Helvetica"/>
          <w:b/>
          <w:bCs/>
          <w:color w:val="000000"/>
          <w:sz w:val="21"/>
          <w:szCs w:val="21"/>
        </w:rPr>
        <w:t>Figure 15.1 InnoDB Architecture</w:t>
      </w:r>
    </w:p>
    <w:p w14:paraId="08BCD725" w14:textId="77777777" w:rsidR="002E3214" w:rsidRDefault="002E3214" w:rsidP="002E3214">
      <w:pPr>
        <w:rPr>
          <w:rFonts w:ascii="Helvetica" w:hAnsi="Helvetica" w:cs="Helvetica"/>
          <w:color w:val="000000"/>
          <w:sz w:val="21"/>
          <w:szCs w:val="21"/>
        </w:rPr>
      </w:pPr>
      <w:r>
        <w:rPr>
          <w:noProof/>
        </w:rPr>
        <mc:AlternateContent>
          <mc:Choice Requires="wps">
            <w:drawing>
              <wp:inline distT="0" distB="0" distL="0" distR="0" wp14:anchorId="79EC1649" wp14:editId="711FEA26">
                <wp:extent cx="6668770" cy="5126990"/>
                <wp:effectExtent l="0" t="0" r="0" b="0"/>
                <wp:docPr id="93" name="矩形 33" descr="InnoDB architecture diagram showing in-memory and on-disk structures. In-memory structures include the buffer pool, adaptive hash index, change buffer, and log buffer. On-disk structures include tablespaces, redo logs, and doublewrite buffer fi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770" cy="5126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DF7D" id="矩形 33" o:spid="_x0000_s1026" alt="InnoDB architecture diagram showing in-memory and on-disk structures. In-memory structures include the buffer pool, adaptive hash index, change buffer, and log buffer. On-disk structures include tablespaces, redo logs, and doublewrite buffer files." style="width:525.1pt;height:4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" filled="f" stroked="f">
                <o:lock v:ext="edit" aspectratio="t"/>
                <w10:anchorlock/>
              </v:rect>
            </w:pict>
          </mc:Fallback>
        </mc:AlternateContent>
      </w:r>
    </w:p>
    <w:p w14:paraId="4F965439" w14:textId="77777777" w:rsidR="002E3214" w:rsidRDefault="002E3214" w:rsidP="002E3214">
      <w:pPr>
        <w:rPr>
          <w:rFonts w:ascii="Helvetica" w:hAnsi="Helvetica" w:cs="Helvetica"/>
          <w:color w:val="000000"/>
          <w:sz w:val="21"/>
          <w:szCs w:val="21"/>
        </w:rPr>
      </w:pPr>
    </w:p>
    <w:p w14:paraId="5529E7DF" w14:textId="77777777" w:rsidR="002E3214" w:rsidRPr="00156A92" w:rsidRDefault="002E3214" w:rsidP="00156A92">
      <w:pPr>
        <w:pStyle w:val="2"/>
      </w:pPr>
      <w:bookmarkStart w:id="32" w:name="innodb-in-memory-structures"/>
      <w:bookmarkEnd w:id="32"/>
      <w:r w:rsidRPr="00156A92">
        <w:lastRenderedPageBreak/>
        <w:t>15.5 InnoDB In-Memory Structures</w:t>
      </w:r>
    </w:p>
    <w:p w14:paraId="43B135B2" w14:textId="77777777" w:rsidR="002E3214" w:rsidRDefault="00B46F09" w:rsidP="002E3214">
      <w:pPr>
        <w:rPr>
          <w:rFonts w:ascii="Helvetica" w:hAnsi="Helvetica" w:cs="Helvetica"/>
          <w:color w:val="000000"/>
          <w:sz w:val="21"/>
          <w:szCs w:val="21"/>
        </w:rPr>
      </w:pPr>
      <w:hyperlink r:id="rId84" w:anchor="innodb-buffer-pool" w:history="1">
        <w:r w:rsidR="002E3214">
          <w:rPr>
            <w:rStyle w:val="a4"/>
            <w:rFonts w:ascii="Helvetica" w:hAnsi="Helvetica" w:cs="Helvetica"/>
            <w:color w:val="00759F"/>
            <w:sz w:val="21"/>
            <w:szCs w:val="21"/>
          </w:rPr>
          <w:t>15.5.1 Buffer Pool</w:t>
        </w:r>
      </w:hyperlink>
    </w:p>
    <w:p w14:paraId="0065C5C9" w14:textId="77777777" w:rsidR="002E3214" w:rsidRDefault="00B46F09" w:rsidP="002E3214">
      <w:pPr>
        <w:rPr>
          <w:rFonts w:ascii="Helvetica" w:hAnsi="Helvetica" w:cs="Helvetica"/>
          <w:color w:val="000000"/>
          <w:sz w:val="21"/>
          <w:szCs w:val="21"/>
        </w:rPr>
      </w:pPr>
      <w:hyperlink r:id="rId85" w:anchor="innodb-change-buffer" w:history="1">
        <w:r w:rsidR="002E3214">
          <w:rPr>
            <w:rStyle w:val="a4"/>
            <w:rFonts w:ascii="Helvetica" w:hAnsi="Helvetica" w:cs="Helvetica"/>
            <w:color w:val="00759F"/>
            <w:sz w:val="21"/>
            <w:szCs w:val="21"/>
          </w:rPr>
          <w:t>15.5.2 Change Buffer</w:t>
        </w:r>
      </w:hyperlink>
    </w:p>
    <w:p w14:paraId="5B615482" w14:textId="77777777" w:rsidR="002E3214" w:rsidRDefault="00B46F09" w:rsidP="002E3214">
      <w:pPr>
        <w:rPr>
          <w:rFonts w:ascii="Helvetica" w:hAnsi="Helvetica" w:cs="Helvetica"/>
          <w:color w:val="000000"/>
          <w:sz w:val="21"/>
          <w:szCs w:val="21"/>
        </w:rPr>
      </w:pPr>
      <w:hyperlink r:id="rId86" w:anchor="innodb-adaptive-hash" w:history="1">
        <w:r w:rsidR="002E3214">
          <w:rPr>
            <w:rStyle w:val="a4"/>
            <w:rFonts w:ascii="Helvetica" w:hAnsi="Helvetica" w:cs="Helvetica"/>
            <w:color w:val="00759F"/>
            <w:sz w:val="21"/>
            <w:szCs w:val="21"/>
          </w:rPr>
          <w:t>15.5.3 Adaptive Hash Index</w:t>
        </w:r>
      </w:hyperlink>
    </w:p>
    <w:p w14:paraId="3FF3EAAD" w14:textId="77777777" w:rsidR="002E3214" w:rsidRDefault="00B46F09" w:rsidP="002E3214">
      <w:pPr>
        <w:rPr>
          <w:rFonts w:ascii="Helvetica" w:hAnsi="Helvetica" w:cs="Helvetica"/>
          <w:color w:val="000000"/>
          <w:sz w:val="21"/>
          <w:szCs w:val="21"/>
        </w:rPr>
      </w:pPr>
      <w:hyperlink r:id="rId87" w:anchor="innodb-redo-log-buffer" w:history="1">
        <w:r w:rsidR="002E3214">
          <w:rPr>
            <w:rStyle w:val="a4"/>
            <w:rFonts w:ascii="Helvetica" w:hAnsi="Helvetica" w:cs="Helvetica"/>
            <w:color w:val="00759F"/>
            <w:sz w:val="21"/>
            <w:szCs w:val="21"/>
          </w:rPr>
          <w:t>15.5.4 Log Buffer</w:t>
        </w:r>
      </w:hyperlink>
    </w:p>
    <w:p w14:paraId="0B7EC2D9" w14:textId="77777777" w:rsidR="002E3214" w:rsidRDefault="002E3214" w:rsidP="002E3214">
      <w:pPr>
        <w:pStyle w:val="af"/>
        <w:rPr>
          <w:rFonts w:ascii="Helvetica" w:hAnsi="Helvetica" w:cs="Helvetica"/>
          <w:color w:val="000000"/>
          <w:sz w:val="21"/>
          <w:szCs w:val="21"/>
        </w:rPr>
      </w:pPr>
      <w:bookmarkStart w:id="33" w:name="idm46383438025344"/>
      <w:bookmarkEnd w:id="33"/>
      <w:r>
        <w:rPr>
          <w:rFonts w:ascii="Helvetica" w:hAnsi="Helvetica" w:cs="Helvetica"/>
          <w:color w:val="000000"/>
          <w:sz w:val="21"/>
          <w:szCs w:val="21"/>
        </w:rPr>
        <w:t>This section describes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in-memory structures and related topics.</w:t>
      </w:r>
    </w:p>
    <w:p w14:paraId="1905A3B3" w14:textId="77777777" w:rsidR="002E3214" w:rsidRDefault="002E3214" w:rsidP="002E3214">
      <w:pPr>
        <w:pStyle w:val="3"/>
        <w:shd w:val="clear" w:color="auto" w:fill="FFFFFF"/>
        <w:rPr>
          <w:rFonts w:ascii="Helvetica" w:hAnsi="Helvetica" w:cs="Helvetica"/>
          <w:color w:val="000000"/>
          <w:sz w:val="34"/>
          <w:szCs w:val="34"/>
        </w:rPr>
      </w:pPr>
      <w:bookmarkStart w:id="34" w:name="innodb-buffer-pool"/>
      <w:bookmarkEnd w:id="34"/>
      <w:r>
        <w:rPr>
          <w:rFonts w:ascii="Helvetica" w:hAnsi="Helvetica" w:cs="Helvetica"/>
          <w:color w:val="000000"/>
          <w:sz w:val="34"/>
          <w:szCs w:val="34"/>
        </w:rPr>
        <w:t>15.5.1 Buffer Pool</w:t>
      </w:r>
    </w:p>
    <w:p w14:paraId="0865CB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buffer pool is an area in main memory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caches table and index data as it is accessed. The buffer pool permits frequently used data to be accessed directly from memory, which speeds up processing. On dedicated servers, up to 80% of physical memory is often assigned to the buffer pool.</w:t>
      </w:r>
    </w:p>
    <w:p w14:paraId="4440373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efficiency of high-volume read operations, the buffer pool is divided into pages that can potentially hold multiple rows. For efficiency of cache management, the buffer pool is implemented as a linked list of pages; data that is rarely used is aged out of the cache using a variation of the least recently used (LRU) algorithm.</w:t>
      </w:r>
    </w:p>
    <w:p w14:paraId="6E93579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Knowing how to take advantage of the buffer pool to keep frequently accessed data in memory is an important aspect of MySQL tuning.</w:t>
      </w:r>
    </w:p>
    <w:p w14:paraId="25949D3E" w14:textId="77777777" w:rsidR="002E3214" w:rsidRDefault="002E3214" w:rsidP="002E3214">
      <w:pPr>
        <w:pStyle w:val="4"/>
        <w:shd w:val="clear" w:color="auto" w:fill="FFFFFF"/>
        <w:rPr>
          <w:rFonts w:ascii="Helvetica" w:hAnsi="Helvetica" w:cs="Helvetica"/>
          <w:color w:val="000000"/>
          <w:sz w:val="29"/>
          <w:szCs w:val="29"/>
        </w:rPr>
      </w:pPr>
      <w:bookmarkStart w:id="35" w:name="innodb-buffer-pool-lru"/>
      <w:bookmarkEnd w:id="35"/>
      <w:r>
        <w:rPr>
          <w:rFonts w:ascii="Helvetica" w:hAnsi="Helvetica" w:cs="Helvetica"/>
          <w:color w:val="000000"/>
          <w:sz w:val="29"/>
          <w:szCs w:val="29"/>
        </w:rPr>
        <w:t>Buffer Pool LRU Algorithm</w:t>
      </w:r>
    </w:p>
    <w:p w14:paraId="516115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buffer pool is managed as a list using a variation of the LRU algorithm. When room is needed to add a new page to the buffer pool, the least recently used page is evicted and a new page is added to the middle of the list. This midpoint insertion strategy treats the list as two sublists:</w:t>
      </w:r>
    </w:p>
    <w:p w14:paraId="147E43D8"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 the head, a sublist of new (</w:t>
      </w:r>
      <w:r>
        <w:rPr>
          <w:rStyle w:val="70"/>
          <w:rFonts w:ascii="inherit" w:hAnsi="inherit" w:cs="Helvetica"/>
          <w:color w:val="000000"/>
          <w:sz w:val="21"/>
          <w:szCs w:val="21"/>
          <w:bdr w:val="none" w:sz="0" w:space="0" w:color="auto" w:frame="1"/>
        </w:rPr>
        <w:t>“young”</w:t>
      </w:r>
      <w:r>
        <w:rPr>
          <w:rFonts w:ascii="Helvetica" w:hAnsi="Helvetica" w:cs="Helvetica"/>
          <w:color w:val="000000"/>
          <w:sz w:val="21"/>
          <w:szCs w:val="21"/>
        </w:rPr>
        <w:t>) pages that were accessed recently</w:t>
      </w:r>
    </w:p>
    <w:p w14:paraId="4AFD76E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 the tail, a sublist of old pages that were accessed less recently</w:t>
      </w:r>
    </w:p>
    <w:p w14:paraId="78C68587" w14:textId="77777777" w:rsidR="002E3214" w:rsidRDefault="002E3214" w:rsidP="002E3214">
      <w:pPr>
        <w:pStyle w:val="110"/>
        <w:spacing w:before="124" w:after="124"/>
        <w:rPr>
          <w:rFonts w:ascii="Helvetica" w:hAnsi="Helvetica" w:cs="Helvetica"/>
          <w:color w:val="000000"/>
          <w:sz w:val="21"/>
          <w:szCs w:val="21"/>
        </w:rPr>
      </w:pPr>
      <w:bookmarkStart w:id="36" w:name="innodb-buffer-pool-list"/>
      <w:bookmarkEnd w:id="36"/>
      <w:r>
        <w:rPr>
          <w:rFonts w:ascii="Helvetica" w:hAnsi="Helvetica" w:cs="Helvetica"/>
          <w:b/>
          <w:bCs/>
          <w:color w:val="000000"/>
          <w:sz w:val="21"/>
          <w:szCs w:val="21"/>
        </w:rPr>
        <w:t>Figure 15.2 Buffer Pool List</w:t>
      </w:r>
    </w:p>
    <w:p w14:paraId="72FD8C8B" w14:textId="77777777" w:rsidR="002E3214" w:rsidRDefault="002E3214" w:rsidP="002E3214">
      <w:pPr>
        <w:rPr>
          <w:rFonts w:ascii="Helvetica" w:hAnsi="Helvetica" w:cs="Helvetica"/>
          <w:color w:val="000000"/>
          <w:sz w:val="21"/>
          <w:szCs w:val="21"/>
        </w:rPr>
      </w:pPr>
      <w:r>
        <w:rPr>
          <w:noProof/>
        </w:rPr>
        <w:lastRenderedPageBreak/>
        <mc:AlternateContent>
          <mc:Choice Requires="wps">
            <w:drawing>
              <wp:inline distT="0" distB="0" distL="0" distR="0" wp14:anchorId="7066A8EA" wp14:editId="2D6B159D">
                <wp:extent cx="4572000" cy="4683125"/>
                <wp:effectExtent l="0" t="0" r="0" b="0"/>
                <wp:docPr id="92" name="矩形 32" descr="Content is described in the surround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468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F7E0E" id="矩形 32" o:spid="_x0000_s1026" alt="Content is described in the surrounding text." style="width:5in;height:3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" filled="f" stroked="f">
                <o:lock v:ext="edit" aspectratio="t"/>
                <w10:anchorlock/>
              </v:rect>
            </w:pict>
          </mc:Fallback>
        </mc:AlternateContent>
      </w:r>
    </w:p>
    <w:p w14:paraId="04059E1F" w14:textId="77777777" w:rsidR="002E3214" w:rsidRDefault="002E3214" w:rsidP="002E3214">
      <w:pPr>
        <w:rPr>
          <w:rFonts w:ascii="Helvetica" w:hAnsi="Helvetica" w:cs="Helvetica"/>
          <w:color w:val="000000"/>
          <w:sz w:val="21"/>
          <w:szCs w:val="21"/>
        </w:rPr>
      </w:pPr>
    </w:p>
    <w:p w14:paraId="668FB4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algorithm keeps frequently used pages in the new sublist. The old sublist contains less frequently used pages; these pages are candidates for </w:t>
      </w:r>
      <w:hyperlink r:id="rId88" w:anchor="glos_eviction" w:tooltip="eviction" w:history="1">
        <w:r>
          <w:rPr>
            <w:rStyle w:val="a4"/>
            <w:rFonts w:ascii="Helvetica" w:hAnsi="Helvetica" w:cs="Helvetica"/>
            <w:color w:val="00759F"/>
            <w:sz w:val="21"/>
            <w:szCs w:val="21"/>
          </w:rPr>
          <w:t>eviction</w:t>
        </w:r>
      </w:hyperlink>
      <w:r>
        <w:rPr>
          <w:rFonts w:ascii="Helvetica" w:hAnsi="Helvetica" w:cs="Helvetica"/>
          <w:color w:val="000000"/>
          <w:sz w:val="21"/>
          <w:szCs w:val="21"/>
        </w:rPr>
        <w:t>.</w:t>
      </w:r>
    </w:p>
    <w:p w14:paraId="3219BB6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the algorithm operates as follows:</w:t>
      </w:r>
    </w:p>
    <w:p w14:paraId="20373E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3/8 of the buffer pool is devoted to the old sublist.</w:t>
      </w:r>
    </w:p>
    <w:p w14:paraId="026D42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midpoint of the list is the boundary where the tail of the new sublist meets the head of the old sublist.</w:t>
      </w:r>
    </w:p>
    <w:p w14:paraId="349E05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a page into the buffer pool, it initially inserts it at the midpoint (the head of the old sublist). A page can be read because it is required for a user-initiated operation such as an SQL query, or as part of a </w:t>
      </w:r>
      <w:hyperlink r:id="rId89" w:anchor="glos_read_ahead" w:tooltip="read-ahead" w:history="1">
        <w:r>
          <w:rPr>
            <w:rStyle w:val="a4"/>
            <w:rFonts w:ascii="Helvetica" w:hAnsi="Helvetica" w:cs="Helvetica"/>
            <w:color w:val="00759F"/>
            <w:sz w:val="21"/>
            <w:szCs w:val="21"/>
          </w:rPr>
          <w:t>read-ahead</w:t>
        </w:r>
      </w:hyperlink>
      <w:r>
        <w:rPr>
          <w:rFonts w:ascii="Helvetica" w:hAnsi="Helvetica" w:cs="Helvetica"/>
          <w:color w:val="000000"/>
          <w:sz w:val="21"/>
          <w:szCs w:val="21"/>
        </w:rPr>
        <w:t> operation performed automatically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2D3DD655"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Accessing a page in the old sublist makes it </w:t>
      </w:r>
      <w:r>
        <w:rPr>
          <w:rStyle w:val="70"/>
          <w:rFonts w:ascii="inherit" w:hAnsi="inherit" w:cs="Helvetica"/>
          <w:color w:val="000000"/>
          <w:sz w:val="21"/>
          <w:szCs w:val="21"/>
          <w:bdr w:val="none" w:sz="0" w:space="0" w:color="auto" w:frame="1"/>
        </w:rPr>
        <w:t>“young”</w:t>
      </w:r>
      <w:r>
        <w:rPr>
          <w:rFonts w:ascii="Helvetica" w:hAnsi="Helvetica" w:cs="Helvetica"/>
          <w:color w:val="000000"/>
          <w:sz w:val="21"/>
          <w:szCs w:val="21"/>
        </w:rPr>
        <w:t xml:space="preserve">, moving it to the head of the new sublist. If the page was read because it was required by a user-initiated operation, the first access occurs immediately and the page is made young. If the </w:t>
      </w:r>
      <w:r>
        <w:rPr>
          <w:rFonts w:ascii="Helvetica" w:hAnsi="Helvetica" w:cs="Helvetica"/>
          <w:color w:val="000000"/>
          <w:sz w:val="21"/>
          <w:szCs w:val="21"/>
        </w:rPr>
        <w:lastRenderedPageBreak/>
        <w:t>page was read due to a read-ahead operation, the first access does not occur immediately and might not occur at all before the page is evicted.</w:t>
      </w:r>
    </w:p>
    <w:p w14:paraId="38543B51"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the database operates, pages in the buffer pool that are not accessed </w:t>
      </w:r>
      <w:r>
        <w:rPr>
          <w:rStyle w:val="70"/>
          <w:rFonts w:ascii="inherit" w:hAnsi="inherit" w:cs="Helvetica"/>
          <w:color w:val="000000"/>
          <w:sz w:val="21"/>
          <w:szCs w:val="21"/>
          <w:bdr w:val="none" w:sz="0" w:space="0" w:color="auto" w:frame="1"/>
        </w:rPr>
        <w:t>“age”</w:t>
      </w:r>
      <w:r>
        <w:rPr>
          <w:rFonts w:ascii="Helvetica" w:hAnsi="Helvetica" w:cs="Helvetica"/>
          <w:color w:val="000000"/>
          <w:sz w:val="21"/>
          <w:szCs w:val="21"/>
        </w:rPr>
        <w:t> by moving toward the tail of the list. Pages in both the new and old sublists age as other pages are made new. Pages in the old sublist also age as pages are inserted at the midpoint. Eventually, a page that remains unused reaches the tail of the old sublist and is evicted.</w:t>
      </w:r>
    </w:p>
    <w:p w14:paraId="127474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pages read by queries are immediately moved into the new sublist, meaning they stay in the buffer pool longer. A table scan, performed for a </w:t>
      </w:r>
      <w:hyperlink r:id="rId90"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operation or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 with no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for example, can bring a large amount of data into the buffer pool and evict an equivalent amount of older data, even if the new data is never used again. Similarly, pages that are loaded by the read-ahead background thread and accessed only once are moved to the head of the new list. These situations can push frequently used pages to the old sublist where they become subject to eviction. For information about optimizing this behavior, see </w:t>
      </w:r>
      <w:hyperlink r:id="rId91"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 and </w:t>
      </w:r>
      <w:hyperlink r:id="rId92"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r>
        <w:rPr>
          <w:rFonts w:ascii="Helvetica" w:hAnsi="Helvetica" w:cs="Helvetica"/>
          <w:color w:val="000000"/>
          <w:sz w:val="21"/>
          <w:szCs w:val="21"/>
        </w:rPr>
        <w:t>.</w:t>
      </w:r>
    </w:p>
    <w:p w14:paraId="18A0B06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contains several fields in the </w:t>
      </w:r>
      <w:r>
        <w:rPr>
          <w:rStyle w:val="HTML1"/>
          <w:rFonts w:ascii="Courier New" w:hAnsi="Courier New" w:cs="Courier New"/>
          <w:b/>
          <w:bCs/>
          <w:color w:val="026789"/>
          <w:sz w:val="20"/>
          <w:szCs w:val="20"/>
          <w:shd w:val="clear" w:color="auto" w:fill="FFFFFF"/>
        </w:rPr>
        <w:t>BUFFER POOL AND MEMORY</w:t>
      </w:r>
      <w:r>
        <w:rPr>
          <w:rFonts w:ascii="Helvetica" w:hAnsi="Helvetica" w:cs="Helvetica"/>
          <w:color w:val="000000"/>
          <w:sz w:val="21"/>
          <w:szCs w:val="21"/>
        </w:rPr>
        <w:t> section regarding operation of the buffer pool LRU algorithm. For details, see </w:t>
      </w:r>
      <w:hyperlink r:id="rId93" w:anchor="innodb-buffer-pool-monitoring" w:tooltip="Monitoring the Buffer Pool Using the InnoDB Standard Monitor" w:history="1">
        <w:r>
          <w:rPr>
            <w:rStyle w:val="a4"/>
            <w:rFonts w:ascii="Helvetica" w:hAnsi="Helvetica" w:cs="Helvetica"/>
            <w:color w:val="00759F"/>
            <w:sz w:val="21"/>
            <w:szCs w:val="21"/>
          </w:rPr>
          <w:t>Monitoring the Buffer Pool Using the InnoDB Standard Monitor</w:t>
        </w:r>
      </w:hyperlink>
      <w:r>
        <w:rPr>
          <w:rFonts w:ascii="Helvetica" w:hAnsi="Helvetica" w:cs="Helvetica"/>
          <w:color w:val="000000"/>
          <w:sz w:val="21"/>
          <w:szCs w:val="21"/>
        </w:rPr>
        <w:t>.</w:t>
      </w:r>
    </w:p>
    <w:p w14:paraId="679C6E74" w14:textId="77777777" w:rsidR="002E3214" w:rsidRDefault="002E3214" w:rsidP="002E3214">
      <w:pPr>
        <w:pStyle w:val="4"/>
        <w:shd w:val="clear" w:color="auto" w:fill="FFFFFF"/>
        <w:rPr>
          <w:rFonts w:ascii="Helvetica" w:hAnsi="Helvetica" w:cs="Helvetica"/>
          <w:color w:val="000000"/>
          <w:sz w:val="29"/>
          <w:szCs w:val="29"/>
        </w:rPr>
      </w:pPr>
      <w:bookmarkStart w:id="37" w:name="innodb-buffer-pool-configuration"/>
      <w:bookmarkEnd w:id="37"/>
      <w:r>
        <w:rPr>
          <w:rFonts w:ascii="Helvetica" w:hAnsi="Helvetica" w:cs="Helvetica"/>
          <w:color w:val="000000"/>
          <w:sz w:val="29"/>
          <w:szCs w:val="29"/>
        </w:rPr>
        <w:t>Buffer Pool Configuration</w:t>
      </w:r>
    </w:p>
    <w:p w14:paraId="77464ED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configure the various aspects of the buffer pool to improve performance.</w:t>
      </w:r>
    </w:p>
    <w:p w14:paraId="5F4AEA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Ideally, you set the size of the buffer pool to as large a value as practical, leaving enough memory for other processes on the server to run without excessive paging. The larger the buffer pool, the more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acts like an in-memory database, reading data from disk once and then accessing the data from memory during subsequent reads. See </w:t>
      </w:r>
      <w:hyperlink r:id="rId94"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r>
        <w:rPr>
          <w:rFonts w:ascii="Helvetica" w:hAnsi="Helvetica" w:cs="Helvetica"/>
          <w:color w:val="000000"/>
          <w:sz w:val="21"/>
          <w:szCs w:val="21"/>
        </w:rPr>
        <w:t>.</w:t>
      </w:r>
    </w:p>
    <w:p w14:paraId="580259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64-bit systems with sufficient memory, you can split the buffer pool into multiple parts to minimize contention for memory structures among concurrent operations. For details, see </w:t>
      </w:r>
      <w:hyperlink r:id="rId95" w:anchor="innodb-multiple-buffer-pools" w:tooltip="15.8.3.2 Configuring Multiple Buffer Pool Instances" w:history="1">
        <w:r>
          <w:rPr>
            <w:rStyle w:val="a4"/>
            <w:rFonts w:ascii="Helvetica" w:hAnsi="Helvetica" w:cs="Helvetica"/>
            <w:color w:val="00759F"/>
            <w:sz w:val="21"/>
            <w:szCs w:val="21"/>
          </w:rPr>
          <w:t>Section 15.8.3.2, “Configuring Multiple Buffer Pool Instances”</w:t>
        </w:r>
      </w:hyperlink>
      <w:r>
        <w:rPr>
          <w:rFonts w:ascii="Helvetica" w:hAnsi="Helvetica" w:cs="Helvetica"/>
          <w:color w:val="000000"/>
          <w:sz w:val="21"/>
          <w:szCs w:val="21"/>
        </w:rPr>
        <w:t>.</w:t>
      </w:r>
    </w:p>
    <w:p w14:paraId="6D40CB7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keep frequently accessed data in memory regardless of sudden spikes of activity from operations that would bring large amounts of infrequently accessed data into the buffer pool. For details, see </w:t>
      </w:r>
      <w:hyperlink r:id="rId96"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w:t>
      </w:r>
    </w:p>
    <w:p w14:paraId="69C968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You can control how and when to perform read-ahead requests to prefetch pages into the buffer pool asynchronously in anticipation of impending need for them. For details, see </w:t>
      </w:r>
      <w:hyperlink r:id="rId97"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r>
        <w:rPr>
          <w:rFonts w:ascii="Helvetica" w:hAnsi="Helvetica" w:cs="Helvetica"/>
          <w:color w:val="000000"/>
          <w:sz w:val="21"/>
          <w:szCs w:val="21"/>
        </w:rPr>
        <w:t>.</w:t>
      </w:r>
    </w:p>
    <w:p w14:paraId="6EBD7DA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control when background flushing occurs and whether or not the rate of flushing is dynamically adjusted based on workload. For details, see </w:t>
      </w:r>
      <w:hyperlink r:id="rId98"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w:t>
      </w:r>
    </w:p>
    <w:p w14:paraId="76898C7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configure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preserves the current buffer pool state to avoid a lengthy warmup period after a server restart. For details, see </w:t>
      </w:r>
      <w:hyperlink r:id="rId99"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p w14:paraId="15DE7831" w14:textId="77777777" w:rsidR="002E3214" w:rsidRDefault="002E3214" w:rsidP="002E3214">
      <w:pPr>
        <w:pStyle w:val="4"/>
        <w:shd w:val="clear" w:color="auto" w:fill="FFFFFF"/>
        <w:rPr>
          <w:rFonts w:ascii="Helvetica" w:hAnsi="Helvetica" w:cs="Helvetica"/>
          <w:color w:val="000000"/>
          <w:sz w:val="29"/>
          <w:szCs w:val="29"/>
        </w:rPr>
      </w:pPr>
      <w:bookmarkStart w:id="38" w:name="innodb-buffer-pool-monitoring"/>
      <w:bookmarkEnd w:id="38"/>
      <w:r>
        <w:rPr>
          <w:rFonts w:ascii="Helvetica" w:hAnsi="Helvetica" w:cs="Helvetica"/>
          <w:color w:val="000000"/>
          <w:sz w:val="29"/>
          <w:szCs w:val="29"/>
        </w:rPr>
        <w:t>Monitoring the Buffer Pool Using the InnoDB Standard Monitor</w:t>
      </w:r>
    </w:p>
    <w:p w14:paraId="12B5A3E1" w14:textId="77777777" w:rsidR="002E3214" w:rsidRDefault="002E3214" w:rsidP="002E3214">
      <w:pPr>
        <w:pStyle w:val="af"/>
        <w:ind w:firstLine="402"/>
        <w:rPr>
          <w:rFonts w:ascii="Helvetica" w:hAnsi="Helvetica" w:cs="Helvetica"/>
          <w:color w:val="000000"/>
          <w:sz w:val="21"/>
          <w:szCs w:val="21"/>
        </w:rPr>
      </w:pPr>
      <w:bookmarkStart w:id="39" w:name="idm46383437973472"/>
      <w:bookmarkStart w:id="40" w:name="idm46383437972400"/>
      <w:bookmarkStart w:id="41" w:name="idm46383437970912"/>
      <w:bookmarkEnd w:id="39"/>
      <w:bookmarkEnd w:id="40"/>
      <w:bookmarkEnd w:id="41"/>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which can be accessed using </w:t>
      </w:r>
      <w:hyperlink r:id="rId100" w:anchor="innodb-standard-monitor" w:tooltip="15.17.3 InnoDB Standard Monitor and Lock Monitor Outpu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provides metrics regarding operation of the buffer pool. Buffer pool metrics are located in the </w:t>
      </w:r>
      <w:r>
        <w:rPr>
          <w:rStyle w:val="HTML1"/>
          <w:rFonts w:ascii="Courier New" w:hAnsi="Courier New" w:cs="Courier New"/>
          <w:b/>
          <w:bCs/>
          <w:color w:val="026789"/>
          <w:sz w:val="20"/>
          <w:szCs w:val="20"/>
          <w:shd w:val="clear" w:color="auto" w:fill="FFFFFF"/>
        </w:rPr>
        <w:t>BUFFER POOL AND MEMORY</w:t>
      </w:r>
      <w:r>
        <w:rPr>
          <w:rFonts w:ascii="Helvetica" w:hAnsi="Helvetica" w:cs="Helvetica"/>
          <w:color w:val="000000"/>
          <w:sz w:val="21"/>
          <w:szCs w:val="21"/>
        </w:rPr>
        <w:t> section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w:t>
      </w:r>
    </w:p>
    <w:p w14:paraId="5D5CAB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2979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AND MEMORY</w:t>
      </w:r>
    </w:p>
    <w:p w14:paraId="1D3065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B6E7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Total large memory allocated 2198863872</w:t>
      </w:r>
    </w:p>
    <w:p w14:paraId="57E058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Dictionary memory allocated 776332</w:t>
      </w:r>
    </w:p>
    <w:p w14:paraId="54C2AB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size   131072</w:t>
      </w:r>
    </w:p>
    <w:p w14:paraId="4B36E2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Free buffers       124908</w:t>
      </w:r>
    </w:p>
    <w:p w14:paraId="13A08A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pages     5720</w:t>
      </w:r>
    </w:p>
    <w:p w14:paraId="10EC9A2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 database pages 2071</w:t>
      </w:r>
    </w:p>
    <w:p w14:paraId="5FE270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Modified db pages  910</w:t>
      </w:r>
    </w:p>
    <w:p w14:paraId="0CEFCC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reads 0</w:t>
      </w:r>
    </w:p>
    <w:p w14:paraId="6677BC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writes: LRU 0, flush list 0, single page 0</w:t>
      </w:r>
    </w:p>
    <w:p w14:paraId="1A8092E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made young 4, not young 0</w:t>
      </w:r>
    </w:p>
    <w:p w14:paraId="519128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0.10 youngs/s, 0.00 non-youngs/s</w:t>
      </w:r>
    </w:p>
    <w:p w14:paraId="48C1E1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197, created 5523, written 5060</w:t>
      </w:r>
    </w:p>
    <w:p w14:paraId="50FFC1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reads/s, 190.89 creates/s, 244.94 writes/s</w:t>
      </w:r>
    </w:p>
    <w:p w14:paraId="7EA576E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hit rate 1000 / 1000, young-making rate 0 / 1000 not</w:t>
      </w:r>
    </w:p>
    <w:p w14:paraId="2CD0A1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 / 1000</w:t>
      </w:r>
    </w:p>
    <w:p w14:paraId="5AE347C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ahead 0.00/s, evicted without access 0.00/s, Random read</w:t>
      </w:r>
    </w:p>
    <w:p w14:paraId="5C460B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ahead 0.00/s</w:t>
      </w:r>
    </w:p>
    <w:p w14:paraId="062B05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LRU len: 5720, unzip_LRU len: 0</w:t>
      </w:r>
    </w:p>
    <w:p w14:paraId="3B78F2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sum[0]:cur[0], unzip sum[0]:cur[0]</w:t>
      </w:r>
    </w:p>
    <w:p w14:paraId="29F8802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The following table describes buffer pool metrics reported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w:t>
      </w:r>
    </w:p>
    <w:p w14:paraId="3D5877F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 second averages provided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are based on the elapsed time since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was last printed.</w:t>
      </w:r>
    </w:p>
    <w:p w14:paraId="05FEE985" w14:textId="77777777" w:rsidR="002E3214" w:rsidRDefault="002E3214" w:rsidP="002E3214">
      <w:pPr>
        <w:pStyle w:val="110"/>
        <w:spacing w:before="124" w:after="124"/>
        <w:rPr>
          <w:rFonts w:ascii="Helvetica" w:hAnsi="Helvetica" w:cs="Helvetica"/>
          <w:color w:val="000000"/>
          <w:sz w:val="21"/>
          <w:szCs w:val="21"/>
        </w:rPr>
      </w:pPr>
      <w:bookmarkStart w:id="42" w:name="innodb-buffer-pool-metrics"/>
      <w:bookmarkEnd w:id="42"/>
      <w:r>
        <w:rPr>
          <w:rFonts w:ascii="Helvetica" w:hAnsi="Helvetica" w:cs="Helvetica"/>
          <w:b/>
          <w:bCs/>
          <w:color w:val="000000"/>
          <w:sz w:val="21"/>
          <w:szCs w:val="21"/>
        </w:rPr>
        <w:t>Table 15.2 InnoDB Buffer Pool Metrics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904"/>
        <w:gridCol w:w="7996"/>
      </w:tblGrid>
      <w:tr w:rsidR="002E3214" w14:paraId="407C071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13BEE" w14:textId="77777777" w:rsidR="002E3214" w:rsidRDefault="002E3214"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4DE2C"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32A5AD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29C829" w14:textId="77777777" w:rsidR="002E3214" w:rsidRDefault="002E3214" w:rsidP="00895542">
            <w:pPr>
              <w:rPr>
                <w:rFonts w:ascii="Helvetica" w:hAnsi="Helvetica" w:cs="Helvetica"/>
                <w:sz w:val="20"/>
                <w:szCs w:val="20"/>
              </w:rPr>
            </w:pPr>
            <w:r>
              <w:rPr>
                <w:rFonts w:ascii="Helvetica" w:hAnsi="Helvetica" w:cs="Helvetica"/>
                <w:sz w:val="20"/>
                <w:szCs w:val="20"/>
              </w:rPr>
              <w:t>Total memory allocated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0CAEC" w14:textId="77777777" w:rsidR="002E3214" w:rsidRDefault="002E3214" w:rsidP="00895542">
            <w:pPr>
              <w:rPr>
                <w:rFonts w:ascii="Helvetica" w:hAnsi="Helvetica" w:cs="Helvetica"/>
                <w:sz w:val="20"/>
                <w:szCs w:val="20"/>
              </w:rPr>
            </w:pPr>
            <w:r>
              <w:rPr>
                <w:rFonts w:ascii="Helvetica" w:hAnsi="Helvetica" w:cs="Helvetica"/>
                <w:sz w:val="20"/>
                <w:szCs w:val="20"/>
              </w:rPr>
              <w:t>The total memory allocated for the buffer pool in bytes.</w:t>
            </w:r>
          </w:p>
        </w:tc>
      </w:tr>
      <w:tr w:rsidR="002E3214" w14:paraId="0DB773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03CB7E" w14:textId="77777777" w:rsidR="002E3214" w:rsidRDefault="002E3214" w:rsidP="00895542">
            <w:pPr>
              <w:rPr>
                <w:rFonts w:ascii="Helvetica" w:hAnsi="Helvetica" w:cs="Helvetica"/>
                <w:sz w:val="20"/>
                <w:szCs w:val="20"/>
              </w:rPr>
            </w:pPr>
            <w:r>
              <w:rPr>
                <w:rFonts w:ascii="Helvetica" w:hAnsi="Helvetica" w:cs="Helvetica"/>
                <w:sz w:val="20"/>
                <w:szCs w:val="20"/>
              </w:rPr>
              <w:t>Dictionary memory allocated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262DC" w14:textId="77777777" w:rsidR="002E3214" w:rsidRDefault="002E3214" w:rsidP="00895542">
            <w:pPr>
              <w:rPr>
                <w:rFonts w:ascii="Helvetica" w:hAnsi="Helvetica" w:cs="Helvetica"/>
                <w:sz w:val="20"/>
                <w:szCs w:val="20"/>
              </w:rPr>
            </w:pPr>
            <w:r>
              <w:rPr>
                <w:rFonts w:ascii="Helvetica" w:hAnsi="Helvetica" w:cs="Helvetica"/>
                <w:sz w:val="20"/>
                <w:szCs w:val="20"/>
              </w:rPr>
              <w:t>The total memory allocated for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data dictionary in bytes.</w:t>
            </w:r>
          </w:p>
        </w:tc>
      </w:tr>
      <w:tr w:rsidR="002E3214" w14:paraId="3A44E3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DE9BCD" w14:textId="77777777" w:rsidR="002E3214" w:rsidRDefault="002E3214" w:rsidP="00895542">
            <w:pPr>
              <w:rPr>
                <w:rFonts w:ascii="Helvetica" w:hAnsi="Helvetica" w:cs="Helvetica"/>
                <w:sz w:val="20"/>
                <w:szCs w:val="20"/>
              </w:rPr>
            </w:pPr>
            <w:r>
              <w:rPr>
                <w:rFonts w:ascii="Helvetica" w:hAnsi="Helvetica" w:cs="Helvetica"/>
                <w:sz w:val="20"/>
                <w:szCs w:val="20"/>
              </w:rPr>
              <w:t>Buffer pool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0BF863" w14:textId="77777777" w:rsidR="002E3214" w:rsidRDefault="002E3214" w:rsidP="00895542">
            <w:pPr>
              <w:rPr>
                <w:rFonts w:ascii="Helvetica" w:hAnsi="Helvetica" w:cs="Helvetica"/>
                <w:sz w:val="20"/>
                <w:szCs w:val="20"/>
              </w:rPr>
            </w:pPr>
            <w:r>
              <w:rPr>
                <w:rFonts w:ascii="Helvetica" w:hAnsi="Helvetica" w:cs="Helvetica"/>
                <w:sz w:val="20"/>
                <w:szCs w:val="20"/>
              </w:rPr>
              <w:t>The total size in pages allocated to the buffer pool.</w:t>
            </w:r>
          </w:p>
        </w:tc>
      </w:tr>
      <w:tr w:rsidR="002E3214" w14:paraId="61318E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7EB02" w14:textId="77777777" w:rsidR="002E3214" w:rsidRDefault="002E3214" w:rsidP="00895542">
            <w:pPr>
              <w:rPr>
                <w:rFonts w:ascii="Helvetica" w:hAnsi="Helvetica" w:cs="Helvetica"/>
                <w:sz w:val="20"/>
                <w:szCs w:val="20"/>
              </w:rPr>
            </w:pPr>
            <w:r>
              <w:rPr>
                <w:rFonts w:ascii="Helvetica" w:hAnsi="Helvetica" w:cs="Helvetica"/>
                <w:sz w:val="20"/>
                <w:szCs w:val="20"/>
              </w:rPr>
              <w:t>Free buffers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FA09C" w14:textId="77777777" w:rsidR="002E3214" w:rsidRDefault="002E3214" w:rsidP="00895542">
            <w:pPr>
              <w:rPr>
                <w:rFonts w:ascii="Helvetica" w:hAnsi="Helvetica" w:cs="Helvetica"/>
                <w:sz w:val="20"/>
                <w:szCs w:val="20"/>
              </w:rPr>
            </w:pPr>
            <w:r>
              <w:rPr>
                <w:rFonts w:ascii="Helvetica" w:hAnsi="Helvetica" w:cs="Helvetica"/>
                <w:sz w:val="20"/>
                <w:szCs w:val="20"/>
              </w:rPr>
              <w:t>The total size in pages of the buffer pool free list.</w:t>
            </w:r>
          </w:p>
        </w:tc>
      </w:tr>
      <w:tr w:rsidR="002E3214" w14:paraId="6E93CF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3ACB53" w14:textId="77777777" w:rsidR="002E3214" w:rsidRDefault="002E3214" w:rsidP="00895542">
            <w:pPr>
              <w:rPr>
                <w:rFonts w:ascii="Helvetica" w:hAnsi="Helvetica" w:cs="Helvetica"/>
                <w:sz w:val="20"/>
                <w:szCs w:val="20"/>
              </w:rPr>
            </w:pPr>
            <w:r>
              <w:rPr>
                <w:rFonts w:ascii="Helvetica" w:hAnsi="Helvetica" w:cs="Helvetica"/>
                <w:sz w:val="20"/>
                <w:szCs w:val="20"/>
              </w:rPr>
              <w:t>Database pages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71880" w14:textId="77777777" w:rsidR="002E3214" w:rsidRDefault="002E3214" w:rsidP="00895542">
            <w:pPr>
              <w:rPr>
                <w:rFonts w:ascii="Helvetica" w:hAnsi="Helvetica" w:cs="Helvetica"/>
                <w:sz w:val="20"/>
                <w:szCs w:val="20"/>
              </w:rPr>
            </w:pPr>
            <w:r>
              <w:rPr>
                <w:rFonts w:ascii="Helvetica" w:hAnsi="Helvetica" w:cs="Helvetica"/>
                <w:sz w:val="20"/>
                <w:szCs w:val="20"/>
              </w:rPr>
              <w:t>The total size in pages of the buffer pool LRU list.</w:t>
            </w:r>
          </w:p>
        </w:tc>
      </w:tr>
      <w:tr w:rsidR="002E3214" w14:paraId="045847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FC1BF" w14:textId="77777777" w:rsidR="002E3214" w:rsidRDefault="002E3214" w:rsidP="00895542">
            <w:pPr>
              <w:rPr>
                <w:rFonts w:ascii="Helvetica" w:hAnsi="Helvetica" w:cs="Helvetica"/>
                <w:sz w:val="20"/>
                <w:szCs w:val="20"/>
              </w:rPr>
            </w:pPr>
            <w:r>
              <w:rPr>
                <w:rFonts w:ascii="Helvetica" w:hAnsi="Helvetica" w:cs="Helvetica"/>
                <w:sz w:val="20"/>
                <w:szCs w:val="20"/>
              </w:rPr>
              <w:t>Old database pages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8927B" w14:textId="77777777" w:rsidR="002E3214" w:rsidRDefault="002E3214" w:rsidP="00895542">
            <w:pPr>
              <w:rPr>
                <w:rFonts w:ascii="Helvetica" w:hAnsi="Helvetica" w:cs="Helvetica"/>
                <w:sz w:val="20"/>
                <w:szCs w:val="20"/>
              </w:rPr>
            </w:pPr>
            <w:r>
              <w:rPr>
                <w:rFonts w:ascii="Helvetica" w:hAnsi="Helvetica" w:cs="Helvetica"/>
                <w:sz w:val="20"/>
                <w:szCs w:val="20"/>
              </w:rPr>
              <w:t>The total size in pages of the buffer pool old LRU sublist.</w:t>
            </w:r>
          </w:p>
        </w:tc>
      </w:tr>
      <w:tr w:rsidR="002E3214" w14:paraId="46CE39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B0A3E1" w14:textId="77777777" w:rsidR="002E3214" w:rsidRDefault="002E3214" w:rsidP="00895542">
            <w:pPr>
              <w:rPr>
                <w:rFonts w:ascii="Helvetica" w:hAnsi="Helvetica" w:cs="Helvetica"/>
                <w:sz w:val="20"/>
                <w:szCs w:val="20"/>
              </w:rPr>
            </w:pPr>
            <w:r>
              <w:rPr>
                <w:rFonts w:ascii="Helvetica" w:hAnsi="Helvetica" w:cs="Helvetica"/>
                <w:sz w:val="20"/>
                <w:szCs w:val="20"/>
              </w:rPr>
              <w:t>Modified db pages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BD099" w14:textId="77777777" w:rsidR="002E3214" w:rsidRDefault="002E3214" w:rsidP="00895542">
            <w:pPr>
              <w:rPr>
                <w:rFonts w:ascii="Helvetica" w:hAnsi="Helvetica" w:cs="Helvetica"/>
                <w:sz w:val="20"/>
                <w:szCs w:val="20"/>
              </w:rPr>
            </w:pPr>
            <w:r>
              <w:rPr>
                <w:rFonts w:ascii="Helvetica" w:hAnsi="Helvetica" w:cs="Helvetica"/>
                <w:sz w:val="20"/>
                <w:szCs w:val="20"/>
              </w:rPr>
              <w:t>The current number of pages modified in the buffer pool.</w:t>
            </w:r>
          </w:p>
        </w:tc>
      </w:tr>
      <w:tr w:rsidR="002E3214" w14:paraId="69E0A0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48F60" w14:textId="77777777" w:rsidR="002E3214" w:rsidRDefault="002E3214" w:rsidP="00895542">
            <w:pPr>
              <w:rPr>
                <w:rFonts w:ascii="Helvetica" w:hAnsi="Helvetica" w:cs="Helvetica"/>
                <w:sz w:val="20"/>
                <w:szCs w:val="20"/>
              </w:rPr>
            </w:pPr>
            <w:r>
              <w:rPr>
                <w:rFonts w:ascii="Helvetica" w:hAnsi="Helvetica" w:cs="Helvetica"/>
                <w:sz w:val="20"/>
                <w:szCs w:val="20"/>
              </w:rPr>
              <w:t>Pending reads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D4C30" w14:textId="77777777" w:rsidR="002E3214" w:rsidRDefault="002E3214" w:rsidP="00895542">
            <w:pPr>
              <w:rPr>
                <w:rFonts w:ascii="Helvetica" w:hAnsi="Helvetica" w:cs="Helvetica"/>
                <w:sz w:val="20"/>
                <w:szCs w:val="20"/>
              </w:rPr>
            </w:pPr>
            <w:r>
              <w:rPr>
                <w:rFonts w:ascii="Helvetica" w:hAnsi="Helvetica" w:cs="Helvetica"/>
                <w:sz w:val="20"/>
                <w:szCs w:val="20"/>
              </w:rPr>
              <w:t>The number of buffer pool pages waiting to be read into the buffer pool.</w:t>
            </w:r>
          </w:p>
        </w:tc>
      </w:tr>
      <w:tr w:rsidR="002E3214" w14:paraId="6126E4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6A2CE1" w14:textId="77777777" w:rsidR="002E3214" w:rsidRDefault="002E3214" w:rsidP="00895542">
            <w:pPr>
              <w:rPr>
                <w:rFonts w:ascii="Helvetica" w:hAnsi="Helvetica" w:cs="Helvetica"/>
                <w:sz w:val="20"/>
                <w:szCs w:val="20"/>
              </w:rPr>
            </w:pPr>
            <w:r>
              <w:rPr>
                <w:rFonts w:ascii="Helvetica" w:hAnsi="Helvetica" w:cs="Helvetica"/>
                <w:sz w:val="20"/>
                <w:szCs w:val="20"/>
              </w:rPr>
              <w:t>Pending writes LRU</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8991E" w14:textId="77777777" w:rsidR="002E3214" w:rsidRDefault="002E3214" w:rsidP="00895542">
            <w:pPr>
              <w:rPr>
                <w:rFonts w:ascii="Helvetica" w:hAnsi="Helvetica" w:cs="Helvetica"/>
                <w:sz w:val="20"/>
                <w:szCs w:val="20"/>
              </w:rPr>
            </w:pPr>
            <w:r>
              <w:rPr>
                <w:rFonts w:ascii="Helvetica" w:hAnsi="Helvetica" w:cs="Helvetica"/>
                <w:sz w:val="20"/>
                <w:szCs w:val="20"/>
              </w:rPr>
              <w:t>The number of old dirty pages within the buffer pool to be written from the bottom of the LRU list.</w:t>
            </w:r>
          </w:p>
        </w:tc>
      </w:tr>
      <w:tr w:rsidR="002E3214" w14:paraId="5EC7FF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9AD3E" w14:textId="77777777" w:rsidR="002E3214" w:rsidRDefault="002E3214" w:rsidP="00895542">
            <w:pPr>
              <w:rPr>
                <w:rFonts w:ascii="Helvetica" w:hAnsi="Helvetica" w:cs="Helvetica"/>
                <w:sz w:val="20"/>
                <w:szCs w:val="20"/>
              </w:rPr>
            </w:pPr>
            <w:r>
              <w:rPr>
                <w:rFonts w:ascii="Helvetica" w:hAnsi="Helvetica" w:cs="Helvetica"/>
                <w:sz w:val="20"/>
                <w:szCs w:val="20"/>
              </w:rPr>
              <w:t>Pending writes flush 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7DEB7" w14:textId="77777777" w:rsidR="002E3214" w:rsidRDefault="002E3214" w:rsidP="00895542">
            <w:pPr>
              <w:rPr>
                <w:rFonts w:ascii="Helvetica" w:hAnsi="Helvetica" w:cs="Helvetica"/>
                <w:sz w:val="20"/>
                <w:szCs w:val="20"/>
              </w:rPr>
            </w:pPr>
            <w:r>
              <w:rPr>
                <w:rFonts w:ascii="Helvetica" w:hAnsi="Helvetica" w:cs="Helvetica"/>
                <w:sz w:val="20"/>
                <w:szCs w:val="20"/>
              </w:rPr>
              <w:t>The number of buffer pool pages to be flushed during checkpointing.</w:t>
            </w:r>
          </w:p>
        </w:tc>
      </w:tr>
      <w:tr w:rsidR="002E3214" w14:paraId="3448E6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BF6B0" w14:textId="77777777" w:rsidR="002E3214" w:rsidRDefault="002E3214" w:rsidP="00895542">
            <w:pPr>
              <w:rPr>
                <w:rFonts w:ascii="Helvetica" w:hAnsi="Helvetica" w:cs="Helvetica"/>
                <w:sz w:val="20"/>
                <w:szCs w:val="20"/>
              </w:rPr>
            </w:pPr>
            <w:r>
              <w:rPr>
                <w:rFonts w:ascii="Helvetica" w:hAnsi="Helvetica" w:cs="Helvetica"/>
                <w:sz w:val="20"/>
                <w:szCs w:val="20"/>
              </w:rPr>
              <w:t>Pending writes single page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3935B" w14:textId="77777777" w:rsidR="002E3214" w:rsidRDefault="002E3214" w:rsidP="00895542">
            <w:pPr>
              <w:rPr>
                <w:rFonts w:ascii="Helvetica" w:hAnsi="Helvetica" w:cs="Helvetica"/>
                <w:sz w:val="20"/>
                <w:szCs w:val="20"/>
              </w:rPr>
            </w:pPr>
            <w:r>
              <w:rPr>
                <w:rFonts w:ascii="Helvetica" w:hAnsi="Helvetica" w:cs="Helvetica"/>
                <w:sz w:val="20"/>
                <w:szCs w:val="20"/>
              </w:rPr>
              <w:t>The number of pending independent page writes within the buffer pool.</w:t>
            </w:r>
          </w:p>
        </w:tc>
      </w:tr>
      <w:tr w:rsidR="002E3214" w14:paraId="62F2A6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33B92" w14:textId="77777777" w:rsidR="002E3214" w:rsidRDefault="002E3214" w:rsidP="00895542">
            <w:pPr>
              <w:rPr>
                <w:rFonts w:ascii="Helvetica" w:hAnsi="Helvetica" w:cs="Helvetica"/>
                <w:sz w:val="20"/>
                <w:szCs w:val="20"/>
              </w:rPr>
            </w:pPr>
            <w:r>
              <w:rPr>
                <w:rFonts w:ascii="Helvetica" w:hAnsi="Helvetica" w:cs="Helvetica"/>
                <w:sz w:val="20"/>
                <w:szCs w:val="20"/>
              </w:rPr>
              <w:t>Pages made young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12E86"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pages made young in the buffer pool LRU list (moved to the head of sublist of </w:t>
            </w:r>
            <w:r>
              <w:rPr>
                <w:rStyle w:val="70"/>
                <w:rFonts w:ascii="inherit" w:hAnsi="inherit" w:cs="Helvetica"/>
                <w:sz w:val="20"/>
                <w:szCs w:val="20"/>
                <w:bdr w:val="none" w:sz="0" w:space="0" w:color="auto" w:frame="1"/>
              </w:rPr>
              <w:t>“new”</w:t>
            </w:r>
            <w:r>
              <w:rPr>
                <w:rFonts w:ascii="Helvetica" w:hAnsi="Helvetica" w:cs="Helvetica"/>
                <w:sz w:val="20"/>
                <w:szCs w:val="20"/>
              </w:rPr>
              <w:t> pages).</w:t>
            </w:r>
          </w:p>
        </w:tc>
      </w:tr>
      <w:tr w:rsidR="002E3214" w14:paraId="00D17F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910A1" w14:textId="77777777" w:rsidR="002E3214" w:rsidRDefault="002E3214" w:rsidP="00895542">
            <w:pPr>
              <w:rPr>
                <w:rFonts w:ascii="Helvetica" w:hAnsi="Helvetica" w:cs="Helvetica"/>
                <w:sz w:val="20"/>
                <w:szCs w:val="20"/>
              </w:rPr>
            </w:pPr>
            <w:r>
              <w:rPr>
                <w:rFonts w:ascii="Helvetica" w:hAnsi="Helvetica" w:cs="Helvetica"/>
                <w:sz w:val="20"/>
                <w:szCs w:val="20"/>
              </w:rPr>
              <w:t>Pages made not young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FAB75"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pages not made young in the buffer pool LRU list (pages that have remained in the </w:t>
            </w:r>
            <w:r>
              <w:rPr>
                <w:rStyle w:val="70"/>
                <w:rFonts w:ascii="inherit" w:hAnsi="inherit" w:cs="Helvetica"/>
                <w:sz w:val="20"/>
                <w:szCs w:val="20"/>
                <w:bdr w:val="none" w:sz="0" w:space="0" w:color="auto" w:frame="1"/>
              </w:rPr>
              <w:t>“old”</w:t>
            </w:r>
            <w:r>
              <w:rPr>
                <w:rFonts w:ascii="Helvetica" w:hAnsi="Helvetica" w:cs="Helvetica"/>
                <w:sz w:val="20"/>
                <w:szCs w:val="20"/>
              </w:rPr>
              <w:t> sublist without being made young).</w:t>
            </w:r>
          </w:p>
        </w:tc>
      </w:tr>
      <w:tr w:rsidR="002E3214" w14:paraId="7065B8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401E1" w14:textId="77777777" w:rsidR="002E3214" w:rsidRDefault="002E3214" w:rsidP="00895542">
            <w:pPr>
              <w:rPr>
                <w:rFonts w:ascii="Helvetica" w:hAnsi="Helvetica" w:cs="Helvetica"/>
                <w:sz w:val="20"/>
                <w:szCs w:val="20"/>
              </w:rPr>
            </w:pPr>
            <w:r>
              <w:rPr>
                <w:rFonts w:ascii="Helvetica" w:hAnsi="Helvetica" w:cs="Helvetica"/>
                <w:sz w:val="20"/>
                <w:szCs w:val="20"/>
              </w:rPr>
              <w:t>youngs/s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8BBB4" w14:textId="77777777" w:rsidR="002E3214" w:rsidRDefault="002E3214" w:rsidP="00895542">
            <w:pPr>
              <w:rPr>
                <w:rFonts w:ascii="Helvetica" w:hAnsi="Helvetica" w:cs="Helvetica"/>
                <w:sz w:val="20"/>
                <w:szCs w:val="20"/>
              </w:rPr>
            </w:pPr>
            <w:r>
              <w:rPr>
                <w:rFonts w:ascii="Helvetica" w:hAnsi="Helvetica" w:cs="Helvetica"/>
                <w:sz w:val="20"/>
                <w:szCs w:val="20"/>
              </w:rPr>
              <w:t>The per second average of accesses to old pages in the buffer pool LRU list that have resulted in making pages young. See the notes that follow this table for more information.</w:t>
            </w:r>
          </w:p>
        </w:tc>
      </w:tr>
      <w:tr w:rsidR="002E3214" w14:paraId="254FEC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D6E9F" w14:textId="77777777" w:rsidR="002E3214" w:rsidRDefault="002E3214" w:rsidP="00895542">
            <w:pPr>
              <w:rPr>
                <w:rFonts w:ascii="Helvetica" w:hAnsi="Helvetica" w:cs="Helvetica"/>
                <w:sz w:val="20"/>
                <w:szCs w:val="20"/>
              </w:rPr>
            </w:pPr>
            <w:r>
              <w:rPr>
                <w:rFonts w:ascii="Helvetica" w:hAnsi="Helvetica" w:cs="Helvetica"/>
                <w:sz w:val="20"/>
                <w:szCs w:val="20"/>
              </w:rPr>
              <w:lastRenderedPageBreak/>
              <w:t>non-youngs/s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397525" w14:textId="77777777" w:rsidR="002E3214" w:rsidRDefault="002E3214" w:rsidP="00895542">
            <w:pPr>
              <w:rPr>
                <w:rFonts w:ascii="Helvetica" w:hAnsi="Helvetica" w:cs="Helvetica"/>
                <w:sz w:val="20"/>
                <w:szCs w:val="20"/>
              </w:rPr>
            </w:pPr>
            <w:r>
              <w:rPr>
                <w:rFonts w:ascii="Helvetica" w:hAnsi="Helvetica" w:cs="Helvetica"/>
                <w:sz w:val="20"/>
                <w:szCs w:val="20"/>
              </w:rPr>
              <w:t>The per second average of accesses to old pages in the buffer pool LRU list that have resulted in not making pages young. See the notes that follow this table for more information.</w:t>
            </w:r>
          </w:p>
        </w:tc>
      </w:tr>
      <w:tr w:rsidR="002E3214" w14:paraId="48EC3C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3C3E95" w14:textId="77777777" w:rsidR="002E3214" w:rsidRDefault="002E3214" w:rsidP="00895542">
            <w:pPr>
              <w:rPr>
                <w:rFonts w:ascii="Helvetica" w:hAnsi="Helvetica" w:cs="Helvetica"/>
                <w:sz w:val="20"/>
                <w:szCs w:val="20"/>
              </w:rPr>
            </w:pPr>
            <w:r>
              <w:rPr>
                <w:rFonts w:ascii="Helvetica" w:hAnsi="Helvetica" w:cs="Helvetica"/>
                <w:sz w:val="20"/>
                <w:szCs w:val="20"/>
              </w:rPr>
              <w:t>Pages 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397FE4"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pages read from the buffer pool.</w:t>
            </w:r>
          </w:p>
        </w:tc>
      </w:tr>
      <w:tr w:rsidR="002E3214" w14:paraId="133052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F7895" w14:textId="77777777" w:rsidR="002E3214" w:rsidRDefault="002E3214" w:rsidP="00895542">
            <w:pPr>
              <w:rPr>
                <w:rFonts w:ascii="Helvetica" w:hAnsi="Helvetica" w:cs="Helvetica"/>
                <w:sz w:val="20"/>
                <w:szCs w:val="20"/>
              </w:rPr>
            </w:pPr>
            <w:r>
              <w:rPr>
                <w:rFonts w:ascii="Helvetica" w:hAnsi="Helvetica" w:cs="Helvetica"/>
                <w:sz w:val="20"/>
                <w:szCs w:val="20"/>
              </w:rPr>
              <w:t>Pages created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1C285"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pages created within the buffer pool.</w:t>
            </w:r>
          </w:p>
        </w:tc>
      </w:tr>
      <w:tr w:rsidR="002E3214" w14:paraId="29A703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E20D9F" w14:textId="77777777" w:rsidR="002E3214" w:rsidRDefault="002E3214" w:rsidP="00895542">
            <w:pPr>
              <w:rPr>
                <w:rFonts w:ascii="Helvetica" w:hAnsi="Helvetica" w:cs="Helvetica"/>
                <w:sz w:val="20"/>
                <w:szCs w:val="20"/>
              </w:rPr>
            </w:pPr>
            <w:r>
              <w:rPr>
                <w:rFonts w:ascii="Helvetica" w:hAnsi="Helvetica" w:cs="Helvetica"/>
                <w:sz w:val="20"/>
                <w:szCs w:val="20"/>
              </w:rPr>
              <w:t>Pages written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1701D"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pages written from the buffer pool.</w:t>
            </w:r>
          </w:p>
        </w:tc>
      </w:tr>
      <w:tr w:rsidR="002E3214" w14:paraId="40FBE0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255E8" w14:textId="77777777" w:rsidR="002E3214" w:rsidRDefault="002E3214" w:rsidP="00895542">
            <w:pPr>
              <w:rPr>
                <w:rFonts w:ascii="Helvetica" w:hAnsi="Helvetica" w:cs="Helvetica"/>
                <w:sz w:val="20"/>
                <w:szCs w:val="20"/>
              </w:rPr>
            </w:pPr>
            <w:r>
              <w:rPr>
                <w:rFonts w:ascii="Helvetica" w:hAnsi="Helvetica" w:cs="Helvetica"/>
                <w:sz w:val="20"/>
                <w:szCs w:val="20"/>
              </w:rPr>
              <w:t>reads/s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6565C" w14:textId="77777777" w:rsidR="002E3214" w:rsidRDefault="002E3214" w:rsidP="00895542">
            <w:pPr>
              <w:rPr>
                <w:rFonts w:ascii="Helvetica" w:hAnsi="Helvetica" w:cs="Helvetica"/>
                <w:sz w:val="20"/>
                <w:szCs w:val="20"/>
              </w:rPr>
            </w:pPr>
            <w:r>
              <w:rPr>
                <w:rFonts w:ascii="Helvetica" w:hAnsi="Helvetica" w:cs="Helvetica"/>
                <w:sz w:val="20"/>
                <w:szCs w:val="20"/>
              </w:rPr>
              <w:t>The per second average number of buffer pool page reads per second.</w:t>
            </w:r>
          </w:p>
        </w:tc>
      </w:tr>
      <w:tr w:rsidR="002E3214" w14:paraId="066DE7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83AB2" w14:textId="77777777" w:rsidR="002E3214" w:rsidRDefault="002E3214" w:rsidP="00895542">
            <w:pPr>
              <w:rPr>
                <w:rFonts w:ascii="Helvetica" w:hAnsi="Helvetica" w:cs="Helvetica"/>
                <w:sz w:val="20"/>
                <w:szCs w:val="20"/>
              </w:rPr>
            </w:pPr>
            <w:r>
              <w:rPr>
                <w:rFonts w:ascii="Helvetica" w:hAnsi="Helvetica" w:cs="Helvetica"/>
                <w:sz w:val="20"/>
                <w:szCs w:val="20"/>
              </w:rPr>
              <w:t>creates/s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080E7" w14:textId="77777777" w:rsidR="002E3214" w:rsidRDefault="002E3214" w:rsidP="00895542">
            <w:pPr>
              <w:rPr>
                <w:rFonts w:ascii="Helvetica" w:hAnsi="Helvetica" w:cs="Helvetica"/>
                <w:sz w:val="20"/>
                <w:szCs w:val="20"/>
              </w:rPr>
            </w:pPr>
            <w:r>
              <w:rPr>
                <w:rFonts w:ascii="Helvetica" w:hAnsi="Helvetica" w:cs="Helvetica"/>
                <w:sz w:val="20"/>
                <w:szCs w:val="20"/>
              </w:rPr>
              <w:t>The average number of buffer pool pages created per second.</w:t>
            </w:r>
          </w:p>
        </w:tc>
      </w:tr>
      <w:tr w:rsidR="002E3214" w14:paraId="5733B5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4E3B9A" w14:textId="77777777" w:rsidR="002E3214" w:rsidRDefault="002E3214" w:rsidP="00895542">
            <w:pPr>
              <w:rPr>
                <w:rFonts w:ascii="Helvetica" w:hAnsi="Helvetica" w:cs="Helvetica"/>
                <w:sz w:val="20"/>
                <w:szCs w:val="20"/>
              </w:rPr>
            </w:pPr>
            <w:r>
              <w:rPr>
                <w:rFonts w:ascii="Helvetica" w:hAnsi="Helvetica" w:cs="Helvetica"/>
                <w:sz w:val="20"/>
                <w:szCs w:val="20"/>
              </w:rPr>
              <w:t>writes/s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514E3F" w14:textId="77777777" w:rsidR="002E3214" w:rsidRDefault="002E3214" w:rsidP="00895542">
            <w:pPr>
              <w:rPr>
                <w:rFonts w:ascii="Helvetica" w:hAnsi="Helvetica" w:cs="Helvetica"/>
                <w:sz w:val="20"/>
                <w:szCs w:val="20"/>
              </w:rPr>
            </w:pPr>
            <w:r>
              <w:rPr>
                <w:rFonts w:ascii="Helvetica" w:hAnsi="Helvetica" w:cs="Helvetica"/>
                <w:sz w:val="20"/>
                <w:szCs w:val="20"/>
              </w:rPr>
              <w:t>The average number of buffer pool page writes per second.</w:t>
            </w:r>
          </w:p>
        </w:tc>
      </w:tr>
      <w:tr w:rsidR="002E3214" w14:paraId="2FD2B8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18CE6" w14:textId="77777777" w:rsidR="002E3214" w:rsidRDefault="002E3214" w:rsidP="00895542">
            <w:pPr>
              <w:rPr>
                <w:rFonts w:ascii="Helvetica" w:hAnsi="Helvetica" w:cs="Helvetica"/>
                <w:sz w:val="20"/>
                <w:szCs w:val="20"/>
              </w:rPr>
            </w:pPr>
            <w:r>
              <w:rPr>
                <w:rFonts w:ascii="Helvetica" w:hAnsi="Helvetica" w:cs="Helvetica"/>
                <w:sz w:val="20"/>
                <w:szCs w:val="20"/>
              </w:rPr>
              <w:t>Buffer pool hit rate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174C31" w14:textId="77777777" w:rsidR="002E3214" w:rsidRDefault="002E3214" w:rsidP="00895542">
            <w:pPr>
              <w:rPr>
                <w:rFonts w:ascii="Helvetica" w:hAnsi="Helvetica" w:cs="Helvetica"/>
                <w:sz w:val="20"/>
                <w:szCs w:val="20"/>
              </w:rPr>
            </w:pPr>
            <w:r>
              <w:rPr>
                <w:rFonts w:ascii="Helvetica" w:hAnsi="Helvetica" w:cs="Helvetica"/>
                <w:sz w:val="20"/>
                <w:szCs w:val="20"/>
              </w:rPr>
              <w:t>The buffer pool page hit rate for pages read from the buffer pool vs from disk storage.</w:t>
            </w:r>
          </w:p>
        </w:tc>
      </w:tr>
      <w:tr w:rsidR="002E3214" w14:paraId="7EE8DE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782FB" w14:textId="77777777" w:rsidR="002E3214" w:rsidRDefault="002E3214" w:rsidP="00895542">
            <w:pPr>
              <w:rPr>
                <w:rFonts w:ascii="Helvetica" w:hAnsi="Helvetica" w:cs="Helvetica"/>
                <w:sz w:val="20"/>
                <w:szCs w:val="20"/>
              </w:rPr>
            </w:pPr>
            <w:r>
              <w:rPr>
                <w:rFonts w:ascii="Helvetica" w:hAnsi="Helvetica" w:cs="Helvetica"/>
                <w:sz w:val="20"/>
                <w:szCs w:val="20"/>
              </w:rPr>
              <w:t>young-making rate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68B4B2" w14:textId="77777777" w:rsidR="002E3214" w:rsidRDefault="002E3214" w:rsidP="00895542">
            <w:pPr>
              <w:rPr>
                <w:rFonts w:ascii="Helvetica" w:hAnsi="Helvetica" w:cs="Helvetica"/>
                <w:sz w:val="20"/>
                <w:szCs w:val="20"/>
              </w:rPr>
            </w:pPr>
            <w:r>
              <w:rPr>
                <w:rFonts w:ascii="Helvetica" w:hAnsi="Helvetica" w:cs="Helvetica"/>
                <w:sz w:val="20"/>
                <w:szCs w:val="20"/>
              </w:rPr>
              <w:t>The average hit rate at which page accesses have resulted in making pages young. See the notes that follow this table for more information.</w:t>
            </w:r>
          </w:p>
        </w:tc>
      </w:tr>
      <w:tr w:rsidR="002E3214" w14:paraId="0C9537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D3D3A" w14:textId="77777777" w:rsidR="002E3214" w:rsidRDefault="002E3214" w:rsidP="00895542">
            <w:pPr>
              <w:rPr>
                <w:rFonts w:ascii="Helvetica" w:hAnsi="Helvetica" w:cs="Helvetica"/>
                <w:sz w:val="20"/>
                <w:szCs w:val="20"/>
              </w:rPr>
            </w:pPr>
            <w:r>
              <w:rPr>
                <w:rFonts w:ascii="Helvetica" w:hAnsi="Helvetica" w:cs="Helvetica"/>
                <w:sz w:val="20"/>
                <w:szCs w:val="20"/>
              </w:rPr>
              <w:t>not (young-making rate)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2BACD" w14:textId="77777777" w:rsidR="002E3214" w:rsidRDefault="002E3214" w:rsidP="00895542">
            <w:pPr>
              <w:rPr>
                <w:rFonts w:ascii="Helvetica" w:hAnsi="Helvetica" w:cs="Helvetica"/>
                <w:sz w:val="20"/>
                <w:szCs w:val="20"/>
              </w:rPr>
            </w:pPr>
            <w:r>
              <w:rPr>
                <w:rFonts w:ascii="Helvetica" w:hAnsi="Helvetica" w:cs="Helvetica"/>
                <w:sz w:val="20"/>
                <w:szCs w:val="20"/>
              </w:rPr>
              <w:t>The average hit rate at which page accesses have not resulted in making pages young. See the notes that follow this table for more information.</w:t>
            </w:r>
          </w:p>
        </w:tc>
      </w:tr>
      <w:tr w:rsidR="002E3214" w14:paraId="6CF628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BE1E8" w14:textId="77777777" w:rsidR="002E3214" w:rsidRDefault="002E3214" w:rsidP="00895542">
            <w:pPr>
              <w:rPr>
                <w:rFonts w:ascii="Helvetica" w:hAnsi="Helvetica" w:cs="Helvetica"/>
                <w:sz w:val="20"/>
                <w:szCs w:val="20"/>
              </w:rPr>
            </w:pPr>
            <w:r>
              <w:rPr>
                <w:rFonts w:ascii="Helvetica" w:hAnsi="Helvetica" w:cs="Helvetica"/>
                <w:sz w:val="20"/>
                <w:szCs w:val="20"/>
              </w:rPr>
              <w:t>Pages read ahead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6598C" w14:textId="77777777" w:rsidR="002E3214" w:rsidRDefault="002E3214" w:rsidP="00895542">
            <w:pPr>
              <w:rPr>
                <w:rFonts w:ascii="Helvetica" w:hAnsi="Helvetica" w:cs="Helvetica"/>
                <w:sz w:val="20"/>
                <w:szCs w:val="20"/>
              </w:rPr>
            </w:pPr>
            <w:r>
              <w:rPr>
                <w:rFonts w:ascii="Helvetica" w:hAnsi="Helvetica" w:cs="Helvetica"/>
                <w:sz w:val="20"/>
                <w:szCs w:val="20"/>
              </w:rPr>
              <w:t>The per second average of read ahead operations.</w:t>
            </w:r>
          </w:p>
        </w:tc>
      </w:tr>
      <w:tr w:rsidR="002E3214" w14:paraId="5BEC81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824B83" w14:textId="77777777" w:rsidR="002E3214" w:rsidRDefault="002E3214" w:rsidP="00895542">
            <w:pPr>
              <w:rPr>
                <w:rFonts w:ascii="Helvetica" w:hAnsi="Helvetica" w:cs="Helvetica"/>
                <w:sz w:val="20"/>
                <w:szCs w:val="20"/>
              </w:rPr>
            </w:pPr>
            <w:r>
              <w:rPr>
                <w:rFonts w:ascii="Helvetica" w:hAnsi="Helvetica" w:cs="Helvetica"/>
                <w:sz w:val="20"/>
                <w:szCs w:val="20"/>
              </w:rPr>
              <w:t>Pages evicted without 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7A6F3" w14:textId="77777777" w:rsidR="002E3214" w:rsidRDefault="002E3214" w:rsidP="00895542">
            <w:pPr>
              <w:rPr>
                <w:rFonts w:ascii="Helvetica" w:hAnsi="Helvetica" w:cs="Helvetica"/>
                <w:sz w:val="20"/>
                <w:szCs w:val="20"/>
              </w:rPr>
            </w:pPr>
            <w:r>
              <w:rPr>
                <w:rFonts w:ascii="Helvetica" w:hAnsi="Helvetica" w:cs="Helvetica"/>
                <w:sz w:val="20"/>
                <w:szCs w:val="20"/>
              </w:rPr>
              <w:t>The per second average of the pages evicted without being accessed from the buffer pool.</w:t>
            </w:r>
          </w:p>
        </w:tc>
      </w:tr>
      <w:tr w:rsidR="002E3214" w14:paraId="649B08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797AC" w14:textId="77777777" w:rsidR="002E3214" w:rsidRDefault="002E3214" w:rsidP="00895542">
            <w:pPr>
              <w:rPr>
                <w:rFonts w:ascii="Helvetica" w:hAnsi="Helvetica" w:cs="Helvetica"/>
                <w:sz w:val="20"/>
                <w:szCs w:val="20"/>
              </w:rPr>
            </w:pPr>
            <w:r>
              <w:rPr>
                <w:rFonts w:ascii="Helvetica" w:hAnsi="Helvetica" w:cs="Helvetica"/>
                <w:sz w:val="20"/>
                <w:szCs w:val="20"/>
              </w:rPr>
              <w:t>Random read ahead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25B07" w14:textId="77777777" w:rsidR="002E3214" w:rsidRDefault="002E3214" w:rsidP="00895542">
            <w:pPr>
              <w:rPr>
                <w:rFonts w:ascii="Helvetica" w:hAnsi="Helvetica" w:cs="Helvetica"/>
                <w:sz w:val="20"/>
                <w:szCs w:val="20"/>
              </w:rPr>
            </w:pPr>
            <w:r>
              <w:rPr>
                <w:rFonts w:ascii="Helvetica" w:hAnsi="Helvetica" w:cs="Helvetica"/>
                <w:sz w:val="20"/>
                <w:szCs w:val="20"/>
              </w:rPr>
              <w:t>The per second average of random read ahead operations.</w:t>
            </w:r>
          </w:p>
        </w:tc>
      </w:tr>
      <w:tr w:rsidR="002E3214" w14:paraId="00FECA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4612B" w14:textId="77777777" w:rsidR="002E3214" w:rsidRDefault="002E3214" w:rsidP="00895542">
            <w:pPr>
              <w:rPr>
                <w:rFonts w:ascii="Helvetica" w:hAnsi="Helvetica" w:cs="Helvetica"/>
                <w:sz w:val="20"/>
                <w:szCs w:val="20"/>
              </w:rPr>
            </w:pPr>
            <w:r>
              <w:rPr>
                <w:rFonts w:ascii="Helvetica" w:hAnsi="Helvetica" w:cs="Helvetica"/>
                <w:sz w:val="20"/>
                <w:szCs w:val="20"/>
              </w:rPr>
              <w:t>LRU len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074D3" w14:textId="77777777" w:rsidR="002E3214" w:rsidRDefault="002E3214" w:rsidP="00895542">
            <w:pPr>
              <w:rPr>
                <w:rFonts w:ascii="Helvetica" w:hAnsi="Helvetica" w:cs="Helvetica"/>
                <w:sz w:val="20"/>
                <w:szCs w:val="20"/>
              </w:rPr>
            </w:pPr>
            <w:r>
              <w:rPr>
                <w:rFonts w:ascii="Helvetica" w:hAnsi="Helvetica" w:cs="Helvetica"/>
                <w:sz w:val="20"/>
                <w:szCs w:val="20"/>
              </w:rPr>
              <w:t>The total size in pages of the buffer pool LRU list.</w:t>
            </w:r>
          </w:p>
        </w:tc>
      </w:tr>
      <w:tr w:rsidR="002E3214" w14:paraId="0EFED1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8702B" w14:textId="77777777" w:rsidR="002E3214" w:rsidRDefault="002E3214" w:rsidP="00895542">
            <w:pPr>
              <w:rPr>
                <w:rFonts w:ascii="Helvetica" w:hAnsi="Helvetica" w:cs="Helvetica"/>
                <w:sz w:val="20"/>
                <w:szCs w:val="20"/>
              </w:rPr>
            </w:pPr>
            <w:r>
              <w:rPr>
                <w:rFonts w:ascii="Helvetica" w:hAnsi="Helvetica" w:cs="Helvetica"/>
                <w:sz w:val="20"/>
                <w:szCs w:val="20"/>
              </w:rPr>
              <w:t>unzip_LRU len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400C8" w14:textId="77777777" w:rsidR="002E3214" w:rsidRDefault="002E3214" w:rsidP="00895542">
            <w:pPr>
              <w:rPr>
                <w:rFonts w:ascii="Helvetica" w:hAnsi="Helvetica" w:cs="Helvetica"/>
                <w:sz w:val="20"/>
                <w:szCs w:val="20"/>
              </w:rPr>
            </w:pPr>
            <w:r>
              <w:rPr>
                <w:rFonts w:ascii="Helvetica" w:hAnsi="Helvetica" w:cs="Helvetica"/>
                <w:sz w:val="20"/>
                <w:szCs w:val="20"/>
              </w:rPr>
              <w:t>The length (in pages) of the buffer pool unzip_LRU list.</w:t>
            </w:r>
          </w:p>
        </w:tc>
      </w:tr>
      <w:tr w:rsidR="002E3214" w14:paraId="0A98BE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C444F9" w14:textId="77777777" w:rsidR="002E3214" w:rsidRDefault="002E3214" w:rsidP="00895542">
            <w:pPr>
              <w:rPr>
                <w:rFonts w:ascii="Helvetica" w:hAnsi="Helvetica" w:cs="Helvetica"/>
                <w:sz w:val="20"/>
                <w:szCs w:val="20"/>
              </w:rPr>
            </w:pPr>
            <w:r>
              <w:rPr>
                <w:rFonts w:ascii="Helvetica" w:hAnsi="Helvetica" w:cs="Helvetica"/>
                <w:sz w:val="20"/>
                <w:szCs w:val="20"/>
              </w:rPr>
              <w:t>I/O sum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6DC92"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buffer pool LRU list pages accessed.</w:t>
            </w:r>
          </w:p>
        </w:tc>
      </w:tr>
      <w:tr w:rsidR="002E3214" w14:paraId="69FD05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7AF10" w14:textId="77777777" w:rsidR="002E3214" w:rsidRDefault="002E3214" w:rsidP="00895542">
            <w:pPr>
              <w:rPr>
                <w:rFonts w:ascii="Helvetica" w:hAnsi="Helvetica" w:cs="Helvetica"/>
                <w:sz w:val="20"/>
                <w:szCs w:val="20"/>
              </w:rPr>
            </w:pPr>
            <w:r>
              <w:rPr>
                <w:rFonts w:ascii="Helvetica" w:hAnsi="Helvetica" w:cs="Helvetica"/>
                <w:sz w:val="20"/>
                <w:szCs w:val="20"/>
              </w:rPr>
              <w:t>I/O cur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3BE6C"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buffer pool LRU list pages accessed in the current interval.</w:t>
            </w:r>
          </w:p>
        </w:tc>
      </w:tr>
      <w:tr w:rsidR="002E3214" w14:paraId="3C8154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F8E84" w14:textId="77777777" w:rsidR="002E3214" w:rsidRDefault="002E3214" w:rsidP="00895542">
            <w:pPr>
              <w:rPr>
                <w:rFonts w:ascii="Helvetica" w:hAnsi="Helvetica" w:cs="Helvetica"/>
                <w:sz w:val="20"/>
                <w:szCs w:val="20"/>
              </w:rPr>
            </w:pPr>
            <w:r>
              <w:rPr>
                <w:rFonts w:ascii="Helvetica" w:hAnsi="Helvetica" w:cs="Helvetica"/>
                <w:sz w:val="20"/>
                <w:szCs w:val="20"/>
              </w:rPr>
              <w:t>I/O unzip sum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CB3A1E"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buffer pool unzip_LRU list pages decompressed.</w:t>
            </w:r>
          </w:p>
        </w:tc>
      </w:tr>
      <w:tr w:rsidR="002E3214" w14:paraId="1F099C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00CDF" w14:textId="77777777" w:rsidR="002E3214" w:rsidRDefault="002E3214" w:rsidP="00895542">
            <w:pPr>
              <w:rPr>
                <w:rFonts w:ascii="Helvetica" w:hAnsi="Helvetica" w:cs="Helvetica"/>
                <w:sz w:val="20"/>
                <w:szCs w:val="20"/>
              </w:rPr>
            </w:pPr>
            <w:r>
              <w:rPr>
                <w:rFonts w:ascii="Helvetica" w:hAnsi="Helvetica" w:cs="Helvetica"/>
                <w:sz w:val="20"/>
                <w:szCs w:val="20"/>
              </w:rPr>
              <w:t>I/O unzip cur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AA0D9" w14:textId="77777777" w:rsidR="002E3214" w:rsidRDefault="002E3214" w:rsidP="00895542">
            <w:pPr>
              <w:rPr>
                <w:rFonts w:ascii="Helvetica" w:hAnsi="Helvetica" w:cs="Helvetica"/>
                <w:sz w:val="20"/>
                <w:szCs w:val="20"/>
              </w:rPr>
            </w:pPr>
            <w:r>
              <w:rPr>
                <w:rFonts w:ascii="Helvetica" w:hAnsi="Helvetica" w:cs="Helvetica"/>
                <w:sz w:val="20"/>
                <w:szCs w:val="20"/>
              </w:rPr>
              <w:t>The total number of buffer pool unzip_LRU list pages decompressed in the current interval.</w:t>
            </w:r>
          </w:p>
        </w:tc>
      </w:tr>
    </w:tbl>
    <w:p w14:paraId="4ED3CA0A" w14:textId="77777777" w:rsidR="002E3214" w:rsidRDefault="002E3214" w:rsidP="002E3214">
      <w:pPr>
        <w:rPr>
          <w:rFonts w:ascii="Helvetica" w:hAnsi="Helvetica" w:cs="Helvetica"/>
          <w:color w:val="000000"/>
          <w:sz w:val="21"/>
          <w:szCs w:val="21"/>
        </w:rPr>
      </w:pPr>
    </w:p>
    <w:p w14:paraId="2DFAAFDC" w14:textId="77777777" w:rsidR="002E3214" w:rsidRDefault="002E3214" w:rsidP="002E3214">
      <w:pPr>
        <w:pStyle w:val="af"/>
        <w:ind w:firstLine="422"/>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Notes</w:t>
      </w:r>
      <w:r>
        <w:rPr>
          <w:rFonts w:ascii="Helvetica" w:hAnsi="Helvetica" w:cs="Helvetica"/>
          <w:color w:val="000000"/>
          <w:sz w:val="21"/>
          <w:szCs w:val="21"/>
        </w:rPr>
        <w:t>:</w:t>
      </w:r>
    </w:p>
    <w:p w14:paraId="053956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youngs/s</w:t>
      </w:r>
      <w:r>
        <w:rPr>
          <w:rFonts w:ascii="Helvetica" w:hAnsi="Helvetica" w:cs="Helvetica"/>
          <w:color w:val="000000"/>
          <w:sz w:val="21"/>
          <w:szCs w:val="21"/>
        </w:rPr>
        <w:t xml:space="preserve"> metric is applicable only to old pages. It is based on the number of page accesses. There can be multiple accesses for a given page, all </w:t>
      </w:r>
      <w:r>
        <w:rPr>
          <w:rFonts w:ascii="Helvetica" w:hAnsi="Helvetica" w:cs="Helvetica"/>
          <w:color w:val="000000"/>
          <w:sz w:val="21"/>
          <w:szCs w:val="21"/>
        </w:rPr>
        <w:lastRenderedPageBreak/>
        <w:t>of which are counted. If you see very low </w:t>
      </w:r>
      <w:r>
        <w:rPr>
          <w:rStyle w:val="HTML1"/>
          <w:rFonts w:ascii="Courier New" w:hAnsi="Courier New" w:cs="Courier New"/>
          <w:b/>
          <w:bCs/>
          <w:color w:val="026789"/>
          <w:sz w:val="20"/>
          <w:szCs w:val="20"/>
          <w:shd w:val="clear" w:color="auto" w:fill="FFFFFF"/>
        </w:rPr>
        <w:t>youngs/s</w:t>
      </w:r>
      <w:r>
        <w:rPr>
          <w:rFonts w:ascii="Helvetica" w:hAnsi="Helvetica" w:cs="Helvetica"/>
          <w:color w:val="000000"/>
          <w:sz w:val="21"/>
          <w:szCs w:val="21"/>
        </w:rPr>
        <w:t> values when there are no large scans occurring, consider reducing the delay time or increasing the percentage of the buffer pool used for the old sublist. Increasing the percentage makes the old sublist larger so that it takes longer for pages in that sublist to move to the tail, which increases the likelihood that those pages are accessed again and made young. See </w:t>
      </w:r>
      <w:hyperlink r:id="rId101"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w:t>
      </w:r>
    </w:p>
    <w:p w14:paraId="03BEF6D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non-youngs/s</w:t>
      </w:r>
      <w:r>
        <w:rPr>
          <w:rFonts w:ascii="Helvetica" w:hAnsi="Helvetica" w:cs="Helvetica"/>
          <w:color w:val="000000"/>
          <w:sz w:val="21"/>
          <w:szCs w:val="21"/>
        </w:rPr>
        <w:t> metric is applicable only to old pages. It is based on the number of page accesses. There can be multiple accesses for a given page, all of which are counted. If you do not see a higher </w:t>
      </w:r>
      <w:r>
        <w:rPr>
          <w:rStyle w:val="HTML1"/>
          <w:rFonts w:ascii="Courier New" w:hAnsi="Courier New" w:cs="Courier New"/>
          <w:b/>
          <w:bCs/>
          <w:color w:val="026789"/>
          <w:sz w:val="20"/>
          <w:szCs w:val="20"/>
          <w:shd w:val="clear" w:color="auto" w:fill="FFFFFF"/>
        </w:rPr>
        <w:t>non-youngs/s</w:t>
      </w:r>
      <w:r>
        <w:rPr>
          <w:rFonts w:ascii="Helvetica" w:hAnsi="Helvetica" w:cs="Helvetica"/>
          <w:color w:val="000000"/>
          <w:sz w:val="21"/>
          <w:szCs w:val="21"/>
        </w:rPr>
        <w:t> value when performing large table scans (and a higher </w:t>
      </w:r>
      <w:r>
        <w:rPr>
          <w:rStyle w:val="HTML1"/>
          <w:rFonts w:ascii="Courier New" w:hAnsi="Courier New" w:cs="Courier New"/>
          <w:b/>
          <w:bCs/>
          <w:color w:val="026789"/>
          <w:sz w:val="20"/>
          <w:szCs w:val="20"/>
          <w:shd w:val="clear" w:color="auto" w:fill="FFFFFF"/>
        </w:rPr>
        <w:t>youngs/s</w:t>
      </w:r>
      <w:r>
        <w:rPr>
          <w:rFonts w:ascii="Helvetica" w:hAnsi="Helvetica" w:cs="Helvetica"/>
          <w:color w:val="000000"/>
          <w:sz w:val="21"/>
          <w:szCs w:val="21"/>
        </w:rPr>
        <w:t> value), increase the delay value. See </w:t>
      </w:r>
      <w:hyperlink r:id="rId102"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w:t>
      </w:r>
    </w:p>
    <w:p w14:paraId="500FDD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young-making</w:t>
      </w:r>
      <w:r>
        <w:rPr>
          <w:rFonts w:ascii="Helvetica" w:hAnsi="Helvetica" w:cs="Helvetica"/>
          <w:color w:val="000000"/>
          <w:sz w:val="21"/>
          <w:szCs w:val="21"/>
        </w:rPr>
        <w:t> rate accounts for all buffer pool page accesses, not just accesses for pages in the old sublist. The </w:t>
      </w:r>
      <w:r>
        <w:rPr>
          <w:rStyle w:val="HTML1"/>
          <w:rFonts w:ascii="Courier New" w:hAnsi="Courier New" w:cs="Courier New"/>
          <w:b/>
          <w:bCs/>
          <w:color w:val="026789"/>
          <w:sz w:val="20"/>
          <w:szCs w:val="20"/>
          <w:shd w:val="clear" w:color="auto" w:fill="FFFFFF"/>
        </w:rPr>
        <w:t>young-making</w:t>
      </w:r>
      <w:r>
        <w:rPr>
          <w:rFonts w:ascii="Helvetica" w:hAnsi="Helvetica" w:cs="Helvetica"/>
          <w:color w:val="000000"/>
          <w:sz w:val="21"/>
          <w:szCs w:val="21"/>
        </w:rPr>
        <w:t> rate and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rate do not normally add up to the overall buffer pool hit rate. Page hits in the old sublist cause pages to move to the new sublist, but page hits in the new sublist cause pages to move to the head of the list only if they are a certain distance from the head.</w:t>
      </w:r>
    </w:p>
    <w:p w14:paraId="0BB2A54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 (young-making rate)</w:t>
      </w:r>
      <w:r>
        <w:rPr>
          <w:rFonts w:ascii="Helvetica" w:hAnsi="Helvetica" w:cs="Helvetica"/>
          <w:color w:val="000000"/>
          <w:sz w:val="21"/>
          <w:szCs w:val="21"/>
        </w:rPr>
        <w:t> is the average hit rate at which page accesses have not resulted in making pages young due to the delay defined by </w:t>
      </w:r>
      <w:hyperlink r:id="rId103"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 not being met, or due to page hits in the new sublist that did not result in pages being moved to the head. This rate accounts for all buffer pool page accesses, not just accesses for pages in the old sublist.</w:t>
      </w:r>
    </w:p>
    <w:p w14:paraId="5F7BDD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Buffer pool </w:t>
      </w:r>
      <w:hyperlink r:id="rId104" w:anchor="server-status-variables" w:tooltip="5.1.10 Server Status Variables" w:history="1">
        <w:r>
          <w:rPr>
            <w:rStyle w:val="a4"/>
            <w:rFonts w:ascii="Helvetica" w:hAnsi="Helvetica" w:cs="Helvetica"/>
            <w:color w:val="00759F"/>
            <w:sz w:val="21"/>
            <w:szCs w:val="21"/>
          </w:rPr>
          <w:t>server status variables</w:t>
        </w:r>
      </w:hyperlink>
      <w:r>
        <w:rPr>
          <w:rFonts w:ascii="Helvetica" w:hAnsi="Helvetica" w:cs="Helvetica"/>
          <w:color w:val="000000"/>
          <w:sz w:val="21"/>
          <w:szCs w:val="21"/>
        </w:rPr>
        <w:t> and the </w:t>
      </w:r>
      <w:hyperlink r:id="rId105" w:anchor="information-schema-innodb-buffer-pool-stats-table" w:tooltip="26.4.4 The INFORMATION_SCHEMA INNODB_BUFFER_POOL_STATS Table" w:history="1">
        <w:r>
          <w:rPr>
            <w:rStyle w:val="HTML1"/>
            <w:rFonts w:ascii="Courier New" w:hAnsi="Courier New" w:cs="Courier New"/>
            <w:b/>
            <w:bCs/>
            <w:color w:val="026789"/>
            <w:sz w:val="20"/>
            <w:szCs w:val="20"/>
            <w:shd w:val="clear" w:color="auto" w:fill="FFFFFF"/>
          </w:rPr>
          <w:t>INNODB_BUFFER_POOL_STATS</w:t>
        </w:r>
      </w:hyperlink>
      <w:r>
        <w:rPr>
          <w:rFonts w:ascii="Helvetica" w:hAnsi="Helvetica" w:cs="Helvetica"/>
          <w:color w:val="000000"/>
          <w:sz w:val="21"/>
          <w:szCs w:val="21"/>
        </w:rPr>
        <w:t> table provide many of the same buffer pool metrics found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For more information, see </w:t>
      </w:r>
      <w:hyperlink r:id="rId106" w:anchor="innodb-information-schema-buffer-pool-stats-example" w:tooltip="Example 15.10 Querying the INNODB_BUFFER_POOL_STATS Table" w:history="1">
        <w:r>
          <w:rPr>
            <w:rStyle w:val="a4"/>
            <w:rFonts w:ascii="Helvetica" w:hAnsi="Helvetica" w:cs="Helvetica"/>
            <w:color w:val="00759F"/>
            <w:sz w:val="21"/>
            <w:szCs w:val="21"/>
          </w:rPr>
          <w:t>Example 15.10, “Querying the INNODB_BUFFER_POOL_STATS Table”</w:t>
        </w:r>
      </w:hyperlink>
      <w:r>
        <w:rPr>
          <w:rFonts w:ascii="Helvetica" w:hAnsi="Helvetica" w:cs="Helvetica"/>
          <w:color w:val="000000"/>
          <w:sz w:val="21"/>
          <w:szCs w:val="21"/>
        </w:rPr>
        <w:t>.</w:t>
      </w:r>
    </w:p>
    <w:p w14:paraId="2DEE4F1F" w14:textId="77777777" w:rsidR="002E3214" w:rsidRDefault="002E3214" w:rsidP="002E3214">
      <w:pPr>
        <w:pStyle w:val="3"/>
        <w:shd w:val="clear" w:color="auto" w:fill="FFFFFF"/>
        <w:rPr>
          <w:rFonts w:ascii="Helvetica" w:hAnsi="Helvetica" w:cs="Helvetica"/>
          <w:color w:val="000000"/>
          <w:sz w:val="34"/>
          <w:szCs w:val="34"/>
        </w:rPr>
      </w:pPr>
      <w:bookmarkStart w:id="43" w:name="innodb-change-buffer"/>
      <w:bookmarkEnd w:id="43"/>
      <w:r>
        <w:rPr>
          <w:rFonts w:ascii="Helvetica" w:hAnsi="Helvetica" w:cs="Helvetica"/>
          <w:color w:val="000000"/>
          <w:sz w:val="34"/>
          <w:szCs w:val="34"/>
        </w:rPr>
        <w:t>15.5.2 Change Buffer</w:t>
      </w:r>
    </w:p>
    <w:p w14:paraId="2A5E3241" w14:textId="77777777" w:rsidR="002E3214" w:rsidRDefault="002E3214" w:rsidP="002E3214">
      <w:pPr>
        <w:pStyle w:val="af"/>
        <w:rPr>
          <w:rFonts w:ascii="Helvetica" w:hAnsi="Helvetica" w:cs="Helvetica"/>
          <w:color w:val="000000"/>
          <w:sz w:val="21"/>
          <w:szCs w:val="21"/>
        </w:rPr>
      </w:pPr>
      <w:bookmarkStart w:id="44" w:name="idm46383437857136"/>
      <w:bookmarkStart w:id="45" w:name="idm46383437855648"/>
      <w:bookmarkEnd w:id="44"/>
      <w:bookmarkEnd w:id="45"/>
      <w:r>
        <w:rPr>
          <w:rFonts w:ascii="Helvetica" w:hAnsi="Helvetica" w:cs="Helvetica"/>
          <w:color w:val="000000"/>
          <w:sz w:val="21"/>
          <w:szCs w:val="21"/>
        </w:rPr>
        <w:t>The change buffer is a special data structure that caches changes to </w:t>
      </w:r>
      <w:hyperlink r:id="rId107" w:anchor="glos_secondary_index" w:tooltip="secondary index" w:history="1">
        <w:r>
          <w:rPr>
            <w:rStyle w:val="a4"/>
            <w:rFonts w:ascii="Helvetica" w:hAnsi="Helvetica" w:cs="Helvetica"/>
            <w:color w:val="00759F"/>
            <w:sz w:val="21"/>
            <w:szCs w:val="21"/>
          </w:rPr>
          <w:t>secondary index</w:t>
        </w:r>
      </w:hyperlink>
      <w:r>
        <w:rPr>
          <w:rFonts w:ascii="Helvetica" w:hAnsi="Helvetica" w:cs="Helvetica"/>
          <w:color w:val="000000"/>
          <w:sz w:val="21"/>
          <w:szCs w:val="21"/>
        </w:rPr>
        <w:t> pages when those pages are not in the </w:t>
      </w:r>
      <w:hyperlink r:id="rId108"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The buffered changes, which may result from </w:t>
      </w:r>
      <w:hyperlink r:id="rId109"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110"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111"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(DML), are merged later when the pages are loaded into the buffer pool by other read operations.</w:t>
      </w:r>
    </w:p>
    <w:p w14:paraId="7ABAA0DB" w14:textId="77777777" w:rsidR="002E3214" w:rsidRDefault="002E3214" w:rsidP="002E3214">
      <w:pPr>
        <w:pStyle w:val="110"/>
        <w:spacing w:before="124" w:after="124"/>
        <w:rPr>
          <w:rFonts w:ascii="Helvetica" w:hAnsi="Helvetica" w:cs="Helvetica"/>
          <w:color w:val="000000"/>
          <w:sz w:val="21"/>
          <w:szCs w:val="21"/>
        </w:rPr>
      </w:pPr>
      <w:bookmarkStart w:id="46" w:name="innodb-change-buffer-diagram"/>
      <w:bookmarkEnd w:id="46"/>
      <w:r>
        <w:rPr>
          <w:rFonts w:ascii="Helvetica" w:hAnsi="Helvetica" w:cs="Helvetica"/>
          <w:b/>
          <w:bCs/>
          <w:color w:val="000000"/>
          <w:sz w:val="21"/>
          <w:szCs w:val="21"/>
        </w:rPr>
        <w:t>Figure 15.3 Change Buffer</w:t>
      </w:r>
    </w:p>
    <w:p w14:paraId="64B9E911" w14:textId="77777777" w:rsidR="002E3214" w:rsidRDefault="002E3214" w:rsidP="002E3214">
      <w:pPr>
        <w:rPr>
          <w:rFonts w:ascii="Helvetica" w:hAnsi="Helvetica" w:cs="Helvetica"/>
          <w:color w:val="000000"/>
          <w:sz w:val="21"/>
          <w:szCs w:val="21"/>
        </w:rPr>
      </w:pPr>
      <w:r>
        <w:rPr>
          <w:noProof/>
        </w:rPr>
        <w:lastRenderedPageBreak/>
        <mc:AlternateContent>
          <mc:Choice Requires="wps">
            <w:drawing>
              <wp:inline distT="0" distB="0" distL="0" distR="0" wp14:anchorId="00290493" wp14:editId="40A13B64">
                <wp:extent cx="6668770" cy="3677285"/>
                <wp:effectExtent l="0" t="0" r="0" b="3810"/>
                <wp:docPr id="91" name="矩形 31" descr="Content is described in the surround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8770" cy="3677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B84C9" id="矩形 31" o:spid="_x0000_s1026" alt="Content is described in the surrounding text." style="width:525.1pt;height:2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" filled="f" stroked="f">
                <o:lock v:ext="edit" aspectratio="t"/>
                <w10:anchorlock/>
              </v:rect>
            </w:pict>
          </mc:Fallback>
        </mc:AlternateContent>
      </w:r>
    </w:p>
    <w:p w14:paraId="4B2F2697" w14:textId="77777777" w:rsidR="002E3214" w:rsidRDefault="002E3214" w:rsidP="002E3214">
      <w:pPr>
        <w:rPr>
          <w:rFonts w:ascii="Helvetica" w:hAnsi="Helvetica" w:cs="Helvetica"/>
          <w:color w:val="000000"/>
          <w:sz w:val="21"/>
          <w:szCs w:val="21"/>
        </w:rPr>
      </w:pPr>
    </w:p>
    <w:p w14:paraId="6AE83A8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Unlike </w:t>
      </w:r>
      <w:hyperlink r:id="rId112" w:anchor="glos_clustered_index" w:tooltip="clustered index" w:history="1">
        <w:r>
          <w:rPr>
            <w:rStyle w:val="a4"/>
            <w:rFonts w:ascii="Helvetica" w:hAnsi="Helvetica" w:cs="Helvetica"/>
            <w:color w:val="00759F"/>
            <w:sz w:val="21"/>
            <w:szCs w:val="21"/>
          </w:rPr>
          <w:t>clustered indexes</w:t>
        </w:r>
      </w:hyperlink>
      <w:r>
        <w:rPr>
          <w:rFonts w:ascii="Helvetica" w:hAnsi="Helvetica" w:cs="Helvetica"/>
          <w:color w:val="000000"/>
          <w:sz w:val="21"/>
          <w:szCs w:val="21"/>
        </w:rPr>
        <w:t>, secondary indexes are usually nonunique, and inserts into secondary indexes happen in a relatively random order. Similarly, deletes and updates may affect secondary index pages that are not adjacently located in an index tree. Merging cached changes at a later time, when affected pages are read into the buffer pool by other operations, avoids substantial random access I/O that would be required to read secondary index pages into the buffer pool from disk.</w:t>
      </w:r>
    </w:p>
    <w:p w14:paraId="6A1A5EC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Periodically, the purge operation that runs when the system is mostly idle, or during a slow shutdown, writes the updated index pages to disk. The purge operation can write disk blocks for a series of index values more efficiently than if each value were written to disk immediately.</w:t>
      </w:r>
    </w:p>
    <w:p w14:paraId="10B2DD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Change buffer merging may take several hours when there are many affected rows and numerous secondary indexes to update. During this time, disk I/O is increased, which can cause a significant slowdown for disk-bound queries. Change buffer merging may also continue to occur after a transaction is committed, and even after a server shutdown and restart (see </w:t>
      </w:r>
      <w:hyperlink r:id="rId113"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 for more information).</w:t>
      </w:r>
    </w:p>
    <w:p w14:paraId="38E360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memory, the change buffer occupies part of the buffer pool. On disk, the change buffer is part of the system tablespace, where index changes are buffered when the database server is shut down.</w:t>
      </w:r>
    </w:p>
    <w:p w14:paraId="05FEAF2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type of data cached in the change buffer is governed by the </w:t>
      </w:r>
      <w:hyperlink r:id="rId114" w:anchor="sysvar_innodb_change_buffering" w:history="1">
        <w:r>
          <w:rPr>
            <w:rStyle w:val="HTML1"/>
            <w:rFonts w:ascii="Courier New" w:hAnsi="Courier New" w:cs="Courier New"/>
            <w:b/>
            <w:bCs/>
            <w:color w:val="026789"/>
            <w:sz w:val="20"/>
            <w:szCs w:val="20"/>
            <w:shd w:val="clear" w:color="auto" w:fill="FFFFFF"/>
          </w:rPr>
          <w:t>innodb_change_buffering</w:t>
        </w:r>
      </w:hyperlink>
      <w:r>
        <w:rPr>
          <w:rFonts w:ascii="Helvetica" w:hAnsi="Helvetica" w:cs="Helvetica"/>
          <w:color w:val="000000"/>
          <w:sz w:val="21"/>
          <w:szCs w:val="21"/>
        </w:rPr>
        <w:t> variable. For more information, see </w:t>
      </w:r>
      <w:hyperlink r:id="rId115" w:anchor="innodb-change-buffer-configuration" w:tooltip="Configuring Change Buffering" w:history="1">
        <w:r>
          <w:rPr>
            <w:rStyle w:val="a4"/>
            <w:rFonts w:ascii="Helvetica" w:hAnsi="Helvetica" w:cs="Helvetica"/>
            <w:color w:val="00759F"/>
            <w:sz w:val="21"/>
            <w:szCs w:val="21"/>
          </w:rPr>
          <w:t xml:space="preserve">Configuring </w:t>
        </w:r>
        <w:r>
          <w:rPr>
            <w:rStyle w:val="a4"/>
            <w:rFonts w:ascii="Helvetica" w:hAnsi="Helvetica" w:cs="Helvetica"/>
            <w:color w:val="00759F"/>
            <w:sz w:val="21"/>
            <w:szCs w:val="21"/>
          </w:rPr>
          <w:lastRenderedPageBreak/>
          <w:t>Change Buffering</w:t>
        </w:r>
      </w:hyperlink>
      <w:r>
        <w:rPr>
          <w:rFonts w:ascii="Helvetica" w:hAnsi="Helvetica" w:cs="Helvetica"/>
          <w:color w:val="000000"/>
          <w:sz w:val="21"/>
          <w:szCs w:val="21"/>
        </w:rPr>
        <w:t>. You can also configure the maximum change buffer size. For more information, see </w:t>
      </w:r>
      <w:hyperlink r:id="rId116" w:anchor="innodb-change-buffer-maximum-size" w:tooltip="Configuring the Change Buffer Maximum Size" w:history="1">
        <w:r>
          <w:rPr>
            <w:rStyle w:val="a4"/>
            <w:rFonts w:ascii="Helvetica" w:hAnsi="Helvetica" w:cs="Helvetica"/>
            <w:color w:val="00759F"/>
            <w:sz w:val="21"/>
            <w:szCs w:val="21"/>
          </w:rPr>
          <w:t>Configuring the Change Buffer Maximum Size</w:t>
        </w:r>
      </w:hyperlink>
      <w:r>
        <w:rPr>
          <w:rFonts w:ascii="Helvetica" w:hAnsi="Helvetica" w:cs="Helvetica"/>
          <w:color w:val="000000"/>
          <w:sz w:val="21"/>
          <w:szCs w:val="21"/>
        </w:rPr>
        <w:t>.</w:t>
      </w:r>
    </w:p>
    <w:p w14:paraId="1692E4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Change buffering is not supported for a secondary index if the index contains a descending index column or if the primary key includes a descending index column.</w:t>
      </w:r>
    </w:p>
    <w:p w14:paraId="1C5BBBC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answers to frequently asked questions about the change buffer, see </w:t>
      </w:r>
      <w:hyperlink r:id="rId117" w:anchor="faqs-innodb-change-buffer" w:tooltip="A.16 MySQL 8.0 FAQ: InnoDB Change Buffer" w:history="1">
        <w:r>
          <w:rPr>
            <w:rStyle w:val="a4"/>
            <w:rFonts w:ascii="Helvetica" w:hAnsi="Helvetica" w:cs="Helvetica"/>
            <w:color w:val="00759F"/>
            <w:sz w:val="21"/>
            <w:szCs w:val="21"/>
          </w:rPr>
          <w:t>Section A.16, “MySQL 8.0 FAQ: InnoDB Change Buffer”</w:t>
        </w:r>
      </w:hyperlink>
      <w:r>
        <w:rPr>
          <w:rFonts w:ascii="Helvetica" w:hAnsi="Helvetica" w:cs="Helvetica"/>
          <w:color w:val="000000"/>
          <w:sz w:val="21"/>
          <w:szCs w:val="21"/>
        </w:rPr>
        <w:t>.</w:t>
      </w:r>
    </w:p>
    <w:p w14:paraId="0640AA73" w14:textId="77777777" w:rsidR="002E3214" w:rsidRDefault="002E3214" w:rsidP="002E3214">
      <w:pPr>
        <w:pStyle w:val="4"/>
        <w:shd w:val="clear" w:color="auto" w:fill="FFFFFF"/>
        <w:rPr>
          <w:rFonts w:ascii="Helvetica" w:hAnsi="Helvetica" w:cs="Helvetica"/>
          <w:color w:val="000000"/>
          <w:sz w:val="29"/>
          <w:szCs w:val="29"/>
        </w:rPr>
      </w:pPr>
      <w:bookmarkStart w:id="47" w:name="innodb-change-buffer-configuration"/>
      <w:bookmarkEnd w:id="47"/>
      <w:r>
        <w:rPr>
          <w:rFonts w:ascii="Helvetica" w:hAnsi="Helvetica" w:cs="Helvetica"/>
          <w:color w:val="000000"/>
          <w:sz w:val="29"/>
          <w:szCs w:val="29"/>
        </w:rPr>
        <w:t>Configuring Change Buffering</w:t>
      </w:r>
    </w:p>
    <w:p w14:paraId="79D7C4BB" w14:textId="77777777" w:rsidR="002E3214" w:rsidRDefault="002E3214" w:rsidP="002E3214">
      <w:pPr>
        <w:pStyle w:val="af"/>
        <w:rPr>
          <w:rFonts w:ascii="Helvetica" w:hAnsi="Helvetica" w:cs="Helvetica"/>
          <w:color w:val="000000"/>
          <w:sz w:val="21"/>
          <w:szCs w:val="21"/>
        </w:rPr>
      </w:pPr>
      <w:bookmarkStart w:id="48" w:name="idm46383437830672"/>
      <w:bookmarkStart w:id="49" w:name="idm46383437829600"/>
      <w:bookmarkStart w:id="50" w:name="idm46383437828112"/>
      <w:bookmarkEnd w:id="48"/>
      <w:bookmarkEnd w:id="49"/>
      <w:bookmarkEnd w:id="50"/>
      <w:r>
        <w:rPr>
          <w:rFonts w:ascii="Helvetica" w:hAnsi="Helvetica" w:cs="Helvetica"/>
          <w:color w:val="000000"/>
          <w:sz w:val="21"/>
          <w:szCs w:val="21"/>
        </w:rPr>
        <w:t>When </w:t>
      </w:r>
      <w:hyperlink r:id="rId11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119"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120"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are performed on a table, the values of indexed columns (particularly the values of secondary keys) are often in an unsorted order, requiring substantial I/O to bring secondary indexes up to date. The </w:t>
      </w:r>
      <w:hyperlink r:id="rId121" w:anchor="glos_change_buffer" w:tooltip="change buffer" w:history="1">
        <w:r>
          <w:rPr>
            <w:rStyle w:val="a4"/>
            <w:rFonts w:ascii="Helvetica" w:hAnsi="Helvetica" w:cs="Helvetica"/>
            <w:color w:val="00759F"/>
            <w:sz w:val="21"/>
            <w:szCs w:val="21"/>
          </w:rPr>
          <w:t>change buffer</w:t>
        </w:r>
      </w:hyperlink>
      <w:r>
        <w:rPr>
          <w:rFonts w:ascii="Helvetica" w:hAnsi="Helvetica" w:cs="Helvetica"/>
          <w:color w:val="000000"/>
          <w:sz w:val="21"/>
          <w:szCs w:val="21"/>
        </w:rPr>
        <w:t> caches changes to secondary index entries when the relevant </w:t>
      </w:r>
      <w:hyperlink r:id="rId122" w:anchor="glos_page" w:tooltip="page" w:history="1">
        <w:r>
          <w:rPr>
            <w:rStyle w:val="a4"/>
            <w:rFonts w:ascii="Helvetica" w:hAnsi="Helvetica" w:cs="Helvetica"/>
            <w:color w:val="00759F"/>
            <w:sz w:val="21"/>
            <w:szCs w:val="21"/>
          </w:rPr>
          <w:t>page</w:t>
        </w:r>
      </w:hyperlink>
      <w:r>
        <w:rPr>
          <w:rFonts w:ascii="Helvetica" w:hAnsi="Helvetica" w:cs="Helvetica"/>
          <w:color w:val="000000"/>
          <w:sz w:val="21"/>
          <w:szCs w:val="21"/>
        </w:rPr>
        <w:t> is not in the </w:t>
      </w:r>
      <w:hyperlink r:id="rId123"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thus avoiding expensive I/O operations by not immediately reading in the page from disk. The buffered changes are merged when the page is loaded into the buffer pool, and the updated page is later flushed to disk.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main thread merges buffered changes when the server is nearly idle, and during a </w:t>
      </w:r>
      <w:hyperlink r:id="rId124" w:anchor="glos_slow_shutdown" w:tooltip="slow shutdown" w:history="1">
        <w:r>
          <w:rPr>
            <w:rStyle w:val="a4"/>
            <w:rFonts w:ascii="Helvetica" w:hAnsi="Helvetica" w:cs="Helvetica"/>
            <w:color w:val="00759F"/>
            <w:sz w:val="21"/>
            <w:szCs w:val="21"/>
          </w:rPr>
          <w:t>slow shutdown</w:t>
        </w:r>
      </w:hyperlink>
      <w:r>
        <w:rPr>
          <w:rFonts w:ascii="Helvetica" w:hAnsi="Helvetica" w:cs="Helvetica"/>
          <w:color w:val="000000"/>
          <w:sz w:val="21"/>
          <w:szCs w:val="21"/>
        </w:rPr>
        <w:t>.</w:t>
      </w:r>
    </w:p>
    <w:p w14:paraId="65A33A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it can result in fewer disk reads and writes, change buffering is most valuable for workloads that are I/O-bound; for example, applications with a high volume of DML operations such as bulk inserts benefit from change buffering.</w:t>
      </w:r>
    </w:p>
    <w:p w14:paraId="420E41A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However, the change buffer occupies a part of the buffer pool, reducing the memory available to cache data pages. If the working set almost fits in the buffer pool, or if your tables have relatively few secondary indexes, it may be useful to disable change buffering. If the working data set fits entirely within the buffer pool, change buffering does not impose extra overhead, because it only applies to pages that are not in the buffer pool.</w:t>
      </w:r>
    </w:p>
    <w:p w14:paraId="37F8AE5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25" w:anchor="sysvar_innodb_change_buffering" w:history="1">
        <w:r>
          <w:rPr>
            <w:rStyle w:val="HTML1"/>
            <w:rFonts w:ascii="Courier New" w:hAnsi="Courier New" w:cs="Courier New"/>
            <w:b/>
            <w:bCs/>
            <w:color w:val="026789"/>
            <w:sz w:val="20"/>
            <w:szCs w:val="20"/>
            <w:shd w:val="clear" w:color="auto" w:fill="FFFFFF"/>
          </w:rPr>
          <w:t>innodb_change_buffering</w:t>
        </w:r>
      </w:hyperlink>
      <w:r>
        <w:rPr>
          <w:rFonts w:ascii="Helvetica" w:hAnsi="Helvetica" w:cs="Helvetica"/>
          <w:color w:val="000000"/>
          <w:sz w:val="21"/>
          <w:szCs w:val="21"/>
        </w:rPr>
        <w:t> variable controls the extent to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change buffering. You can enable or disable buffering for inserts, delete operations (when index records are initially marked for deletion) and purge operations (when index records are physically deleted). An update operation is a combination of an insert and a delete. The default </w:t>
      </w:r>
      <w:hyperlink r:id="rId126" w:anchor="sysvar_innodb_change_buffering" w:history="1">
        <w:r>
          <w:rPr>
            <w:rStyle w:val="HTML1"/>
            <w:rFonts w:ascii="Courier New" w:hAnsi="Courier New" w:cs="Courier New"/>
            <w:b/>
            <w:bCs/>
            <w:color w:val="026789"/>
            <w:sz w:val="20"/>
            <w:szCs w:val="20"/>
            <w:shd w:val="clear" w:color="auto" w:fill="FFFFFF"/>
          </w:rPr>
          <w:t>innodb_change_buffering</w:t>
        </w:r>
      </w:hyperlink>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w:t>
      </w:r>
    </w:p>
    <w:p w14:paraId="5A44BB7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Permitted </w:t>
      </w:r>
      <w:hyperlink r:id="rId127" w:anchor="sysvar_innodb_change_buffering" w:history="1">
        <w:r>
          <w:rPr>
            <w:rStyle w:val="HTML1"/>
            <w:rFonts w:ascii="Courier New" w:hAnsi="Courier New" w:cs="Courier New"/>
            <w:b/>
            <w:bCs/>
            <w:color w:val="026789"/>
            <w:sz w:val="20"/>
            <w:szCs w:val="20"/>
            <w:shd w:val="clear" w:color="auto" w:fill="FFFFFF"/>
          </w:rPr>
          <w:t>innodb_change_buffering</w:t>
        </w:r>
      </w:hyperlink>
      <w:r>
        <w:rPr>
          <w:rFonts w:ascii="Helvetica" w:hAnsi="Helvetica" w:cs="Helvetica"/>
          <w:color w:val="000000"/>
          <w:sz w:val="21"/>
          <w:szCs w:val="21"/>
        </w:rPr>
        <w:t> values include:</w:t>
      </w:r>
    </w:p>
    <w:p w14:paraId="19D95E4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all</w:t>
      </w:r>
    </w:p>
    <w:p w14:paraId="4301FE7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value: buffer inserts, delete-marking operations, and purges.</w:t>
      </w:r>
    </w:p>
    <w:p w14:paraId="3E8CEC8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none</w:t>
      </w:r>
    </w:p>
    <w:p w14:paraId="3F5BFA0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Do not buffer any operations.</w:t>
      </w:r>
    </w:p>
    <w:p w14:paraId="46947EDE"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inserts</w:t>
      </w:r>
    </w:p>
    <w:p w14:paraId="49D3E2B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Buffer insert operations.</w:t>
      </w:r>
    </w:p>
    <w:p w14:paraId="60AC642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deletes</w:t>
      </w:r>
    </w:p>
    <w:p w14:paraId="508C4EA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Buffer delete-marking operations.</w:t>
      </w:r>
    </w:p>
    <w:p w14:paraId="31B1D52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changes</w:t>
      </w:r>
    </w:p>
    <w:p w14:paraId="0E4BF2E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Buffer both inserts and delete-marking operations.</w:t>
      </w:r>
    </w:p>
    <w:p w14:paraId="12B202F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26789"/>
          <w:sz w:val="20"/>
          <w:szCs w:val="20"/>
          <w:shd w:val="clear" w:color="auto" w:fill="FFFFFF"/>
        </w:rPr>
        <w:t>purges</w:t>
      </w:r>
    </w:p>
    <w:p w14:paraId="5228E4B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Buffer the physical deletion operations that happen in the background.</w:t>
      </w:r>
    </w:p>
    <w:p w14:paraId="05DC488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set the </w:t>
      </w:r>
      <w:hyperlink r:id="rId128" w:anchor="sysvar_innodb_change_buffering" w:history="1">
        <w:r>
          <w:rPr>
            <w:rStyle w:val="HTML1"/>
            <w:rFonts w:ascii="Courier New" w:hAnsi="Courier New" w:cs="Courier New"/>
            <w:b/>
            <w:bCs/>
            <w:color w:val="026789"/>
            <w:sz w:val="20"/>
            <w:szCs w:val="20"/>
            <w:shd w:val="clear" w:color="auto" w:fill="FFFFFF"/>
          </w:rPr>
          <w:t>innodb_change_buffering</w:t>
        </w:r>
      </w:hyperlink>
      <w:r>
        <w:rPr>
          <w:rFonts w:ascii="Helvetica" w:hAnsi="Helvetica" w:cs="Helvetica"/>
          <w:color w:val="000000"/>
          <w:sz w:val="21"/>
          <w:szCs w:val="21"/>
        </w:rPr>
        <w:t> variable in the MySQL option file (</w:t>
      </w:r>
      <w:r>
        <w:rPr>
          <w:rStyle w:val="HTML1"/>
          <w:rFonts w:ascii="Courier New" w:hAnsi="Courier New" w:cs="Courier New"/>
          <w:b/>
          <w:bCs/>
          <w:color w:val="026789"/>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my.ini</w:t>
      </w:r>
      <w:r>
        <w:rPr>
          <w:rFonts w:ascii="Helvetica" w:hAnsi="Helvetica" w:cs="Helvetica"/>
          <w:color w:val="000000"/>
          <w:sz w:val="21"/>
          <w:szCs w:val="21"/>
        </w:rPr>
        <w:t>) or change it dynamically with the </w:t>
      </w:r>
      <w:hyperlink r:id="rId129"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which requires privileges sufficient to set global system variables. See </w:t>
      </w:r>
      <w:hyperlink r:id="rId130"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Changing the setting affects the buffering of new operations; the merging of existing buffered entries is not affected.</w:t>
      </w:r>
    </w:p>
    <w:p w14:paraId="6ED663E3" w14:textId="77777777" w:rsidR="002E3214" w:rsidRDefault="002E3214" w:rsidP="002E3214">
      <w:pPr>
        <w:pStyle w:val="4"/>
        <w:shd w:val="clear" w:color="auto" w:fill="FFFFFF"/>
        <w:rPr>
          <w:rFonts w:ascii="Helvetica" w:hAnsi="Helvetica" w:cs="Helvetica"/>
          <w:color w:val="000000"/>
          <w:sz w:val="29"/>
          <w:szCs w:val="29"/>
        </w:rPr>
      </w:pPr>
      <w:bookmarkStart w:id="51" w:name="innodb-change-buffer-maximum-size"/>
      <w:bookmarkEnd w:id="51"/>
      <w:r>
        <w:rPr>
          <w:rFonts w:ascii="Helvetica" w:hAnsi="Helvetica" w:cs="Helvetica"/>
          <w:color w:val="000000"/>
          <w:sz w:val="29"/>
          <w:szCs w:val="29"/>
        </w:rPr>
        <w:t>Configuring the Change Buffer Maximum Size</w:t>
      </w:r>
    </w:p>
    <w:p w14:paraId="31C2F24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31" w:anchor="sysvar_innodb_change_buffer_max_size" w:history="1">
        <w:r>
          <w:rPr>
            <w:rStyle w:val="HTML1"/>
            <w:rFonts w:ascii="Courier New" w:hAnsi="Courier New" w:cs="Courier New"/>
            <w:b/>
            <w:bCs/>
            <w:color w:val="026789"/>
            <w:sz w:val="20"/>
            <w:szCs w:val="20"/>
            <w:shd w:val="clear" w:color="auto" w:fill="FFFFFF"/>
          </w:rPr>
          <w:t>innodb_change_buffer_max_size</w:t>
        </w:r>
      </w:hyperlink>
      <w:r>
        <w:rPr>
          <w:rFonts w:ascii="Helvetica" w:hAnsi="Helvetica" w:cs="Helvetica"/>
          <w:color w:val="000000"/>
          <w:sz w:val="21"/>
          <w:szCs w:val="21"/>
        </w:rPr>
        <w:t> variable permits configuring the maximum size of the change buffer as a percentage of the total size of the buffer pool. By default, </w:t>
      </w:r>
      <w:hyperlink r:id="rId132" w:anchor="sysvar_innodb_change_buffer_max_size" w:history="1">
        <w:r>
          <w:rPr>
            <w:rStyle w:val="HTML1"/>
            <w:rFonts w:ascii="Courier New" w:hAnsi="Courier New" w:cs="Courier New"/>
            <w:b/>
            <w:bCs/>
            <w:color w:val="026789"/>
            <w:sz w:val="20"/>
            <w:szCs w:val="20"/>
            <w:shd w:val="clear" w:color="auto" w:fill="FFFFFF"/>
          </w:rPr>
          <w:t>innodb_change_buffer_max_size</w:t>
        </w:r>
      </w:hyperlink>
      <w:r>
        <w:rPr>
          <w:rFonts w:ascii="Helvetica" w:hAnsi="Helvetica" w:cs="Helvetica"/>
          <w:color w:val="000000"/>
          <w:sz w:val="21"/>
          <w:szCs w:val="21"/>
        </w:rPr>
        <w:t> is set to 25. The maximum setting is 50.</w:t>
      </w:r>
    </w:p>
    <w:p w14:paraId="1ED6511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increasing </w:t>
      </w:r>
      <w:hyperlink r:id="rId133" w:anchor="sysvar_innodb_change_buffer_max_size" w:history="1">
        <w:r>
          <w:rPr>
            <w:rStyle w:val="HTML1"/>
            <w:rFonts w:ascii="Courier New" w:hAnsi="Courier New" w:cs="Courier New"/>
            <w:b/>
            <w:bCs/>
            <w:color w:val="026789"/>
            <w:sz w:val="20"/>
            <w:szCs w:val="20"/>
            <w:shd w:val="clear" w:color="auto" w:fill="FFFFFF"/>
          </w:rPr>
          <w:t>innodb_change_buffer_max_size</w:t>
        </w:r>
      </w:hyperlink>
      <w:r>
        <w:rPr>
          <w:rFonts w:ascii="Helvetica" w:hAnsi="Helvetica" w:cs="Helvetica"/>
          <w:color w:val="000000"/>
          <w:sz w:val="21"/>
          <w:szCs w:val="21"/>
        </w:rPr>
        <w:t> on a MySQL server with heavy insert, update, and delete activity, where change buffer merging does not keep pace with new change buffer entries, causing the change buffer to reach its maximum size limit.</w:t>
      </w:r>
    </w:p>
    <w:p w14:paraId="1EF2708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decreasing </w:t>
      </w:r>
      <w:hyperlink r:id="rId134" w:anchor="sysvar_innodb_change_buffer_max_size" w:history="1">
        <w:r>
          <w:rPr>
            <w:rStyle w:val="HTML1"/>
            <w:rFonts w:ascii="Courier New" w:hAnsi="Courier New" w:cs="Courier New"/>
            <w:b/>
            <w:bCs/>
            <w:color w:val="026789"/>
            <w:sz w:val="20"/>
            <w:szCs w:val="20"/>
            <w:shd w:val="clear" w:color="auto" w:fill="FFFFFF"/>
          </w:rPr>
          <w:t>innodb_change_buffer_max_size</w:t>
        </w:r>
      </w:hyperlink>
      <w:r>
        <w:rPr>
          <w:rFonts w:ascii="Helvetica" w:hAnsi="Helvetica" w:cs="Helvetica"/>
          <w:color w:val="000000"/>
          <w:sz w:val="21"/>
          <w:szCs w:val="21"/>
        </w:rPr>
        <w:t> on a MySQL server with static data used for reporting, or if the change buffer consumes too much of the memory space shared with the buffer pool, causing pages to age out of the buffer pool sooner than desired.</w:t>
      </w:r>
    </w:p>
    <w:p w14:paraId="55D468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Test different settings with a representative workload to determine an optimal configuration. The </w:t>
      </w:r>
      <w:hyperlink r:id="rId135" w:anchor="sysvar_innodb_change_buffer_max_size" w:history="1">
        <w:r>
          <w:rPr>
            <w:rStyle w:val="HTML1"/>
            <w:rFonts w:ascii="Courier New" w:hAnsi="Courier New" w:cs="Courier New"/>
            <w:b/>
            <w:bCs/>
            <w:color w:val="026789"/>
            <w:sz w:val="20"/>
            <w:szCs w:val="20"/>
            <w:shd w:val="clear" w:color="auto" w:fill="FFFFFF"/>
          </w:rPr>
          <w:t>innodb_change_buffer_max_size</w:t>
        </w:r>
      </w:hyperlink>
      <w:r>
        <w:rPr>
          <w:rFonts w:ascii="Helvetica" w:hAnsi="Helvetica" w:cs="Helvetica"/>
          <w:color w:val="000000"/>
          <w:sz w:val="21"/>
          <w:szCs w:val="21"/>
        </w:rPr>
        <w:t> variable is dynamic, which permits modifying the setting without restarting the server.</w:t>
      </w:r>
    </w:p>
    <w:p w14:paraId="50B50995" w14:textId="77777777" w:rsidR="002E3214" w:rsidRDefault="002E3214" w:rsidP="002E3214">
      <w:pPr>
        <w:pStyle w:val="4"/>
        <w:shd w:val="clear" w:color="auto" w:fill="FFFFFF"/>
        <w:rPr>
          <w:rFonts w:ascii="Helvetica" w:hAnsi="Helvetica" w:cs="Helvetica"/>
          <w:color w:val="000000"/>
          <w:sz w:val="29"/>
          <w:szCs w:val="29"/>
        </w:rPr>
      </w:pPr>
      <w:bookmarkStart w:id="52" w:name="innodb-change-buffer-monitoring"/>
      <w:bookmarkEnd w:id="52"/>
      <w:r>
        <w:rPr>
          <w:rFonts w:ascii="Helvetica" w:hAnsi="Helvetica" w:cs="Helvetica"/>
          <w:color w:val="000000"/>
          <w:sz w:val="29"/>
          <w:szCs w:val="29"/>
        </w:rPr>
        <w:lastRenderedPageBreak/>
        <w:t>Monitoring the Change Buffer</w:t>
      </w:r>
    </w:p>
    <w:p w14:paraId="4C3D89BF" w14:textId="77777777" w:rsidR="002E3214" w:rsidRDefault="002E3214" w:rsidP="002E3214">
      <w:pPr>
        <w:pStyle w:val="af"/>
        <w:rPr>
          <w:rFonts w:ascii="Helvetica" w:hAnsi="Helvetica" w:cs="Helvetica"/>
          <w:color w:val="000000"/>
          <w:sz w:val="21"/>
          <w:szCs w:val="21"/>
        </w:rPr>
      </w:pPr>
      <w:bookmarkStart w:id="53" w:name="idm46383437778608"/>
      <w:bookmarkStart w:id="54" w:name="idm46383437777120"/>
      <w:bookmarkEnd w:id="53"/>
      <w:bookmarkEnd w:id="54"/>
      <w:r>
        <w:rPr>
          <w:rFonts w:ascii="Helvetica" w:hAnsi="Helvetica" w:cs="Helvetica"/>
          <w:color w:val="000000"/>
          <w:sz w:val="21"/>
          <w:szCs w:val="21"/>
        </w:rPr>
        <w:t>The following options are available for change buffer monitoring:</w:t>
      </w:r>
    </w:p>
    <w:p w14:paraId="6FDA3E7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includes change buffer status information. To view monitor data, issue the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statement.</w:t>
      </w:r>
    </w:p>
    <w:p w14:paraId="229AA85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ENGINE INNODB STATUS\G</w:t>
      </w:r>
    </w:p>
    <w:p w14:paraId="2239782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Change buffer status information is located under the </w:t>
      </w:r>
      <w:r>
        <w:rPr>
          <w:rStyle w:val="HTML1"/>
          <w:rFonts w:ascii="Courier New" w:hAnsi="Courier New" w:cs="Courier New"/>
          <w:b/>
          <w:bCs/>
          <w:color w:val="026789"/>
          <w:sz w:val="20"/>
          <w:szCs w:val="20"/>
          <w:shd w:val="clear" w:color="auto" w:fill="FFFFFF"/>
        </w:rPr>
        <w:t>INSERT BUFFER AND ADAPTIVE HASH INDEX</w:t>
      </w:r>
      <w:r>
        <w:rPr>
          <w:rFonts w:ascii="Helvetica" w:hAnsi="Helvetica" w:cs="Helvetica"/>
          <w:color w:val="000000"/>
          <w:sz w:val="21"/>
          <w:szCs w:val="21"/>
        </w:rPr>
        <w:t> heading and appears similar to the following:</w:t>
      </w:r>
    </w:p>
    <w:p w14:paraId="11C3933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F3620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BUFFER AND ADAPTIVE HASH INDEX</w:t>
      </w:r>
    </w:p>
    <w:p w14:paraId="120541A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B353B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Ibuf: size 1, free list len 0, seg size 2, 0 merges</w:t>
      </w:r>
    </w:p>
    <w:p w14:paraId="70A077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merged operations:</w:t>
      </w:r>
    </w:p>
    <w:p w14:paraId="5722487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insert 0, delete mark 0, delete 0</w:t>
      </w:r>
    </w:p>
    <w:p w14:paraId="5942396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discarded operations:</w:t>
      </w:r>
    </w:p>
    <w:p w14:paraId="5CA1AF5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insert 0, delete mark 0, delete 0</w:t>
      </w:r>
    </w:p>
    <w:p w14:paraId="41CF6A0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Hash table size 4425293, used cells 32, node heap has 1 buffer(s)</w:t>
      </w:r>
    </w:p>
    <w:p w14:paraId="4D24545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13577.57 hash searches/s, 202.47 non-hash searches/s</w:t>
      </w:r>
    </w:p>
    <w:p w14:paraId="05C4120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136" w:anchor="innodb-standard-monitor" w:tooltip="15.17.3 InnoDB Standard Monitor and Lock Monitor Output" w:history="1">
        <w:r>
          <w:rPr>
            <w:rStyle w:val="a4"/>
            <w:rFonts w:ascii="Helvetica" w:hAnsi="Helvetica" w:cs="Helvetica"/>
            <w:color w:val="00759F"/>
            <w:sz w:val="21"/>
            <w:szCs w:val="21"/>
          </w:rPr>
          <w:t>Section 15.17.3, “InnoDB Standard Monitor and Lock Monitor Output”</w:t>
        </w:r>
      </w:hyperlink>
      <w:r>
        <w:rPr>
          <w:rFonts w:ascii="Helvetica" w:hAnsi="Helvetica" w:cs="Helvetica"/>
          <w:color w:val="000000"/>
          <w:sz w:val="21"/>
          <w:szCs w:val="21"/>
        </w:rPr>
        <w:t>.</w:t>
      </w:r>
    </w:p>
    <w:p w14:paraId="4DF465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37"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 provides most of the data points found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plus other data points. To view change buffer metrics and a description of each, issue the following query:</w:t>
      </w:r>
    </w:p>
    <w:p w14:paraId="33E764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COMMENT FROM INFORMATION_SCHEMA.INNODB_METRICS WHERE NAME LIKE '%ibuf%'\G</w:t>
      </w:r>
    </w:p>
    <w:p w14:paraId="4EF529A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138"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usage information, see </w:t>
      </w:r>
      <w:hyperlink r:id="rId139"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2E4C901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40"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INFORMATION_SCHEMA.INNODB_BUFFER_PAGE</w:t>
        </w:r>
      </w:hyperlink>
      <w:r>
        <w:rPr>
          <w:rFonts w:ascii="Helvetica" w:hAnsi="Helvetica" w:cs="Helvetica"/>
          <w:color w:val="000000"/>
          <w:sz w:val="21"/>
          <w:szCs w:val="21"/>
        </w:rPr>
        <w:t> table provides metadata about each page in the buffer pool, including change buffer index and change buffer bitmap pages. Change buffer pages are identified by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IBUF_INDEX</w:t>
      </w:r>
      <w:r>
        <w:rPr>
          <w:rFonts w:ascii="Helvetica" w:hAnsi="Helvetica" w:cs="Helvetica"/>
          <w:color w:val="000000"/>
          <w:sz w:val="21"/>
          <w:szCs w:val="21"/>
        </w:rPr>
        <w:t> is the page type for change buffer index pages, and </w:t>
      </w:r>
      <w:r>
        <w:rPr>
          <w:rStyle w:val="HTML1"/>
          <w:rFonts w:ascii="Courier New" w:hAnsi="Courier New" w:cs="Courier New"/>
          <w:b/>
          <w:bCs/>
          <w:color w:val="026789"/>
          <w:sz w:val="20"/>
          <w:szCs w:val="20"/>
          <w:shd w:val="clear" w:color="auto" w:fill="FFFFFF"/>
        </w:rPr>
        <w:t>IBUF_BITMAP</w:t>
      </w:r>
      <w:r>
        <w:rPr>
          <w:rFonts w:ascii="Helvetica" w:hAnsi="Helvetica" w:cs="Helvetica"/>
          <w:color w:val="000000"/>
          <w:sz w:val="21"/>
          <w:szCs w:val="21"/>
        </w:rPr>
        <w:t> is the page type for change buffer bitmap pages.</w:t>
      </w:r>
    </w:p>
    <w:p w14:paraId="4A418033"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4DE0124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Querying the </w:t>
      </w:r>
      <w:hyperlink r:id="rId141"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INNODB_BUFFER_PAGE</w:t>
        </w:r>
      </w:hyperlink>
      <w:r>
        <w:rPr>
          <w:rFonts w:ascii="Helvetica" w:hAnsi="Helvetica" w:cs="Helvetica"/>
          <w:color w:val="000000"/>
          <w:sz w:val="21"/>
          <w:szCs w:val="21"/>
        </w:rPr>
        <w:t> table can introduce significant performance overhead. To avoid impacting performance, reproduce the issue you want to investigate on a test instance and run your queries on the test instance.</w:t>
      </w:r>
    </w:p>
    <w:p w14:paraId="282ACB6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you can query the </w:t>
      </w:r>
      <w:hyperlink r:id="rId142"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INNODB_BUFFER_PAGE</w:t>
        </w:r>
      </w:hyperlink>
      <w:r>
        <w:rPr>
          <w:rFonts w:ascii="Helvetica" w:hAnsi="Helvetica" w:cs="Helvetica"/>
          <w:color w:val="000000"/>
          <w:sz w:val="21"/>
          <w:szCs w:val="21"/>
        </w:rPr>
        <w:t> table to determine the approximate number of </w:t>
      </w:r>
      <w:r>
        <w:rPr>
          <w:rStyle w:val="HTML1"/>
          <w:rFonts w:ascii="Courier New" w:hAnsi="Courier New" w:cs="Courier New"/>
          <w:b/>
          <w:bCs/>
          <w:color w:val="026789"/>
          <w:sz w:val="20"/>
          <w:szCs w:val="20"/>
          <w:shd w:val="clear" w:color="auto" w:fill="FFFFFF"/>
        </w:rPr>
        <w:t>IBUF_INDEX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IBUF_BITMAP</w:t>
      </w:r>
      <w:r>
        <w:rPr>
          <w:rFonts w:ascii="Helvetica" w:hAnsi="Helvetica" w:cs="Helvetica"/>
          <w:color w:val="000000"/>
          <w:sz w:val="21"/>
          <w:szCs w:val="21"/>
        </w:rPr>
        <w:t> pages as a percentage of total buffer pool pages.</w:t>
      </w:r>
    </w:p>
    <w:p w14:paraId="0CCAB19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(SELECT COUNT(*) FROM INFORMATION_SCHEMA.INNODB_BUFFER_PAGE</w:t>
      </w:r>
    </w:p>
    <w:p w14:paraId="570BF95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PAGE_TYPE LIKE 'IBUF%') AS change_buffer_pages,</w:t>
      </w:r>
    </w:p>
    <w:p w14:paraId="016A939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COUNT(*) FROM INFORMATION_SCHEMA.INNODB_BUFFER_PAGE) AS total_pages,</w:t>
      </w:r>
    </w:p>
    <w:p w14:paraId="70ACFF2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((change_buffer_pages/total_pages)*100))</w:t>
      </w:r>
    </w:p>
    <w:p w14:paraId="37C4E88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change_buffer_page_percentage;</w:t>
      </w:r>
    </w:p>
    <w:p w14:paraId="1818C64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7B5FB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change_buffer_pages | total_pages | change_buffer_page_percentage |</w:t>
      </w:r>
    </w:p>
    <w:p w14:paraId="5D13EC1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54E47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25 |        8192 |                        0.3052 |</w:t>
      </w:r>
    </w:p>
    <w:p w14:paraId="33CD158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BF984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other data provided by the </w:t>
      </w:r>
      <w:hyperlink r:id="rId143"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INNODB_BUFFER_PAGE</w:t>
        </w:r>
      </w:hyperlink>
      <w:r>
        <w:rPr>
          <w:rFonts w:ascii="Helvetica" w:hAnsi="Helvetica" w:cs="Helvetica"/>
          <w:color w:val="000000"/>
          <w:sz w:val="21"/>
          <w:szCs w:val="21"/>
        </w:rPr>
        <w:t> table, see </w:t>
      </w:r>
      <w:hyperlink r:id="rId144" w:anchor="information-schema-innodb-buffer-page-table" w:tooltip="26.4.2 The INFORMATION_SCHEMA INNODB_BUFFER_PAGE Table" w:history="1">
        <w:r>
          <w:rPr>
            <w:rStyle w:val="a4"/>
            <w:rFonts w:ascii="Helvetica" w:hAnsi="Helvetica" w:cs="Helvetica"/>
            <w:color w:val="00759F"/>
            <w:sz w:val="21"/>
            <w:szCs w:val="21"/>
          </w:rPr>
          <w:t>Section 26.4.2, “The INFORMATION_SCHEMA INNODB_BUFFER_PAGE Table”</w:t>
        </w:r>
      </w:hyperlink>
      <w:r>
        <w:rPr>
          <w:rFonts w:ascii="Helvetica" w:hAnsi="Helvetica" w:cs="Helvetica"/>
          <w:color w:val="000000"/>
          <w:sz w:val="21"/>
          <w:szCs w:val="21"/>
        </w:rPr>
        <w:t>. For related usage information, see </w:t>
      </w:r>
      <w:hyperlink r:id="rId145" w:anchor="innodb-information-schema-buffer-pool-tables" w:tooltip="15.15.5 InnoDB INFORMATION_SCHEMA Buffer Pool Tables" w:history="1">
        <w:r>
          <w:rPr>
            <w:rStyle w:val="a4"/>
            <w:rFonts w:ascii="Helvetica" w:hAnsi="Helvetica" w:cs="Helvetica"/>
            <w:color w:val="00759F"/>
            <w:sz w:val="21"/>
            <w:szCs w:val="21"/>
          </w:rPr>
          <w:t>Section 15.15.5, “InnoDB INFORMATION_SCHEMA Buffer Pool Tables”</w:t>
        </w:r>
      </w:hyperlink>
      <w:r>
        <w:rPr>
          <w:rFonts w:ascii="Helvetica" w:hAnsi="Helvetica" w:cs="Helvetica"/>
          <w:color w:val="000000"/>
          <w:sz w:val="21"/>
          <w:szCs w:val="21"/>
        </w:rPr>
        <w:t>.</w:t>
      </w:r>
    </w:p>
    <w:p w14:paraId="1A4203D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6" w:tooltip="Chapter 27 MySQL Performance Schema" w:history="1">
        <w:r w:rsidR="002E3214">
          <w:rPr>
            <w:rStyle w:val="a4"/>
            <w:rFonts w:ascii="Helvetica" w:hAnsi="Helvetica" w:cs="Helvetica"/>
            <w:color w:val="00759F"/>
            <w:sz w:val="21"/>
            <w:szCs w:val="21"/>
          </w:rPr>
          <w:t>Performance Schema</w:t>
        </w:r>
      </w:hyperlink>
      <w:r w:rsidR="002E3214">
        <w:rPr>
          <w:rFonts w:ascii="Helvetica" w:hAnsi="Helvetica" w:cs="Helvetica"/>
          <w:color w:val="000000"/>
          <w:sz w:val="21"/>
          <w:szCs w:val="21"/>
        </w:rPr>
        <w:t> provides change buffer mutex wait instrumentation for advanced performance monitoring. To view change buffer instrumentation, issue the following query:</w:t>
      </w:r>
    </w:p>
    <w:p w14:paraId="719AD2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performance_schema.setup_instruments</w:t>
      </w:r>
    </w:p>
    <w:p w14:paraId="5B8A98E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'%wait/synch/mutex/innodb/ibuf%';</w:t>
      </w:r>
    </w:p>
    <w:p w14:paraId="6F196B8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3EF30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32FF58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E7568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wait/synch/mutex/innodb/ibuf_bitmap_mutex             | YES     | YES   |</w:t>
      </w:r>
    </w:p>
    <w:p w14:paraId="2DEF1CC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wait/synch/mutex/innodb/ibuf_mutex                    | YES     | YES   |</w:t>
      </w:r>
    </w:p>
    <w:p w14:paraId="4930172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wait/synch/mutex/innodb/ibuf_pessimistic_insert_mutex | YES     | YES   |</w:t>
      </w:r>
    </w:p>
    <w:p w14:paraId="54F4D54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A6379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monitoring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waits, see </w:t>
      </w:r>
      <w:hyperlink r:id="rId147" w:anchor="monitor-innodb-mutex-waits-performance-schema" w:tooltip="15.16.2 Monitoring InnoDB Mutex Waits Using Performance Schema" w:history="1">
        <w:r>
          <w:rPr>
            <w:rStyle w:val="a4"/>
            <w:rFonts w:ascii="Helvetica" w:hAnsi="Helvetica" w:cs="Helvetica"/>
            <w:color w:val="00759F"/>
            <w:sz w:val="21"/>
            <w:szCs w:val="21"/>
          </w:rPr>
          <w:t>Section 15.16.2, “Monitoring InnoDB Mutex Waits Using Performance Schema”</w:t>
        </w:r>
      </w:hyperlink>
      <w:r>
        <w:rPr>
          <w:rFonts w:ascii="Helvetica" w:hAnsi="Helvetica" w:cs="Helvetica"/>
          <w:color w:val="000000"/>
          <w:sz w:val="21"/>
          <w:szCs w:val="21"/>
        </w:rPr>
        <w:t>.</w:t>
      </w:r>
    </w:p>
    <w:p w14:paraId="36B07ECB" w14:textId="77777777" w:rsidR="002E3214" w:rsidRDefault="002E3214" w:rsidP="002E3214">
      <w:pPr>
        <w:pStyle w:val="3"/>
        <w:shd w:val="clear" w:color="auto" w:fill="FFFFFF"/>
        <w:rPr>
          <w:rFonts w:ascii="Helvetica" w:hAnsi="Helvetica" w:cs="Helvetica"/>
          <w:color w:val="000000"/>
          <w:sz w:val="34"/>
          <w:szCs w:val="34"/>
        </w:rPr>
      </w:pPr>
      <w:bookmarkStart w:id="55" w:name="innodb-adaptive-hash"/>
      <w:bookmarkEnd w:id="55"/>
      <w:r>
        <w:rPr>
          <w:rFonts w:ascii="Helvetica" w:hAnsi="Helvetica" w:cs="Helvetica"/>
          <w:color w:val="000000"/>
          <w:sz w:val="34"/>
          <w:szCs w:val="34"/>
        </w:rPr>
        <w:t>15.5.3 Adaptive Hash Index</w:t>
      </w:r>
    </w:p>
    <w:p w14:paraId="2BFCF5C8" w14:textId="77777777" w:rsidR="002E3214" w:rsidRDefault="002E3214" w:rsidP="002E3214">
      <w:pPr>
        <w:pStyle w:val="af"/>
        <w:rPr>
          <w:rFonts w:ascii="Helvetica" w:hAnsi="Helvetica" w:cs="Helvetica"/>
          <w:color w:val="000000"/>
          <w:sz w:val="21"/>
          <w:szCs w:val="21"/>
        </w:rPr>
      </w:pPr>
      <w:bookmarkStart w:id="56" w:name="idm46383437733584"/>
      <w:bookmarkStart w:id="57" w:name="idm46383437732096"/>
      <w:bookmarkEnd w:id="56"/>
      <w:bookmarkEnd w:id="57"/>
      <w:r>
        <w:rPr>
          <w:rFonts w:ascii="Helvetica" w:hAnsi="Helvetica" w:cs="Helvetica"/>
          <w:color w:val="000000"/>
          <w:sz w:val="21"/>
          <w:szCs w:val="21"/>
        </w:rPr>
        <w:t>The adaptive hash index enables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perform more like an in-memory database on systems with appropriate combinations of workload and sufficient memory for the buffer pool without sacrificing transactional features or reliability. The adaptive hash index is enabled by the </w:t>
      </w:r>
      <w:hyperlink r:id="rId148" w:anchor="sysvar_innodb_adaptive_hash_index" w:history="1">
        <w:r>
          <w:rPr>
            <w:rStyle w:val="HTML1"/>
            <w:rFonts w:ascii="Courier New" w:hAnsi="Courier New" w:cs="Courier New"/>
            <w:b/>
            <w:bCs/>
            <w:color w:val="026789"/>
            <w:sz w:val="20"/>
            <w:szCs w:val="20"/>
            <w:shd w:val="clear" w:color="auto" w:fill="FFFFFF"/>
          </w:rPr>
          <w:t>innodb_adaptive_hash_index</w:t>
        </w:r>
      </w:hyperlink>
      <w:r>
        <w:rPr>
          <w:rFonts w:ascii="Helvetica" w:hAnsi="Helvetica" w:cs="Helvetica"/>
          <w:color w:val="000000"/>
          <w:sz w:val="21"/>
          <w:szCs w:val="21"/>
        </w:rPr>
        <w:t> variable, or turned off at server startup by </w:t>
      </w:r>
      <w:r>
        <w:rPr>
          <w:rStyle w:val="HTML1"/>
          <w:rFonts w:ascii="Courier New" w:hAnsi="Courier New" w:cs="Courier New"/>
          <w:b/>
          <w:bCs/>
          <w:color w:val="026789"/>
          <w:sz w:val="20"/>
          <w:szCs w:val="20"/>
          <w:shd w:val="clear" w:color="auto" w:fill="FFFFFF"/>
        </w:rPr>
        <w:t>--skip-innodb-adaptive-hash-index</w:t>
      </w:r>
      <w:r>
        <w:rPr>
          <w:rFonts w:ascii="Helvetica" w:hAnsi="Helvetica" w:cs="Helvetica"/>
          <w:color w:val="000000"/>
          <w:sz w:val="21"/>
          <w:szCs w:val="21"/>
        </w:rPr>
        <w:t>.</w:t>
      </w:r>
    </w:p>
    <w:p w14:paraId="226DD0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Based on the observed pattern of searches, a hash index is built using a prefix of the index key. The prefix can be any length, and it may be that only some values in the B-tree appear in the hash index. Hash indexes are built on demand for the pages of the index that are accessed often.</w:t>
      </w:r>
    </w:p>
    <w:p w14:paraId="69F0057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table fits almost entirely in main memory, a hash index speeds up queries by enabling direct lookup of any element, turning the index value into a sort of pointer.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a mechanism that monitors index searches.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notices that queries could benefit from building a hash index, it does so automatically.</w:t>
      </w:r>
    </w:p>
    <w:p w14:paraId="380E7A8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some workloads, the speedup from hash index lookups greatly outweighs the extra work to monitor index lookups and maintain the hash index structure. Access to the adaptive hash index can sometimes become a source of contention under heavy workloads, such as multiple concurrent joins. Queries with </w:t>
      </w:r>
      <w:r>
        <w:rPr>
          <w:rStyle w:val="HTML1"/>
          <w:rFonts w:ascii="Courier New" w:hAnsi="Courier New" w:cs="Courier New"/>
          <w:b/>
          <w:bCs/>
          <w:color w:val="026789"/>
          <w:sz w:val="20"/>
          <w:szCs w:val="20"/>
          <w:shd w:val="clear" w:color="auto" w:fill="FFFFFF"/>
        </w:rPr>
        <w:t>LIKE</w:t>
      </w:r>
      <w:r>
        <w:rPr>
          <w:rFonts w:ascii="Helvetica" w:hAnsi="Helvetica" w:cs="Helvetica"/>
          <w:color w:val="000000"/>
          <w:sz w:val="21"/>
          <w:szCs w:val="21"/>
        </w:rPr>
        <w:t> operators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wildcards also tend not to benefit. For workloads that do not benefit from the adaptive hash index, turning it off reduces unnecessary performance overhead. Because it is difficult to predict in advance whether the adaptive hash index is appropriate for a particular system and workload, consider running benchmarks with it enabled and disabled.</w:t>
      </w:r>
    </w:p>
    <w:p w14:paraId="1E7F4DC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adaptive hash index feature is partitioned. Each index is bound to a specific partition, and each partition is protected by a separate latch. Partitioning is controlled by the </w:t>
      </w:r>
      <w:hyperlink r:id="rId149" w:anchor="sysvar_innodb_adaptive_hash_index_parts" w:history="1">
        <w:r>
          <w:rPr>
            <w:rStyle w:val="HTML1"/>
            <w:rFonts w:ascii="Courier New" w:hAnsi="Courier New" w:cs="Courier New"/>
            <w:b/>
            <w:bCs/>
            <w:color w:val="026789"/>
            <w:sz w:val="20"/>
            <w:szCs w:val="20"/>
            <w:shd w:val="clear" w:color="auto" w:fill="FFFFFF"/>
          </w:rPr>
          <w:t>innodb_adaptive_hash_index_parts</w:t>
        </w:r>
      </w:hyperlink>
      <w:r>
        <w:rPr>
          <w:rFonts w:ascii="Helvetica" w:hAnsi="Helvetica" w:cs="Helvetica"/>
          <w:color w:val="000000"/>
          <w:sz w:val="21"/>
          <w:szCs w:val="21"/>
        </w:rPr>
        <w:t> variable. The </w:t>
      </w:r>
      <w:hyperlink r:id="rId150" w:anchor="sysvar_innodb_adaptive_hash_index_parts" w:history="1">
        <w:r>
          <w:rPr>
            <w:rStyle w:val="HTML1"/>
            <w:rFonts w:ascii="Courier New" w:hAnsi="Courier New" w:cs="Courier New"/>
            <w:b/>
            <w:bCs/>
            <w:color w:val="026789"/>
            <w:sz w:val="20"/>
            <w:szCs w:val="20"/>
            <w:shd w:val="clear" w:color="auto" w:fill="FFFFFF"/>
          </w:rPr>
          <w:t>innodb_adaptive_hash_index_parts</w:t>
        </w:r>
      </w:hyperlink>
      <w:r>
        <w:rPr>
          <w:rFonts w:ascii="Helvetica" w:hAnsi="Helvetica" w:cs="Helvetica"/>
          <w:color w:val="000000"/>
          <w:sz w:val="21"/>
          <w:szCs w:val="21"/>
        </w:rPr>
        <w:t> variable is set to 8 by default. The maximum setting is 512.</w:t>
      </w:r>
    </w:p>
    <w:p w14:paraId="14D7C91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You can monitor adaptive hash index use and contention in the </w:t>
      </w:r>
      <w:r>
        <w:rPr>
          <w:rStyle w:val="HTML1"/>
          <w:rFonts w:ascii="Courier New" w:hAnsi="Courier New" w:cs="Courier New"/>
          <w:b/>
          <w:bCs/>
          <w:color w:val="026789"/>
          <w:sz w:val="20"/>
          <w:szCs w:val="20"/>
          <w:shd w:val="clear" w:color="auto" w:fill="FFFFFF"/>
        </w:rPr>
        <w:t>SEMAPHORES</w:t>
      </w:r>
      <w:r>
        <w:rPr>
          <w:rFonts w:ascii="Helvetica" w:hAnsi="Helvetica" w:cs="Helvetica"/>
          <w:color w:val="000000"/>
          <w:sz w:val="21"/>
          <w:szCs w:val="21"/>
        </w:rPr>
        <w:t> section of </w:t>
      </w:r>
      <w:hyperlink r:id="rId151"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If there are numerous threads waiting on rw-latches created in </w:t>
      </w:r>
      <w:r>
        <w:rPr>
          <w:rStyle w:val="HTML1"/>
          <w:rFonts w:ascii="Courier New" w:hAnsi="Courier New" w:cs="Courier New"/>
          <w:color w:val="990000"/>
          <w:sz w:val="20"/>
          <w:szCs w:val="20"/>
          <w:shd w:val="clear" w:color="auto" w:fill="FFFFFF"/>
        </w:rPr>
        <w:t>btr0sea.c</w:t>
      </w:r>
      <w:r>
        <w:rPr>
          <w:rFonts w:ascii="Helvetica" w:hAnsi="Helvetica" w:cs="Helvetica"/>
          <w:color w:val="000000"/>
          <w:sz w:val="21"/>
          <w:szCs w:val="21"/>
        </w:rPr>
        <w:t>, consider increasing the number of adaptive hash index partitions or disabling the adaptive hash index.</w:t>
      </w:r>
    </w:p>
    <w:p w14:paraId="354A9CF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the performance characteristics of hash indexes, see </w:t>
      </w:r>
      <w:hyperlink r:id="rId152" w:anchor="index-btree-hash" w:tooltip="8.3.9 Comparison of B-Tree and Hash Indexes" w:history="1">
        <w:r>
          <w:rPr>
            <w:rStyle w:val="a4"/>
            <w:rFonts w:ascii="Helvetica" w:hAnsi="Helvetica" w:cs="Helvetica"/>
            <w:color w:val="00759F"/>
            <w:sz w:val="21"/>
            <w:szCs w:val="21"/>
          </w:rPr>
          <w:t>Section 8.3.9, “Comparison of B-Tree and Hash Indexes”</w:t>
        </w:r>
      </w:hyperlink>
      <w:r>
        <w:rPr>
          <w:rFonts w:ascii="Helvetica" w:hAnsi="Helvetica" w:cs="Helvetica"/>
          <w:color w:val="000000"/>
          <w:sz w:val="21"/>
          <w:szCs w:val="21"/>
        </w:rPr>
        <w:t>.</w:t>
      </w:r>
    </w:p>
    <w:p w14:paraId="0A73DA17" w14:textId="77777777" w:rsidR="002E3214" w:rsidRDefault="002E3214" w:rsidP="002E3214">
      <w:pPr>
        <w:pStyle w:val="3"/>
        <w:shd w:val="clear" w:color="auto" w:fill="FFFFFF"/>
        <w:rPr>
          <w:rFonts w:ascii="Helvetica" w:hAnsi="Helvetica" w:cs="Helvetica"/>
          <w:color w:val="000000"/>
          <w:sz w:val="34"/>
          <w:szCs w:val="34"/>
        </w:rPr>
      </w:pPr>
      <w:bookmarkStart w:id="58" w:name="innodb-redo-log-buffer"/>
      <w:bookmarkEnd w:id="58"/>
      <w:r>
        <w:rPr>
          <w:rFonts w:ascii="Helvetica" w:hAnsi="Helvetica" w:cs="Helvetica"/>
          <w:color w:val="000000"/>
          <w:sz w:val="34"/>
          <w:szCs w:val="34"/>
        </w:rPr>
        <w:t>15.5.4 Log Buffer</w:t>
      </w:r>
    </w:p>
    <w:p w14:paraId="198266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log buffer is the memory area that holds data to be written to the log files on disk. Log buffer size is defined by the </w:t>
      </w:r>
      <w:hyperlink r:id="rId153" w:anchor="sysvar_innodb_log_buffer_size" w:history="1">
        <w:r>
          <w:rPr>
            <w:rStyle w:val="HTML1"/>
            <w:rFonts w:ascii="Courier New" w:hAnsi="Courier New" w:cs="Courier New"/>
            <w:b/>
            <w:bCs/>
            <w:color w:val="026789"/>
            <w:sz w:val="20"/>
            <w:szCs w:val="20"/>
            <w:shd w:val="clear" w:color="auto" w:fill="FFFFFF"/>
          </w:rPr>
          <w:t>innodb_log_buffer_size</w:t>
        </w:r>
      </w:hyperlink>
      <w:r>
        <w:rPr>
          <w:rFonts w:ascii="Helvetica" w:hAnsi="Helvetica" w:cs="Helvetica"/>
          <w:color w:val="000000"/>
          <w:sz w:val="21"/>
          <w:szCs w:val="21"/>
        </w:rPr>
        <w:t> variable. The default size is 16MB. The contents of the log buffer are periodically flushed to disk. A large log buffer enables large transactions to run without the need to write redo log data to disk before the transactions commit. Thus, if you have transactions that update, insert, or delete many rows, increasing the size of the log buffer saves disk I/O.</w:t>
      </w:r>
    </w:p>
    <w:p w14:paraId="3AA69E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4" w:anchor="sysvar_innodb_flush_log_at_trx_commit" w:history="1">
        <w:r>
          <w:rPr>
            <w:rStyle w:val="HTML1"/>
            <w:rFonts w:ascii="Courier New" w:hAnsi="Courier New" w:cs="Courier New"/>
            <w:b/>
            <w:bCs/>
            <w:color w:val="026789"/>
            <w:sz w:val="20"/>
            <w:szCs w:val="20"/>
            <w:shd w:val="clear" w:color="auto" w:fill="FFFFFF"/>
          </w:rPr>
          <w:t>innodb_flush_log_at_trx_commit</w:t>
        </w:r>
      </w:hyperlink>
      <w:r>
        <w:rPr>
          <w:rFonts w:ascii="Helvetica" w:hAnsi="Helvetica" w:cs="Helvetica"/>
          <w:color w:val="000000"/>
          <w:sz w:val="21"/>
          <w:szCs w:val="21"/>
        </w:rPr>
        <w:t> variable controls how the contents of the log buffer are written and flushed to disk. The </w:t>
      </w:r>
      <w:hyperlink r:id="rId155" w:anchor="sysvar_innodb_flush_log_at_timeout" w:history="1">
        <w:r>
          <w:rPr>
            <w:rStyle w:val="HTML1"/>
            <w:rFonts w:ascii="Courier New" w:hAnsi="Courier New" w:cs="Courier New"/>
            <w:b/>
            <w:bCs/>
            <w:color w:val="026789"/>
            <w:sz w:val="20"/>
            <w:szCs w:val="20"/>
            <w:shd w:val="clear" w:color="auto" w:fill="FFFFFF"/>
          </w:rPr>
          <w:t>innodb_flush_log_at_timeout</w:t>
        </w:r>
      </w:hyperlink>
      <w:r>
        <w:rPr>
          <w:rFonts w:ascii="Helvetica" w:hAnsi="Helvetica" w:cs="Helvetica"/>
          <w:color w:val="000000"/>
          <w:sz w:val="21"/>
          <w:szCs w:val="21"/>
        </w:rPr>
        <w:t> variable controls log flushing frequency.</w:t>
      </w:r>
    </w:p>
    <w:p w14:paraId="251E40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related information, see </w:t>
      </w:r>
      <w:hyperlink r:id="rId156" w:anchor="innodb-startup-memory-configuration" w:tooltip="Memory Configuration" w:history="1">
        <w:r>
          <w:rPr>
            <w:rStyle w:val="a4"/>
            <w:rFonts w:ascii="Helvetica" w:hAnsi="Helvetica" w:cs="Helvetica"/>
            <w:color w:val="00759F"/>
            <w:sz w:val="21"/>
            <w:szCs w:val="21"/>
          </w:rPr>
          <w:t>Memory Configuration</w:t>
        </w:r>
      </w:hyperlink>
      <w:r>
        <w:rPr>
          <w:rFonts w:ascii="Helvetica" w:hAnsi="Helvetica" w:cs="Helvetica"/>
          <w:color w:val="000000"/>
          <w:sz w:val="21"/>
          <w:szCs w:val="21"/>
        </w:rPr>
        <w:t>, and </w:t>
      </w:r>
      <w:hyperlink r:id="rId157"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p w14:paraId="14A012B5" w14:textId="77777777" w:rsidR="002E3214" w:rsidRPr="00156A92" w:rsidRDefault="002E3214" w:rsidP="00156A92">
      <w:pPr>
        <w:pStyle w:val="2"/>
      </w:pPr>
      <w:bookmarkStart w:id="59" w:name="innodb-on-disk-structures"/>
      <w:bookmarkEnd w:id="59"/>
      <w:r w:rsidRPr="00156A92">
        <w:t>15.6 InnoDB On-Disk Structures</w:t>
      </w:r>
    </w:p>
    <w:p w14:paraId="5BFA7248" w14:textId="77777777" w:rsidR="002E3214" w:rsidRDefault="00B46F09" w:rsidP="002E3214">
      <w:pPr>
        <w:rPr>
          <w:rFonts w:ascii="Helvetica" w:hAnsi="Helvetica" w:cs="Helvetica"/>
          <w:color w:val="000000"/>
          <w:sz w:val="21"/>
          <w:szCs w:val="21"/>
        </w:rPr>
      </w:pPr>
      <w:hyperlink r:id="rId158" w:anchor="innodb-tables" w:history="1">
        <w:r w:rsidR="002E3214">
          <w:rPr>
            <w:rStyle w:val="a4"/>
            <w:rFonts w:ascii="Helvetica" w:hAnsi="Helvetica" w:cs="Helvetica"/>
            <w:color w:val="00759F"/>
            <w:sz w:val="21"/>
            <w:szCs w:val="21"/>
          </w:rPr>
          <w:t>15.6.1 Tables</w:t>
        </w:r>
      </w:hyperlink>
    </w:p>
    <w:p w14:paraId="31FF2DC4" w14:textId="77777777" w:rsidR="002E3214" w:rsidRDefault="00B46F09" w:rsidP="002E3214">
      <w:pPr>
        <w:rPr>
          <w:rFonts w:ascii="Helvetica" w:hAnsi="Helvetica" w:cs="Helvetica"/>
          <w:color w:val="000000"/>
          <w:sz w:val="21"/>
          <w:szCs w:val="21"/>
        </w:rPr>
      </w:pPr>
      <w:hyperlink r:id="rId159" w:anchor="innodb-indexes" w:history="1">
        <w:r w:rsidR="002E3214">
          <w:rPr>
            <w:rStyle w:val="a4"/>
            <w:rFonts w:ascii="Helvetica" w:hAnsi="Helvetica" w:cs="Helvetica"/>
            <w:color w:val="00759F"/>
            <w:sz w:val="21"/>
            <w:szCs w:val="21"/>
          </w:rPr>
          <w:t>15.6.2 Indexes</w:t>
        </w:r>
      </w:hyperlink>
    </w:p>
    <w:p w14:paraId="258B8A7A" w14:textId="77777777" w:rsidR="002E3214" w:rsidRDefault="00B46F09" w:rsidP="002E3214">
      <w:pPr>
        <w:rPr>
          <w:rFonts w:ascii="Helvetica" w:hAnsi="Helvetica" w:cs="Helvetica"/>
          <w:color w:val="000000"/>
          <w:sz w:val="21"/>
          <w:szCs w:val="21"/>
        </w:rPr>
      </w:pPr>
      <w:hyperlink r:id="rId160" w:anchor="innodb-tablespace" w:history="1">
        <w:r w:rsidR="002E3214">
          <w:rPr>
            <w:rStyle w:val="a4"/>
            <w:rFonts w:ascii="Helvetica" w:hAnsi="Helvetica" w:cs="Helvetica"/>
            <w:color w:val="00759F"/>
            <w:sz w:val="21"/>
            <w:szCs w:val="21"/>
          </w:rPr>
          <w:t>15.6.3 Tablespaces</w:t>
        </w:r>
      </w:hyperlink>
    </w:p>
    <w:p w14:paraId="754C2EBA" w14:textId="77777777" w:rsidR="002E3214" w:rsidRDefault="00B46F09" w:rsidP="002E3214">
      <w:pPr>
        <w:rPr>
          <w:rFonts w:ascii="Helvetica" w:hAnsi="Helvetica" w:cs="Helvetica"/>
          <w:color w:val="000000"/>
          <w:sz w:val="21"/>
          <w:szCs w:val="21"/>
        </w:rPr>
      </w:pPr>
      <w:hyperlink r:id="rId161" w:anchor="innodb-doublewrite-buffer" w:history="1">
        <w:r w:rsidR="002E3214">
          <w:rPr>
            <w:rStyle w:val="a4"/>
            <w:rFonts w:ascii="Helvetica" w:hAnsi="Helvetica" w:cs="Helvetica"/>
            <w:color w:val="00759F"/>
            <w:sz w:val="21"/>
            <w:szCs w:val="21"/>
          </w:rPr>
          <w:t>15.6.4 Doublewrite Buffer</w:t>
        </w:r>
      </w:hyperlink>
    </w:p>
    <w:p w14:paraId="06A98F8F" w14:textId="77777777" w:rsidR="002E3214" w:rsidRDefault="00B46F09" w:rsidP="002E3214">
      <w:pPr>
        <w:rPr>
          <w:rFonts w:ascii="Helvetica" w:hAnsi="Helvetica" w:cs="Helvetica"/>
          <w:color w:val="000000"/>
          <w:sz w:val="21"/>
          <w:szCs w:val="21"/>
        </w:rPr>
      </w:pPr>
      <w:hyperlink r:id="rId162" w:anchor="innodb-redo-log" w:history="1">
        <w:r w:rsidR="002E3214">
          <w:rPr>
            <w:rStyle w:val="a4"/>
            <w:rFonts w:ascii="Helvetica" w:hAnsi="Helvetica" w:cs="Helvetica"/>
            <w:color w:val="00759F"/>
            <w:sz w:val="21"/>
            <w:szCs w:val="21"/>
          </w:rPr>
          <w:t>15.6.5 Redo Log</w:t>
        </w:r>
      </w:hyperlink>
    </w:p>
    <w:p w14:paraId="31F50956" w14:textId="77777777" w:rsidR="002E3214" w:rsidRDefault="00B46F09" w:rsidP="002E3214">
      <w:pPr>
        <w:rPr>
          <w:rFonts w:ascii="Helvetica" w:hAnsi="Helvetica" w:cs="Helvetica"/>
          <w:color w:val="000000"/>
          <w:sz w:val="21"/>
          <w:szCs w:val="21"/>
        </w:rPr>
      </w:pPr>
      <w:hyperlink r:id="rId163" w:anchor="innodb-undo-logs" w:history="1">
        <w:r w:rsidR="002E3214">
          <w:rPr>
            <w:rStyle w:val="a4"/>
            <w:rFonts w:ascii="Helvetica" w:hAnsi="Helvetica" w:cs="Helvetica"/>
            <w:color w:val="00759F"/>
            <w:sz w:val="21"/>
            <w:szCs w:val="21"/>
          </w:rPr>
          <w:t>15.6.6 Undo Logs</w:t>
        </w:r>
      </w:hyperlink>
    </w:p>
    <w:p w14:paraId="2073FE69" w14:textId="77777777" w:rsidR="002E3214" w:rsidRDefault="002E3214" w:rsidP="002E3214">
      <w:pPr>
        <w:pStyle w:val="af"/>
        <w:rPr>
          <w:rFonts w:ascii="Helvetica" w:hAnsi="Helvetica" w:cs="Helvetica"/>
          <w:color w:val="000000"/>
          <w:sz w:val="21"/>
          <w:szCs w:val="21"/>
        </w:rPr>
      </w:pPr>
      <w:bookmarkStart w:id="60" w:name="idm46383437704496"/>
      <w:bookmarkEnd w:id="60"/>
      <w:r>
        <w:rPr>
          <w:rFonts w:ascii="Helvetica" w:hAnsi="Helvetica" w:cs="Helvetica"/>
          <w:color w:val="000000"/>
          <w:sz w:val="21"/>
          <w:szCs w:val="21"/>
        </w:rPr>
        <w:t>This section describes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on-disk structures and related topics.</w:t>
      </w:r>
    </w:p>
    <w:p w14:paraId="1CF3D7A4" w14:textId="77777777" w:rsidR="002E3214" w:rsidRDefault="002E3214" w:rsidP="002E3214">
      <w:pPr>
        <w:pStyle w:val="3"/>
        <w:shd w:val="clear" w:color="auto" w:fill="FFFFFF"/>
        <w:rPr>
          <w:rFonts w:ascii="Helvetica" w:hAnsi="Helvetica" w:cs="Helvetica"/>
          <w:color w:val="000000"/>
          <w:sz w:val="34"/>
          <w:szCs w:val="34"/>
        </w:rPr>
      </w:pPr>
      <w:bookmarkStart w:id="61" w:name="innodb-tables"/>
      <w:bookmarkEnd w:id="61"/>
      <w:r>
        <w:rPr>
          <w:rFonts w:ascii="Helvetica" w:hAnsi="Helvetica" w:cs="Helvetica"/>
          <w:color w:val="000000"/>
          <w:sz w:val="34"/>
          <w:szCs w:val="34"/>
        </w:rPr>
        <w:t>15.6.1 Tables</w:t>
      </w:r>
    </w:p>
    <w:p w14:paraId="51A46BB8" w14:textId="77777777" w:rsidR="002E3214" w:rsidRDefault="00B46F09" w:rsidP="002E3214">
      <w:pPr>
        <w:rPr>
          <w:rFonts w:ascii="Helvetica" w:hAnsi="Helvetica" w:cs="Helvetica"/>
          <w:color w:val="000000"/>
          <w:sz w:val="21"/>
          <w:szCs w:val="21"/>
        </w:rPr>
      </w:pPr>
      <w:hyperlink r:id="rId164" w:anchor="using-innodb-tables" w:history="1">
        <w:r w:rsidR="002E3214">
          <w:rPr>
            <w:rStyle w:val="a4"/>
            <w:rFonts w:ascii="Helvetica" w:hAnsi="Helvetica" w:cs="Helvetica"/>
            <w:color w:val="00759F"/>
            <w:sz w:val="21"/>
            <w:szCs w:val="21"/>
          </w:rPr>
          <w:t>15.6.1.1 Creating InnoDB Tables</w:t>
        </w:r>
      </w:hyperlink>
    </w:p>
    <w:p w14:paraId="2BC55414" w14:textId="77777777" w:rsidR="002E3214" w:rsidRDefault="00B46F09" w:rsidP="002E3214">
      <w:pPr>
        <w:rPr>
          <w:rFonts w:ascii="Helvetica" w:hAnsi="Helvetica" w:cs="Helvetica"/>
          <w:color w:val="000000"/>
          <w:sz w:val="21"/>
          <w:szCs w:val="21"/>
        </w:rPr>
      </w:pPr>
      <w:hyperlink r:id="rId165" w:anchor="innodb-create-table-external" w:history="1">
        <w:r w:rsidR="002E3214">
          <w:rPr>
            <w:rStyle w:val="a4"/>
            <w:rFonts w:ascii="Helvetica" w:hAnsi="Helvetica" w:cs="Helvetica"/>
            <w:color w:val="00759F"/>
            <w:sz w:val="21"/>
            <w:szCs w:val="21"/>
          </w:rPr>
          <w:t>15.6.1.2 Creating Tables Externally</w:t>
        </w:r>
      </w:hyperlink>
    </w:p>
    <w:p w14:paraId="4C373BC3" w14:textId="77777777" w:rsidR="002E3214" w:rsidRDefault="00B46F09" w:rsidP="002E3214">
      <w:pPr>
        <w:rPr>
          <w:rFonts w:ascii="Helvetica" w:hAnsi="Helvetica" w:cs="Helvetica"/>
          <w:color w:val="000000"/>
          <w:sz w:val="21"/>
          <w:szCs w:val="21"/>
        </w:rPr>
      </w:pPr>
      <w:hyperlink r:id="rId166" w:anchor="innodb-table-import" w:history="1">
        <w:r w:rsidR="002E3214">
          <w:rPr>
            <w:rStyle w:val="a4"/>
            <w:rFonts w:ascii="Helvetica" w:hAnsi="Helvetica" w:cs="Helvetica"/>
            <w:color w:val="00759F"/>
            <w:sz w:val="21"/>
            <w:szCs w:val="21"/>
          </w:rPr>
          <w:t>15.6.1.3 Importing InnoDB Tables</w:t>
        </w:r>
      </w:hyperlink>
    </w:p>
    <w:p w14:paraId="7DFC8007" w14:textId="77777777" w:rsidR="002E3214" w:rsidRDefault="00B46F09" w:rsidP="002E3214">
      <w:pPr>
        <w:rPr>
          <w:rFonts w:ascii="Helvetica" w:hAnsi="Helvetica" w:cs="Helvetica"/>
          <w:color w:val="000000"/>
          <w:sz w:val="21"/>
          <w:szCs w:val="21"/>
        </w:rPr>
      </w:pPr>
      <w:hyperlink r:id="rId167" w:anchor="innodb-migration" w:history="1">
        <w:r w:rsidR="002E3214">
          <w:rPr>
            <w:rStyle w:val="a4"/>
            <w:rFonts w:ascii="Helvetica" w:hAnsi="Helvetica" w:cs="Helvetica"/>
            <w:color w:val="00759F"/>
            <w:sz w:val="21"/>
            <w:szCs w:val="21"/>
          </w:rPr>
          <w:t>15.6.1.4 Moving or Copying InnoDB Tables</w:t>
        </w:r>
      </w:hyperlink>
    </w:p>
    <w:p w14:paraId="5AC884BA" w14:textId="77777777" w:rsidR="002E3214" w:rsidRDefault="00B46F09" w:rsidP="002E3214">
      <w:pPr>
        <w:rPr>
          <w:rFonts w:ascii="Helvetica" w:hAnsi="Helvetica" w:cs="Helvetica"/>
          <w:color w:val="000000"/>
          <w:sz w:val="21"/>
          <w:szCs w:val="21"/>
        </w:rPr>
      </w:pPr>
      <w:hyperlink r:id="rId168" w:anchor="converting-tables-to-innodb" w:history="1">
        <w:r w:rsidR="002E3214">
          <w:rPr>
            <w:rStyle w:val="a4"/>
            <w:rFonts w:ascii="Helvetica" w:hAnsi="Helvetica" w:cs="Helvetica"/>
            <w:color w:val="00759F"/>
            <w:sz w:val="21"/>
            <w:szCs w:val="21"/>
          </w:rPr>
          <w:t>15.6.1.5 Converting Tables from MyISAM to InnoDB</w:t>
        </w:r>
      </w:hyperlink>
    </w:p>
    <w:p w14:paraId="5998BAE5" w14:textId="77777777" w:rsidR="002E3214" w:rsidRDefault="00B46F09" w:rsidP="002E3214">
      <w:pPr>
        <w:rPr>
          <w:rFonts w:ascii="Helvetica" w:hAnsi="Helvetica" w:cs="Helvetica"/>
          <w:color w:val="000000"/>
          <w:sz w:val="21"/>
          <w:szCs w:val="21"/>
        </w:rPr>
      </w:pPr>
      <w:hyperlink r:id="rId169" w:anchor="innodb-auto-increment-handling" w:history="1">
        <w:r w:rsidR="002E3214">
          <w:rPr>
            <w:rStyle w:val="a4"/>
            <w:rFonts w:ascii="Helvetica" w:hAnsi="Helvetica" w:cs="Helvetica"/>
            <w:color w:val="00759F"/>
            <w:sz w:val="21"/>
            <w:szCs w:val="21"/>
          </w:rPr>
          <w:t>15.6.1.6 AUTO_INCREMENT Handling in InnoDB</w:t>
        </w:r>
      </w:hyperlink>
    </w:p>
    <w:p w14:paraId="5346CF89" w14:textId="77777777" w:rsidR="002E3214" w:rsidRDefault="002E3214" w:rsidP="002E3214">
      <w:pPr>
        <w:pStyle w:val="af"/>
        <w:rPr>
          <w:rFonts w:ascii="Helvetica" w:hAnsi="Helvetica" w:cs="Helvetica"/>
          <w:color w:val="000000"/>
          <w:sz w:val="21"/>
          <w:szCs w:val="21"/>
        </w:rPr>
      </w:pPr>
      <w:bookmarkStart w:id="62" w:name="idm46383437700672"/>
      <w:bookmarkEnd w:id="62"/>
      <w:r>
        <w:rPr>
          <w:rFonts w:ascii="Helvetica" w:hAnsi="Helvetica" w:cs="Helvetica"/>
          <w:color w:val="000000"/>
          <w:sz w:val="21"/>
          <w:szCs w:val="21"/>
        </w:rPr>
        <w:lastRenderedPageBreak/>
        <w:t>This section covers topics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5E94ADA2" w14:textId="77777777" w:rsidR="002E3214" w:rsidRDefault="002E3214" w:rsidP="002E3214">
      <w:pPr>
        <w:pStyle w:val="4"/>
        <w:shd w:val="clear" w:color="auto" w:fill="FFFFFF"/>
        <w:rPr>
          <w:rFonts w:ascii="Helvetica" w:hAnsi="Helvetica" w:cs="Helvetica"/>
          <w:color w:val="000000"/>
          <w:sz w:val="29"/>
          <w:szCs w:val="29"/>
        </w:rPr>
      </w:pPr>
      <w:bookmarkStart w:id="63" w:name="using-innodb-tables"/>
      <w:bookmarkEnd w:id="63"/>
      <w:r>
        <w:rPr>
          <w:rFonts w:ascii="Helvetica" w:hAnsi="Helvetica" w:cs="Helvetica"/>
          <w:color w:val="000000"/>
          <w:sz w:val="29"/>
          <w:szCs w:val="29"/>
        </w:rPr>
        <w:t>15.6.1.1 Creating InnoDB Tables</w:t>
      </w:r>
    </w:p>
    <w:p w14:paraId="08D60B27" w14:textId="77777777" w:rsidR="002E3214" w:rsidRDefault="002E3214" w:rsidP="002E3214">
      <w:pPr>
        <w:pStyle w:val="af"/>
        <w:ind w:firstLine="402"/>
        <w:rPr>
          <w:rFonts w:ascii="Helvetica" w:hAnsi="Helvetica" w:cs="Helvetica"/>
          <w:color w:val="000000"/>
          <w:sz w:val="21"/>
          <w:szCs w:val="21"/>
        </w:rPr>
      </w:pPr>
      <w:bookmarkStart w:id="64" w:name="idm46383437696864"/>
      <w:bookmarkEnd w:id="64"/>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created using the </w:t>
      </w:r>
      <w:hyperlink r:id="rId17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for example:</w:t>
      </w:r>
    </w:p>
    <w:p w14:paraId="16768E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(a INT, b CHAR (20), PRIMARY KEY (a)) ENGINE=InnoDB;</w:t>
      </w:r>
    </w:p>
    <w:p w14:paraId="5D52A6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ENGINE=InnoDB</w:t>
      </w:r>
      <w:r>
        <w:rPr>
          <w:rFonts w:ascii="Helvetica" w:hAnsi="Helvetica" w:cs="Helvetica"/>
          <w:color w:val="000000"/>
          <w:sz w:val="21"/>
          <w:szCs w:val="21"/>
        </w:rPr>
        <w:t> clause is not required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defined as the default storage engine, which it is by default. However,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clause is useful if the </w:t>
      </w:r>
      <w:hyperlink r:id="rId171"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is to be replayed on a different MySQL Server instance where the default storage engine is not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 is unknown. You can determine the default storage engine on a MySQL Server instance by issuing the following statement:</w:t>
      </w:r>
    </w:p>
    <w:p w14:paraId="46C563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@@default_storage_engine;</w:t>
      </w:r>
    </w:p>
    <w:p w14:paraId="1D7F64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32FF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@@default_storage_engine |</w:t>
      </w:r>
    </w:p>
    <w:p w14:paraId="2E701E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4FAB0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                   |</w:t>
      </w:r>
    </w:p>
    <w:p w14:paraId="71604BA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4272E0"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created in file-per-table tablespaces by default. To create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disable the </w:t>
      </w:r>
      <w:hyperlink r:id="rId172"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before creating the table. To create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in a general tablespace, use </w:t>
      </w:r>
      <w:hyperlink r:id="rId173" w:anchor="create-table" w:tooltip="13.1.20 CREATE TABLE Statement" w:history="1">
        <w:r>
          <w:rPr>
            <w:rStyle w:val="HTML1"/>
            <w:rFonts w:ascii="Courier New" w:hAnsi="Courier New" w:cs="Courier New"/>
            <w:b/>
            <w:bCs/>
            <w:color w:val="026789"/>
            <w:sz w:val="20"/>
            <w:szCs w:val="20"/>
            <w:shd w:val="clear" w:color="auto" w:fill="FFFFFF"/>
          </w:rPr>
          <w:t>CREATE TABLE ... TABLESPACE</w:t>
        </w:r>
      </w:hyperlink>
      <w:r>
        <w:rPr>
          <w:rFonts w:ascii="Helvetica" w:hAnsi="Helvetica" w:cs="Helvetica"/>
          <w:color w:val="000000"/>
          <w:sz w:val="21"/>
          <w:szCs w:val="21"/>
        </w:rPr>
        <w:t> syntax. For more information, see </w:t>
      </w:r>
      <w:hyperlink r:id="rId174" w:anchor="innodb-tablespace" w:tooltip="15.6.3 Tablespaces" w:history="1">
        <w:r>
          <w:rPr>
            <w:rStyle w:val="a4"/>
            <w:rFonts w:ascii="Helvetica" w:hAnsi="Helvetica" w:cs="Helvetica"/>
            <w:color w:val="00759F"/>
            <w:sz w:val="21"/>
            <w:szCs w:val="21"/>
          </w:rPr>
          <w:t>Section 15.6.3, “Tablespaces”</w:t>
        </w:r>
      </w:hyperlink>
      <w:r>
        <w:rPr>
          <w:rFonts w:ascii="Helvetica" w:hAnsi="Helvetica" w:cs="Helvetica"/>
          <w:color w:val="000000"/>
          <w:sz w:val="21"/>
          <w:szCs w:val="21"/>
        </w:rPr>
        <w:t>.</w:t>
      </w:r>
    </w:p>
    <w:p w14:paraId="0E3DB9F2" w14:textId="77777777" w:rsidR="002E3214" w:rsidRDefault="002E3214" w:rsidP="002E3214">
      <w:pPr>
        <w:pStyle w:val="5"/>
        <w:shd w:val="clear" w:color="auto" w:fill="FFFFFF"/>
        <w:rPr>
          <w:rFonts w:ascii="Helvetica" w:hAnsi="Helvetica" w:cs="Helvetica"/>
          <w:color w:val="000000"/>
          <w:sz w:val="25"/>
          <w:szCs w:val="25"/>
        </w:rPr>
      </w:pPr>
      <w:bookmarkStart w:id="65" w:name="innodb-tables-row-format"/>
      <w:bookmarkEnd w:id="65"/>
      <w:r>
        <w:rPr>
          <w:rFonts w:ascii="Helvetica" w:hAnsi="Helvetica" w:cs="Helvetica"/>
          <w:color w:val="000000"/>
          <w:sz w:val="25"/>
          <w:szCs w:val="25"/>
        </w:rPr>
        <w:t>Row Formats</w:t>
      </w:r>
    </w:p>
    <w:p w14:paraId="71131FB9" w14:textId="77777777" w:rsidR="002E3214" w:rsidRDefault="002E3214" w:rsidP="002E3214">
      <w:pPr>
        <w:pStyle w:val="af"/>
        <w:rPr>
          <w:rFonts w:ascii="Helvetica" w:hAnsi="Helvetica" w:cs="Helvetica"/>
          <w:color w:val="000000"/>
          <w:sz w:val="21"/>
          <w:szCs w:val="21"/>
        </w:rPr>
      </w:pPr>
      <w:bookmarkStart w:id="66" w:name="idm46383437677376"/>
      <w:bookmarkEnd w:id="66"/>
      <w:r>
        <w:rPr>
          <w:rFonts w:ascii="Helvetica" w:hAnsi="Helvetica" w:cs="Helvetica"/>
          <w:color w:val="000000"/>
          <w:sz w:val="21"/>
          <w:szCs w:val="21"/>
        </w:rPr>
        <w:t>The row format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determines how its rows are physically stored on disk.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four row formats, each with different storage characteristics. Supported row formats include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is the default. For information about row format characteristics, see </w:t>
      </w:r>
      <w:hyperlink r:id="rId175"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05B4FFD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76"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 defines the default row format. The row format of a table can also be defined explicitly using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table option in a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 See </w:t>
      </w:r>
      <w:hyperlink r:id="rId177" w:anchor="innodb-row-format-defining" w:tooltip="Defining the Row Format of a Table" w:history="1">
        <w:r>
          <w:rPr>
            <w:rStyle w:val="a4"/>
            <w:rFonts w:ascii="Helvetica" w:hAnsi="Helvetica" w:cs="Helvetica"/>
            <w:color w:val="00759F"/>
            <w:sz w:val="21"/>
            <w:szCs w:val="21"/>
          </w:rPr>
          <w:t>Defining the Row Format of a Table</w:t>
        </w:r>
      </w:hyperlink>
      <w:r>
        <w:rPr>
          <w:rFonts w:ascii="Helvetica" w:hAnsi="Helvetica" w:cs="Helvetica"/>
          <w:color w:val="000000"/>
          <w:sz w:val="21"/>
          <w:szCs w:val="21"/>
        </w:rPr>
        <w:t>.</w:t>
      </w:r>
    </w:p>
    <w:p w14:paraId="0BC853F2" w14:textId="77777777" w:rsidR="002E3214" w:rsidRDefault="002E3214" w:rsidP="002E3214">
      <w:pPr>
        <w:pStyle w:val="5"/>
        <w:shd w:val="clear" w:color="auto" w:fill="FFFFFF"/>
        <w:rPr>
          <w:rFonts w:ascii="Helvetica" w:hAnsi="Helvetica" w:cs="Helvetica"/>
          <w:color w:val="000000"/>
          <w:sz w:val="25"/>
          <w:szCs w:val="25"/>
        </w:rPr>
      </w:pPr>
      <w:bookmarkStart w:id="67" w:name="innodb-tables-primary-key"/>
      <w:bookmarkEnd w:id="67"/>
      <w:r>
        <w:rPr>
          <w:rFonts w:ascii="Helvetica" w:hAnsi="Helvetica" w:cs="Helvetica"/>
          <w:color w:val="000000"/>
          <w:sz w:val="25"/>
          <w:szCs w:val="25"/>
        </w:rPr>
        <w:t>Primary Keys</w:t>
      </w:r>
    </w:p>
    <w:p w14:paraId="1F492729" w14:textId="77777777" w:rsidR="002E3214" w:rsidRDefault="002E3214" w:rsidP="002E3214">
      <w:pPr>
        <w:pStyle w:val="af"/>
        <w:rPr>
          <w:rFonts w:ascii="Helvetica" w:hAnsi="Helvetica" w:cs="Helvetica"/>
          <w:color w:val="000000"/>
          <w:sz w:val="21"/>
          <w:szCs w:val="21"/>
        </w:rPr>
      </w:pPr>
      <w:bookmarkStart w:id="68" w:name="idm46383437663536"/>
      <w:bookmarkEnd w:id="68"/>
      <w:r>
        <w:rPr>
          <w:rFonts w:ascii="Helvetica" w:hAnsi="Helvetica" w:cs="Helvetica"/>
          <w:color w:val="000000"/>
          <w:sz w:val="21"/>
          <w:szCs w:val="21"/>
        </w:rPr>
        <w:t>It is recommended that you define a primary key for each table that you create. When selecting primary key columns, choose columns with the following characteristics:</w:t>
      </w:r>
    </w:p>
    <w:p w14:paraId="547004D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Columns that are referenced by the most important queries.</w:t>
      </w:r>
    </w:p>
    <w:p w14:paraId="6877A2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Columns that are never left blank.</w:t>
      </w:r>
    </w:p>
    <w:p w14:paraId="50A59B4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Columns that never have duplicate values.</w:t>
      </w:r>
    </w:p>
    <w:p w14:paraId="7C42C8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Columns that rarely if ever change value once inserted.</w:t>
      </w:r>
    </w:p>
    <w:p w14:paraId="29131BA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in a table containing information about people, you would not create a primary key on </w:t>
      </w:r>
      <w:r>
        <w:rPr>
          <w:rStyle w:val="HTML1"/>
          <w:rFonts w:ascii="Courier New" w:hAnsi="Courier New" w:cs="Courier New"/>
          <w:b/>
          <w:bCs/>
          <w:color w:val="026789"/>
          <w:sz w:val="20"/>
          <w:szCs w:val="20"/>
          <w:shd w:val="clear" w:color="auto" w:fill="FFFFFF"/>
        </w:rPr>
        <w:t>(firstname, lastname)</w:t>
      </w:r>
      <w:r>
        <w:rPr>
          <w:rFonts w:ascii="Helvetica" w:hAnsi="Helvetica" w:cs="Helvetica"/>
          <w:color w:val="000000"/>
          <w:sz w:val="21"/>
          <w:szCs w:val="21"/>
        </w:rPr>
        <w:t> because more than one person can have the same name, a name column may be left blank, and sometimes people change their names. With so many constraints, often there is not an obvious set of columns to use as a primary key, so you create a new column with a numeric ID to serve as all or part of the primary key. You can declare an </w:t>
      </w:r>
      <w:hyperlink r:id="rId178" w:anchor="glos_auto_increment" w:tooltip="auto-increment" w:history="1">
        <w:r>
          <w:rPr>
            <w:rStyle w:val="a4"/>
            <w:rFonts w:ascii="Helvetica" w:hAnsi="Helvetica" w:cs="Helvetica"/>
            <w:color w:val="00759F"/>
            <w:sz w:val="21"/>
            <w:szCs w:val="21"/>
          </w:rPr>
          <w:t>auto-increment</w:t>
        </w:r>
      </w:hyperlink>
      <w:r>
        <w:rPr>
          <w:rFonts w:ascii="Helvetica" w:hAnsi="Helvetica" w:cs="Helvetica"/>
          <w:color w:val="000000"/>
          <w:sz w:val="21"/>
          <w:szCs w:val="21"/>
        </w:rPr>
        <w:t> column so that ascending values are filled in automatically as rows are inserted:</w:t>
      </w:r>
    </w:p>
    <w:p w14:paraId="5D1812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value of ID can act like a pointer between related items in different tables.</w:t>
      </w:r>
    </w:p>
    <w:p w14:paraId="7F7D6F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t5 (id INT AUTO_INCREMENT, b CHAR (20), PRIMARY KEY (id));</w:t>
      </w:r>
    </w:p>
    <w:p w14:paraId="0A2AB1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2EA4F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primary key can consist of more than one column. Any autoinc column must come first.</w:t>
      </w:r>
    </w:p>
    <w:p w14:paraId="11F512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t6 (id INT AUTO_INCREMENT, a INT, b CHAR (20), PRIMARY KEY (id,a));</w:t>
      </w:r>
    </w:p>
    <w:p w14:paraId="01DF7A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about auto-increment columns, see </w:t>
      </w:r>
      <w:hyperlink r:id="rId179"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w:t>
      </w:r>
    </w:p>
    <w:p w14:paraId="7573D7C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Although a table works correctly without defining a primary key, the primary key is involved with many aspects of performance and is a crucial design aspect for any large or frequently used table. It is recommended that you always specify a primary key in the </w:t>
      </w:r>
      <w:hyperlink r:id="rId18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If you create the table, load data, and then run </w:t>
      </w:r>
      <w:hyperlink r:id="rId18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to add a primary key later, that operation is much slower than defining the primary key when creating the table. For more information about primary keys, see </w:t>
      </w:r>
      <w:hyperlink r:id="rId182"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w:t>
      </w:r>
    </w:p>
    <w:p w14:paraId="782A05EC" w14:textId="77777777" w:rsidR="002E3214" w:rsidRDefault="002E3214" w:rsidP="002E3214">
      <w:pPr>
        <w:pStyle w:val="5"/>
        <w:shd w:val="clear" w:color="auto" w:fill="FFFFFF"/>
        <w:rPr>
          <w:rFonts w:ascii="Helvetica" w:hAnsi="Helvetica" w:cs="Helvetica"/>
          <w:color w:val="000000"/>
          <w:sz w:val="25"/>
          <w:szCs w:val="25"/>
        </w:rPr>
      </w:pPr>
      <w:bookmarkStart w:id="69" w:name="innodb-viewing-table-properties"/>
      <w:bookmarkEnd w:id="69"/>
      <w:r>
        <w:rPr>
          <w:rFonts w:ascii="Helvetica" w:hAnsi="Helvetica" w:cs="Helvetica"/>
          <w:color w:val="000000"/>
          <w:sz w:val="25"/>
          <w:szCs w:val="25"/>
        </w:rPr>
        <w:t>Viewing InnoDB Table Properties</w:t>
      </w:r>
    </w:p>
    <w:p w14:paraId="7F321FA6" w14:textId="77777777" w:rsidR="002E3214" w:rsidRDefault="002E3214" w:rsidP="002E3214">
      <w:pPr>
        <w:pStyle w:val="af"/>
        <w:rPr>
          <w:rFonts w:ascii="Helvetica" w:hAnsi="Helvetica" w:cs="Helvetica"/>
          <w:color w:val="000000"/>
          <w:sz w:val="21"/>
          <w:szCs w:val="21"/>
        </w:rPr>
      </w:pPr>
      <w:bookmarkStart w:id="70" w:name="idm46383437647216"/>
      <w:bookmarkEnd w:id="70"/>
      <w:r>
        <w:rPr>
          <w:rFonts w:ascii="Helvetica" w:hAnsi="Helvetica" w:cs="Helvetica"/>
          <w:color w:val="000000"/>
          <w:sz w:val="21"/>
          <w:szCs w:val="21"/>
        </w:rPr>
        <w:t>To view the properties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issue a </w:t>
      </w:r>
      <w:hyperlink r:id="rId183"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 statement:</w:t>
      </w:r>
    </w:p>
    <w:p w14:paraId="40F519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 STATUS FROM test LIKE 't%' \G;</w:t>
      </w:r>
    </w:p>
    <w:p w14:paraId="15D915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41D06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t1</w:t>
      </w:r>
    </w:p>
    <w:p w14:paraId="28964B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InnoDB</w:t>
      </w:r>
    </w:p>
    <w:p w14:paraId="28D97F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Version: 10</w:t>
      </w:r>
    </w:p>
    <w:p w14:paraId="3B0A98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Dynamic</w:t>
      </w:r>
    </w:p>
    <w:p w14:paraId="20874D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Rows: 0</w:t>
      </w:r>
    </w:p>
    <w:p w14:paraId="01C217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Avg_row_length: 0</w:t>
      </w:r>
    </w:p>
    <w:p w14:paraId="0E1361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Data_length: 16384</w:t>
      </w:r>
    </w:p>
    <w:p w14:paraId="189420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Max_data_length: 0</w:t>
      </w:r>
    </w:p>
    <w:p w14:paraId="05A7DB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Index_length: 0</w:t>
      </w:r>
    </w:p>
    <w:p w14:paraId="13A819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Data_free: 0</w:t>
      </w:r>
    </w:p>
    <w:p w14:paraId="32DF39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Auto_increment: NULL</w:t>
      </w:r>
    </w:p>
    <w:p w14:paraId="38B082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Create_time: 2021-02-18 12:18:28</w:t>
      </w:r>
    </w:p>
    <w:p w14:paraId="6686DC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Update_time: NULL</w:t>
      </w:r>
    </w:p>
    <w:p w14:paraId="5EC4AC8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Check_time: NULL</w:t>
      </w:r>
    </w:p>
    <w:p w14:paraId="3A1B95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utf8mb4_0900_ai_ci</w:t>
      </w:r>
    </w:p>
    <w:p w14:paraId="4F32F8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Checksum: NULL</w:t>
      </w:r>
    </w:p>
    <w:p w14:paraId="717552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Create_options: </w:t>
      </w:r>
    </w:p>
    <w:p w14:paraId="3CDF2B5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w:t>
      </w:r>
    </w:p>
    <w:p w14:paraId="588FA1D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w:t>
      </w:r>
      <w:hyperlink r:id="rId184"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 output, see </w:t>
      </w:r>
      <w:hyperlink r:id="rId185" w:anchor="show-table-status" w:tooltip="13.7.7.38 SHOW TABLE STATUS Statement" w:history="1">
        <w:r>
          <w:rPr>
            <w:rStyle w:val="a4"/>
            <w:rFonts w:ascii="Helvetica" w:hAnsi="Helvetica" w:cs="Helvetica"/>
            <w:color w:val="00759F"/>
            <w:sz w:val="21"/>
            <w:szCs w:val="21"/>
          </w:rPr>
          <w:t>Section 13.7.7.38, “SHOW TABLE STATUS Statement”</w:t>
        </w:r>
      </w:hyperlink>
      <w:r>
        <w:rPr>
          <w:rFonts w:ascii="Helvetica" w:hAnsi="Helvetica" w:cs="Helvetica"/>
          <w:color w:val="000000"/>
          <w:sz w:val="21"/>
          <w:szCs w:val="21"/>
        </w:rPr>
        <w:t>.</w:t>
      </w:r>
    </w:p>
    <w:p w14:paraId="1941B0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access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properties by querying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Information Schema system tables:</w:t>
      </w:r>
    </w:p>
    <w:p w14:paraId="082FD6F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 WHERE NAME='test/t1' \G</w:t>
      </w:r>
    </w:p>
    <w:p w14:paraId="2E56A1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C83D7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1144</w:t>
      </w:r>
    </w:p>
    <w:p w14:paraId="78E4FD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03E3B5E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 33</w:t>
      </w:r>
    </w:p>
    <w:p w14:paraId="51C533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N_COLS: 5</w:t>
      </w:r>
    </w:p>
    <w:p w14:paraId="15633E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30</w:t>
      </w:r>
    </w:p>
    <w:p w14:paraId="1B600F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Dynamic</w:t>
      </w:r>
    </w:p>
    <w:p w14:paraId="4F4F05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ZIP_PAGE_SIZE: 0</w:t>
      </w:r>
    </w:p>
    <w:p w14:paraId="258D583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SPACE_TYPE: Single</w:t>
      </w:r>
    </w:p>
    <w:p w14:paraId="3A7EF0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INSTANT_COLS: 0</w:t>
      </w:r>
    </w:p>
    <w:p w14:paraId="32D899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186"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3A80AD13" w14:textId="77777777" w:rsidR="002E3214" w:rsidRDefault="002E3214" w:rsidP="002E3214">
      <w:pPr>
        <w:pStyle w:val="4"/>
        <w:shd w:val="clear" w:color="auto" w:fill="FFFFFF"/>
        <w:rPr>
          <w:rFonts w:ascii="Helvetica" w:hAnsi="Helvetica" w:cs="Helvetica"/>
          <w:color w:val="000000"/>
          <w:sz w:val="29"/>
          <w:szCs w:val="29"/>
        </w:rPr>
      </w:pPr>
      <w:bookmarkStart w:id="71" w:name="innodb-create-table-external"/>
      <w:bookmarkEnd w:id="71"/>
      <w:r>
        <w:rPr>
          <w:rFonts w:ascii="Helvetica" w:hAnsi="Helvetica" w:cs="Helvetica"/>
          <w:color w:val="000000"/>
          <w:sz w:val="29"/>
          <w:szCs w:val="29"/>
        </w:rPr>
        <w:t>15.6.1.2 Creating Tables Externally</w:t>
      </w:r>
    </w:p>
    <w:p w14:paraId="757C8A6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There are different reasons for creating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externally; that is, creating tables outside of the data directory. Those reasons might include space management, I/O optimization, or placing tables on a storage device with particular performance or capacity characteristics, for example.</w:t>
      </w:r>
    </w:p>
    <w:p w14:paraId="45D60C06"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InnoDB</w:t>
      </w:r>
      <w:r>
        <w:rPr>
          <w:rFonts w:ascii="Helvetica" w:hAnsi="Helvetica" w:cs="Helvetica"/>
          <w:color w:val="000000"/>
          <w:sz w:val="21"/>
          <w:szCs w:val="21"/>
        </w:rPr>
        <w:t> supports the following methods for creating tables externally:</w:t>
      </w:r>
    </w:p>
    <w:p w14:paraId="3F981906"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87" w:anchor="innodb-create-table-external-data-directory" w:tooltip="Using the DATA DIRECTORY Clause" w:history="1">
        <w:r w:rsidR="002E3214">
          <w:rPr>
            <w:rStyle w:val="a4"/>
            <w:rFonts w:ascii="Helvetica" w:hAnsi="Helvetica" w:cs="Helvetica"/>
            <w:color w:val="00759F"/>
            <w:sz w:val="21"/>
            <w:szCs w:val="21"/>
          </w:rPr>
          <w:t>Using the DATA DIRECTORY Clause</w:t>
        </w:r>
      </w:hyperlink>
    </w:p>
    <w:p w14:paraId="4904C2A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88" w:anchor="innodb-create-table-external-tablespace-syntax" w:tooltip="Using CREATE TABLE ... TABLESPACE Syntax" w:history="1">
        <w:r w:rsidR="002E3214">
          <w:rPr>
            <w:rStyle w:val="a4"/>
            <w:rFonts w:ascii="Helvetica" w:hAnsi="Helvetica" w:cs="Helvetica"/>
            <w:color w:val="00759F"/>
            <w:sz w:val="21"/>
            <w:szCs w:val="21"/>
          </w:rPr>
          <w:t>Using CREATE TABLE ... TABLESPACE Syntax</w:t>
        </w:r>
      </w:hyperlink>
    </w:p>
    <w:p w14:paraId="56ACB22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89" w:anchor="innodb-create-table-external-tablespace" w:tooltip="Creating a Table in an External General Tablespace" w:history="1">
        <w:r w:rsidR="002E3214">
          <w:rPr>
            <w:rStyle w:val="a4"/>
            <w:rFonts w:ascii="Helvetica" w:hAnsi="Helvetica" w:cs="Helvetica"/>
            <w:color w:val="00759F"/>
            <w:sz w:val="21"/>
            <w:szCs w:val="21"/>
          </w:rPr>
          <w:t>Creating a Table in an External General Tablespace</w:t>
        </w:r>
      </w:hyperlink>
    </w:p>
    <w:p w14:paraId="3A3C2796" w14:textId="77777777" w:rsidR="002E3214" w:rsidRDefault="002E3214" w:rsidP="002E3214">
      <w:pPr>
        <w:pStyle w:val="5"/>
        <w:shd w:val="clear" w:color="auto" w:fill="FFFFFF"/>
        <w:rPr>
          <w:rFonts w:ascii="Helvetica" w:hAnsi="Helvetica" w:cs="Helvetica"/>
          <w:color w:val="000000"/>
          <w:sz w:val="25"/>
          <w:szCs w:val="25"/>
        </w:rPr>
      </w:pPr>
      <w:bookmarkStart w:id="72" w:name="innodb-create-table-external-data-direct"/>
      <w:bookmarkEnd w:id="72"/>
      <w:r>
        <w:rPr>
          <w:rFonts w:ascii="Helvetica" w:hAnsi="Helvetica" w:cs="Helvetica"/>
          <w:color w:val="000000"/>
          <w:sz w:val="25"/>
          <w:szCs w:val="25"/>
        </w:rPr>
        <w:t>Using the DATA DIRECTORY Clause</w:t>
      </w:r>
    </w:p>
    <w:p w14:paraId="30C78B0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create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in an external directory by specifying a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in the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statement.</w:t>
      </w:r>
    </w:p>
    <w:p w14:paraId="722D1D6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(c1 INT PRIMARY KEY) DATA DIRECTORY = '</w:t>
      </w:r>
      <w:r>
        <w:rPr>
          <w:rStyle w:val="HTML1"/>
          <w:rFonts w:ascii="Courier New" w:hAnsi="Courier New" w:cs="Courier New"/>
          <w:b/>
          <w:bCs/>
          <w:i/>
          <w:iCs/>
          <w:color w:val="000000"/>
          <w:sz w:val="19"/>
          <w:szCs w:val="19"/>
        </w:rPr>
        <w:t>/external/directory</w:t>
      </w:r>
      <w:r>
        <w:rPr>
          <w:rFonts w:ascii="Courier New" w:hAnsi="Courier New" w:cs="Courier New"/>
          <w:color w:val="000000"/>
          <w:sz w:val="20"/>
          <w:szCs w:val="20"/>
        </w:rPr>
        <w:t>';</w:t>
      </w:r>
    </w:p>
    <w:p w14:paraId="47CCCE8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is supported for tables created in file-per-table tablespaces. Tables are implicitly created in file-per-table tablespaces when the </w:t>
      </w:r>
      <w:hyperlink r:id="rId190"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is enabled, which it is by default.</w:t>
      </w:r>
    </w:p>
    <w:p w14:paraId="171CFFF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@@innodb_file_per_table;</w:t>
      </w:r>
    </w:p>
    <w:p w14:paraId="4E94938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EC71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@@innodb_file_per_table |</w:t>
      </w:r>
    </w:p>
    <w:p w14:paraId="6DDDEF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4711C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1F80DC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9133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about file-per-table tablespaces, see </w:t>
      </w:r>
      <w:hyperlink r:id="rId191"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w:t>
      </w:r>
    </w:p>
    <w:p w14:paraId="366F675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specify a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in a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statement, the table's data file (</w:t>
      </w:r>
      <w:r>
        <w:rPr>
          <w:rStyle w:val="HTML1"/>
          <w:rFonts w:ascii="Courier New" w:hAnsi="Courier New" w:cs="Courier New"/>
          <w:b/>
          <w:bCs/>
          <w:i/>
          <w:iCs/>
          <w:color w:val="990000"/>
          <w:sz w:val="19"/>
          <w:szCs w:val="19"/>
          <w:shd w:val="clear" w:color="auto" w:fill="FFFFFF"/>
        </w:rPr>
        <w:t>table_name</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is created in a schema directory under the specified directory.</w:t>
      </w:r>
    </w:p>
    <w:p w14:paraId="6ADC670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8.0.21, tables and table partitions created outside of the data directory using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are restricted to directories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requirement permits database administrators to control where tablespace data files are created and ensures that data files can be found during recovery (see </w:t>
      </w:r>
      <w:hyperlink r:id="rId192" w:anchor="innodb-recovery-tablespace-discovery" w:tooltip="Tablespace Discovery During Crash Recovery" w:history="1">
        <w:r>
          <w:rPr>
            <w:rStyle w:val="a4"/>
            <w:rFonts w:ascii="Helvetica" w:hAnsi="Helvetica" w:cs="Helvetica"/>
            <w:color w:val="00759F"/>
            <w:sz w:val="21"/>
            <w:szCs w:val="21"/>
          </w:rPr>
          <w:t>Tablespace Discovery During Crash Recovery</w:t>
        </w:r>
      </w:hyperlink>
      <w:r>
        <w:rPr>
          <w:rFonts w:ascii="Helvetica" w:hAnsi="Helvetica" w:cs="Helvetica"/>
          <w:color w:val="000000"/>
          <w:sz w:val="21"/>
          <w:szCs w:val="21"/>
        </w:rPr>
        <w:t>). Known directories are those defined by the </w:t>
      </w:r>
      <w:hyperlink r:id="rId193"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w:t>
      </w:r>
      <w:hyperlink r:id="rId194"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and </w:t>
      </w:r>
      <w:hyperlink r:id="rId195"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variables. You can use the following statement to check those settings:</w:t>
      </w:r>
    </w:p>
    <w:p w14:paraId="246912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@@datadir,@@innodb_data_home_dir,@@innodb_directories;</w:t>
      </w:r>
    </w:p>
    <w:p w14:paraId="6DFDFAA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directory you want to use is unknown, add it to the </w:t>
      </w:r>
      <w:hyperlink r:id="rId196"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before you create the table. The </w:t>
      </w:r>
      <w:hyperlink r:id="rId197"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xml:space="preserve"> variable is read-only. </w:t>
      </w:r>
      <w:r>
        <w:rPr>
          <w:rFonts w:ascii="Helvetica" w:hAnsi="Helvetica" w:cs="Helvetica"/>
          <w:color w:val="000000"/>
          <w:sz w:val="21"/>
          <w:szCs w:val="21"/>
        </w:rPr>
        <w:lastRenderedPageBreak/>
        <w:t>Configuring it requires restarting the server. For general information about setting system variables, see </w:t>
      </w:r>
      <w:hyperlink r:id="rId198" w:anchor="using-system-variables" w:tooltip="5.1.9 Using System Variables" w:history="1">
        <w:r>
          <w:rPr>
            <w:rStyle w:val="a4"/>
            <w:rFonts w:ascii="Helvetica" w:hAnsi="Helvetica" w:cs="Helvetica"/>
            <w:color w:val="00759F"/>
            <w:sz w:val="21"/>
            <w:szCs w:val="21"/>
          </w:rPr>
          <w:t>Section 5.1.9, “Using System Variables”</w:t>
        </w:r>
      </w:hyperlink>
      <w:r>
        <w:rPr>
          <w:rFonts w:ascii="Helvetica" w:hAnsi="Helvetica" w:cs="Helvetica"/>
          <w:color w:val="000000"/>
          <w:sz w:val="21"/>
          <w:szCs w:val="21"/>
        </w:rPr>
        <w:t>.</w:t>
      </w:r>
    </w:p>
    <w:p w14:paraId="4386561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creating a table in an external directory using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It is assumed that the </w:t>
      </w:r>
      <w:hyperlink r:id="rId199"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is enabled and that the directory is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13A0FCB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220C66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changed</w:t>
      </w:r>
    </w:p>
    <w:p w14:paraId="50B2068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8B27F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PRIMARY KEY) DATA DIRECTORY = '</w:t>
      </w:r>
      <w:r>
        <w:rPr>
          <w:rStyle w:val="HTML1"/>
          <w:rFonts w:ascii="Courier New" w:hAnsi="Courier New" w:cs="Courier New"/>
          <w:b/>
          <w:bCs/>
          <w:i/>
          <w:iCs/>
          <w:color w:val="000000"/>
          <w:sz w:val="18"/>
          <w:szCs w:val="18"/>
        </w:rPr>
        <w:t>/external/directory</w:t>
      </w:r>
      <w:r>
        <w:rPr>
          <w:rStyle w:val="HTML1"/>
          <w:rFonts w:ascii="Courier New" w:hAnsi="Courier New" w:cs="Courier New"/>
          <w:b/>
          <w:bCs/>
          <w:color w:val="000000"/>
          <w:sz w:val="19"/>
          <w:szCs w:val="19"/>
        </w:rPr>
        <w:t>';</w:t>
      </w:r>
    </w:p>
    <w:p w14:paraId="52DBE6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9342DE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 creates the table's data file in a schema directory</w:t>
      </w:r>
    </w:p>
    <w:p w14:paraId="41D303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under the external directory</w:t>
      </w:r>
    </w:p>
    <w:p w14:paraId="573AA2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F801B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/external/directory/test</w:t>
      </w:r>
    </w:p>
    <w:p w14:paraId="70AE7D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ls</w:t>
      </w:r>
    </w:p>
    <w:p w14:paraId="711203E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t1.ibd</w:t>
      </w:r>
    </w:p>
    <w:p w14:paraId="5B2C6B64" w14:textId="77777777" w:rsidR="002E3214" w:rsidRDefault="002E3214" w:rsidP="002E3214">
      <w:pPr>
        <w:pStyle w:val="6"/>
        <w:rPr>
          <w:rFonts w:ascii="Helvetica" w:hAnsi="Helvetica" w:cs="Helvetica"/>
          <w:color w:val="000000"/>
          <w:sz w:val="15"/>
          <w:szCs w:val="15"/>
        </w:rPr>
      </w:pPr>
      <w:bookmarkStart w:id="73" w:name="idm46383437593344"/>
      <w:bookmarkEnd w:id="73"/>
      <w:r>
        <w:rPr>
          <w:rFonts w:ascii="Helvetica" w:hAnsi="Helvetica" w:cs="Helvetica"/>
          <w:color w:val="000000"/>
        </w:rPr>
        <w:t>Usage Notes:</w:t>
      </w:r>
    </w:p>
    <w:p w14:paraId="5220B74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MySQL initially holds the tablespace data file open, preventing you from dismounting the device, but might eventually close the file if the server is busy. Be careful not to accidentally dismount an external device while MySQL is running, or start MySQL while the device is disconnected. Attempting to access a table when the associated data file is missing causes a serious error that requires a server restart.</w:t>
      </w:r>
    </w:p>
    <w:p w14:paraId="4C2380A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server restart might fail if the data file is not found at the expected path. In this case, you can restore the tablespace data file from a backup or drop the table to remove the information about it from the </w:t>
      </w:r>
      <w:hyperlink r:id="rId200" w:anchor="glos_data_dictionary" w:tooltip="data dictionary" w:history="1">
        <w:r>
          <w:rPr>
            <w:rStyle w:val="a4"/>
            <w:rFonts w:ascii="Helvetica" w:hAnsi="Helvetica" w:cs="Helvetica"/>
            <w:color w:val="00759F"/>
            <w:sz w:val="21"/>
            <w:szCs w:val="21"/>
          </w:rPr>
          <w:t>data dictionary</w:t>
        </w:r>
      </w:hyperlink>
      <w:r>
        <w:rPr>
          <w:rFonts w:ascii="Helvetica" w:hAnsi="Helvetica" w:cs="Helvetica"/>
          <w:color w:val="000000"/>
          <w:sz w:val="21"/>
          <w:szCs w:val="21"/>
        </w:rPr>
        <w:t>.</w:t>
      </w:r>
    </w:p>
    <w:p w14:paraId="090C1F9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placing a table on an NFS-mounted volume, review potential issues outlined in </w:t>
      </w:r>
      <w:hyperlink r:id="rId201" w:anchor="disk-issues-nfs" w:tooltip="Using NFS with MySQL" w:history="1">
        <w:r>
          <w:rPr>
            <w:rStyle w:val="a4"/>
            <w:rFonts w:ascii="Helvetica" w:hAnsi="Helvetica" w:cs="Helvetica"/>
            <w:color w:val="00759F"/>
            <w:sz w:val="21"/>
            <w:szCs w:val="21"/>
          </w:rPr>
          <w:t>Using NFS with MySQL</w:t>
        </w:r>
      </w:hyperlink>
      <w:r>
        <w:rPr>
          <w:rFonts w:ascii="Helvetica" w:hAnsi="Helvetica" w:cs="Helvetica"/>
          <w:color w:val="000000"/>
          <w:sz w:val="21"/>
          <w:szCs w:val="21"/>
        </w:rPr>
        <w:t>.</w:t>
      </w:r>
    </w:p>
    <w:p w14:paraId="312423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using an LVM snapshot, file copy, or other file-based mechanism to back up the table's data file, always use the </w:t>
      </w:r>
      <w:hyperlink r:id="rId202"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statement first to ensure that all changes buffered in memory are </w:t>
      </w:r>
      <w:hyperlink r:id="rId203" w:anchor="glos_flush" w:tooltip="flush" w:history="1">
        <w:r>
          <w:rPr>
            <w:rStyle w:val="a4"/>
            <w:rFonts w:ascii="Helvetica" w:hAnsi="Helvetica" w:cs="Helvetica"/>
            <w:color w:val="00759F"/>
            <w:sz w:val="21"/>
            <w:szCs w:val="21"/>
          </w:rPr>
          <w:t>flushed</w:t>
        </w:r>
      </w:hyperlink>
      <w:r>
        <w:rPr>
          <w:rFonts w:ascii="Helvetica" w:hAnsi="Helvetica" w:cs="Helvetica"/>
          <w:color w:val="000000"/>
          <w:sz w:val="21"/>
          <w:szCs w:val="21"/>
        </w:rPr>
        <w:t> to disk before the backup occurs.</w:t>
      </w:r>
    </w:p>
    <w:p w14:paraId="526412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to create a table in an external directory is an alternative to using </w:t>
      </w:r>
      <w:hyperlink r:id="rId204" w:anchor="symbolic-links" w:tooltip="8.12.2 Using Symbolic Links" w:history="1">
        <w:r>
          <w:rPr>
            <w:rStyle w:val="a4"/>
            <w:rFonts w:ascii="Helvetica" w:hAnsi="Helvetica" w:cs="Helvetica"/>
            <w:color w:val="00759F"/>
            <w:sz w:val="21"/>
            <w:szCs w:val="21"/>
          </w:rPr>
          <w:t>symbolic links</w:t>
        </w:r>
      </w:hyperlink>
      <w:r>
        <w:rPr>
          <w:rFonts w:ascii="Helvetica" w:hAnsi="Helvetica" w:cs="Helvetica"/>
          <w:color w:val="000000"/>
          <w:sz w:val="21"/>
          <w:szCs w:val="21"/>
        </w:rPr>
        <w:t>,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support.</w:t>
      </w:r>
    </w:p>
    <w:p w14:paraId="6418933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is not supported in a replication environment where the source and replica reside on the same host. The </w:t>
      </w:r>
      <w:r>
        <w:rPr>
          <w:rStyle w:val="HTML1"/>
          <w:rFonts w:ascii="Courier New" w:hAnsi="Courier New" w:cs="Courier New"/>
          <w:b/>
          <w:bCs/>
          <w:color w:val="026789"/>
          <w:sz w:val="20"/>
          <w:szCs w:val="20"/>
          <w:shd w:val="clear" w:color="auto" w:fill="FFFFFF"/>
        </w:rPr>
        <w:t xml:space="preserve">DATA </w:t>
      </w:r>
      <w:r>
        <w:rPr>
          <w:rStyle w:val="HTML1"/>
          <w:rFonts w:ascii="Courier New" w:hAnsi="Courier New" w:cs="Courier New"/>
          <w:b/>
          <w:bCs/>
          <w:color w:val="026789"/>
          <w:sz w:val="20"/>
          <w:szCs w:val="20"/>
          <w:shd w:val="clear" w:color="auto" w:fill="FFFFFF"/>
        </w:rPr>
        <w:lastRenderedPageBreak/>
        <w:t>DIRECTORY</w:t>
      </w:r>
      <w:r>
        <w:rPr>
          <w:rFonts w:ascii="Helvetica" w:hAnsi="Helvetica" w:cs="Helvetica"/>
          <w:color w:val="000000"/>
          <w:sz w:val="21"/>
          <w:szCs w:val="21"/>
        </w:rPr>
        <w:t> clause requires a full directory path. Replicating the path in this case would cause the source and replica to create the table in same location.</w:t>
      </w:r>
    </w:p>
    <w:p w14:paraId="1DD3ADC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of MySQL 8.0.21, tables created in file-per-table tablespaces can no longer be created in the undo tablespace directory (</w:t>
      </w:r>
      <w:hyperlink r:id="rId205"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unless that directly is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Known directories are those defined by the </w:t>
      </w:r>
      <w:hyperlink r:id="rId206"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w:t>
      </w:r>
      <w:hyperlink r:id="rId207"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and </w:t>
      </w:r>
      <w:hyperlink r:id="rId208"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variables.</w:t>
      </w:r>
    </w:p>
    <w:p w14:paraId="5CBE38C7" w14:textId="77777777" w:rsidR="002E3214" w:rsidRDefault="002E3214" w:rsidP="002E3214">
      <w:pPr>
        <w:pStyle w:val="5"/>
        <w:shd w:val="clear" w:color="auto" w:fill="FFFFFF"/>
        <w:rPr>
          <w:rFonts w:ascii="Helvetica" w:hAnsi="Helvetica" w:cs="Helvetica"/>
          <w:color w:val="000000"/>
          <w:sz w:val="25"/>
          <w:szCs w:val="25"/>
        </w:rPr>
      </w:pPr>
      <w:bookmarkStart w:id="74" w:name="innodb-create-table-external-tablespace-"/>
      <w:bookmarkEnd w:id="74"/>
      <w:r>
        <w:rPr>
          <w:rFonts w:ascii="Helvetica" w:hAnsi="Helvetica" w:cs="Helvetica"/>
          <w:color w:val="000000"/>
          <w:sz w:val="25"/>
          <w:szCs w:val="25"/>
        </w:rPr>
        <w:t>Using CREATE TABLE ... TABLESPACE Syntax</w:t>
      </w:r>
    </w:p>
    <w:p w14:paraId="08951ECF" w14:textId="77777777" w:rsidR="002E3214" w:rsidRDefault="00B46F09" w:rsidP="002E3214">
      <w:pPr>
        <w:pStyle w:val="af"/>
        <w:rPr>
          <w:rFonts w:ascii="Helvetica" w:hAnsi="Helvetica" w:cs="Helvetica"/>
          <w:color w:val="000000"/>
          <w:sz w:val="21"/>
          <w:szCs w:val="21"/>
        </w:rPr>
      </w:pPr>
      <w:hyperlink r:id="rId209" w:anchor="create-table" w:tooltip="13.1.20 CREATE TABLE Statement" w:history="1">
        <w:r w:rsidR="002E3214">
          <w:rPr>
            <w:rStyle w:val="HTML1"/>
            <w:rFonts w:ascii="Courier New" w:hAnsi="Courier New" w:cs="Courier New"/>
            <w:b/>
            <w:bCs/>
            <w:color w:val="026789"/>
            <w:sz w:val="20"/>
            <w:szCs w:val="20"/>
            <w:shd w:val="clear" w:color="auto" w:fill="FFFFFF"/>
          </w:rPr>
          <w:t>CREATE TABLE ... TABLESPACE</w:t>
        </w:r>
      </w:hyperlink>
      <w:r w:rsidR="002E3214">
        <w:rPr>
          <w:rFonts w:ascii="Helvetica" w:hAnsi="Helvetica" w:cs="Helvetica"/>
          <w:color w:val="000000"/>
          <w:sz w:val="21"/>
          <w:szCs w:val="21"/>
        </w:rPr>
        <w:t> syntax can be used in combination with the </w:t>
      </w:r>
      <w:r w:rsidR="002E3214">
        <w:rPr>
          <w:rStyle w:val="HTML1"/>
          <w:rFonts w:ascii="Courier New" w:hAnsi="Courier New" w:cs="Courier New"/>
          <w:b/>
          <w:bCs/>
          <w:color w:val="026789"/>
          <w:sz w:val="20"/>
          <w:szCs w:val="20"/>
          <w:shd w:val="clear" w:color="auto" w:fill="FFFFFF"/>
        </w:rPr>
        <w:t>DATA DIRECTORY</w:t>
      </w:r>
      <w:r w:rsidR="002E3214">
        <w:rPr>
          <w:rFonts w:ascii="Helvetica" w:hAnsi="Helvetica" w:cs="Helvetica"/>
          <w:color w:val="000000"/>
          <w:sz w:val="21"/>
          <w:szCs w:val="21"/>
        </w:rPr>
        <w:t> clause to create a table in an external directory. To do so, specify </w:t>
      </w:r>
      <w:r w:rsidR="002E3214">
        <w:rPr>
          <w:rStyle w:val="HTML1"/>
          <w:rFonts w:ascii="Courier New" w:hAnsi="Courier New" w:cs="Courier New"/>
          <w:b/>
          <w:bCs/>
          <w:color w:val="026789"/>
          <w:sz w:val="20"/>
          <w:szCs w:val="20"/>
          <w:shd w:val="clear" w:color="auto" w:fill="FFFFFF"/>
        </w:rPr>
        <w:t>innodb_file_per_table</w:t>
      </w:r>
      <w:r w:rsidR="002E3214">
        <w:rPr>
          <w:rFonts w:ascii="Helvetica" w:hAnsi="Helvetica" w:cs="Helvetica"/>
          <w:color w:val="000000"/>
          <w:sz w:val="21"/>
          <w:szCs w:val="21"/>
        </w:rPr>
        <w:t> as the tablespace name.</w:t>
      </w:r>
    </w:p>
    <w:p w14:paraId="5BCBAF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 (c1 INT PRIMARY KEY) TABLESPACE = innodb_file_per_table</w:t>
      </w:r>
    </w:p>
    <w:p w14:paraId="302B26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DATA DIRECTORY = '/external/directory';</w:t>
      </w:r>
    </w:p>
    <w:p w14:paraId="0276687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method is supported only for tables created in file-per-table tablespaces, but does not require the </w:t>
      </w:r>
      <w:hyperlink r:id="rId210"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to be enabled. In all other respects, this method is equivalent to the </w:t>
      </w:r>
      <w:r>
        <w:rPr>
          <w:rStyle w:val="HTML1"/>
          <w:rFonts w:ascii="Courier New" w:hAnsi="Courier New" w:cs="Courier New"/>
          <w:b/>
          <w:bCs/>
          <w:color w:val="026789"/>
          <w:sz w:val="20"/>
          <w:szCs w:val="20"/>
          <w:shd w:val="clear" w:color="auto" w:fill="FFFFFF"/>
        </w:rPr>
        <w:t>CREATE TABLE ... DATA DIRECTORY</w:t>
      </w:r>
      <w:r>
        <w:rPr>
          <w:rFonts w:ascii="Helvetica" w:hAnsi="Helvetica" w:cs="Helvetica"/>
          <w:color w:val="000000"/>
          <w:sz w:val="21"/>
          <w:szCs w:val="21"/>
        </w:rPr>
        <w:t> method described above. The same usage notes apply.</w:t>
      </w:r>
    </w:p>
    <w:p w14:paraId="1391DBD2" w14:textId="77777777" w:rsidR="002E3214" w:rsidRDefault="002E3214" w:rsidP="002E3214">
      <w:pPr>
        <w:pStyle w:val="5"/>
        <w:shd w:val="clear" w:color="auto" w:fill="FFFFFF"/>
        <w:rPr>
          <w:rFonts w:ascii="Helvetica" w:hAnsi="Helvetica" w:cs="Helvetica"/>
          <w:color w:val="000000"/>
          <w:sz w:val="25"/>
          <w:szCs w:val="25"/>
        </w:rPr>
      </w:pPr>
      <w:bookmarkStart w:id="75" w:name="innodb-create-table-external-tablespace"/>
      <w:bookmarkEnd w:id="75"/>
      <w:r>
        <w:rPr>
          <w:rFonts w:ascii="Helvetica" w:hAnsi="Helvetica" w:cs="Helvetica"/>
          <w:color w:val="000000"/>
          <w:sz w:val="25"/>
          <w:szCs w:val="25"/>
        </w:rPr>
        <w:t>Creating a Table in an External General Tablespace</w:t>
      </w:r>
    </w:p>
    <w:p w14:paraId="5DAACB2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create a table in a general tablespace that resides in an external directory.</w:t>
      </w:r>
    </w:p>
    <w:p w14:paraId="7C415D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creating a general tablespace in an external directory, see </w:t>
      </w:r>
      <w:hyperlink r:id="rId211" w:anchor="general-tablespaces-creating" w:tooltip="Creating a General Tablespace" w:history="1">
        <w:r>
          <w:rPr>
            <w:rStyle w:val="a4"/>
            <w:rFonts w:ascii="Helvetica" w:hAnsi="Helvetica" w:cs="Helvetica"/>
            <w:color w:val="00759F"/>
            <w:sz w:val="21"/>
            <w:szCs w:val="21"/>
          </w:rPr>
          <w:t>Creating a General Tablespace</w:t>
        </w:r>
      </w:hyperlink>
      <w:r>
        <w:rPr>
          <w:rFonts w:ascii="Helvetica" w:hAnsi="Helvetica" w:cs="Helvetica"/>
          <w:color w:val="000000"/>
          <w:sz w:val="21"/>
          <w:szCs w:val="21"/>
        </w:rPr>
        <w:t>.</w:t>
      </w:r>
    </w:p>
    <w:p w14:paraId="72AEF31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creating a table in a general tablespace, see </w:t>
      </w:r>
      <w:hyperlink r:id="rId212" w:anchor="general-tablespaces-adding-tables" w:tooltip="Adding Tables to a General Tablespace" w:history="1">
        <w:r>
          <w:rPr>
            <w:rStyle w:val="a4"/>
            <w:rFonts w:ascii="Helvetica" w:hAnsi="Helvetica" w:cs="Helvetica"/>
            <w:color w:val="00759F"/>
            <w:sz w:val="21"/>
            <w:szCs w:val="21"/>
          </w:rPr>
          <w:t>Adding Tables to a General Tablespace</w:t>
        </w:r>
      </w:hyperlink>
      <w:r>
        <w:rPr>
          <w:rFonts w:ascii="Helvetica" w:hAnsi="Helvetica" w:cs="Helvetica"/>
          <w:color w:val="000000"/>
          <w:sz w:val="21"/>
          <w:szCs w:val="21"/>
        </w:rPr>
        <w:t>.</w:t>
      </w:r>
    </w:p>
    <w:p w14:paraId="3CB19A58" w14:textId="77777777" w:rsidR="002E3214" w:rsidRDefault="002E3214" w:rsidP="002E3214">
      <w:pPr>
        <w:pStyle w:val="4"/>
        <w:shd w:val="clear" w:color="auto" w:fill="FFFFFF"/>
        <w:rPr>
          <w:rFonts w:ascii="Helvetica" w:hAnsi="Helvetica" w:cs="Helvetica"/>
          <w:color w:val="000000"/>
          <w:sz w:val="29"/>
          <w:szCs w:val="29"/>
        </w:rPr>
      </w:pPr>
      <w:bookmarkStart w:id="76" w:name="innodb-table-import"/>
      <w:bookmarkEnd w:id="76"/>
      <w:r>
        <w:rPr>
          <w:rFonts w:ascii="Helvetica" w:hAnsi="Helvetica" w:cs="Helvetica"/>
          <w:color w:val="000000"/>
          <w:sz w:val="29"/>
          <w:szCs w:val="29"/>
        </w:rPr>
        <w:t>15.6.1.3 Importing InnoDB Tables</w:t>
      </w:r>
    </w:p>
    <w:p w14:paraId="047AF0B9" w14:textId="77777777" w:rsidR="002E3214" w:rsidRDefault="002E3214" w:rsidP="002E3214">
      <w:pPr>
        <w:pStyle w:val="af"/>
        <w:rPr>
          <w:rFonts w:ascii="Helvetica" w:hAnsi="Helvetica" w:cs="Helvetica"/>
          <w:color w:val="000000"/>
          <w:sz w:val="21"/>
          <w:szCs w:val="21"/>
        </w:rPr>
      </w:pPr>
      <w:bookmarkStart w:id="77" w:name="idm46383437555472"/>
      <w:bookmarkStart w:id="78" w:name="idm46383437554400"/>
      <w:bookmarkStart w:id="79" w:name="idm46383437552912"/>
      <w:bookmarkEnd w:id="77"/>
      <w:bookmarkEnd w:id="78"/>
      <w:bookmarkEnd w:id="79"/>
      <w:r>
        <w:rPr>
          <w:rFonts w:ascii="Helvetica" w:hAnsi="Helvetica" w:cs="Helvetica"/>
          <w:color w:val="000000"/>
          <w:sz w:val="21"/>
          <w:szCs w:val="21"/>
        </w:rPr>
        <w:t>This section describes how to import tables using the </w:t>
      </w:r>
      <w:r>
        <w:rPr>
          <w:rStyle w:val="a3"/>
          <w:rFonts w:ascii="Helvetica" w:hAnsi="Helvetica" w:cs="Helvetica"/>
          <w:color w:val="003333"/>
          <w:sz w:val="21"/>
          <w:szCs w:val="21"/>
          <w:shd w:val="clear" w:color="auto" w:fill="FFFFFF"/>
        </w:rPr>
        <w:t>Transportable Tablespaces</w:t>
      </w:r>
      <w:r>
        <w:rPr>
          <w:rFonts w:ascii="Helvetica" w:hAnsi="Helvetica" w:cs="Helvetica"/>
          <w:color w:val="000000"/>
          <w:sz w:val="21"/>
          <w:szCs w:val="21"/>
        </w:rPr>
        <w:t> feature, which permits importing tables, partitioned tables, or individual table partitions that reside in file-per-table tablespaces. There are many reasons why you might want to import tables:</w:t>
      </w:r>
    </w:p>
    <w:p w14:paraId="7B7199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run reports on a non-production MySQL server instance to avoid placing extra load on a production server.</w:t>
      </w:r>
    </w:p>
    <w:p w14:paraId="5007DD9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copy data to a new replica server.</w:t>
      </w:r>
    </w:p>
    <w:p w14:paraId="58CC80B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To restore a table from a backed-up tablespace file.</w:t>
      </w:r>
    </w:p>
    <w:p w14:paraId="387288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a faster way of moving data than importing a dump file, which requires reinserting data and rebuilding indexes.</w:t>
      </w:r>
    </w:p>
    <w:p w14:paraId="1CFCD36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move a data to a server with storage media that is better suited to your storage requirements. For example, you might move busy tables to an SSD device, or move large tables to a high-capacity HDD device.</w:t>
      </w:r>
    </w:p>
    <w:p w14:paraId="2A4608C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a3"/>
          <w:rFonts w:ascii="Helvetica" w:hAnsi="Helvetica" w:cs="Helvetica"/>
          <w:color w:val="003333"/>
          <w:sz w:val="21"/>
          <w:szCs w:val="21"/>
          <w:shd w:val="clear" w:color="auto" w:fill="FFFFFF"/>
        </w:rPr>
        <w:t>Transportable Tablespaces</w:t>
      </w:r>
      <w:r>
        <w:rPr>
          <w:rFonts w:ascii="Helvetica" w:hAnsi="Helvetica" w:cs="Helvetica"/>
          <w:color w:val="000000"/>
          <w:sz w:val="21"/>
          <w:szCs w:val="21"/>
        </w:rPr>
        <w:t> feature is described under the following topics in this section:</w:t>
      </w:r>
    </w:p>
    <w:p w14:paraId="5BCC952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 w:anchor="innodb-table-import-prerequsites" w:tooltip="Prerequisites" w:history="1">
        <w:r w:rsidR="002E3214">
          <w:rPr>
            <w:rStyle w:val="a4"/>
            <w:rFonts w:ascii="Helvetica" w:hAnsi="Helvetica" w:cs="Helvetica"/>
            <w:color w:val="00759F"/>
            <w:sz w:val="21"/>
            <w:szCs w:val="21"/>
          </w:rPr>
          <w:t>Prerequisites</w:t>
        </w:r>
      </w:hyperlink>
    </w:p>
    <w:p w14:paraId="5282326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4" w:anchor="innodb-table-import-example" w:tooltip="Importing Tables" w:history="1">
        <w:r w:rsidR="002E3214">
          <w:rPr>
            <w:rStyle w:val="a4"/>
            <w:rFonts w:ascii="Helvetica" w:hAnsi="Helvetica" w:cs="Helvetica"/>
            <w:color w:val="00759F"/>
            <w:sz w:val="21"/>
            <w:szCs w:val="21"/>
          </w:rPr>
          <w:t>Importing Tables</w:t>
        </w:r>
      </w:hyperlink>
    </w:p>
    <w:p w14:paraId="67D5BA8B"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5" w:anchor="innodb-table-import-partitioned-table" w:tooltip="Importing Partitioned Tables" w:history="1">
        <w:r w:rsidR="002E3214">
          <w:rPr>
            <w:rStyle w:val="a4"/>
            <w:rFonts w:ascii="Helvetica" w:hAnsi="Helvetica" w:cs="Helvetica"/>
            <w:color w:val="00759F"/>
            <w:sz w:val="21"/>
            <w:szCs w:val="21"/>
          </w:rPr>
          <w:t>Importing Partitioned Tables</w:t>
        </w:r>
      </w:hyperlink>
    </w:p>
    <w:p w14:paraId="0D6247C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6" w:anchor="innodb-table-import-partitions" w:tooltip="Importing Table Partitions" w:history="1">
        <w:r w:rsidR="002E3214">
          <w:rPr>
            <w:rStyle w:val="a4"/>
            <w:rFonts w:ascii="Helvetica" w:hAnsi="Helvetica" w:cs="Helvetica"/>
            <w:color w:val="00759F"/>
            <w:sz w:val="21"/>
            <w:szCs w:val="21"/>
          </w:rPr>
          <w:t>Importing Table Partitions</w:t>
        </w:r>
      </w:hyperlink>
    </w:p>
    <w:p w14:paraId="0E67881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7" w:anchor="innodb-table-import-limitations" w:tooltip="Limitations" w:history="1">
        <w:r w:rsidR="002E3214">
          <w:rPr>
            <w:rStyle w:val="a4"/>
            <w:rFonts w:ascii="Helvetica" w:hAnsi="Helvetica" w:cs="Helvetica"/>
            <w:color w:val="00759F"/>
            <w:sz w:val="21"/>
            <w:szCs w:val="21"/>
          </w:rPr>
          <w:t>Limitations</w:t>
        </w:r>
      </w:hyperlink>
    </w:p>
    <w:p w14:paraId="34DD819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8" w:anchor="innodb-table-import-usage-notes" w:tooltip="Usage Notes" w:history="1">
        <w:r w:rsidR="002E3214">
          <w:rPr>
            <w:rStyle w:val="a4"/>
            <w:rFonts w:ascii="Helvetica" w:hAnsi="Helvetica" w:cs="Helvetica"/>
            <w:color w:val="00759F"/>
            <w:sz w:val="21"/>
            <w:szCs w:val="21"/>
          </w:rPr>
          <w:t>Usage Notes</w:t>
        </w:r>
      </w:hyperlink>
    </w:p>
    <w:p w14:paraId="30C0B15B"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9" w:anchor="innodb-table-import-internals" w:tooltip="Internals" w:history="1">
        <w:r w:rsidR="002E3214">
          <w:rPr>
            <w:rStyle w:val="a4"/>
            <w:rFonts w:ascii="Helvetica" w:hAnsi="Helvetica" w:cs="Helvetica"/>
            <w:color w:val="00759F"/>
            <w:sz w:val="21"/>
            <w:szCs w:val="21"/>
          </w:rPr>
          <w:t>Internals</w:t>
        </w:r>
      </w:hyperlink>
    </w:p>
    <w:p w14:paraId="6B60B870" w14:textId="77777777" w:rsidR="002E3214" w:rsidRDefault="002E3214" w:rsidP="002E3214">
      <w:pPr>
        <w:pStyle w:val="5"/>
        <w:shd w:val="clear" w:color="auto" w:fill="FFFFFF"/>
        <w:rPr>
          <w:rFonts w:ascii="Helvetica" w:hAnsi="Helvetica" w:cs="Helvetica"/>
          <w:color w:val="000000"/>
          <w:sz w:val="25"/>
          <w:szCs w:val="25"/>
        </w:rPr>
      </w:pPr>
      <w:bookmarkStart w:id="80" w:name="innodb-table-import-prerequsites"/>
      <w:bookmarkEnd w:id="80"/>
      <w:r>
        <w:rPr>
          <w:rFonts w:ascii="Helvetica" w:hAnsi="Helvetica" w:cs="Helvetica"/>
          <w:color w:val="000000"/>
          <w:sz w:val="25"/>
          <w:szCs w:val="25"/>
        </w:rPr>
        <w:t>Prerequisites</w:t>
      </w:r>
    </w:p>
    <w:p w14:paraId="78908C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20"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must be enabled, which it is by default.</w:t>
      </w:r>
    </w:p>
    <w:p w14:paraId="5C6580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page size of the tablespace must match the page size of the destination MySQL server instance.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is defined by the </w:t>
      </w:r>
      <w:hyperlink r:id="rId22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variable, which is configured when initializing a MySQL server instance.</w:t>
      </w:r>
    </w:p>
    <w:p w14:paraId="3CECBDC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table has a foreign key relationship, </w:t>
      </w:r>
      <w:hyperlink r:id="rId222" w:anchor="sysvar_foreign_key_checks" w:history="1">
        <w:r>
          <w:rPr>
            <w:rStyle w:val="HTML1"/>
            <w:rFonts w:ascii="Courier New" w:hAnsi="Courier New" w:cs="Courier New"/>
            <w:b/>
            <w:bCs/>
            <w:color w:val="026789"/>
            <w:sz w:val="20"/>
            <w:szCs w:val="20"/>
            <w:shd w:val="clear" w:color="auto" w:fill="FFFFFF"/>
          </w:rPr>
          <w:t>foreign_key_checks</w:t>
        </w:r>
      </w:hyperlink>
      <w:r>
        <w:rPr>
          <w:rFonts w:ascii="Helvetica" w:hAnsi="Helvetica" w:cs="Helvetica"/>
          <w:color w:val="000000"/>
          <w:sz w:val="21"/>
          <w:szCs w:val="21"/>
        </w:rPr>
        <w:t> must be disabled before executing </w:t>
      </w:r>
      <w:r>
        <w:rPr>
          <w:rStyle w:val="HTML1"/>
          <w:rFonts w:ascii="Courier New" w:hAnsi="Courier New" w:cs="Courier New"/>
          <w:b/>
          <w:bCs/>
          <w:color w:val="026789"/>
          <w:sz w:val="20"/>
          <w:szCs w:val="20"/>
          <w:shd w:val="clear" w:color="auto" w:fill="FFFFFF"/>
        </w:rPr>
        <w:t>DISCARD TABLESPACE</w:t>
      </w:r>
      <w:r>
        <w:rPr>
          <w:rFonts w:ascii="Helvetica" w:hAnsi="Helvetica" w:cs="Helvetica"/>
          <w:color w:val="000000"/>
          <w:sz w:val="21"/>
          <w:szCs w:val="21"/>
        </w:rPr>
        <w:t>. Also, you should export all foreign key related tables at the same logical point in time, as </w:t>
      </w:r>
      <w:hyperlink r:id="rId223" w:anchor="alter-table" w:tooltip="13.1.9 ALTER TABLE Statement" w:history="1">
        <w:r>
          <w:rPr>
            <w:rStyle w:val="HTML1"/>
            <w:rFonts w:ascii="Courier New" w:hAnsi="Courier New" w:cs="Courier New"/>
            <w:b/>
            <w:bCs/>
            <w:color w:val="026789"/>
            <w:sz w:val="20"/>
            <w:szCs w:val="20"/>
            <w:shd w:val="clear" w:color="auto" w:fill="FFFFFF"/>
          </w:rPr>
          <w:t>ALTER TABLE ... IMPORT TABLESPACE</w:t>
        </w:r>
      </w:hyperlink>
      <w:r>
        <w:rPr>
          <w:rFonts w:ascii="Helvetica" w:hAnsi="Helvetica" w:cs="Helvetica"/>
          <w:color w:val="000000"/>
          <w:sz w:val="21"/>
          <w:szCs w:val="21"/>
        </w:rPr>
        <w:t> does not enforce foreign key constraints on imported data. To do so, stop updating the related tables, commit all transactions, acquire shared locks on the tables, and perform the export operations.</w:t>
      </w:r>
    </w:p>
    <w:p w14:paraId="6139F24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 xml:space="preserve">When importing a table from another MySQL server instance, both MySQL server instances must have General Availability (GA) status and must be the </w:t>
      </w:r>
      <w:r>
        <w:rPr>
          <w:rFonts w:ascii="Helvetica" w:hAnsi="Helvetica" w:cs="Helvetica"/>
          <w:color w:val="000000"/>
          <w:sz w:val="21"/>
          <w:szCs w:val="21"/>
        </w:rPr>
        <w:lastRenderedPageBreak/>
        <w:t>same version. Otherwise, the table must be created on the same MySQL server instance into which it is being imported.</w:t>
      </w:r>
    </w:p>
    <w:p w14:paraId="070F9B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table was created in an external directory by specifying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in the </w:t>
      </w:r>
      <w:hyperlink r:id="rId224"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the table that you replace on the destination instance must be defined with the same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A schema mismatch error is reported if the clauses do not match. To determine if the source table was defined with a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use </w:t>
      </w:r>
      <w:hyperlink r:id="rId225"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to view the table definition. For information about using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see </w:t>
      </w:r>
      <w:hyperlink r:id="rId226" w:anchor="innodb-create-table-external" w:tooltip="15.6.1.2 Creating Tables Externally" w:history="1">
        <w:r>
          <w:rPr>
            <w:rStyle w:val="a4"/>
            <w:rFonts w:ascii="Helvetica" w:hAnsi="Helvetica" w:cs="Helvetica"/>
            <w:color w:val="00759F"/>
            <w:sz w:val="21"/>
            <w:szCs w:val="21"/>
          </w:rPr>
          <w:t>Section 15.6.1.2, “Creating Tables Externally”</w:t>
        </w:r>
      </w:hyperlink>
      <w:r>
        <w:rPr>
          <w:rFonts w:ascii="Helvetica" w:hAnsi="Helvetica" w:cs="Helvetica"/>
          <w:color w:val="000000"/>
          <w:sz w:val="21"/>
          <w:szCs w:val="21"/>
        </w:rPr>
        <w:t>.</w:t>
      </w:r>
    </w:p>
    <w:p w14:paraId="7CD9E34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is not defined explicitly in the table definition or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used, the </w:t>
      </w:r>
      <w:hyperlink r:id="rId227"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setting must be the same on the source and destination instances. Otherwise, a schema mismatch error is reported when you attempt the import operation. Use </w:t>
      </w:r>
      <w:hyperlink r:id="rId228"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to check the table definition. Use </w:t>
      </w:r>
      <w:hyperlink r:id="rId229" w:anchor="show-variables" w:tooltip="13.7.7.41 SHOW VARIABLES Statement" w:history="1">
        <w:r>
          <w:rPr>
            <w:rStyle w:val="HTML1"/>
            <w:rFonts w:ascii="Courier New" w:hAnsi="Courier New" w:cs="Courier New"/>
            <w:b/>
            <w:bCs/>
            <w:color w:val="026789"/>
            <w:sz w:val="20"/>
            <w:szCs w:val="20"/>
            <w:shd w:val="clear" w:color="auto" w:fill="FFFFFF"/>
          </w:rPr>
          <w:t>SHOW VARIABLES</w:t>
        </w:r>
      </w:hyperlink>
      <w:r>
        <w:rPr>
          <w:rFonts w:ascii="Helvetica" w:hAnsi="Helvetica" w:cs="Helvetica"/>
          <w:color w:val="000000"/>
          <w:sz w:val="21"/>
          <w:szCs w:val="21"/>
        </w:rPr>
        <w:t> to check the </w:t>
      </w:r>
      <w:hyperlink r:id="rId230"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setting. For related information, see </w:t>
      </w:r>
      <w:hyperlink r:id="rId231" w:anchor="innodb-row-format-defining" w:tooltip="Defining the Row Format of a Table" w:history="1">
        <w:r>
          <w:rPr>
            <w:rStyle w:val="a4"/>
            <w:rFonts w:ascii="Helvetica" w:hAnsi="Helvetica" w:cs="Helvetica"/>
            <w:color w:val="00759F"/>
            <w:sz w:val="21"/>
            <w:szCs w:val="21"/>
          </w:rPr>
          <w:t>Defining the Row Format of a Table</w:t>
        </w:r>
      </w:hyperlink>
      <w:r>
        <w:rPr>
          <w:rFonts w:ascii="Helvetica" w:hAnsi="Helvetica" w:cs="Helvetica"/>
          <w:color w:val="000000"/>
          <w:sz w:val="21"/>
          <w:szCs w:val="21"/>
        </w:rPr>
        <w:t>.</w:t>
      </w:r>
    </w:p>
    <w:p w14:paraId="4DF16E77" w14:textId="77777777" w:rsidR="002E3214" w:rsidRDefault="002E3214" w:rsidP="002E3214">
      <w:pPr>
        <w:pStyle w:val="5"/>
        <w:shd w:val="clear" w:color="auto" w:fill="FFFFFF"/>
        <w:rPr>
          <w:rFonts w:ascii="Helvetica" w:hAnsi="Helvetica" w:cs="Helvetica"/>
          <w:color w:val="000000"/>
          <w:sz w:val="25"/>
          <w:szCs w:val="25"/>
        </w:rPr>
      </w:pPr>
      <w:bookmarkStart w:id="81" w:name="innodb-table-import-example"/>
      <w:bookmarkEnd w:id="81"/>
      <w:r>
        <w:rPr>
          <w:rFonts w:ascii="Helvetica" w:hAnsi="Helvetica" w:cs="Helvetica"/>
          <w:color w:val="000000"/>
          <w:sz w:val="25"/>
          <w:szCs w:val="25"/>
        </w:rPr>
        <w:t>Importing Tables</w:t>
      </w:r>
    </w:p>
    <w:p w14:paraId="4227AA5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how to import a regular non-partitioned table that resides in a file-per-table tablespace.</w:t>
      </w:r>
    </w:p>
    <w:p w14:paraId="06BDAC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create a table with the same definition as the table you intend to import. (You can obtain the table definition using </w:t>
      </w:r>
      <w:hyperlink r:id="rId232"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syntax.) If the table definition does not match, a schema mismatch error is reported when you attempt the import operation.</w:t>
      </w:r>
    </w:p>
    <w:p w14:paraId="3582665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USE test;</w:t>
      </w:r>
    </w:p>
    <w:p w14:paraId="669D732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CREATE TABLE t1 (c1 INT) ENGINE=INNODB;</w:t>
      </w:r>
    </w:p>
    <w:p w14:paraId="415734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discard the tablespace of the table that you just created. (Before importing, you must discard the tablespace of the receiving table.)</w:t>
      </w:r>
    </w:p>
    <w:p w14:paraId="497B4A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ALTER TABLE t1 DISCARD TABLESPACE;</w:t>
      </w:r>
    </w:p>
    <w:p w14:paraId="19D751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instance, run </w:t>
      </w:r>
      <w:hyperlink r:id="rId233"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to quiesce the table you intend to import. When a table is quiesced, only read-only transactions are permitted on the table.</w:t>
      </w:r>
    </w:p>
    <w:p w14:paraId="746A8E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USE test;</w:t>
      </w:r>
    </w:p>
    <w:p w14:paraId="36E99A9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FLUSH TABLES t1 FOR EXPORT;</w:t>
      </w:r>
    </w:p>
    <w:p w14:paraId="3ADC87D2" w14:textId="77777777" w:rsidR="002E3214" w:rsidRDefault="00B46F09" w:rsidP="002E3214">
      <w:pPr>
        <w:pStyle w:val="af"/>
        <w:spacing w:line="252" w:lineRule="atLeast"/>
        <w:ind w:left="720"/>
        <w:textAlignment w:val="center"/>
        <w:rPr>
          <w:rFonts w:ascii="Helvetica" w:hAnsi="Helvetica" w:cs="Helvetica"/>
          <w:color w:val="000000"/>
          <w:sz w:val="21"/>
          <w:szCs w:val="21"/>
        </w:rPr>
      </w:pPr>
      <w:hyperlink r:id="rId234" w:anchor="flush-tables-for-export-with-list" w:history="1">
        <w:r w:rsidR="002E3214">
          <w:rPr>
            <w:rStyle w:val="HTML1"/>
            <w:rFonts w:ascii="Courier New" w:hAnsi="Courier New" w:cs="Courier New"/>
            <w:b/>
            <w:bCs/>
            <w:color w:val="026789"/>
            <w:sz w:val="20"/>
            <w:szCs w:val="20"/>
            <w:shd w:val="clear" w:color="auto" w:fill="FFFFFF"/>
          </w:rPr>
          <w:t>FLUSH TABLES ... FOR EXPORT</w:t>
        </w:r>
      </w:hyperlink>
      <w:r w:rsidR="002E3214">
        <w:rPr>
          <w:rFonts w:ascii="Helvetica" w:hAnsi="Helvetica" w:cs="Helvetica"/>
          <w:color w:val="000000"/>
          <w:sz w:val="21"/>
          <w:szCs w:val="21"/>
        </w:rPr>
        <w:t> ensures that changes to the named table are flushed to disk so that a binary table copy can be made while the server is running. When </w:t>
      </w:r>
      <w:hyperlink r:id="rId235" w:anchor="flush-tables-for-export-with-list" w:history="1">
        <w:r w:rsidR="002E3214">
          <w:rPr>
            <w:rStyle w:val="HTML1"/>
            <w:rFonts w:ascii="Courier New" w:hAnsi="Courier New" w:cs="Courier New"/>
            <w:b/>
            <w:bCs/>
            <w:color w:val="026789"/>
            <w:sz w:val="20"/>
            <w:szCs w:val="20"/>
            <w:shd w:val="clear" w:color="auto" w:fill="FFFFFF"/>
          </w:rPr>
          <w:t>FLUSH TABLES ... FOR EXPORT</w:t>
        </w:r>
      </w:hyperlink>
      <w:r w:rsidR="002E3214">
        <w:rPr>
          <w:rFonts w:ascii="Helvetica" w:hAnsi="Helvetica" w:cs="Helvetica"/>
          <w:color w:val="000000"/>
          <w:sz w:val="21"/>
          <w:szCs w:val="21"/>
        </w:rPr>
        <w:t> is run,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generates a </w:t>
      </w:r>
      <w:r w:rsidR="002E3214">
        <w:rPr>
          <w:rStyle w:val="HTML1"/>
          <w:rFonts w:ascii="Courier New" w:hAnsi="Courier New" w:cs="Courier New"/>
          <w:color w:val="990000"/>
          <w:sz w:val="20"/>
          <w:szCs w:val="20"/>
          <w:shd w:val="clear" w:color="auto" w:fill="FFFFFF"/>
        </w:rPr>
        <w:t>.cfg</w:t>
      </w:r>
      <w:r w:rsidR="002E3214">
        <w:rPr>
          <w:rFonts w:ascii="Helvetica" w:hAnsi="Helvetica" w:cs="Helvetica"/>
          <w:color w:val="000000"/>
          <w:sz w:val="21"/>
          <w:szCs w:val="21"/>
        </w:rPr>
        <w:t> metadata file in the schema directory of the table. The </w:t>
      </w:r>
      <w:r w:rsidR="002E3214">
        <w:rPr>
          <w:rStyle w:val="HTML1"/>
          <w:rFonts w:ascii="Courier New" w:hAnsi="Courier New" w:cs="Courier New"/>
          <w:color w:val="990000"/>
          <w:sz w:val="20"/>
          <w:szCs w:val="20"/>
          <w:shd w:val="clear" w:color="auto" w:fill="FFFFFF"/>
        </w:rPr>
        <w:t>.cfg</w:t>
      </w:r>
      <w:r w:rsidR="002E3214">
        <w:rPr>
          <w:rFonts w:ascii="Helvetica" w:hAnsi="Helvetica" w:cs="Helvetica"/>
          <w:color w:val="000000"/>
          <w:sz w:val="21"/>
          <w:szCs w:val="21"/>
        </w:rPr>
        <w:t> file contains metadata that is used for schema verification during the import operation.</w:t>
      </w:r>
    </w:p>
    <w:p w14:paraId="39534B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and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 from the source instance to the destination instance. For example:</w:t>
      </w:r>
    </w:p>
    <w:p w14:paraId="4B850B0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scp </w:t>
      </w:r>
      <w:r>
        <w:rPr>
          <w:rStyle w:val="HTML1"/>
          <w:rFonts w:ascii="Courier New" w:hAnsi="Courier New" w:cs="Courier New"/>
          <w:b/>
          <w:bCs/>
          <w:i/>
          <w:iCs/>
          <w:color w:val="000000"/>
          <w:sz w:val="19"/>
          <w:szCs w:val="19"/>
        </w:rPr>
        <w:t>/path/to/datadir</w:t>
      </w:r>
      <w:r>
        <w:rPr>
          <w:rFonts w:ascii="Courier New" w:hAnsi="Courier New" w:cs="Courier New"/>
          <w:color w:val="000000"/>
          <w:sz w:val="20"/>
          <w:szCs w:val="20"/>
        </w:rPr>
        <w:t>/test/t1.{ibd,cfg} destination-server:</w:t>
      </w:r>
      <w:r>
        <w:rPr>
          <w:rStyle w:val="HTML1"/>
          <w:rFonts w:ascii="Courier New" w:hAnsi="Courier New" w:cs="Courier New"/>
          <w:b/>
          <w:bCs/>
          <w:i/>
          <w:iCs/>
          <w:color w:val="000000"/>
          <w:sz w:val="19"/>
          <w:szCs w:val="19"/>
        </w:rPr>
        <w:t>/path/to/datadir</w:t>
      </w:r>
      <w:r>
        <w:rPr>
          <w:rFonts w:ascii="Courier New" w:hAnsi="Courier New" w:cs="Courier New"/>
          <w:color w:val="000000"/>
          <w:sz w:val="20"/>
          <w:szCs w:val="20"/>
        </w:rPr>
        <w:t>/test</w:t>
      </w:r>
    </w:p>
    <w:p w14:paraId="4A05D47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and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 must be copied before releasing the shared locks, as described in the next step.</w:t>
      </w:r>
    </w:p>
    <w:p w14:paraId="5CB53598"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ED5E9E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importing a table from an encrypted tablespace,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 in addition to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 The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 must be copied to the destination instance together with the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 The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 contains a transfer key and an encrypted tablespace key. On import,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transfer key to decrypt the tablespace key. For related information, see </w:t>
      </w:r>
      <w:hyperlink r:id="rId236"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5F7BFD8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instance, use </w:t>
      </w:r>
      <w:hyperlink r:id="rId237" w:anchor="lock-tables" w:tooltip="13.3.6 LOCK TABLES and UNLOCK TABLES Statements" w:history="1">
        <w:r>
          <w:rPr>
            <w:rStyle w:val="HTML1"/>
            <w:rFonts w:ascii="Courier New" w:hAnsi="Courier New" w:cs="Courier New"/>
            <w:b/>
            <w:bCs/>
            <w:color w:val="026789"/>
            <w:sz w:val="20"/>
            <w:szCs w:val="20"/>
            <w:shd w:val="clear" w:color="auto" w:fill="FFFFFF"/>
          </w:rPr>
          <w:t>UNLOCK TABLES</w:t>
        </w:r>
      </w:hyperlink>
      <w:r>
        <w:rPr>
          <w:rFonts w:ascii="Helvetica" w:hAnsi="Helvetica" w:cs="Helvetica"/>
          <w:color w:val="000000"/>
          <w:sz w:val="21"/>
          <w:szCs w:val="21"/>
        </w:rPr>
        <w:t> to release the locks acquired by the </w:t>
      </w:r>
      <w:hyperlink r:id="rId238"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statement:</w:t>
      </w:r>
    </w:p>
    <w:p w14:paraId="32BA8C2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USE test;</w:t>
      </w:r>
    </w:p>
    <w:p w14:paraId="39A0432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UNLOCK TABLES;</w:t>
      </w:r>
    </w:p>
    <w:p w14:paraId="543E3B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import the tablespace:</w:t>
      </w:r>
    </w:p>
    <w:p w14:paraId="7284B2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USE test;</w:t>
      </w:r>
    </w:p>
    <w:p w14:paraId="67B01B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mysql&gt; ALTER TABLE t1 IMPORT TABLESPACE;</w:t>
      </w:r>
    </w:p>
    <w:p w14:paraId="6A2C46B6" w14:textId="77777777" w:rsidR="002E3214" w:rsidRDefault="002E3214" w:rsidP="002E3214">
      <w:pPr>
        <w:pStyle w:val="5"/>
        <w:shd w:val="clear" w:color="auto" w:fill="FFFFFF"/>
        <w:rPr>
          <w:rFonts w:ascii="Helvetica" w:hAnsi="Helvetica" w:cs="Helvetica"/>
          <w:color w:val="000000"/>
          <w:sz w:val="25"/>
          <w:szCs w:val="25"/>
        </w:rPr>
      </w:pPr>
      <w:bookmarkStart w:id="82" w:name="innodb-table-import-partitioned-table"/>
      <w:bookmarkEnd w:id="82"/>
      <w:r>
        <w:rPr>
          <w:rFonts w:ascii="Helvetica" w:hAnsi="Helvetica" w:cs="Helvetica"/>
          <w:color w:val="000000"/>
          <w:sz w:val="25"/>
          <w:szCs w:val="25"/>
        </w:rPr>
        <w:t>Importing Partitioned Tables</w:t>
      </w:r>
    </w:p>
    <w:p w14:paraId="3FA198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how to import a partitioned table, where each table partition resides in a file-per-table tablespace.</w:t>
      </w:r>
    </w:p>
    <w:p w14:paraId="355F4F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create a partitioned table with the same definition as the partitioned table that you want to import. (You can obtain the table definition using </w:t>
      </w:r>
      <w:hyperlink r:id="rId239"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syntax.) If the table definition does not match, a schema mismatch error is reported when you attempt the import operation.</w:t>
      </w:r>
    </w:p>
    <w:p w14:paraId="2481620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129AF59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t1 (i int) ENGINE = InnoDB PARTITION BY KEY (i) PARTITIONS 3;</w:t>
      </w:r>
    </w:p>
    <w:p w14:paraId="5DCBB70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datadir</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directory, there is a tablespace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for each of the three partitions.</w:t>
      </w:r>
    </w:p>
    <w:p w14:paraId="6B38A0D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 ls </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767E4AA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t1#p#p0.ibd  t1#p#p1.ibd  t1#p#p2.ibd</w:t>
      </w:r>
    </w:p>
    <w:p w14:paraId="660251D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discard the tablespace for the partitioned table. (Before the import operation, you must discard the tablespace of the receiving table.)</w:t>
      </w:r>
    </w:p>
    <w:p w14:paraId="020989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DISCARD TABLESPACE;</w:t>
      </w:r>
    </w:p>
    <w:p w14:paraId="42EC034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three tablespace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of the partitioned table are discarded from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datadir</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directory.</w:t>
      </w:r>
    </w:p>
    <w:p w14:paraId="7345D11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instance, run </w:t>
      </w:r>
      <w:hyperlink r:id="rId240"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to quiesce the partitioned table that you intend to import. When a table is quiesced, only read-only transactions are permitted on the table.</w:t>
      </w:r>
    </w:p>
    <w:p w14:paraId="587285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3C67BB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FLUSH TABLES t1 FOR EXPORT;</w:t>
      </w:r>
    </w:p>
    <w:p w14:paraId="729CDDD8" w14:textId="77777777" w:rsidR="002E3214" w:rsidRDefault="00B46F09" w:rsidP="002E3214">
      <w:pPr>
        <w:pStyle w:val="af"/>
        <w:spacing w:line="252" w:lineRule="atLeast"/>
        <w:ind w:left="720"/>
        <w:textAlignment w:val="center"/>
        <w:rPr>
          <w:rFonts w:ascii="Helvetica" w:hAnsi="Helvetica" w:cs="Helvetica"/>
          <w:color w:val="000000"/>
          <w:sz w:val="21"/>
          <w:szCs w:val="21"/>
        </w:rPr>
      </w:pPr>
      <w:hyperlink r:id="rId241" w:anchor="flush-tables-for-export-with-list" w:history="1">
        <w:r w:rsidR="002E3214">
          <w:rPr>
            <w:rStyle w:val="HTML1"/>
            <w:rFonts w:ascii="Courier New" w:hAnsi="Courier New" w:cs="Courier New"/>
            <w:b/>
            <w:bCs/>
            <w:color w:val="026789"/>
            <w:sz w:val="20"/>
            <w:szCs w:val="20"/>
            <w:shd w:val="clear" w:color="auto" w:fill="FFFFFF"/>
          </w:rPr>
          <w:t>FLUSH TABLES ... FOR EXPORT</w:t>
        </w:r>
      </w:hyperlink>
      <w:r w:rsidR="002E3214">
        <w:rPr>
          <w:rFonts w:ascii="Helvetica" w:hAnsi="Helvetica" w:cs="Helvetica"/>
          <w:color w:val="000000"/>
          <w:sz w:val="21"/>
          <w:szCs w:val="21"/>
        </w:rPr>
        <w:t> ensures that changes to the named table are flushed to disk so that binary table copy can be made while the server is running. When </w:t>
      </w:r>
      <w:hyperlink r:id="rId242" w:anchor="flush-tables-for-export-with-list" w:history="1">
        <w:r w:rsidR="002E3214">
          <w:rPr>
            <w:rStyle w:val="HTML1"/>
            <w:rFonts w:ascii="Courier New" w:hAnsi="Courier New" w:cs="Courier New"/>
            <w:b/>
            <w:bCs/>
            <w:color w:val="026789"/>
            <w:sz w:val="20"/>
            <w:szCs w:val="20"/>
            <w:shd w:val="clear" w:color="auto" w:fill="FFFFFF"/>
          </w:rPr>
          <w:t>FLUSH TABLES ... FOR EXPORT</w:t>
        </w:r>
      </w:hyperlink>
      <w:r w:rsidR="002E3214">
        <w:rPr>
          <w:rFonts w:ascii="Helvetica" w:hAnsi="Helvetica" w:cs="Helvetica"/>
          <w:color w:val="000000"/>
          <w:sz w:val="21"/>
          <w:szCs w:val="21"/>
        </w:rPr>
        <w:t> is run,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generates </w:t>
      </w:r>
      <w:r w:rsidR="002E3214">
        <w:rPr>
          <w:rStyle w:val="HTML1"/>
          <w:rFonts w:ascii="Courier New" w:hAnsi="Courier New" w:cs="Courier New"/>
          <w:color w:val="990000"/>
          <w:sz w:val="20"/>
          <w:szCs w:val="20"/>
          <w:shd w:val="clear" w:color="auto" w:fill="FFFFFF"/>
        </w:rPr>
        <w:t>.cfg</w:t>
      </w:r>
      <w:r w:rsidR="002E3214">
        <w:rPr>
          <w:rFonts w:ascii="Helvetica" w:hAnsi="Helvetica" w:cs="Helvetica"/>
          <w:color w:val="000000"/>
          <w:sz w:val="21"/>
          <w:szCs w:val="21"/>
        </w:rPr>
        <w:t> metadata files in the schema directory of the table for each of the table's tablespace files.</w:t>
      </w:r>
    </w:p>
    <w:p w14:paraId="06F7AC0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 ls </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668EFBB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t1#p#p0.ibd  t1#p#p1.ibd  t1#p#p2.ibd</w:t>
      </w:r>
    </w:p>
    <w:p w14:paraId="165C0C7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t1#p#p0.cfg  t1#p#p1.cfg  t1#p#p2.cfg</w:t>
      </w:r>
    </w:p>
    <w:p w14:paraId="6456779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contain metadata that is used for schema verification when importing the tablespace. </w:t>
      </w:r>
      <w:hyperlink r:id="rId243"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can only be run on the table, not on individual table partitions.</w:t>
      </w:r>
    </w:p>
    <w:p w14:paraId="643781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from the source instance schema directory to the destination instance schema directory. For example:</w:t>
      </w:r>
    </w:p>
    <w:p w14:paraId="40787F2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shell&gt;scp </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/test/t1*.{ibd,cfg} destination-server:</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69B3F3E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must be copied before releasing the shared locks, as described in the next step.</w:t>
      </w:r>
    </w:p>
    <w:p w14:paraId="37A0F036"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42C14C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importing a table from an encrypted tablespace,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files in addition to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files. The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files must be copied to the destination instance together with the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The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files contain a transfer key and an encrypted tablespace key. On import,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transfer key to decrypt the tablespace key. For related information, see </w:t>
      </w:r>
      <w:hyperlink r:id="rId244"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1A268D0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instance, use </w:t>
      </w:r>
      <w:hyperlink r:id="rId245" w:anchor="lock-tables" w:tooltip="13.3.6 LOCK TABLES and UNLOCK TABLES Statements" w:history="1">
        <w:r>
          <w:rPr>
            <w:rStyle w:val="HTML1"/>
            <w:rFonts w:ascii="Courier New" w:hAnsi="Courier New" w:cs="Courier New"/>
            <w:b/>
            <w:bCs/>
            <w:color w:val="026789"/>
            <w:sz w:val="20"/>
            <w:szCs w:val="20"/>
            <w:shd w:val="clear" w:color="auto" w:fill="FFFFFF"/>
          </w:rPr>
          <w:t>UNLOCK TABLES</w:t>
        </w:r>
      </w:hyperlink>
      <w:r>
        <w:rPr>
          <w:rFonts w:ascii="Helvetica" w:hAnsi="Helvetica" w:cs="Helvetica"/>
          <w:color w:val="000000"/>
          <w:sz w:val="21"/>
          <w:szCs w:val="21"/>
        </w:rPr>
        <w:t> to release the locks acquired by </w:t>
      </w:r>
      <w:hyperlink r:id="rId246"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w:t>
      </w:r>
    </w:p>
    <w:p w14:paraId="53FD4B3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373B589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UNLOCK TABLES;</w:t>
      </w:r>
    </w:p>
    <w:p w14:paraId="7AC384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import the tablespace of the partitioned table:</w:t>
      </w:r>
    </w:p>
    <w:p w14:paraId="39CCAF2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7C6782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IMPORT TABLESPACE;</w:t>
      </w:r>
    </w:p>
    <w:p w14:paraId="2A0BBEDF" w14:textId="77777777" w:rsidR="002E3214" w:rsidRDefault="002E3214" w:rsidP="002E3214">
      <w:pPr>
        <w:pStyle w:val="5"/>
        <w:shd w:val="clear" w:color="auto" w:fill="FFFFFF"/>
        <w:rPr>
          <w:rFonts w:ascii="Helvetica" w:hAnsi="Helvetica" w:cs="Helvetica"/>
          <w:color w:val="000000"/>
          <w:sz w:val="25"/>
          <w:szCs w:val="25"/>
        </w:rPr>
      </w:pPr>
      <w:bookmarkStart w:id="83" w:name="innodb-table-import-partitions"/>
      <w:bookmarkEnd w:id="83"/>
      <w:r>
        <w:rPr>
          <w:rFonts w:ascii="Helvetica" w:hAnsi="Helvetica" w:cs="Helvetica"/>
          <w:color w:val="000000"/>
          <w:sz w:val="25"/>
          <w:szCs w:val="25"/>
        </w:rPr>
        <w:t>Importing Table Partitions</w:t>
      </w:r>
    </w:p>
    <w:p w14:paraId="1FA63D1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how to import individual table partitions, where each partition resides in a file-per-table tablespace file.</w:t>
      </w:r>
    </w:p>
    <w:p w14:paraId="478176A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following example, two partitions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 of a four-partition table are imported.</w:t>
      </w:r>
    </w:p>
    <w:p w14:paraId="4CB2282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create a partitioned table with the same definition as the partitioned table that you want to import partitions from. (You can obtain the table definition using </w:t>
      </w:r>
      <w:hyperlink r:id="rId247"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syntax.) If the table definition does not match, a schema mismatch error is reported when you attempt the import operation.</w:t>
      </w:r>
    </w:p>
    <w:p w14:paraId="69BB5C8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53DA54C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(i int) ENGINE = InnoDB PARTITION BY KEY (i) PARTITIONS 4;</w:t>
      </w:r>
    </w:p>
    <w:p w14:paraId="79F3420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datadir</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directory, there is a tablespace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for each of the four partitions.</w:t>
      </w:r>
    </w:p>
    <w:p w14:paraId="04395B1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 ls </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27694D8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t1#p#p0.ibd  t1#p#p1.ibd  t1#p#p2.ibd t1#p#p3.ibd</w:t>
      </w:r>
    </w:p>
    <w:p w14:paraId="0DCF7C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On the destination instance, discard the partitions that you intend to import from the source instance. (Before importing partitions, you must discard the corresponding partitions from the receiving partitioned table.)</w:t>
      </w:r>
    </w:p>
    <w:p w14:paraId="6BEBC3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DISCARD PARTITION p2, p3 TABLESPACE;</w:t>
      </w:r>
    </w:p>
    <w:p w14:paraId="4EB9435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files for the two discarded partitions are removed from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datadir</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directory on the destination instance, leaving the following files:</w:t>
      </w:r>
    </w:p>
    <w:p w14:paraId="3458980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 ls </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45CC117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t1#p#p0.ibd  t1#p#p1.ibd</w:t>
      </w:r>
    </w:p>
    <w:p w14:paraId="40C6D76D"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743383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hyperlink r:id="rId248" w:anchor="alter-table" w:tooltip="13.1.9 ALTER TABLE Statement" w:history="1">
        <w:r>
          <w:rPr>
            <w:rStyle w:val="HTML1"/>
            <w:rFonts w:ascii="Courier New" w:hAnsi="Courier New" w:cs="Courier New"/>
            <w:b/>
            <w:bCs/>
            <w:color w:val="026789"/>
            <w:sz w:val="20"/>
            <w:szCs w:val="20"/>
            <w:shd w:val="clear" w:color="auto" w:fill="FFFFFF"/>
          </w:rPr>
          <w:t>ALTER TABLE ... DISCARD PARTITION ... TABLESPACE</w:t>
        </w:r>
      </w:hyperlink>
      <w:r>
        <w:rPr>
          <w:rFonts w:ascii="Helvetica" w:hAnsi="Helvetica" w:cs="Helvetica"/>
          <w:color w:val="000000"/>
          <w:sz w:val="21"/>
          <w:szCs w:val="21"/>
        </w:rPr>
        <w:t> is run on subpartitioned tables, both partition and subpartition table names are permitted. When a partition name is specified, subpartitions of that partition are included in the operation.</w:t>
      </w:r>
    </w:p>
    <w:p w14:paraId="58D0FB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instance, run </w:t>
      </w:r>
      <w:hyperlink r:id="rId249"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to quiesce the partitioned table. When a table is quiesced, only read-only transactions are permitted on the table.</w:t>
      </w:r>
    </w:p>
    <w:p w14:paraId="64582B6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25850E8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FLUSH TABLES t1 FOR EXPORT;</w:t>
      </w:r>
    </w:p>
    <w:p w14:paraId="7C8AB577" w14:textId="77777777" w:rsidR="002E3214" w:rsidRDefault="00B46F09" w:rsidP="002E3214">
      <w:pPr>
        <w:pStyle w:val="af"/>
        <w:spacing w:line="252" w:lineRule="atLeast"/>
        <w:ind w:left="720"/>
        <w:textAlignment w:val="center"/>
        <w:rPr>
          <w:rFonts w:ascii="Helvetica" w:hAnsi="Helvetica" w:cs="Helvetica"/>
          <w:color w:val="000000"/>
          <w:sz w:val="21"/>
          <w:szCs w:val="21"/>
        </w:rPr>
      </w:pPr>
      <w:hyperlink r:id="rId250" w:anchor="flush-tables-for-export-with-list" w:history="1">
        <w:r w:rsidR="002E3214">
          <w:rPr>
            <w:rStyle w:val="HTML1"/>
            <w:rFonts w:ascii="Courier New" w:hAnsi="Courier New" w:cs="Courier New"/>
            <w:b/>
            <w:bCs/>
            <w:color w:val="026789"/>
            <w:sz w:val="20"/>
            <w:szCs w:val="20"/>
            <w:shd w:val="clear" w:color="auto" w:fill="FFFFFF"/>
          </w:rPr>
          <w:t>FLUSH TABLES ... FOR EXPORT</w:t>
        </w:r>
      </w:hyperlink>
      <w:r w:rsidR="002E3214">
        <w:rPr>
          <w:rFonts w:ascii="Helvetica" w:hAnsi="Helvetica" w:cs="Helvetica"/>
          <w:color w:val="000000"/>
          <w:sz w:val="21"/>
          <w:szCs w:val="21"/>
        </w:rPr>
        <w:t> ensures that changes to the named table are flushed to disk so that binary table copy can be made while the instance is running. When </w:t>
      </w:r>
      <w:hyperlink r:id="rId251" w:anchor="flush-tables-for-export-with-list" w:history="1">
        <w:r w:rsidR="002E3214">
          <w:rPr>
            <w:rStyle w:val="HTML1"/>
            <w:rFonts w:ascii="Courier New" w:hAnsi="Courier New" w:cs="Courier New"/>
            <w:b/>
            <w:bCs/>
            <w:color w:val="026789"/>
            <w:sz w:val="20"/>
            <w:szCs w:val="20"/>
            <w:shd w:val="clear" w:color="auto" w:fill="FFFFFF"/>
          </w:rPr>
          <w:t>FLUSH TABLES ... FOR EXPORT</w:t>
        </w:r>
      </w:hyperlink>
      <w:r w:rsidR="002E3214">
        <w:rPr>
          <w:rFonts w:ascii="Helvetica" w:hAnsi="Helvetica" w:cs="Helvetica"/>
          <w:color w:val="000000"/>
          <w:sz w:val="21"/>
          <w:szCs w:val="21"/>
        </w:rPr>
        <w:t> is run,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generates a </w:t>
      </w:r>
      <w:r w:rsidR="002E3214">
        <w:rPr>
          <w:rStyle w:val="HTML1"/>
          <w:rFonts w:ascii="Courier New" w:hAnsi="Courier New" w:cs="Courier New"/>
          <w:color w:val="990000"/>
          <w:sz w:val="20"/>
          <w:szCs w:val="20"/>
          <w:shd w:val="clear" w:color="auto" w:fill="FFFFFF"/>
        </w:rPr>
        <w:t>.cfg</w:t>
      </w:r>
      <w:r w:rsidR="002E3214">
        <w:rPr>
          <w:rFonts w:ascii="Helvetica" w:hAnsi="Helvetica" w:cs="Helvetica"/>
          <w:color w:val="000000"/>
          <w:sz w:val="21"/>
          <w:szCs w:val="21"/>
        </w:rPr>
        <w:t> metadata file for each of the table's tablespace files in the schema directory of the table.</w:t>
      </w:r>
    </w:p>
    <w:p w14:paraId="70609C6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 ls </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455DE7B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t1#p#p0.ibd  t1#p#p1.ibd  t1#p#p2.ibd t1#p#p3.ibd</w:t>
      </w:r>
    </w:p>
    <w:p w14:paraId="3E8F943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t1#p#p0.cfg  t1#p#p1.cfg  t1#p#p2.cfg t1#p#p3.cfg</w:t>
      </w:r>
    </w:p>
    <w:p w14:paraId="25363DC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contain metadata that used for schema verification during the import operation. </w:t>
      </w:r>
      <w:hyperlink r:id="rId252"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can only be run on the table, not on individual table partitions.</w:t>
      </w:r>
    </w:p>
    <w:p w14:paraId="2CEBCFE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for partition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and partition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 from the source instance schema directory to the destination instance schema directory.</w:t>
      </w:r>
    </w:p>
    <w:p w14:paraId="6D94CD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scp t1#p#p2.ibd t1#p#p2.cfg t1#p#p3.ibd t1#p#p3.cfg destination-server:</w:t>
      </w:r>
      <w:r>
        <w:rPr>
          <w:rStyle w:val="HTML1"/>
          <w:rFonts w:ascii="Courier New" w:hAnsi="Courier New" w:cs="Courier New"/>
          <w:b/>
          <w:bCs/>
          <w:i/>
          <w:iCs/>
          <w:color w:val="000000"/>
          <w:sz w:val="18"/>
          <w:szCs w:val="18"/>
        </w:rPr>
        <w:t>/path/to/datadir</w:t>
      </w:r>
      <w:r>
        <w:rPr>
          <w:rStyle w:val="HTML1"/>
          <w:rFonts w:ascii="Courier New" w:hAnsi="Courier New" w:cs="Courier New"/>
          <w:b/>
          <w:bCs/>
          <w:color w:val="000000"/>
          <w:sz w:val="19"/>
          <w:szCs w:val="19"/>
        </w:rPr>
        <w:t>/test</w:t>
      </w:r>
    </w:p>
    <w:p w14:paraId="00AA0FB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must be copied before releasing the shared locks, as described in the next step.</w:t>
      </w:r>
    </w:p>
    <w:p w14:paraId="1729D280"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A7D250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importing partitions from an encrypted tablespace,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files in addition to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files. The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files must be copied to the destination instance together with the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files. The </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files contain a transfer key and an encrypted tablespace key. On import,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transfer key to decrypt the tablespace key. For related information, see </w:t>
      </w:r>
      <w:hyperlink r:id="rId253"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6E019F0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instance, use </w:t>
      </w:r>
      <w:hyperlink r:id="rId254" w:anchor="lock-tables" w:tooltip="13.3.6 LOCK TABLES and UNLOCK TABLES Statements" w:history="1">
        <w:r>
          <w:rPr>
            <w:rStyle w:val="HTML1"/>
            <w:rFonts w:ascii="Courier New" w:hAnsi="Courier New" w:cs="Courier New"/>
            <w:b/>
            <w:bCs/>
            <w:color w:val="026789"/>
            <w:sz w:val="20"/>
            <w:szCs w:val="20"/>
            <w:shd w:val="clear" w:color="auto" w:fill="FFFFFF"/>
          </w:rPr>
          <w:t>UNLOCK TABLES</w:t>
        </w:r>
      </w:hyperlink>
      <w:r>
        <w:rPr>
          <w:rFonts w:ascii="Helvetica" w:hAnsi="Helvetica" w:cs="Helvetica"/>
          <w:color w:val="000000"/>
          <w:sz w:val="21"/>
          <w:szCs w:val="21"/>
        </w:rPr>
        <w:t> to release the locks acquired by </w:t>
      </w:r>
      <w:hyperlink r:id="rId255"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w:t>
      </w:r>
    </w:p>
    <w:p w14:paraId="4F3E6A8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288932C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UNLOCK TABLES;</w:t>
      </w:r>
    </w:p>
    <w:p w14:paraId="326DDA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destination instance, import table partitions </w:t>
      </w:r>
      <w:r>
        <w:rPr>
          <w:rStyle w:val="HTML1"/>
          <w:rFonts w:ascii="Courier New" w:hAnsi="Courier New" w:cs="Courier New"/>
          <w:b/>
          <w:bCs/>
          <w:color w:val="026789"/>
          <w:sz w:val="20"/>
          <w:szCs w:val="20"/>
          <w:shd w:val="clear" w:color="auto" w:fill="FFFFFF"/>
        </w:rPr>
        <w:t>p2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p3</w:t>
      </w:r>
      <w:r>
        <w:rPr>
          <w:rFonts w:ascii="Helvetica" w:hAnsi="Helvetica" w:cs="Helvetica"/>
          <w:color w:val="000000"/>
          <w:sz w:val="21"/>
          <w:szCs w:val="21"/>
        </w:rPr>
        <w:t>:</w:t>
      </w:r>
    </w:p>
    <w:p w14:paraId="3B66406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5CC12F1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IMPORT PARTITION p2, p3 TABLESPACE;</w:t>
      </w:r>
    </w:p>
    <w:p w14:paraId="7A397639"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979713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hyperlink r:id="rId256" w:anchor="alter-table" w:tooltip="13.1.9 ALTER TABLE Statement" w:history="1">
        <w:r>
          <w:rPr>
            <w:rStyle w:val="HTML1"/>
            <w:rFonts w:ascii="Courier New" w:hAnsi="Courier New" w:cs="Courier New"/>
            <w:b/>
            <w:bCs/>
            <w:color w:val="026789"/>
            <w:sz w:val="20"/>
            <w:szCs w:val="20"/>
            <w:shd w:val="clear" w:color="auto" w:fill="FFFFFF"/>
          </w:rPr>
          <w:t>ALTER TABLE ... IMPORT PARTITION ... TABLESPACE</w:t>
        </w:r>
      </w:hyperlink>
      <w:r>
        <w:rPr>
          <w:rFonts w:ascii="Helvetica" w:hAnsi="Helvetica" w:cs="Helvetica"/>
          <w:color w:val="000000"/>
          <w:sz w:val="21"/>
          <w:szCs w:val="21"/>
        </w:rPr>
        <w:t> is run on subpartitioned tables, both partition and subpartition table names are permitted. When a partition name is specified, subpartitions of that partition are included in the operation.</w:t>
      </w:r>
    </w:p>
    <w:p w14:paraId="12F9961D" w14:textId="77777777" w:rsidR="002E3214" w:rsidRDefault="002E3214" w:rsidP="002E3214">
      <w:pPr>
        <w:pStyle w:val="5"/>
        <w:shd w:val="clear" w:color="auto" w:fill="FFFFFF"/>
        <w:rPr>
          <w:rFonts w:ascii="Helvetica" w:hAnsi="Helvetica" w:cs="Helvetica"/>
          <w:color w:val="000000"/>
          <w:sz w:val="25"/>
          <w:szCs w:val="25"/>
        </w:rPr>
      </w:pPr>
      <w:bookmarkStart w:id="84" w:name="innodb-table-import-limitations"/>
      <w:bookmarkEnd w:id="84"/>
      <w:r>
        <w:rPr>
          <w:rFonts w:ascii="Helvetica" w:hAnsi="Helvetica" w:cs="Helvetica"/>
          <w:color w:val="000000"/>
          <w:sz w:val="25"/>
          <w:szCs w:val="25"/>
        </w:rPr>
        <w:t>Limitations</w:t>
      </w:r>
    </w:p>
    <w:p w14:paraId="0C009A6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a3"/>
          <w:rFonts w:ascii="Helvetica" w:hAnsi="Helvetica" w:cs="Helvetica"/>
          <w:color w:val="003333"/>
          <w:sz w:val="21"/>
          <w:szCs w:val="21"/>
          <w:shd w:val="clear" w:color="auto" w:fill="FFFFFF"/>
        </w:rPr>
        <w:t>Transportable Tablespaces</w:t>
      </w:r>
      <w:r>
        <w:rPr>
          <w:rFonts w:ascii="Helvetica" w:hAnsi="Helvetica" w:cs="Helvetica"/>
          <w:color w:val="000000"/>
          <w:sz w:val="21"/>
          <w:szCs w:val="21"/>
        </w:rPr>
        <w:t> feature is only supported for tables that reside in file-per-table tablespaces. It is not supported for the tables that reside in the system tablespace or general tablespaces. Tables in shared tablespaces cannot be quiesced.</w:t>
      </w:r>
    </w:p>
    <w:p w14:paraId="0E30EA7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57" w:anchor="flush-tables-for-export-with-list" w:history="1">
        <w:r w:rsidR="002E3214">
          <w:rPr>
            <w:rStyle w:val="HTML1"/>
            <w:rFonts w:ascii="Courier New" w:hAnsi="Courier New" w:cs="Courier New"/>
            <w:b/>
            <w:bCs/>
            <w:color w:val="026789"/>
            <w:sz w:val="20"/>
            <w:szCs w:val="20"/>
            <w:shd w:val="clear" w:color="auto" w:fill="FFFFFF"/>
          </w:rPr>
          <w:t>FLUSH TABLES ... FOR EXPORT</w:t>
        </w:r>
      </w:hyperlink>
      <w:r w:rsidR="002E3214">
        <w:rPr>
          <w:rFonts w:ascii="Helvetica" w:hAnsi="Helvetica" w:cs="Helvetica"/>
          <w:color w:val="000000"/>
          <w:sz w:val="21"/>
          <w:szCs w:val="21"/>
        </w:rPr>
        <w:t> is not supported on tables with a </w:t>
      </w:r>
      <w:r w:rsidR="002E3214">
        <w:rPr>
          <w:rStyle w:val="HTML1"/>
          <w:rFonts w:ascii="Courier New" w:hAnsi="Courier New" w:cs="Courier New"/>
          <w:b/>
          <w:bCs/>
          <w:color w:val="026789"/>
          <w:sz w:val="20"/>
          <w:szCs w:val="20"/>
          <w:shd w:val="clear" w:color="auto" w:fill="FFFFFF"/>
        </w:rPr>
        <w:t>FULLTEXT</w:t>
      </w:r>
      <w:r w:rsidR="002E3214">
        <w:rPr>
          <w:rFonts w:ascii="Helvetica" w:hAnsi="Helvetica" w:cs="Helvetica"/>
          <w:color w:val="000000"/>
          <w:sz w:val="21"/>
          <w:szCs w:val="21"/>
        </w:rPr>
        <w:t> index, as full-text search auxiliary tables cannot be flushed. After importing a table with a </w:t>
      </w:r>
      <w:r w:rsidR="002E3214">
        <w:rPr>
          <w:rStyle w:val="HTML1"/>
          <w:rFonts w:ascii="Courier New" w:hAnsi="Courier New" w:cs="Courier New"/>
          <w:b/>
          <w:bCs/>
          <w:color w:val="026789"/>
          <w:sz w:val="20"/>
          <w:szCs w:val="20"/>
          <w:shd w:val="clear" w:color="auto" w:fill="FFFFFF"/>
        </w:rPr>
        <w:t>FULLTEXT</w:t>
      </w:r>
      <w:r w:rsidR="002E3214">
        <w:rPr>
          <w:rFonts w:ascii="Helvetica" w:hAnsi="Helvetica" w:cs="Helvetica"/>
          <w:color w:val="000000"/>
          <w:sz w:val="21"/>
          <w:szCs w:val="21"/>
        </w:rPr>
        <w:t> index, run </w:t>
      </w:r>
      <w:hyperlink r:id="rId258" w:anchor="optimize-table" w:tooltip="13.7.3.4 OPTIMIZE TABLE Statement" w:history="1">
        <w:r w:rsidR="002E3214">
          <w:rPr>
            <w:rStyle w:val="HTML1"/>
            <w:rFonts w:ascii="Courier New" w:hAnsi="Courier New" w:cs="Courier New"/>
            <w:b/>
            <w:bCs/>
            <w:color w:val="026789"/>
            <w:sz w:val="20"/>
            <w:szCs w:val="20"/>
            <w:shd w:val="clear" w:color="auto" w:fill="FFFFFF"/>
          </w:rPr>
          <w:t>OPTIMIZE TABLE</w:t>
        </w:r>
      </w:hyperlink>
      <w:r w:rsidR="002E3214">
        <w:rPr>
          <w:rFonts w:ascii="Helvetica" w:hAnsi="Helvetica" w:cs="Helvetica"/>
          <w:color w:val="000000"/>
          <w:sz w:val="21"/>
          <w:szCs w:val="21"/>
        </w:rPr>
        <w:t> to rebuild the </w:t>
      </w:r>
      <w:r w:rsidR="002E3214">
        <w:rPr>
          <w:rStyle w:val="HTML1"/>
          <w:rFonts w:ascii="Courier New" w:hAnsi="Courier New" w:cs="Courier New"/>
          <w:b/>
          <w:bCs/>
          <w:color w:val="026789"/>
          <w:sz w:val="20"/>
          <w:szCs w:val="20"/>
          <w:shd w:val="clear" w:color="auto" w:fill="FFFFFF"/>
        </w:rPr>
        <w:t>FULLTEXT</w:t>
      </w:r>
      <w:r w:rsidR="002E3214">
        <w:rPr>
          <w:rFonts w:ascii="Helvetica" w:hAnsi="Helvetica" w:cs="Helvetica"/>
          <w:color w:val="000000"/>
          <w:sz w:val="21"/>
          <w:szCs w:val="21"/>
        </w:rPr>
        <w:t> indexes. Alternatively, drop </w:t>
      </w:r>
      <w:r w:rsidR="002E3214">
        <w:rPr>
          <w:rStyle w:val="HTML1"/>
          <w:rFonts w:ascii="Courier New" w:hAnsi="Courier New" w:cs="Courier New"/>
          <w:b/>
          <w:bCs/>
          <w:color w:val="026789"/>
          <w:sz w:val="20"/>
          <w:szCs w:val="20"/>
          <w:shd w:val="clear" w:color="auto" w:fill="FFFFFF"/>
        </w:rPr>
        <w:t>FULLTEXT</w:t>
      </w:r>
      <w:r w:rsidR="002E3214">
        <w:rPr>
          <w:rFonts w:ascii="Helvetica" w:hAnsi="Helvetica" w:cs="Helvetica"/>
          <w:color w:val="000000"/>
          <w:sz w:val="21"/>
          <w:szCs w:val="21"/>
        </w:rPr>
        <w:t> indexes before the export operation and recreate the indexes after importing the table on the destination instance.</w:t>
      </w:r>
    </w:p>
    <w:p w14:paraId="059EB64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Due to a </w:t>
      </w:r>
      <w:r>
        <w:rPr>
          <w:rStyle w:val="HTML1"/>
          <w:rFonts w:ascii="Courier New" w:hAnsi="Courier New" w:cs="Courier New"/>
          <w:b/>
          <w:bCs/>
          <w:color w:val="026789"/>
          <w:sz w:val="20"/>
          <w:szCs w:val="20"/>
          <w:shd w:val="clear" w:color="auto" w:fill="FFFFFF"/>
        </w:rPr>
        <w:t>.cfg</w:t>
      </w:r>
      <w:r>
        <w:rPr>
          <w:rFonts w:ascii="Helvetica" w:hAnsi="Helvetica" w:cs="Helvetica"/>
          <w:color w:val="000000"/>
          <w:sz w:val="21"/>
          <w:szCs w:val="21"/>
        </w:rPr>
        <w:t> metadata file limitation, schema mismatches are not reported for partition type or partition definition differences when importing a partitioned table. Column differences are reported.</w:t>
      </w:r>
    </w:p>
    <w:p w14:paraId="34C3E21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Prior to MySQL 8.0.19, index key part sort order information is not stored to the </w:t>
      </w:r>
      <w:r>
        <w:rPr>
          <w:rStyle w:val="HTML1"/>
          <w:rFonts w:ascii="Courier New" w:hAnsi="Courier New" w:cs="Courier New"/>
          <w:b/>
          <w:bCs/>
          <w:color w:val="026789"/>
          <w:sz w:val="20"/>
          <w:szCs w:val="20"/>
          <w:shd w:val="clear" w:color="auto" w:fill="FFFFFF"/>
        </w:rPr>
        <w:t>.cfg</w:t>
      </w:r>
      <w:r>
        <w:rPr>
          <w:rFonts w:ascii="Helvetica" w:hAnsi="Helvetica" w:cs="Helvetica"/>
          <w:color w:val="000000"/>
          <w:sz w:val="21"/>
          <w:szCs w:val="21"/>
        </w:rPr>
        <w:t> metadata file used during a tablespace import operation. The index key part sort order is therefore assumed to be ascending, which is the default. As a result, records could be sorted in an unintended order if one table involved in the import operation is defined with a DESC index key part sort order and the other table is not. The workaround is to drop and recreate affected indexes. For information about index key part sort order, see </w:t>
      </w:r>
      <w:hyperlink r:id="rId259"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59C46DF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.cfg</w:t>
      </w:r>
      <w:r>
        <w:rPr>
          <w:rFonts w:ascii="Helvetica" w:hAnsi="Helvetica" w:cs="Helvetica"/>
          <w:color w:val="000000"/>
          <w:sz w:val="21"/>
          <w:szCs w:val="21"/>
        </w:rPr>
        <w:t> file format was updated in MySQL 8.0.19 to include index key part sort order information. The issue described above does not affect import operations between MySQL 8.0.19 server instances or higher.</w:t>
      </w:r>
    </w:p>
    <w:p w14:paraId="5FBB2A4A" w14:textId="77777777" w:rsidR="002E3214" w:rsidRDefault="002E3214" w:rsidP="002E3214">
      <w:pPr>
        <w:pStyle w:val="5"/>
        <w:shd w:val="clear" w:color="auto" w:fill="FFFFFF"/>
        <w:rPr>
          <w:rFonts w:ascii="Helvetica" w:hAnsi="Helvetica" w:cs="Helvetica"/>
          <w:color w:val="000000"/>
          <w:sz w:val="25"/>
          <w:szCs w:val="25"/>
        </w:rPr>
      </w:pPr>
      <w:bookmarkStart w:id="85" w:name="innodb-table-import-usage-notes"/>
      <w:bookmarkEnd w:id="85"/>
      <w:r>
        <w:rPr>
          <w:rFonts w:ascii="Helvetica" w:hAnsi="Helvetica" w:cs="Helvetica"/>
          <w:color w:val="000000"/>
          <w:sz w:val="25"/>
          <w:szCs w:val="25"/>
        </w:rPr>
        <w:t>Usage Notes</w:t>
      </w:r>
    </w:p>
    <w:p w14:paraId="2A52545E"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60" w:anchor="alter-table" w:tooltip="13.1.9 ALTER TABLE Statement" w:history="1">
        <w:r w:rsidR="002E3214">
          <w:rPr>
            <w:rStyle w:val="HTML1"/>
            <w:rFonts w:ascii="Courier New" w:hAnsi="Courier New" w:cs="Courier New"/>
            <w:b/>
            <w:bCs/>
            <w:color w:val="026789"/>
            <w:sz w:val="20"/>
            <w:szCs w:val="20"/>
            <w:shd w:val="clear" w:color="auto" w:fill="FFFFFF"/>
          </w:rPr>
          <w:t>ALTER TABLE ... IMPORT TABLESPACE</w:t>
        </w:r>
      </w:hyperlink>
      <w:r w:rsidR="002E3214">
        <w:rPr>
          <w:rFonts w:ascii="Helvetica" w:hAnsi="Helvetica" w:cs="Helvetica"/>
          <w:color w:val="000000"/>
          <w:sz w:val="21"/>
          <w:szCs w:val="21"/>
        </w:rPr>
        <w:t> does not require a </w:t>
      </w:r>
      <w:r w:rsidR="002E3214">
        <w:rPr>
          <w:rStyle w:val="HTML1"/>
          <w:rFonts w:ascii="Courier New" w:hAnsi="Courier New" w:cs="Courier New"/>
          <w:color w:val="990000"/>
          <w:sz w:val="20"/>
          <w:szCs w:val="20"/>
          <w:shd w:val="clear" w:color="auto" w:fill="FFFFFF"/>
        </w:rPr>
        <w:t>.cfg</w:t>
      </w:r>
      <w:r w:rsidR="002E3214">
        <w:rPr>
          <w:rFonts w:ascii="Helvetica" w:hAnsi="Helvetica" w:cs="Helvetica"/>
          <w:color w:val="000000"/>
          <w:sz w:val="21"/>
          <w:szCs w:val="21"/>
        </w:rPr>
        <w:t> metadata file to import a table. However, metadata checks are not performed when importing without a </w:t>
      </w:r>
      <w:r w:rsidR="002E3214">
        <w:rPr>
          <w:rStyle w:val="HTML1"/>
          <w:rFonts w:ascii="Courier New" w:hAnsi="Courier New" w:cs="Courier New"/>
          <w:color w:val="990000"/>
          <w:sz w:val="20"/>
          <w:szCs w:val="20"/>
          <w:shd w:val="clear" w:color="auto" w:fill="FFFFFF"/>
        </w:rPr>
        <w:t>.cfg</w:t>
      </w:r>
      <w:r w:rsidR="002E3214">
        <w:rPr>
          <w:rFonts w:ascii="Helvetica" w:hAnsi="Helvetica" w:cs="Helvetica"/>
          <w:color w:val="000000"/>
          <w:sz w:val="21"/>
          <w:szCs w:val="21"/>
        </w:rPr>
        <w:t> file, and a warning similar to the following is issued:</w:t>
      </w:r>
    </w:p>
    <w:p w14:paraId="337B5A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Message: InnoDB: IO Read error: (2, No such file or directory) Error opening '.\</w:t>
      </w:r>
    </w:p>
    <w:p w14:paraId="1E57AE0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test\t.cfg', will attempt to import without schema verification</w:t>
      </w:r>
    </w:p>
    <w:p w14:paraId="24BC6C4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(0.00 sec)</w:t>
      </w:r>
    </w:p>
    <w:p w14:paraId="6B91E36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Importing a table without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 should only be considered if no schema mismatches are expected. The ability to import without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 could be useful in crash recovery scenarios where metadata is not accessible.</w:t>
      </w:r>
    </w:p>
    <w:p w14:paraId="56CE1F4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Windows,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database, tablespace, and table names internally in lowercase. To avoid import problems on case-sensitive operating systems such as Linux and Unix, create all databases, tablespaces, and tables using lowercase names. A convenient way to ensure that names are created in lowercase is to set </w:t>
      </w:r>
      <w:hyperlink r:id="rId261" w:anchor="sysvar_lower_case_table_names" w:history="1">
        <w:r>
          <w:rPr>
            <w:rStyle w:val="HTML1"/>
            <w:rFonts w:ascii="Courier New" w:hAnsi="Courier New" w:cs="Courier New"/>
            <w:b/>
            <w:bCs/>
            <w:color w:val="026789"/>
            <w:sz w:val="20"/>
            <w:szCs w:val="20"/>
            <w:shd w:val="clear" w:color="auto" w:fill="FFFFFF"/>
          </w:rPr>
          <w:t>lower_case_table_names</w:t>
        </w:r>
      </w:hyperlink>
      <w:r>
        <w:rPr>
          <w:rFonts w:ascii="Helvetica" w:hAnsi="Helvetica" w:cs="Helvetica"/>
          <w:color w:val="000000"/>
          <w:sz w:val="21"/>
          <w:szCs w:val="21"/>
        </w:rPr>
        <w:t> to 1 before initializing the server. (It is prohibited to start the server with a </w:t>
      </w:r>
      <w:hyperlink r:id="rId262" w:anchor="sysvar_lower_case_table_names" w:history="1">
        <w:r>
          <w:rPr>
            <w:rStyle w:val="HTML1"/>
            <w:rFonts w:ascii="Courier New" w:hAnsi="Courier New" w:cs="Courier New"/>
            <w:b/>
            <w:bCs/>
            <w:color w:val="026789"/>
            <w:sz w:val="20"/>
            <w:szCs w:val="20"/>
            <w:shd w:val="clear" w:color="auto" w:fill="FFFFFF"/>
          </w:rPr>
          <w:t>lower_case_table_names</w:t>
        </w:r>
      </w:hyperlink>
      <w:r>
        <w:rPr>
          <w:rFonts w:ascii="Helvetica" w:hAnsi="Helvetica" w:cs="Helvetica"/>
          <w:color w:val="000000"/>
          <w:sz w:val="21"/>
          <w:szCs w:val="21"/>
        </w:rPr>
        <w:t> setting that is different from the setting used when the server was initialized.)</w:t>
      </w:r>
    </w:p>
    <w:p w14:paraId="3C9251B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45697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lower_case_table_names=1</w:t>
      </w:r>
    </w:p>
    <w:p w14:paraId="190F37E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When running </w:t>
      </w:r>
      <w:hyperlink r:id="rId263" w:anchor="alter-table" w:tooltip="13.1.9 ALTER TABLE Statement" w:history="1">
        <w:r>
          <w:rPr>
            <w:rStyle w:val="HTML1"/>
            <w:rFonts w:ascii="Courier New" w:hAnsi="Courier New" w:cs="Courier New"/>
            <w:b/>
            <w:bCs/>
            <w:color w:val="026789"/>
            <w:sz w:val="20"/>
            <w:szCs w:val="20"/>
            <w:shd w:val="clear" w:color="auto" w:fill="FFFFFF"/>
          </w:rPr>
          <w:t>ALTER TABLE ... DISCARD PARTITION ... TABLESPACE</w:t>
        </w:r>
      </w:hyperlink>
      <w:r>
        <w:rPr>
          <w:rFonts w:ascii="Helvetica" w:hAnsi="Helvetica" w:cs="Helvetica"/>
          <w:color w:val="000000"/>
          <w:sz w:val="21"/>
          <w:szCs w:val="21"/>
        </w:rPr>
        <w:t> and </w:t>
      </w:r>
      <w:hyperlink r:id="rId264" w:anchor="alter-table" w:tooltip="13.1.9 ALTER TABLE Statement" w:history="1">
        <w:r>
          <w:rPr>
            <w:rStyle w:val="HTML1"/>
            <w:rFonts w:ascii="Courier New" w:hAnsi="Courier New" w:cs="Courier New"/>
            <w:b/>
            <w:bCs/>
            <w:color w:val="026789"/>
            <w:sz w:val="20"/>
            <w:szCs w:val="20"/>
            <w:shd w:val="clear" w:color="auto" w:fill="FFFFFF"/>
          </w:rPr>
          <w:t>ALTER TABLE ... IMPORT PARTITION ... TABLESPACE</w:t>
        </w:r>
      </w:hyperlink>
      <w:r>
        <w:rPr>
          <w:rFonts w:ascii="Helvetica" w:hAnsi="Helvetica" w:cs="Helvetica"/>
          <w:color w:val="000000"/>
          <w:sz w:val="21"/>
          <w:szCs w:val="21"/>
        </w:rPr>
        <w:t> on subpartitioned tables, both partition and subpartition table names are permitted. When a partition name is specified, subpartitions of that partition are included in the operation.</w:t>
      </w:r>
    </w:p>
    <w:p w14:paraId="77DFE2AB" w14:textId="77777777" w:rsidR="002E3214" w:rsidRDefault="002E3214" w:rsidP="002E3214">
      <w:pPr>
        <w:pStyle w:val="5"/>
        <w:shd w:val="clear" w:color="auto" w:fill="FFFFFF"/>
        <w:rPr>
          <w:rFonts w:ascii="Helvetica" w:hAnsi="Helvetica" w:cs="Helvetica"/>
          <w:color w:val="000000"/>
          <w:sz w:val="25"/>
          <w:szCs w:val="25"/>
        </w:rPr>
      </w:pPr>
      <w:bookmarkStart w:id="86" w:name="innodb-table-import-internals"/>
      <w:bookmarkEnd w:id="86"/>
      <w:r>
        <w:rPr>
          <w:rFonts w:ascii="Helvetica" w:hAnsi="Helvetica" w:cs="Helvetica"/>
          <w:color w:val="000000"/>
          <w:sz w:val="25"/>
          <w:szCs w:val="25"/>
        </w:rPr>
        <w:t>Internals</w:t>
      </w:r>
    </w:p>
    <w:p w14:paraId="6307A6D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information describes internals and messages written to the error log during a table import procedure.</w:t>
      </w:r>
    </w:p>
    <w:p w14:paraId="379875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265" w:anchor="alter-table" w:tooltip="13.1.9 ALTER TABLE Statement" w:history="1">
        <w:r>
          <w:rPr>
            <w:rStyle w:val="HTML1"/>
            <w:rFonts w:ascii="Courier New" w:hAnsi="Courier New" w:cs="Courier New"/>
            <w:b/>
            <w:bCs/>
            <w:color w:val="026789"/>
            <w:sz w:val="20"/>
            <w:szCs w:val="20"/>
            <w:shd w:val="clear" w:color="auto" w:fill="FFFFFF"/>
          </w:rPr>
          <w:t>ALTER TABLE ... DISCARD TABLESPACE</w:t>
        </w:r>
      </w:hyperlink>
      <w:r>
        <w:rPr>
          <w:rFonts w:ascii="Helvetica" w:hAnsi="Helvetica" w:cs="Helvetica"/>
          <w:color w:val="000000"/>
          <w:sz w:val="21"/>
          <w:szCs w:val="21"/>
        </w:rPr>
        <w:t> is run on the destination instance:</w:t>
      </w:r>
    </w:p>
    <w:p w14:paraId="6EE1735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table is locked in X mode.</w:t>
      </w:r>
    </w:p>
    <w:p w14:paraId="5A12AC6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tablespace is detached from the table.</w:t>
      </w:r>
    </w:p>
    <w:p w14:paraId="196C65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266" w:anchor="flush-tables-for-export-with-list" w:history="1">
        <w:r>
          <w:rPr>
            <w:rStyle w:val="HTML1"/>
            <w:rFonts w:ascii="Courier New" w:hAnsi="Courier New" w:cs="Courier New"/>
            <w:b/>
            <w:bCs/>
            <w:color w:val="026789"/>
            <w:sz w:val="20"/>
            <w:szCs w:val="20"/>
            <w:shd w:val="clear" w:color="auto" w:fill="FFFFFF"/>
          </w:rPr>
          <w:t>FLUSH TABLES ... FOR EXPORT</w:t>
        </w:r>
      </w:hyperlink>
      <w:r>
        <w:rPr>
          <w:rFonts w:ascii="Helvetica" w:hAnsi="Helvetica" w:cs="Helvetica"/>
          <w:color w:val="000000"/>
          <w:sz w:val="21"/>
          <w:szCs w:val="21"/>
        </w:rPr>
        <w:t> is run on the source instance:</w:t>
      </w:r>
    </w:p>
    <w:p w14:paraId="6E8A2B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table being flushed for export is locked in shared mode.</w:t>
      </w:r>
    </w:p>
    <w:p w14:paraId="45B02EF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purge coordinator thread is stopped.</w:t>
      </w:r>
    </w:p>
    <w:p w14:paraId="130783A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Dirty pages are synchronized to disk.</w:t>
      </w:r>
    </w:p>
    <w:p w14:paraId="2251FB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 metadata is written to the binary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file.</w:t>
      </w:r>
    </w:p>
    <w:p w14:paraId="3E247E3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Expected error log messages for this operation:</w:t>
      </w:r>
    </w:p>
    <w:p w14:paraId="1909F7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Sync to disk of '"test"."t1"' started.</w:t>
      </w:r>
    </w:p>
    <w:p w14:paraId="2E5A01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Stopping purge</w:t>
      </w:r>
    </w:p>
    <w:p w14:paraId="4DEB2B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Writing table metadata to './test/t1.cfg'</w:t>
      </w:r>
    </w:p>
    <w:p w14:paraId="51ED006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Table '"test"."t1"' flushed to disk</w:t>
      </w:r>
    </w:p>
    <w:p w14:paraId="0C34940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267" w:anchor="lock-tables" w:tooltip="13.3.6 LOCK TABLES and UNLOCK TABLES Statements" w:history="1">
        <w:r>
          <w:rPr>
            <w:rStyle w:val="HTML1"/>
            <w:rFonts w:ascii="Courier New" w:hAnsi="Courier New" w:cs="Courier New"/>
            <w:b/>
            <w:bCs/>
            <w:color w:val="026789"/>
            <w:sz w:val="20"/>
            <w:szCs w:val="20"/>
            <w:shd w:val="clear" w:color="auto" w:fill="FFFFFF"/>
          </w:rPr>
          <w:t>UNLOCK TABLES</w:t>
        </w:r>
      </w:hyperlink>
      <w:r>
        <w:rPr>
          <w:rFonts w:ascii="Helvetica" w:hAnsi="Helvetica" w:cs="Helvetica"/>
          <w:color w:val="000000"/>
          <w:sz w:val="21"/>
          <w:szCs w:val="21"/>
        </w:rPr>
        <w:t> is run on the source instance:</w:t>
      </w:r>
    </w:p>
    <w:p w14:paraId="581ED3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binary </w:t>
      </w:r>
      <w:r>
        <w:rPr>
          <w:rStyle w:val="HTML1"/>
          <w:rFonts w:ascii="Courier New" w:hAnsi="Courier New" w:cs="Courier New"/>
          <w:b/>
          <w:bCs/>
          <w:color w:val="026789"/>
          <w:sz w:val="20"/>
          <w:szCs w:val="20"/>
          <w:shd w:val="clear" w:color="auto" w:fill="FFFFFF"/>
        </w:rPr>
        <w:t>.cfg</w:t>
      </w:r>
      <w:r>
        <w:rPr>
          <w:rFonts w:ascii="Helvetica" w:hAnsi="Helvetica" w:cs="Helvetica"/>
          <w:color w:val="000000"/>
          <w:sz w:val="21"/>
          <w:szCs w:val="21"/>
        </w:rPr>
        <w:t> file is deleted.</w:t>
      </w:r>
    </w:p>
    <w:p w14:paraId="31A4362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shared lock on the table or tables being imported is released and the purge coordinator thread is restarted.</w:t>
      </w:r>
    </w:p>
    <w:p w14:paraId="03BF5F6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Expected error log messages for this operation:</w:t>
      </w:r>
    </w:p>
    <w:p w14:paraId="5FBB99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Deleting the meta-data file './test/t1.cfg'</w:t>
      </w:r>
    </w:p>
    <w:p w14:paraId="3B0F08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Resuming purge</w:t>
      </w:r>
    </w:p>
    <w:p w14:paraId="4AC31A0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When </w:t>
      </w:r>
      <w:hyperlink r:id="rId268" w:anchor="alter-table" w:tooltip="13.1.9 ALTER TABLE Statement" w:history="1">
        <w:r>
          <w:rPr>
            <w:rStyle w:val="HTML1"/>
            <w:rFonts w:ascii="Courier New" w:hAnsi="Courier New" w:cs="Courier New"/>
            <w:b/>
            <w:bCs/>
            <w:color w:val="026789"/>
            <w:sz w:val="20"/>
            <w:szCs w:val="20"/>
            <w:shd w:val="clear" w:color="auto" w:fill="FFFFFF"/>
          </w:rPr>
          <w:t>ALTER TABLE ... IMPORT TABLESPACE</w:t>
        </w:r>
      </w:hyperlink>
      <w:r>
        <w:rPr>
          <w:rFonts w:ascii="Helvetica" w:hAnsi="Helvetica" w:cs="Helvetica"/>
          <w:color w:val="000000"/>
          <w:sz w:val="21"/>
          <w:szCs w:val="21"/>
        </w:rPr>
        <w:t> is run on the destination instance, the import algorithm performs the following operations for each tablespace being imported:</w:t>
      </w:r>
    </w:p>
    <w:p w14:paraId="39CB90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Each tablespace page is checked for corruption.</w:t>
      </w:r>
    </w:p>
    <w:p w14:paraId="51801DF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space ID and log sequence numbers (LSNs) on each page are updated.</w:t>
      </w:r>
    </w:p>
    <w:p w14:paraId="3B0B27E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Flags are validated and LSN updated for the header page.</w:t>
      </w:r>
    </w:p>
    <w:p w14:paraId="3605F30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Btree pages are updated.</w:t>
      </w:r>
    </w:p>
    <w:p w14:paraId="1D4A0D6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page state is set to dirty so that it is written to disk.</w:t>
      </w:r>
    </w:p>
    <w:p w14:paraId="3CF1979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Expected error log messages for this operation:</w:t>
      </w:r>
    </w:p>
    <w:p w14:paraId="1B514D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Importing tablespace for table 'test/t1' that was exported</w:t>
      </w:r>
    </w:p>
    <w:p w14:paraId="19266C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host '</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w:t>
      </w:r>
    </w:p>
    <w:p w14:paraId="72283B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Phase I - Update all pages</w:t>
      </w:r>
    </w:p>
    <w:p w14:paraId="0C6C62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Sync to disk</w:t>
      </w:r>
    </w:p>
    <w:p w14:paraId="351E64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Sync to disk - done!</w:t>
      </w:r>
    </w:p>
    <w:p w14:paraId="6A07D4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Phase III - Flush changes to disk</w:t>
      </w:r>
    </w:p>
    <w:p w14:paraId="4970F6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Phase IV - Flush complete</w:t>
      </w:r>
    </w:p>
    <w:p w14:paraId="0DAFE30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FA47E6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may also receive a warning that a tablespace is discarded (if you discarded the tablespace for the destination table) and a message stating that statistics could not be calculated due to a missing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w:t>
      </w:r>
    </w:p>
    <w:p w14:paraId="5491CB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[Warning] InnoDB: Table "test"."t1" tablespace is set as discarded.</w:t>
      </w:r>
    </w:p>
    <w:p w14:paraId="782B3E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7f34d9a37700 InnoDB: cannot calculate statistics for table</w:t>
      </w:r>
    </w:p>
    <w:p w14:paraId="2DFE43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"test"."t1" because the .ibd file is missing. For help, please refer to</w:t>
      </w:r>
    </w:p>
    <w:p w14:paraId="0E604F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http://dev.mysql.com/doc/refman/8.0/en/innodb-troubleshooting.html</w:t>
      </w:r>
    </w:p>
    <w:p w14:paraId="1FD9972A" w14:textId="77777777" w:rsidR="002E3214" w:rsidRDefault="002E3214" w:rsidP="002E3214">
      <w:pPr>
        <w:pStyle w:val="4"/>
        <w:shd w:val="clear" w:color="auto" w:fill="FFFFFF"/>
        <w:rPr>
          <w:rFonts w:ascii="Helvetica" w:hAnsi="Helvetica" w:cs="Helvetica"/>
          <w:color w:val="000000"/>
          <w:sz w:val="29"/>
          <w:szCs w:val="29"/>
        </w:rPr>
      </w:pPr>
      <w:bookmarkStart w:id="87" w:name="innodb-migration"/>
      <w:bookmarkEnd w:id="87"/>
      <w:r>
        <w:rPr>
          <w:rFonts w:ascii="Helvetica" w:hAnsi="Helvetica" w:cs="Helvetica"/>
          <w:color w:val="000000"/>
          <w:sz w:val="29"/>
          <w:szCs w:val="29"/>
        </w:rPr>
        <w:t>15.6.1.4 Moving or Copying InnoDB Tables</w:t>
      </w:r>
    </w:p>
    <w:p w14:paraId="7988FB26" w14:textId="77777777" w:rsidR="002E3214" w:rsidRDefault="002E3214" w:rsidP="002E3214">
      <w:pPr>
        <w:pStyle w:val="af"/>
        <w:rPr>
          <w:rFonts w:ascii="Helvetica" w:hAnsi="Helvetica" w:cs="Helvetica"/>
          <w:color w:val="000000"/>
          <w:sz w:val="21"/>
          <w:szCs w:val="21"/>
        </w:rPr>
      </w:pPr>
      <w:bookmarkStart w:id="88" w:name="idm46383437288256"/>
      <w:bookmarkEnd w:id="88"/>
      <w:r>
        <w:rPr>
          <w:rFonts w:ascii="Helvetica" w:hAnsi="Helvetica" w:cs="Helvetica"/>
          <w:color w:val="000000"/>
          <w:sz w:val="21"/>
          <w:szCs w:val="21"/>
        </w:rPr>
        <w:t>This section describes techniques for moving or copying some 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to a different server or instance. For example, you might move an entire MySQL instance to a larger, faster server; you might clone an entire MySQL instance to a new replica server; you might copy individual tables to another instance to develop and test an application, or to a data warehouse server to produce reports.</w:t>
      </w:r>
    </w:p>
    <w:p w14:paraId="1717D9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Windows,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always stores database and table names internally in lowercase. To move databases in a binary format from Unix to Windows or from Windows to Unix, </w:t>
      </w:r>
      <w:r>
        <w:rPr>
          <w:rFonts w:ascii="Helvetica" w:hAnsi="Helvetica" w:cs="Helvetica"/>
          <w:color w:val="000000"/>
          <w:sz w:val="21"/>
          <w:szCs w:val="21"/>
        </w:rPr>
        <w:lastRenderedPageBreak/>
        <w:t>create all databases and tables using lowercase names. A convenient way to accomplish this is to add the following line to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section of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my.ini</w:t>
      </w:r>
      <w:r>
        <w:rPr>
          <w:rFonts w:ascii="Helvetica" w:hAnsi="Helvetica" w:cs="Helvetica"/>
          <w:color w:val="000000"/>
          <w:sz w:val="21"/>
          <w:szCs w:val="21"/>
        </w:rPr>
        <w:t> file before creating any databases or tables:</w:t>
      </w:r>
    </w:p>
    <w:p w14:paraId="08F7C8B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4DC16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lower_case_table_names=1</w:t>
      </w:r>
    </w:p>
    <w:p w14:paraId="2A5FEBC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CE4285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It is prohibited to start the server with a </w:t>
      </w:r>
      <w:hyperlink r:id="rId269" w:anchor="sysvar_lower_case_table_names" w:history="1">
        <w:r>
          <w:rPr>
            <w:rStyle w:val="HTML1"/>
            <w:rFonts w:ascii="Courier New" w:hAnsi="Courier New" w:cs="Courier New"/>
            <w:b/>
            <w:bCs/>
            <w:color w:val="026789"/>
            <w:sz w:val="20"/>
            <w:szCs w:val="20"/>
            <w:shd w:val="clear" w:color="auto" w:fill="FFFFFF"/>
          </w:rPr>
          <w:t>lower_case_table_names</w:t>
        </w:r>
      </w:hyperlink>
      <w:r>
        <w:rPr>
          <w:rFonts w:ascii="Helvetica" w:hAnsi="Helvetica" w:cs="Helvetica"/>
          <w:color w:val="000000"/>
          <w:sz w:val="21"/>
          <w:szCs w:val="21"/>
        </w:rPr>
        <w:t> setting that is different from the setting used when the server was initialized.</w:t>
      </w:r>
    </w:p>
    <w:p w14:paraId="17EBD07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Techniques for moving or copying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include:</w:t>
      </w:r>
    </w:p>
    <w:p w14:paraId="4CAA5188"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70" w:anchor="copy-tables-import" w:tooltip="Importing Tables" w:history="1">
        <w:r w:rsidR="002E3214">
          <w:rPr>
            <w:rStyle w:val="a4"/>
            <w:rFonts w:ascii="Helvetica" w:hAnsi="Helvetica" w:cs="Helvetica"/>
            <w:color w:val="00759F"/>
            <w:sz w:val="21"/>
            <w:szCs w:val="21"/>
          </w:rPr>
          <w:t>Importing Tables</w:t>
        </w:r>
      </w:hyperlink>
    </w:p>
    <w:p w14:paraId="3D06AD7E"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71" w:anchor="copy-tables-meb" w:tooltip="MySQL Enterprise Backup" w:history="1">
        <w:r w:rsidR="002E3214">
          <w:rPr>
            <w:rStyle w:val="a4"/>
            <w:rFonts w:ascii="Helvetica" w:hAnsi="Helvetica" w:cs="Helvetica"/>
            <w:color w:val="00759F"/>
            <w:sz w:val="21"/>
            <w:szCs w:val="21"/>
          </w:rPr>
          <w:t>MySQL Enterprise Backup</w:t>
        </w:r>
      </w:hyperlink>
    </w:p>
    <w:p w14:paraId="443A818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72" w:anchor="copy-tables-cold-backup" w:tooltip="Copying Data Files (Cold Backup Method)" w:history="1">
        <w:r w:rsidR="002E3214">
          <w:rPr>
            <w:rStyle w:val="a4"/>
            <w:rFonts w:ascii="Helvetica" w:hAnsi="Helvetica" w:cs="Helvetica"/>
            <w:color w:val="00759F"/>
            <w:sz w:val="21"/>
            <w:szCs w:val="21"/>
          </w:rPr>
          <w:t>Copying Data Files (Cold Backup Method)</w:t>
        </w:r>
      </w:hyperlink>
    </w:p>
    <w:p w14:paraId="13871DB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73" w:anchor="copy-tables-logical-backup" w:tooltip="Restoring from a Logical Backup" w:history="1">
        <w:r w:rsidR="002E3214">
          <w:rPr>
            <w:rStyle w:val="a4"/>
            <w:rFonts w:ascii="Helvetica" w:hAnsi="Helvetica" w:cs="Helvetica"/>
            <w:color w:val="00759F"/>
            <w:sz w:val="21"/>
            <w:szCs w:val="21"/>
          </w:rPr>
          <w:t>Restoring from a Logical Backup</w:t>
        </w:r>
      </w:hyperlink>
    </w:p>
    <w:p w14:paraId="418AAB06" w14:textId="77777777" w:rsidR="002E3214" w:rsidRDefault="002E3214" w:rsidP="002E3214">
      <w:pPr>
        <w:pStyle w:val="5"/>
        <w:rPr>
          <w:rFonts w:ascii="Helvetica" w:hAnsi="Helvetica" w:cs="Helvetica"/>
          <w:color w:val="000000"/>
          <w:sz w:val="20"/>
          <w:szCs w:val="20"/>
        </w:rPr>
      </w:pPr>
      <w:bookmarkStart w:id="89" w:name="copy-tables-import"/>
      <w:bookmarkEnd w:id="89"/>
      <w:r>
        <w:rPr>
          <w:rFonts w:ascii="Helvetica" w:hAnsi="Helvetica" w:cs="Helvetica"/>
          <w:color w:val="000000"/>
        </w:rPr>
        <w:t>Importing Tables</w:t>
      </w:r>
    </w:p>
    <w:p w14:paraId="7FCFE6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table that resides in a file-per-table tablespace can be imported from another MySQL server instance or from a backup using the </w:t>
      </w:r>
      <w:r>
        <w:rPr>
          <w:rStyle w:val="a3"/>
          <w:rFonts w:ascii="Helvetica" w:hAnsi="Helvetica" w:cs="Helvetica"/>
          <w:color w:val="003333"/>
          <w:sz w:val="21"/>
          <w:szCs w:val="21"/>
          <w:shd w:val="clear" w:color="auto" w:fill="FFFFFF"/>
        </w:rPr>
        <w:t>Transportable Tablespace</w:t>
      </w:r>
      <w:r>
        <w:rPr>
          <w:rFonts w:ascii="Helvetica" w:hAnsi="Helvetica" w:cs="Helvetica"/>
          <w:color w:val="000000"/>
          <w:sz w:val="21"/>
          <w:szCs w:val="21"/>
        </w:rPr>
        <w:t> feature. See </w:t>
      </w:r>
      <w:hyperlink r:id="rId274" w:anchor="innodb-table-import" w:tooltip="15.6.1.3 Importing InnoDB Tables" w:history="1">
        <w:r>
          <w:rPr>
            <w:rStyle w:val="a4"/>
            <w:rFonts w:ascii="Helvetica" w:hAnsi="Helvetica" w:cs="Helvetica"/>
            <w:color w:val="00759F"/>
            <w:sz w:val="21"/>
            <w:szCs w:val="21"/>
          </w:rPr>
          <w:t>Section 15.6.1.3, “Importing InnoDB Tables”</w:t>
        </w:r>
      </w:hyperlink>
      <w:r>
        <w:rPr>
          <w:rFonts w:ascii="Helvetica" w:hAnsi="Helvetica" w:cs="Helvetica"/>
          <w:color w:val="000000"/>
          <w:sz w:val="21"/>
          <w:szCs w:val="21"/>
        </w:rPr>
        <w:t>.</w:t>
      </w:r>
    </w:p>
    <w:p w14:paraId="65DC46C7" w14:textId="77777777" w:rsidR="002E3214" w:rsidRDefault="002E3214" w:rsidP="002E3214">
      <w:pPr>
        <w:pStyle w:val="5"/>
        <w:rPr>
          <w:rFonts w:ascii="Helvetica" w:hAnsi="Helvetica" w:cs="Helvetica"/>
          <w:color w:val="000000"/>
          <w:sz w:val="20"/>
          <w:szCs w:val="20"/>
        </w:rPr>
      </w:pPr>
      <w:bookmarkStart w:id="90" w:name="copy-tables-meb"/>
      <w:bookmarkEnd w:id="90"/>
      <w:r>
        <w:rPr>
          <w:rFonts w:ascii="Helvetica" w:hAnsi="Helvetica" w:cs="Helvetica"/>
          <w:color w:val="000000"/>
        </w:rPr>
        <w:t>MySQL Enterprise Backup</w:t>
      </w:r>
    </w:p>
    <w:p w14:paraId="4E9431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MySQL Enterprise Backup product lets you back up a running MySQL database with minimal disruption to operations while producing a consistent snapshot of the database. When MySQL Enterprise Backup is copying tables, reads and writes can continue. In addition, MySQL Enterprise Backup can create compressed backup files, and back up subsets of tables. In conjunction with the MySQL binary log, you can perform point-in-time recovery. MySQL Enterprise Backup is included as part of the MySQL Enterprise subscription.</w:t>
      </w:r>
    </w:p>
    <w:p w14:paraId="2630B43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details about MySQL Enterprise Backup, see </w:t>
      </w:r>
      <w:hyperlink r:id="rId275"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color w:val="000000"/>
          <w:sz w:val="21"/>
          <w:szCs w:val="21"/>
        </w:rPr>
        <w:t>.</w:t>
      </w:r>
    </w:p>
    <w:p w14:paraId="357D91E5" w14:textId="77777777" w:rsidR="002E3214" w:rsidRDefault="002E3214" w:rsidP="002E3214">
      <w:pPr>
        <w:pStyle w:val="5"/>
        <w:rPr>
          <w:rFonts w:ascii="Helvetica" w:hAnsi="Helvetica" w:cs="Helvetica"/>
          <w:color w:val="000000"/>
          <w:sz w:val="20"/>
          <w:szCs w:val="20"/>
        </w:rPr>
      </w:pPr>
      <w:bookmarkStart w:id="91" w:name="copy-tables-cold-backup"/>
      <w:bookmarkEnd w:id="91"/>
      <w:r>
        <w:rPr>
          <w:rFonts w:ascii="Helvetica" w:hAnsi="Helvetica" w:cs="Helvetica"/>
          <w:color w:val="000000"/>
        </w:rPr>
        <w:t>Copying Data Files (Cold Backup Method)</w:t>
      </w:r>
    </w:p>
    <w:p w14:paraId="2D52CC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move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database simply by copying all the relevant files listed under "Cold Backups" in </w:t>
      </w:r>
      <w:hyperlink r:id="rId276" w:anchor="innodb-backup" w:tooltip="15.18.1 InnoDB Backup" w:history="1">
        <w:r>
          <w:rPr>
            <w:rStyle w:val="a4"/>
            <w:rFonts w:ascii="Helvetica" w:hAnsi="Helvetica" w:cs="Helvetica"/>
            <w:color w:val="00759F"/>
            <w:sz w:val="21"/>
            <w:szCs w:val="21"/>
          </w:rPr>
          <w:t>Section 15.18.1, “InnoDB Backup”</w:t>
        </w:r>
      </w:hyperlink>
      <w:r>
        <w:rPr>
          <w:rFonts w:ascii="Helvetica" w:hAnsi="Helvetica" w:cs="Helvetica"/>
          <w:color w:val="000000"/>
          <w:sz w:val="21"/>
          <w:szCs w:val="21"/>
        </w:rPr>
        <w:t>.</w:t>
      </w:r>
    </w:p>
    <w:p w14:paraId="5C84701B"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InnoDB</w:t>
      </w:r>
      <w:r>
        <w:rPr>
          <w:rFonts w:ascii="Helvetica" w:hAnsi="Helvetica" w:cs="Helvetica"/>
          <w:color w:val="000000"/>
          <w:sz w:val="21"/>
          <w:szCs w:val="21"/>
        </w:rPr>
        <w:t> data and log files are binary-compatible on all platforms having the same floating-point number format. If the floating-point formats differ but you have not used </w:t>
      </w:r>
      <w:hyperlink r:id="rId277" w:anchor="floating-point-types" w:tooltip="11.1.4 Floating-Point Types (Approximate Value) - FLOAT, DOUBLE" w:history="1">
        <w:r>
          <w:rPr>
            <w:rStyle w:val="HTML1"/>
            <w:rFonts w:ascii="Courier New" w:hAnsi="Courier New" w:cs="Courier New"/>
            <w:b/>
            <w:bCs/>
            <w:color w:val="026789"/>
            <w:sz w:val="20"/>
            <w:szCs w:val="20"/>
            <w:shd w:val="clear" w:color="auto" w:fill="FFFFFF"/>
          </w:rPr>
          <w:t>FLOAT</w:t>
        </w:r>
      </w:hyperlink>
      <w:r>
        <w:rPr>
          <w:rFonts w:ascii="Helvetica" w:hAnsi="Helvetica" w:cs="Helvetica"/>
          <w:color w:val="000000"/>
          <w:sz w:val="21"/>
          <w:szCs w:val="21"/>
        </w:rPr>
        <w:t> or </w:t>
      </w:r>
      <w:hyperlink r:id="rId278" w:anchor="floating-point-types" w:tooltip="11.1.4 Floating-Point Types (Approximate Value) - FLOAT, DOUBLE" w:history="1">
        <w:r>
          <w:rPr>
            <w:rStyle w:val="HTML1"/>
            <w:rFonts w:ascii="Courier New" w:hAnsi="Courier New" w:cs="Courier New"/>
            <w:b/>
            <w:bCs/>
            <w:color w:val="026789"/>
            <w:sz w:val="20"/>
            <w:szCs w:val="20"/>
            <w:shd w:val="clear" w:color="auto" w:fill="FFFFFF"/>
          </w:rPr>
          <w:t>DOUBLE</w:t>
        </w:r>
      </w:hyperlink>
      <w:r>
        <w:rPr>
          <w:rFonts w:ascii="Helvetica" w:hAnsi="Helvetica" w:cs="Helvetica"/>
          <w:color w:val="000000"/>
          <w:sz w:val="21"/>
          <w:szCs w:val="21"/>
        </w:rPr>
        <w:t> data types in your tables, then the procedure is the same: simply copy the relevant files.</w:t>
      </w:r>
    </w:p>
    <w:p w14:paraId="5FCD9DA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move or copy file-per-table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the database directory name must be the same on the source and destination systems. The table definition stored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shared tablespace includes the database name. The transaction IDs and log sequence numbers stored in the tablespace files also differ between databases.</w:t>
      </w:r>
    </w:p>
    <w:p w14:paraId="6E26652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move an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and the associated table from one database to another, use a </w:t>
      </w:r>
      <w:hyperlink r:id="rId279" w:anchor="rename-table" w:tooltip="13.1.36 RENAME TABLE Statement" w:history="1">
        <w:r>
          <w:rPr>
            <w:rStyle w:val="HTML1"/>
            <w:rFonts w:ascii="Courier New" w:hAnsi="Courier New" w:cs="Courier New"/>
            <w:b/>
            <w:bCs/>
            <w:color w:val="026789"/>
            <w:sz w:val="20"/>
            <w:szCs w:val="20"/>
            <w:shd w:val="clear" w:color="auto" w:fill="FFFFFF"/>
          </w:rPr>
          <w:t>RENAME TABLE</w:t>
        </w:r>
      </w:hyperlink>
      <w:r>
        <w:rPr>
          <w:rFonts w:ascii="Helvetica" w:hAnsi="Helvetica" w:cs="Helvetica"/>
          <w:color w:val="000000"/>
          <w:sz w:val="21"/>
          <w:szCs w:val="21"/>
        </w:rPr>
        <w:t> statement:</w:t>
      </w:r>
    </w:p>
    <w:p w14:paraId="5202DC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RENAME TABLE </w:t>
      </w:r>
      <w:r>
        <w:rPr>
          <w:rStyle w:val="HTML1"/>
          <w:rFonts w:ascii="Courier New" w:hAnsi="Courier New" w:cs="Courier New"/>
          <w:b/>
          <w:bCs/>
          <w:i/>
          <w:iCs/>
          <w:color w:val="000000"/>
          <w:sz w:val="19"/>
          <w:szCs w:val="19"/>
        </w:rPr>
        <w:t>db1.tbl_name</w:t>
      </w:r>
      <w:r>
        <w:rPr>
          <w:rFonts w:ascii="Courier New" w:hAnsi="Courier New" w:cs="Courier New"/>
          <w:color w:val="000000"/>
          <w:sz w:val="20"/>
          <w:szCs w:val="20"/>
        </w:rPr>
        <w:t xml:space="preserve"> TO </w:t>
      </w:r>
      <w:r>
        <w:rPr>
          <w:rStyle w:val="HTML1"/>
          <w:rFonts w:ascii="Courier New" w:hAnsi="Courier New" w:cs="Courier New"/>
          <w:b/>
          <w:bCs/>
          <w:i/>
          <w:iCs/>
          <w:color w:val="000000"/>
          <w:sz w:val="19"/>
          <w:szCs w:val="19"/>
        </w:rPr>
        <w:t>db2.tbl_name</w:t>
      </w:r>
      <w:r>
        <w:rPr>
          <w:rFonts w:ascii="Courier New" w:hAnsi="Courier New" w:cs="Courier New"/>
          <w:color w:val="000000"/>
          <w:sz w:val="20"/>
          <w:szCs w:val="20"/>
        </w:rPr>
        <w:t>;</w:t>
      </w:r>
    </w:p>
    <w:p w14:paraId="52D25D8A" w14:textId="77777777" w:rsidR="002E3214" w:rsidRDefault="002E3214" w:rsidP="002E3214">
      <w:pPr>
        <w:pStyle w:val="af"/>
        <w:spacing w:before="0" w:after="0"/>
        <w:rPr>
          <w:rFonts w:ascii="Helvetica" w:hAnsi="Helvetica" w:cs="Helvetica"/>
          <w:color w:val="000000"/>
          <w:sz w:val="21"/>
          <w:szCs w:val="21"/>
        </w:rPr>
      </w:pPr>
      <w:bookmarkStart w:id="92" w:name="idm46383437253664"/>
      <w:bookmarkStart w:id="93" w:name="idm46383437252592"/>
      <w:bookmarkEnd w:id="92"/>
      <w:bookmarkEnd w:id="93"/>
      <w:r>
        <w:rPr>
          <w:rFonts w:ascii="Helvetica" w:hAnsi="Helvetica" w:cs="Helvetica"/>
          <w:color w:val="000000"/>
          <w:sz w:val="21"/>
          <w:szCs w:val="21"/>
        </w:rPr>
        <w:t>If you have a </w:t>
      </w:r>
      <w:r>
        <w:rPr>
          <w:rStyle w:val="70"/>
          <w:rFonts w:ascii="inherit" w:hAnsi="inherit" w:cs="Helvetica"/>
          <w:color w:val="000000"/>
          <w:sz w:val="21"/>
          <w:szCs w:val="21"/>
          <w:bdr w:val="none" w:sz="0" w:space="0" w:color="auto" w:frame="1"/>
        </w:rPr>
        <w:t>“clean”</w:t>
      </w:r>
      <w:r>
        <w:rPr>
          <w:rFonts w:ascii="Helvetica" w:hAnsi="Helvetica" w:cs="Helvetica"/>
          <w:color w:val="000000"/>
          <w:sz w:val="21"/>
          <w:szCs w:val="21"/>
        </w:rPr>
        <w:t> backup of an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you can restore it to the MySQL installation from which it originated as follows:</w:t>
      </w:r>
    </w:p>
    <w:p w14:paraId="6B5B49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table must not have been dropped or truncated since you copied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because doing so changes the table ID stored inside the tablespace.</w:t>
      </w:r>
    </w:p>
    <w:p w14:paraId="28275E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Issue this </w:t>
      </w:r>
      <w:hyperlink r:id="rId28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to delete the current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w:t>
      </w:r>
    </w:p>
    <w:p w14:paraId="0967D6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DISCARD TABLESPACE;</w:t>
      </w:r>
    </w:p>
    <w:p w14:paraId="6F8BD4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the backup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to the proper database directory.</w:t>
      </w:r>
    </w:p>
    <w:p w14:paraId="626A681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Issue this </w:t>
      </w:r>
      <w:hyperlink r:id="rId28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to tell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use the new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for the table:</w:t>
      </w:r>
    </w:p>
    <w:p w14:paraId="2727BD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IMPORT TABLESPACE;</w:t>
      </w:r>
    </w:p>
    <w:p w14:paraId="3AAC28D2"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9A6D01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82" w:anchor="alter-table" w:tooltip="13.1.9 ALTER TABLE Statement" w:history="1">
        <w:r>
          <w:rPr>
            <w:rStyle w:val="HTML1"/>
            <w:rFonts w:ascii="Courier New" w:hAnsi="Courier New" w:cs="Courier New"/>
            <w:b/>
            <w:bCs/>
            <w:color w:val="026789"/>
            <w:sz w:val="20"/>
            <w:szCs w:val="20"/>
            <w:shd w:val="clear" w:color="auto" w:fill="FFFFFF"/>
          </w:rPr>
          <w:t>ALTER TABLE ... IMPORT TABLESPACE</w:t>
        </w:r>
      </w:hyperlink>
      <w:r>
        <w:rPr>
          <w:rFonts w:ascii="Helvetica" w:hAnsi="Helvetica" w:cs="Helvetica"/>
          <w:color w:val="000000"/>
          <w:sz w:val="21"/>
          <w:szCs w:val="21"/>
        </w:rPr>
        <w:t> feature does not enforce foreign key constraints on imported data.</w:t>
      </w:r>
    </w:p>
    <w:p w14:paraId="0F89C6FE"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In this context, a </w:t>
      </w:r>
      <w:r>
        <w:rPr>
          <w:rStyle w:val="70"/>
          <w:rFonts w:ascii="inherit" w:hAnsi="inherit" w:cs="Helvetica"/>
          <w:color w:val="000000"/>
          <w:sz w:val="21"/>
          <w:szCs w:val="21"/>
          <w:bdr w:val="none" w:sz="0" w:space="0" w:color="auto" w:frame="1"/>
        </w:rPr>
        <w:t>“clean”</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backup is one for which the following requirements are satisfied:</w:t>
      </w:r>
    </w:p>
    <w:p w14:paraId="33A3C07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There are no uncommitted modifications by transactions in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w:t>
      </w:r>
    </w:p>
    <w:p w14:paraId="2C1A4B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There are no unmerged insert buffer entries in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w:t>
      </w:r>
    </w:p>
    <w:p w14:paraId="07BEEF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Purge has removed all delete-marked index records from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w:t>
      </w:r>
    </w:p>
    <w:p w14:paraId="42EB1C18"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83" w:anchor="mysqld" w:tooltip="4.3.1 mysqld — The MySQL Server" w:history="1">
        <w:r w:rsidR="002E3214">
          <w:rPr>
            <w:rStyle w:val="a5"/>
            <w:rFonts w:ascii="Helvetica" w:hAnsi="Helvetica" w:cs="Helvetica"/>
            <w:color w:val="00759F"/>
            <w:sz w:val="21"/>
            <w:szCs w:val="21"/>
            <w:u w:val="single"/>
          </w:rPr>
          <w:t>mysqld</w:t>
        </w:r>
      </w:hyperlink>
      <w:r w:rsidR="002E3214">
        <w:rPr>
          <w:rFonts w:ascii="Helvetica" w:hAnsi="Helvetica" w:cs="Helvetica"/>
          <w:color w:val="000000"/>
          <w:sz w:val="21"/>
          <w:szCs w:val="21"/>
        </w:rPr>
        <w:t> has flushed all modified pages of the </w:t>
      </w:r>
      <w:r w:rsidR="002E3214">
        <w:rPr>
          <w:rStyle w:val="HTML1"/>
          <w:rFonts w:ascii="Courier New" w:hAnsi="Courier New" w:cs="Courier New"/>
          <w:color w:val="990000"/>
          <w:sz w:val="20"/>
          <w:szCs w:val="20"/>
          <w:shd w:val="clear" w:color="auto" w:fill="FFFFFF"/>
        </w:rPr>
        <w:t>.ibd</w:t>
      </w:r>
      <w:r w:rsidR="002E3214">
        <w:rPr>
          <w:rFonts w:ascii="Helvetica" w:hAnsi="Helvetica" w:cs="Helvetica"/>
          <w:color w:val="000000"/>
          <w:sz w:val="21"/>
          <w:szCs w:val="21"/>
        </w:rPr>
        <w:t> file from the buffer pool to the file.</w:t>
      </w:r>
    </w:p>
    <w:p w14:paraId="50A190C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make a clean backup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using the following method:</w:t>
      </w:r>
    </w:p>
    <w:p w14:paraId="613BBD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Stop all activity from the </w:t>
      </w:r>
      <w:hyperlink r:id="rId28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and commit all transactions.</w:t>
      </w:r>
    </w:p>
    <w:p w14:paraId="4BDE824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Wait until </w:t>
      </w:r>
      <w:hyperlink r:id="rId285"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shows that there are no active transactions in the database, and the main thread status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Waiting for server activity</w:t>
      </w:r>
      <w:r>
        <w:rPr>
          <w:rFonts w:ascii="Helvetica" w:hAnsi="Helvetica" w:cs="Helvetica"/>
          <w:color w:val="000000"/>
          <w:sz w:val="21"/>
          <w:szCs w:val="21"/>
        </w:rPr>
        <w:t>. Then you can make a copy of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w:t>
      </w:r>
    </w:p>
    <w:p w14:paraId="3238671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Another method for making a clean copy of an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is to use the MySQL Enterprise Backup product:</w:t>
      </w:r>
    </w:p>
    <w:p w14:paraId="38D77E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MySQL Enterprise Backup to back up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installation.</w:t>
      </w:r>
    </w:p>
    <w:p w14:paraId="3E1EAC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 a second </w:t>
      </w:r>
      <w:hyperlink r:id="rId28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on the backup and let it clean up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in the backup.</w:t>
      </w:r>
    </w:p>
    <w:p w14:paraId="39D097CA" w14:textId="77777777" w:rsidR="002E3214" w:rsidRDefault="002E3214" w:rsidP="002E3214">
      <w:pPr>
        <w:pStyle w:val="5"/>
        <w:rPr>
          <w:rFonts w:ascii="Helvetica" w:hAnsi="Helvetica" w:cs="Helvetica"/>
          <w:color w:val="000000"/>
          <w:sz w:val="20"/>
          <w:szCs w:val="20"/>
        </w:rPr>
      </w:pPr>
      <w:bookmarkStart w:id="94" w:name="copy-tables-logical-backup"/>
      <w:bookmarkEnd w:id="94"/>
      <w:r>
        <w:rPr>
          <w:rFonts w:ascii="Helvetica" w:hAnsi="Helvetica" w:cs="Helvetica"/>
          <w:color w:val="000000"/>
        </w:rPr>
        <w:t>Restoring from a Logical Backup</w:t>
      </w:r>
    </w:p>
    <w:p w14:paraId="125C064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use a utility such as </w:t>
      </w:r>
      <w:hyperlink r:id="rId28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to perform a logical backup, which produces a set of SQL statements that can be executed to reproduce the original database object definitions and table data for transfer to another SQL server. Using this method, it does not matter whether the formats differ or if your tables contain floating-point data.</w:t>
      </w:r>
    </w:p>
    <w:p w14:paraId="6F69F98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improve the performance of this method, disable </w:t>
      </w:r>
      <w:hyperlink r:id="rId288"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when importing data. Perform a commit only after importing an entire table or segment of a table.</w:t>
      </w:r>
    </w:p>
    <w:p w14:paraId="4F97B106" w14:textId="77777777" w:rsidR="002E3214" w:rsidRDefault="002E3214" w:rsidP="002E3214">
      <w:pPr>
        <w:pStyle w:val="4"/>
        <w:shd w:val="clear" w:color="auto" w:fill="FFFFFF"/>
        <w:rPr>
          <w:rFonts w:ascii="Helvetica" w:hAnsi="Helvetica" w:cs="Helvetica"/>
          <w:color w:val="000000"/>
          <w:sz w:val="29"/>
          <w:szCs w:val="29"/>
        </w:rPr>
      </w:pPr>
      <w:bookmarkStart w:id="95" w:name="converting-tables-to-innodb"/>
      <w:bookmarkEnd w:id="95"/>
      <w:r>
        <w:rPr>
          <w:rFonts w:ascii="Helvetica" w:hAnsi="Helvetica" w:cs="Helvetica"/>
          <w:color w:val="000000"/>
          <w:sz w:val="29"/>
          <w:szCs w:val="29"/>
        </w:rPr>
        <w:t>15.6.1.5 Converting Tables from MyISAM to InnoDB</w:t>
      </w:r>
    </w:p>
    <w:p w14:paraId="096F1783" w14:textId="77777777" w:rsidR="002E3214" w:rsidRDefault="002E3214" w:rsidP="002E3214">
      <w:pPr>
        <w:pStyle w:val="af"/>
        <w:rPr>
          <w:rFonts w:ascii="Helvetica" w:hAnsi="Helvetica" w:cs="Helvetica"/>
          <w:color w:val="000000"/>
          <w:sz w:val="21"/>
          <w:szCs w:val="21"/>
        </w:rPr>
      </w:pPr>
      <w:bookmarkStart w:id="96" w:name="idm46383437203648"/>
      <w:bookmarkStart w:id="97" w:name="idm46383437201728"/>
      <w:bookmarkEnd w:id="96"/>
      <w:bookmarkEnd w:id="97"/>
      <w:r>
        <w:rPr>
          <w:rFonts w:ascii="Helvetica" w:hAnsi="Helvetica" w:cs="Helvetica"/>
          <w:color w:val="000000"/>
          <w:sz w:val="21"/>
          <w:szCs w:val="21"/>
        </w:rPr>
        <w:t>If you have </w:t>
      </w:r>
      <w:hyperlink r:id="rId289" w:anchor="myisam-storage-engine" w:tooltip="16.2 The MyISAM Storage Engine" w:history="1">
        <w:r>
          <w:rPr>
            <w:rStyle w:val="HTML1"/>
            <w:rFonts w:ascii="Courier New" w:hAnsi="Courier New" w:cs="Courier New"/>
            <w:b/>
            <w:bCs/>
            <w:color w:val="026789"/>
            <w:sz w:val="20"/>
            <w:szCs w:val="20"/>
            <w:shd w:val="clear" w:color="auto" w:fill="FFFFFF"/>
          </w:rPr>
          <w:t>MyISAM</w:t>
        </w:r>
      </w:hyperlink>
      <w:r>
        <w:rPr>
          <w:rFonts w:ascii="Helvetica" w:hAnsi="Helvetica" w:cs="Helvetica"/>
          <w:color w:val="000000"/>
          <w:sz w:val="21"/>
          <w:szCs w:val="21"/>
        </w:rPr>
        <w:t> tables that you want to convert to </w:t>
      </w:r>
      <w:hyperlink r:id="rId290" w:tooltip="Chapter 15 The InnoDB Storage Engine" w:history="1">
        <w:r>
          <w:rPr>
            <w:rStyle w:val="HTML1"/>
            <w:rFonts w:ascii="Courier New" w:hAnsi="Courier New" w:cs="Courier New"/>
            <w:b/>
            <w:bCs/>
            <w:color w:val="026789"/>
            <w:sz w:val="20"/>
            <w:szCs w:val="20"/>
            <w:shd w:val="clear" w:color="auto" w:fill="FFFFFF"/>
          </w:rPr>
          <w:t>InnoDB</w:t>
        </w:r>
      </w:hyperlink>
      <w:r>
        <w:rPr>
          <w:rFonts w:ascii="Helvetica" w:hAnsi="Helvetica" w:cs="Helvetica"/>
          <w:color w:val="000000"/>
          <w:sz w:val="21"/>
          <w:szCs w:val="21"/>
        </w:rPr>
        <w:t> for better reliability and scalability, review the following guidelines and tips before converting.</w:t>
      </w:r>
    </w:p>
    <w:p w14:paraId="05E5B86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8DF5F7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Partitioned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created in previous versions of MySQL are not compatible with MySQL 8.0. Such tables must be prepared prior to upgrade, either by removing the partitioning, or by converting them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w:t>
      </w:r>
      <w:hyperlink r:id="rId291" w:anchor="partitioning-limitations-storage-engines" w:tooltip="24.6.2 Partitioning Limitations Relating to Storage Engines" w:history="1">
        <w:r>
          <w:rPr>
            <w:rStyle w:val="a4"/>
            <w:rFonts w:ascii="Helvetica" w:hAnsi="Helvetica" w:cs="Helvetica"/>
            <w:color w:val="00759F"/>
            <w:sz w:val="21"/>
            <w:szCs w:val="21"/>
          </w:rPr>
          <w:t>Section 24.6.2, “Partitioning Limitations Relating to Storage Engines”</w:t>
        </w:r>
      </w:hyperlink>
      <w:r>
        <w:rPr>
          <w:rFonts w:ascii="Helvetica" w:hAnsi="Helvetica" w:cs="Helvetica"/>
          <w:color w:val="000000"/>
          <w:sz w:val="21"/>
          <w:szCs w:val="21"/>
        </w:rPr>
        <w:t>, for more information.</w:t>
      </w:r>
    </w:p>
    <w:p w14:paraId="0C5F411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2" w:anchor="innodb-convert-memory-usage" w:tooltip="Adjusting Memory Usage for MyISAM and InnoDB" w:history="1">
        <w:r w:rsidR="002E3214">
          <w:rPr>
            <w:rStyle w:val="a4"/>
            <w:rFonts w:ascii="Helvetica" w:hAnsi="Helvetica" w:cs="Helvetica"/>
            <w:color w:val="00759F"/>
            <w:sz w:val="21"/>
            <w:szCs w:val="21"/>
          </w:rPr>
          <w:t>Adjusting Memory Usage for MyISAM and InnoDB</w:t>
        </w:r>
      </w:hyperlink>
    </w:p>
    <w:p w14:paraId="3D50BA7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3" w:anchor="innodb-convert-transactions" w:tooltip="Handling Too-Long Or Too-Short Transactions" w:history="1">
        <w:r w:rsidR="002E3214">
          <w:rPr>
            <w:rStyle w:val="a4"/>
            <w:rFonts w:ascii="Helvetica" w:hAnsi="Helvetica" w:cs="Helvetica"/>
            <w:color w:val="00759F"/>
            <w:sz w:val="21"/>
            <w:szCs w:val="21"/>
          </w:rPr>
          <w:t>Handling Too-Long Or Too-Short Transactions</w:t>
        </w:r>
      </w:hyperlink>
    </w:p>
    <w:p w14:paraId="5D0D458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4" w:anchor="innodb-convert-deadlock" w:tooltip="Handling Deadlocks" w:history="1">
        <w:r w:rsidR="002E3214">
          <w:rPr>
            <w:rStyle w:val="a4"/>
            <w:rFonts w:ascii="Helvetica" w:hAnsi="Helvetica" w:cs="Helvetica"/>
            <w:color w:val="00759F"/>
            <w:sz w:val="21"/>
            <w:szCs w:val="21"/>
          </w:rPr>
          <w:t>Handling Deadlocks</w:t>
        </w:r>
      </w:hyperlink>
    </w:p>
    <w:p w14:paraId="6131735B"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5" w:anchor="innodb-convert-plan-storage" w:tooltip="Storage Layout" w:history="1">
        <w:r w:rsidR="002E3214">
          <w:rPr>
            <w:rStyle w:val="a4"/>
            <w:rFonts w:ascii="Helvetica" w:hAnsi="Helvetica" w:cs="Helvetica"/>
            <w:color w:val="00759F"/>
            <w:sz w:val="21"/>
            <w:szCs w:val="21"/>
          </w:rPr>
          <w:t>Storage Layout</w:t>
        </w:r>
      </w:hyperlink>
    </w:p>
    <w:p w14:paraId="41235B0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6" w:anchor="innodb-convert-convert" w:tooltip="Converting an Existing Table" w:history="1">
        <w:r w:rsidR="002E3214">
          <w:rPr>
            <w:rStyle w:val="a4"/>
            <w:rFonts w:ascii="Helvetica" w:hAnsi="Helvetica" w:cs="Helvetica"/>
            <w:color w:val="00759F"/>
            <w:sz w:val="21"/>
            <w:szCs w:val="21"/>
          </w:rPr>
          <w:t>Converting an Existing Table</w:t>
        </w:r>
      </w:hyperlink>
    </w:p>
    <w:p w14:paraId="0468D84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7" w:anchor="innodb-convert-clone" w:tooltip="Cloning the Structure of a Table" w:history="1">
        <w:r w:rsidR="002E3214">
          <w:rPr>
            <w:rStyle w:val="a4"/>
            <w:rFonts w:ascii="Helvetica" w:hAnsi="Helvetica" w:cs="Helvetica"/>
            <w:color w:val="00759F"/>
            <w:sz w:val="21"/>
            <w:szCs w:val="21"/>
          </w:rPr>
          <w:t>Cloning the Structure of a Table</w:t>
        </w:r>
      </w:hyperlink>
    </w:p>
    <w:p w14:paraId="453D7AA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8" w:anchor="innodb-convert-transfer" w:tooltip="Transferring Data" w:history="1">
        <w:r w:rsidR="002E3214">
          <w:rPr>
            <w:rStyle w:val="a4"/>
            <w:rFonts w:ascii="Helvetica" w:hAnsi="Helvetica" w:cs="Helvetica"/>
            <w:color w:val="00759F"/>
            <w:sz w:val="21"/>
            <w:szCs w:val="21"/>
          </w:rPr>
          <w:t>Transferring Data</w:t>
        </w:r>
      </w:hyperlink>
    </w:p>
    <w:p w14:paraId="62980DB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9" w:anchor="innodb-convert-storage-requirements" w:tooltip="Storage Requirements" w:history="1">
        <w:r w:rsidR="002E3214">
          <w:rPr>
            <w:rStyle w:val="a4"/>
            <w:rFonts w:ascii="Helvetica" w:hAnsi="Helvetica" w:cs="Helvetica"/>
            <w:color w:val="00759F"/>
            <w:sz w:val="21"/>
            <w:szCs w:val="21"/>
          </w:rPr>
          <w:t>Storage Requirements</w:t>
        </w:r>
      </w:hyperlink>
    </w:p>
    <w:p w14:paraId="7E543C7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00" w:anchor="innodb-convert-primary-key" w:tooltip="Defining Primary Keys" w:history="1">
        <w:r w:rsidR="002E3214">
          <w:rPr>
            <w:rStyle w:val="a4"/>
            <w:rFonts w:ascii="Helvetica" w:hAnsi="Helvetica" w:cs="Helvetica"/>
            <w:color w:val="00759F"/>
            <w:sz w:val="21"/>
            <w:szCs w:val="21"/>
          </w:rPr>
          <w:t>Defining Primary Keys</w:t>
        </w:r>
      </w:hyperlink>
    </w:p>
    <w:p w14:paraId="00A17B0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01" w:anchor="innodb-convert-application-performance" w:tooltip="Application Performance Considerations" w:history="1">
        <w:r w:rsidR="002E3214">
          <w:rPr>
            <w:rStyle w:val="a4"/>
            <w:rFonts w:ascii="Helvetica" w:hAnsi="Helvetica" w:cs="Helvetica"/>
            <w:color w:val="00759F"/>
            <w:sz w:val="21"/>
            <w:szCs w:val="21"/>
          </w:rPr>
          <w:t>Application Performance Considerations</w:t>
        </w:r>
      </w:hyperlink>
    </w:p>
    <w:p w14:paraId="4DF9798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02" w:anchor="innodb-convert-understand-files" w:tooltip="Understanding Files Associated with InnoDB Tables" w:history="1">
        <w:r w:rsidR="002E3214">
          <w:rPr>
            <w:rStyle w:val="a4"/>
            <w:rFonts w:ascii="Helvetica" w:hAnsi="Helvetica" w:cs="Helvetica"/>
            <w:color w:val="00759F"/>
            <w:sz w:val="21"/>
            <w:szCs w:val="21"/>
          </w:rPr>
          <w:t>Understanding Files Associated with InnoDB Tables</w:t>
        </w:r>
      </w:hyperlink>
    </w:p>
    <w:p w14:paraId="76B75261" w14:textId="77777777" w:rsidR="002E3214" w:rsidRDefault="002E3214" w:rsidP="002E3214">
      <w:pPr>
        <w:pStyle w:val="5"/>
        <w:shd w:val="clear" w:color="auto" w:fill="FFFFFF"/>
        <w:rPr>
          <w:rFonts w:ascii="Helvetica" w:hAnsi="Helvetica" w:cs="Helvetica"/>
          <w:color w:val="000000"/>
          <w:sz w:val="25"/>
          <w:szCs w:val="25"/>
        </w:rPr>
      </w:pPr>
      <w:bookmarkStart w:id="98" w:name="innodb-convert-memory-usage"/>
      <w:bookmarkEnd w:id="98"/>
      <w:r>
        <w:rPr>
          <w:rFonts w:ascii="Helvetica" w:hAnsi="Helvetica" w:cs="Helvetica"/>
          <w:color w:val="000000"/>
          <w:sz w:val="25"/>
          <w:szCs w:val="25"/>
        </w:rPr>
        <w:t>Adjusting Memory Usage for MyISAM and InnoDB</w:t>
      </w:r>
    </w:p>
    <w:p w14:paraId="71E05CF4" w14:textId="77777777" w:rsidR="002E3214" w:rsidRDefault="002E3214" w:rsidP="002E3214">
      <w:pPr>
        <w:pStyle w:val="af"/>
        <w:rPr>
          <w:rFonts w:ascii="Helvetica" w:hAnsi="Helvetica" w:cs="Helvetica"/>
          <w:color w:val="000000"/>
          <w:sz w:val="21"/>
          <w:szCs w:val="21"/>
        </w:rPr>
      </w:pPr>
      <w:bookmarkStart w:id="99" w:name="idm46383437180592"/>
      <w:bookmarkEnd w:id="99"/>
      <w:r>
        <w:rPr>
          <w:rFonts w:ascii="Helvetica" w:hAnsi="Helvetica" w:cs="Helvetica"/>
          <w:color w:val="000000"/>
          <w:sz w:val="21"/>
          <w:szCs w:val="21"/>
        </w:rPr>
        <w:t>As you transition away from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lower the value of the </w:t>
      </w:r>
      <w:hyperlink r:id="rId303" w:anchor="sysvar_key_buffer_size" w:history="1">
        <w:r>
          <w:rPr>
            <w:rStyle w:val="HTML1"/>
            <w:rFonts w:ascii="Courier New" w:hAnsi="Courier New" w:cs="Courier New"/>
            <w:b/>
            <w:bCs/>
            <w:color w:val="026789"/>
            <w:sz w:val="20"/>
            <w:szCs w:val="20"/>
            <w:shd w:val="clear" w:color="auto" w:fill="FFFFFF"/>
          </w:rPr>
          <w:t>key_buffer_size</w:t>
        </w:r>
      </w:hyperlink>
      <w:r>
        <w:rPr>
          <w:rFonts w:ascii="Helvetica" w:hAnsi="Helvetica" w:cs="Helvetica"/>
          <w:color w:val="000000"/>
          <w:sz w:val="21"/>
          <w:szCs w:val="21"/>
        </w:rPr>
        <w:t> configuration option to free memory no longer needed for caching results. Increase the value of the </w:t>
      </w:r>
      <w:hyperlink r:id="rId304"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configuration option, which performs a similar role of allocating cache memory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05"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caches both table data and index data, speeding up lookups for queries and keeping query results in memory for reuse. For guidance regarding buffer pool size configuration, see </w:t>
      </w:r>
      <w:hyperlink r:id="rId306" w:anchor="memory-use" w:tooltip="8.12.3.1 How MySQL Uses Memory" w:history="1">
        <w:r>
          <w:rPr>
            <w:rStyle w:val="a4"/>
            <w:rFonts w:ascii="Helvetica" w:hAnsi="Helvetica" w:cs="Helvetica"/>
            <w:color w:val="00759F"/>
            <w:sz w:val="21"/>
            <w:szCs w:val="21"/>
          </w:rPr>
          <w:t>Section 8.12.3.1, “How MySQL Uses Memory”</w:t>
        </w:r>
      </w:hyperlink>
      <w:r>
        <w:rPr>
          <w:rFonts w:ascii="Helvetica" w:hAnsi="Helvetica" w:cs="Helvetica"/>
          <w:color w:val="000000"/>
          <w:sz w:val="21"/>
          <w:szCs w:val="21"/>
        </w:rPr>
        <w:t>.</w:t>
      </w:r>
    </w:p>
    <w:p w14:paraId="475AF773" w14:textId="77777777" w:rsidR="002E3214" w:rsidRDefault="002E3214" w:rsidP="002E3214">
      <w:pPr>
        <w:pStyle w:val="5"/>
        <w:shd w:val="clear" w:color="auto" w:fill="FFFFFF"/>
        <w:rPr>
          <w:rFonts w:ascii="Helvetica" w:hAnsi="Helvetica" w:cs="Helvetica"/>
          <w:color w:val="000000"/>
          <w:sz w:val="25"/>
          <w:szCs w:val="25"/>
        </w:rPr>
      </w:pPr>
      <w:bookmarkStart w:id="100" w:name="innodb-convert-transactions"/>
      <w:bookmarkEnd w:id="100"/>
      <w:r>
        <w:rPr>
          <w:rFonts w:ascii="Helvetica" w:hAnsi="Helvetica" w:cs="Helvetica"/>
          <w:color w:val="000000"/>
          <w:sz w:val="25"/>
          <w:szCs w:val="25"/>
        </w:rPr>
        <w:t>Handling Too-Long Or Too-Short Transactions</w:t>
      </w:r>
    </w:p>
    <w:p w14:paraId="07D3C588" w14:textId="77777777" w:rsidR="002E3214" w:rsidRDefault="002E3214" w:rsidP="002E3214">
      <w:pPr>
        <w:pStyle w:val="af"/>
        <w:rPr>
          <w:rFonts w:ascii="Helvetica" w:hAnsi="Helvetica" w:cs="Helvetica"/>
          <w:color w:val="000000"/>
          <w:sz w:val="21"/>
          <w:szCs w:val="21"/>
        </w:rPr>
      </w:pPr>
      <w:bookmarkStart w:id="101" w:name="idm46383437170864"/>
      <w:bookmarkEnd w:id="101"/>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do not support </w:t>
      </w:r>
      <w:hyperlink r:id="rId307"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you might not have paid much attention to the </w:t>
      </w:r>
      <w:hyperlink r:id="rId308"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configuration option and the </w:t>
      </w:r>
      <w:hyperlink r:id="rId309"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and </w:t>
      </w:r>
      <w:hyperlink r:id="rId310"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statements. These keywords are important to allow multiple sessions to read and write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concurrently, providing substantial scalability benefits in write-heavy workloads.</w:t>
      </w:r>
    </w:p>
    <w:p w14:paraId="624DA23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While a transaction is open, the system keeps a snapshot of the data as seen at the beginning of the transaction, which can cause substantial overhead if the system inserts, updates, and deletes millions of rows while a stray transaction keeps running. Thus, take care to avoid transactions that run for too long:</w:t>
      </w:r>
    </w:p>
    <w:p w14:paraId="5754C7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are using a </w:t>
      </w:r>
      <w:hyperlink r:id="rId311"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session for interactive experiments, always </w:t>
      </w:r>
      <w:hyperlink r:id="rId312"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(to finalize the changes) or </w:t>
      </w:r>
      <w:hyperlink r:id="rId313"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(to undo the changes) when finished. Close down interactive sessions rather than leave them open for long periods, to avoid keeping transactions open for long periods by accident.</w:t>
      </w:r>
    </w:p>
    <w:p w14:paraId="6A6760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Make sure that any error handlers in your application also </w:t>
      </w:r>
      <w:hyperlink r:id="rId314"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incomplete changes or </w:t>
      </w:r>
      <w:hyperlink r:id="rId315"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completed changes.</w:t>
      </w:r>
    </w:p>
    <w:p w14:paraId="1AF4AF1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16" w:anchor="commit" w:tooltip="13.3.1 START TRANSACTION, COMMIT, and ROLLBACK Statements" w:history="1">
        <w:r w:rsidR="002E3214">
          <w:rPr>
            <w:rStyle w:val="HTML1"/>
            <w:rFonts w:ascii="Courier New" w:hAnsi="Courier New" w:cs="Courier New"/>
            <w:b/>
            <w:bCs/>
            <w:color w:val="026789"/>
            <w:sz w:val="20"/>
            <w:szCs w:val="20"/>
            <w:shd w:val="clear" w:color="auto" w:fill="FFFFFF"/>
          </w:rPr>
          <w:t>ROLLBACK</w:t>
        </w:r>
      </w:hyperlink>
      <w:r w:rsidR="002E3214">
        <w:rPr>
          <w:rFonts w:ascii="Helvetica" w:hAnsi="Helvetica" w:cs="Helvetica"/>
          <w:color w:val="000000"/>
          <w:sz w:val="21"/>
          <w:szCs w:val="21"/>
        </w:rPr>
        <w:t> is a relatively expensive operation, because </w:t>
      </w:r>
      <w:hyperlink r:id="rId317" w:anchor="insert" w:tooltip="13.2.6 INSERT Statement" w:history="1">
        <w:r w:rsidR="002E3214">
          <w:rPr>
            <w:rStyle w:val="HTML1"/>
            <w:rFonts w:ascii="Courier New" w:hAnsi="Courier New" w:cs="Courier New"/>
            <w:b/>
            <w:bCs/>
            <w:color w:val="026789"/>
            <w:sz w:val="20"/>
            <w:szCs w:val="20"/>
            <w:shd w:val="clear" w:color="auto" w:fill="FFFFFF"/>
          </w:rPr>
          <w:t>INSERT</w:t>
        </w:r>
      </w:hyperlink>
      <w:r w:rsidR="002E3214">
        <w:rPr>
          <w:rFonts w:ascii="Helvetica" w:hAnsi="Helvetica" w:cs="Helvetica"/>
          <w:color w:val="000000"/>
          <w:sz w:val="21"/>
          <w:szCs w:val="21"/>
        </w:rPr>
        <w:t>, </w:t>
      </w:r>
      <w:hyperlink r:id="rId318" w:anchor="update" w:tooltip="13.2.13 UPDATE Statement" w:history="1">
        <w:r w:rsidR="002E3214">
          <w:rPr>
            <w:rStyle w:val="HTML1"/>
            <w:rFonts w:ascii="Courier New" w:hAnsi="Courier New" w:cs="Courier New"/>
            <w:b/>
            <w:bCs/>
            <w:color w:val="026789"/>
            <w:sz w:val="20"/>
            <w:szCs w:val="20"/>
            <w:shd w:val="clear" w:color="auto" w:fill="FFFFFF"/>
          </w:rPr>
          <w:t>UPDATE</w:t>
        </w:r>
      </w:hyperlink>
      <w:r w:rsidR="002E3214">
        <w:rPr>
          <w:rFonts w:ascii="Helvetica" w:hAnsi="Helvetica" w:cs="Helvetica"/>
          <w:color w:val="000000"/>
          <w:sz w:val="21"/>
          <w:szCs w:val="21"/>
        </w:rPr>
        <w:t>, and </w:t>
      </w:r>
      <w:hyperlink r:id="rId319" w:anchor="delete" w:tooltip="13.2.2 DELETE Statement" w:history="1">
        <w:r w:rsidR="002E3214">
          <w:rPr>
            <w:rStyle w:val="HTML1"/>
            <w:rFonts w:ascii="Courier New" w:hAnsi="Courier New" w:cs="Courier New"/>
            <w:b/>
            <w:bCs/>
            <w:color w:val="026789"/>
            <w:sz w:val="20"/>
            <w:szCs w:val="20"/>
            <w:shd w:val="clear" w:color="auto" w:fill="FFFFFF"/>
          </w:rPr>
          <w:t>DELETE</w:t>
        </w:r>
      </w:hyperlink>
      <w:r w:rsidR="002E3214">
        <w:rPr>
          <w:rFonts w:ascii="Helvetica" w:hAnsi="Helvetica" w:cs="Helvetica"/>
          <w:color w:val="000000"/>
          <w:sz w:val="21"/>
          <w:szCs w:val="21"/>
        </w:rPr>
        <w:t> operations are written to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 prior to the </w:t>
      </w:r>
      <w:hyperlink r:id="rId320" w:anchor="commit" w:tooltip="13.3.1 START TRANSACTION, COMMIT, and ROLLBACK Statements" w:history="1">
        <w:r w:rsidR="002E3214">
          <w:rPr>
            <w:rStyle w:val="HTML1"/>
            <w:rFonts w:ascii="Courier New" w:hAnsi="Courier New" w:cs="Courier New"/>
            <w:b/>
            <w:bCs/>
            <w:color w:val="026789"/>
            <w:sz w:val="20"/>
            <w:szCs w:val="20"/>
            <w:shd w:val="clear" w:color="auto" w:fill="FFFFFF"/>
          </w:rPr>
          <w:t>COMMIT</w:t>
        </w:r>
      </w:hyperlink>
      <w:r w:rsidR="002E3214">
        <w:rPr>
          <w:rFonts w:ascii="Helvetica" w:hAnsi="Helvetica" w:cs="Helvetica"/>
          <w:color w:val="000000"/>
          <w:sz w:val="21"/>
          <w:szCs w:val="21"/>
        </w:rPr>
        <w:t>, with the expectation that most changes are committed successfully and rollbacks are rare. When experimenting with large volumes of data, avoid making changes to large numbers of rows and then rolling back those changes.</w:t>
      </w:r>
    </w:p>
    <w:p w14:paraId="37ED712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loading large volumes of data with a sequence of </w:t>
      </w:r>
      <w:hyperlink r:id="rId32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periodically </w:t>
      </w:r>
      <w:hyperlink r:id="rId322"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the results to avoid having transactions that last for hours. In typical load operations for data warehousing, if something goes wrong, you truncate the table (using </w:t>
      </w:r>
      <w:hyperlink r:id="rId323" w:anchor="truncate-table" w:tooltip="13.1.37 TRUNCATE TABLE Statement" w:history="1">
        <w:r>
          <w:rPr>
            <w:rStyle w:val="HTML1"/>
            <w:rFonts w:ascii="Courier New" w:hAnsi="Courier New" w:cs="Courier New"/>
            <w:b/>
            <w:bCs/>
            <w:color w:val="026789"/>
            <w:sz w:val="20"/>
            <w:szCs w:val="20"/>
            <w:shd w:val="clear" w:color="auto" w:fill="FFFFFF"/>
          </w:rPr>
          <w:t>TRUNCATE TABLE</w:t>
        </w:r>
      </w:hyperlink>
      <w:r>
        <w:rPr>
          <w:rFonts w:ascii="Helvetica" w:hAnsi="Helvetica" w:cs="Helvetica"/>
          <w:color w:val="000000"/>
          <w:sz w:val="21"/>
          <w:szCs w:val="21"/>
        </w:rPr>
        <w:t>) and start over from the beginning rather than doing a </w:t>
      </w:r>
      <w:hyperlink r:id="rId324"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w:t>
      </w:r>
    </w:p>
    <w:p w14:paraId="2B19B0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preceding tips save memory and disk space that can be wasted during too-long transactions. When transactions are shorter than they should be, the problem is excessive I/O. With each </w:t>
      </w:r>
      <w:hyperlink r:id="rId325"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MySQL makes sure each change is safely recorded to disk, which involves some I/O.</w:t>
      </w:r>
    </w:p>
    <w:p w14:paraId="13A113C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most operations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you should use the setting </w:t>
      </w:r>
      <w:hyperlink r:id="rId326" w:anchor="sysvar_autocommit" w:history="1">
        <w:r>
          <w:rPr>
            <w:rStyle w:val="HTML1"/>
            <w:rFonts w:ascii="Courier New" w:hAnsi="Courier New" w:cs="Courier New"/>
            <w:b/>
            <w:bCs/>
            <w:color w:val="026789"/>
            <w:sz w:val="20"/>
            <w:szCs w:val="20"/>
            <w:shd w:val="clear" w:color="auto" w:fill="FFFFFF"/>
          </w:rPr>
          <w:t>autocommit=0</w:t>
        </w:r>
      </w:hyperlink>
      <w:r>
        <w:rPr>
          <w:rFonts w:ascii="Helvetica" w:hAnsi="Helvetica" w:cs="Helvetica"/>
          <w:color w:val="000000"/>
          <w:sz w:val="21"/>
          <w:szCs w:val="21"/>
        </w:rPr>
        <w:t>. From an efficiency perspective, this avoids unnecessary I/O when you issue large numbers of consecutive </w:t>
      </w:r>
      <w:hyperlink r:id="rId32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328"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329"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From a safety perspective, this allows you to issue a </w:t>
      </w:r>
      <w:hyperlink r:id="rId330"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statement to recover lost or garbled data if you make a mistake on the </w:t>
      </w:r>
      <w:hyperlink r:id="rId331"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command line, or in an exception handler in your application.</w:t>
      </w:r>
    </w:p>
    <w:p w14:paraId="257F6DB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32" w:anchor="sysvar_autocommit" w:history="1">
        <w:r w:rsidR="002E3214">
          <w:rPr>
            <w:rStyle w:val="HTML1"/>
            <w:rFonts w:ascii="Courier New" w:hAnsi="Courier New" w:cs="Courier New"/>
            <w:b/>
            <w:bCs/>
            <w:color w:val="026789"/>
            <w:sz w:val="20"/>
            <w:szCs w:val="20"/>
            <w:shd w:val="clear" w:color="auto" w:fill="FFFFFF"/>
          </w:rPr>
          <w:t>autocommit=1</w:t>
        </w:r>
      </w:hyperlink>
      <w:r w:rsidR="002E3214">
        <w:rPr>
          <w:rFonts w:ascii="Helvetica" w:hAnsi="Helvetica" w:cs="Helvetica"/>
          <w:color w:val="000000"/>
          <w:sz w:val="21"/>
          <w:szCs w:val="21"/>
        </w:rPr>
        <w:t> is suitable for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 when running a sequence of queries for generating reports or analyzing statistics. In this situation, there is no I/O penalty related to </w:t>
      </w:r>
      <w:hyperlink r:id="rId333" w:anchor="commit" w:tooltip="13.3.1 START TRANSACTION, COMMIT, and ROLLBACK Statements" w:history="1">
        <w:r w:rsidR="002E3214">
          <w:rPr>
            <w:rStyle w:val="HTML1"/>
            <w:rFonts w:ascii="Courier New" w:hAnsi="Courier New" w:cs="Courier New"/>
            <w:b/>
            <w:bCs/>
            <w:color w:val="026789"/>
            <w:sz w:val="20"/>
            <w:szCs w:val="20"/>
            <w:shd w:val="clear" w:color="auto" w:fill="FFFFFF"/>
          </w:rPr>
          <w:t>COMMIT</w:t>
        </w:r>
      </w:hyperlink>
      <w:r w:rsidR="002E3214">
        <w:rPr>
          <w:rFonts w:ascii="Helvetica" w:hAnsi="Helvetica" w:cs="Helvetica"/>
          <w:color w:val="000000"/>
          <w:sz w:val="21"/>
          <w:szCs w:val="21"/>
        </w:rPr>
        <w:t> or </w:t>
      </w:r>
      <w:hyperlink r:id="rId334" w:anchor="commit" w:tooltip="13.3.1 START TRANSACTION, COMMIT, and ROLLBACK Statements" w:history="1">
        <w:r w:rsidR="002E3214">
          <w:rPr>
            <w:rStyle w:val="HTML1"/>
            <w:rFonts w:ascii="Courier New" w:hAnsi="Courier New" w:cs="Courier New"/>
            <w:b/>
            <w:bCs/>
            <w:color w:val="026789"/>
            <w:sz w:val="20"/>
            <w:szCs w:val="20"/>
            <w:shd w:val="clear" w:color="auto" w:fill="FFFFFF"/>
          </w:rPr>
          <w:t>ROLLBACK</w:t>
        </w:r>
      </w:hyperlink>
      <w:r w:rsidR="002E3214">
        <w:rPr>
          <w:rFonts w:ascii="Helvetica" w:hAnsi="Helvetica" w:cs="Helvetica"/>
          <w:color w:val="000000"/>
          <w:sz w:val="21"/>
          <w:szCs w:val="21"/>
        </w:rPr>
        <w:t>, and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can </w:t>
      </w:r>
      <w:hyperlink r:id="rId335" w:anchor="innodb-performance-ro-txn" w:tooltip="8.5.3 Optimizing InnoDB Read-Only Transactions" w:history="1">
        <w:r w:rsidR="002E3214">
          <w:rPr>
            <w:rStyle w:val="a4"/>
            <w:rFonts w:ascii="Helvetica" w:hAnsi="Helvetica" w:cs="Helvetica"/>
            <w:color w:val="00759F"/>
            <w:sz w:val="21"/>
            <w:szCs w:val="21"/>
          </w:rPr>
          <w:t>automatically optimize the read-only workload</w:t>
        </w:r>
      </w:hyperlink>
      <w:r w:rsidR="002E3214">
        <w:rPr>
          <w:rFonts w:ascii="Helvetica" w:hAnsi="Helvetica" w:cs="Helvetica"/>
          <w:color w:val="000000"/>
          <w:sz w:val="21"/>
          <w:szCs w:val="21"/>
        </w:rPr>
        <w:t>.</w:t>
      </w:r>
    </w:p>
    <w:p w14:paraId="24A0CB7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make a series of related changes, finalize all the changes at once with a single </w:t>
      </w:r>
      <w:hyperlink r:id="rId336"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at the end. For example, if you insert related pieces of information into several tables, do a single </w:t>
      </w:r>
      <w:hyperlink r:id="rId337"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after making all the changes. Or if you run many consecutive </w:t>
      </w:r>
      <w:hyperlink r:id="rId33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do a single </w:t>
      </w:r>
      <w:hyperlink r:id="rId339"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after all the data is loaded; if you are doing millions of </w:t>
      </w:r>
      <w:hyperlink r:id="rId34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perhaps split up the huge transaction by issuing a </w:t>
      </w:r>
      <w:hyperlink r:id="rId341"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every ten thousand or hundred thousand records, so the transaction does not grow too large.</w:t>
      </w:r>
    </w:p>
    <w:p w14:paraId="47AA60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Remember that even a </w:t>
      </w:r>
      <w:hyperlink r:id="rId342"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 opens a transaction, so after running some report or debugging queries in an interactive </w:t>
      </w:r>
      <w:hyperlink r:id="rId34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session, either issue a </w:t>
      </w:r>
      <w:hyperlink r:id="rId344"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or close the </w:t>
      </w:r>
      <w:hyperlink r:id="rId345"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session.</w:t>
      </w:r>
    </w:p>
    <w:p w14:paraId="6E4DD13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related information, see </w:t>
      </w:r>
      <w:hyperlink r:id="rId346" w:anchor="innodb-autocommit-commit-rollback" w:tooltip="15.7.2.2 autocommit, Commit, and Rollback" w:history="1">
        <w:r>
          <w:rPr>
            <w:rStyle w:val="a4"/>
            <w:rFonts w:ascii="Helvetica" w:hAnsi="Helvetica" w:cs="Helvetica"/>
            <w:color w:val="00759F"/>
            <w:sz w:val="21"/>
            <w:szCs w:val="21"/>
          </w:rPr>
          <w:t>Section 15.7.2.2, “autocommit, Commit, and Rollback”</w:t>
        </w:r>
      </w:hyperlink>
      <w:r>
        <w:rPr>
          <w:rFonts w:ascii="Helvetica" w:hAnsi="Helvetica" w:cs="Helvetica"/>
          <w:color w:val="000000"/>
          <w:sz w:val="21"/>
          <w:szCs w:val="21"/>
        </w:rPr>
        <w:t>.</w:t>
      </w:r>
    </w:p>
    <w:p w14:paraId="3A60A278" w14:textId="77777777" w:rsidR="002E3214" w:rsidRDefault="002E3214" w:rsidP="002E3214">
      <w:pPr>
        <w:pStyle w:val="5"/>
        <w:shd w:val="clear" w:color="auto" w:fill="FFFFFF"/>
        <w:rPr>
          <w:rFonts w:ascii="Helvetica" w:hAnsi="Helvetica" w:cs="Helvetica"/>
          <w:color w:val="000000"/>
          <w:sz w:val="25"/>
          <w:szCs w:val="25"/>
        </w:rPr>
      </w:pPr>
      <w:bookmarkStart w:id="102" w:name="innodb-convert-deadlock"/>
      <w:bookmarkEnd w:id="102"/>
      <w:r>
        <w:rPr>
          <w:rFonts w:ascii="Helvetica" w:hAnsi="Helvetica" w:cs="Helvetica"/>
          <w:color w:val="000000"/>
          <w:sz w:val="25"/>
          <w:szCs w:val="25"/>
        </w:rPr>
        <w:lastRenderedPageBreak/>
        <w:t>Handling Deadlocks</w:t>
      </w:r>
    </w:p>
    <w:p w14:paraId="2845ADF0" w14:textId="77777777" w:rsidR="002E3214" w:rsidRDefault="002E3214" w:rsidP="002E3214">
      <w:pPr>
        <w:pStyle w:val="af"/>
        <w:spacing w:before="0" w:after="0"/>
        <w:rPr>
          <w:rFonts w:ascii="Helvetica" w:hAnsi="Helvetica" w:cs="Helvetica"/>
          <w:color w:val="000000"/>
          <w:sz w:val="21"/>
          <w:szCs w:val="21"/>
        </w:rPr>
      </w:pPr>
      <w:bookmarkStart w:id="103" w:name="idm46383437103696"/>
      <w:bookmarkEnd w:id="103"/>
      <w:r>
        <w:rPr>
          <w:rFonts w:ascii="Helvetica" w:hAnsi="Helvetica" w:cs="Helvetica"/>
          <w:color w:val="000000"/>
          <w:sz w:val="21"/>
          <w:szCs w:val="21"/>
        </w:rPr>
        <w:t>You might see warning messages referring to </w:t>
      </w:r>
      <w:r>
        <w:rPr>
          <w:rStyle w:val="70"/>
          <w:rFonts w:ascii="inherit" w:hAnsi="inherit" w:cs="Helvetica"/>
          <w:color w:val="000000"/>
          <w:sz w:val="21"/>
          <w:szCs w:val="21"/>
          <w:bdr w:val="none" w:sz="0" w:space="0" w:color="auto" w:frame="1"/>
        </w:rPr>
        <w:t>“deadlocks”</w:t>
      </w:r>
      <w:r>
        <w:rPr>
          <w:rFonts w:ascii="Helvetica" w:hAnsi="Helvetica" w:cs="Helvetica"/>
          <w:color w:val="000000"/>
          <w:sz w:val="21"/>
          <w:szCs w:val="21"/>
        </w:rPr>
        <w:t> in the MySQL error log, or the output of </w:t>
      </w:r>
      <w:hyperlink r:id="rId347"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A </w:t>
      </w:r>
      <w:hyperlink r:id="rId348" w:anchor="glos_deadlock" w:tooltip="deadlock" w:history="1">
        <w:r>
          <w:rPr>
            <w:rStyle w:val="a4"/>
            <w:rFonts w:ascii="Helvetica" w:hAnsi="Helvetica" w:cs="Helvetica"/>
            <w:color w:val="00759F"/>
            <w:sz w:val="21"/>
            <w:szCs w:val="21"/>
          </w:rPr>
          <w:t>deadlock</w:t>
        </w:r>
      </w:hyperlink>
      <w:r>
        <w:rPr>
          <w:rFonts w:ascii="Helvetica" w:hAnsi="Helvetica" w:cs="Helvetica"/>
          <w:color w:val="000000"/>
          <w:sz w:val="21"/>
          <w:szCs w:val="21"/>
        </w:rPr>
        <w:t> is not a serious issue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often does not require any corrective action. When two transactions start modifying multiple tables, accessing the tables in a different order, they can reach a state where each transaction is waiting for the other and neither can proceed. When </w:t>
      </w:r>
      <w:hyperlink r:id="rId349" w:anchor="glos_deadlock_detection" w:tooltip="deadlock detection" w:history="1">
        <w:r>
          <w:rPr>
            <w:rStyle w:val="a4"/>
            <w:rFonts w:ascii="Helvetica" w:hAnsi="Helvetica" w:cs="Helvetica"/>
            <w:color w:val="00759F"/>
            <w:sz w:val="21"/>
            <w:szCs w:val="21"/>
          </w:rPr>
          <w:t>deadlock detection</w:t>
        </w:r>
      </w:hyperlink>
      <w:r>
        <w:rPr>
          <w:rFonts w:ascii="Helvetica" w:hAnsi="Helvetica" w:cs="Helvetica"/>
          <w:color w:val="000000"/>
          <w:sz w:val="21"/>
          <w:szCs w:val="21"/>
        </w:rPr>
        <w:t> is enabled (the default), MySQL immediately detects this condition and cancels (</w:t>
      </w:r>
      <w:hyperlink r:id="rId350" w:anchor="glos_rollback" w:tooltip="rollback" w:history="1">
        <w:r>
          <w:rPr>
            <w:rStyle w:val="a4"/>
            <w:rFonts w:ascii="Helvetica" w:hAnsi="Helvetica" w:cs="Helvetica"/>
            <w:color w:val="00759F"/>
            <w:sz w:val="21"/>
            <w:szCs w:val="21"/>
          </w:rPr>
          <w:t>rolls back</w:t>
        </w:r>
      </w:hyperlink>
      <w:r>
        <w:rPr>
          <w:rFonts w:ascii="Helvetica" w:hAnsi="Helvetica" w:cs="Helvetica"/>
          <w:color w:val="000000"/>
          <w:sz w:val="21"/>
          <w:szCs w:val="21"/>
        </w:rPr>
        <w:t>) the </w:t>
      </w:r>
      <w:r>
        <w:rPr>
          <w:rStyle w:val="70"/>
          <w:rFonts w:ascii="inherit" w:hAnsi="inherit" w:cs="Helvetica"/>
          <w:color w:val="000000"/>
          <w:sz w:val="21"/>
          <w:szCs w:val="21"/>
          <w:bdr w:val="none" w:sz="0" w:space="0" w:color="auto" w:frame="1"/>
        </w:rPr>
        <w:t>“smaller”</w:t>
      </w:r>
      <w:r>
        <w:rPr>
          <w:rFonts w:ascii="Helvetica" w:hAnsi="Helvetica" w:cs="Helvetica"/>
          <w:color w:val="000000"/>
          <w:sz w:val="21"/>
          <w:szCs w:val="21"/>
        </w:rPr>
        <w:t> transaction, allowing the other to proceed. If deadlock detection is disabled using the </w:t>
      </w:r>
      <w:hyperlink r:id="rId351" w:anchor="sysvar_innodb_deadlock_detect" w:history="1">
        <w:r>
          <w:rPr>
            <w:rStyle w:val="HTML1"/>
            <w:rFonts w:ascii="Courier New" w:hAnsi="Courier New" w:cs="Courier New"/>
            <w:b/>
            <w:bCs/>
            <w:color w:val="026789"/>
            <w:sz w:val="20"/>
            <w:szCs w:val="20"/>
            <w:shd w:val="clear" w:color="auto" w:fill="FFFFFF"/>
          </w:rPr>
          <w:t>innodb_deadlock_detect</w:t>
        </w:r>
      </w:hyperlink>
      <w:r>
        <w:rPr>
          <w:rFonts w:ascii="Helvetica" w:hAnsi="Helvetica" w:cs="Helvetica"/>
          <w:color w:val="000000"/>
          <w:sz w:val="21"/>
          <w:szCs w:val="21"/>
        </w:rPr>
        <w:t> configuration option,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relies on the </w:t>
      </w:r>
      <w:hyperlink r:id="rId352"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setting to roll back transactions in case of a deadlock.</w:t>
      </w:r>
    </w:p>
    <w:p w14:paraId="142E89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Either way, your applications need error-handling logic to restart a transaction that is forcibly cancelled due to a deadlock. When you re-issue the same SQL statements as before, the original timing issue no longer applies. Either the other transaction has already finished and yours can proceed, or the other transaction is still in progress and your transaction waits until it finishes.</w:t>
      </w:r>
    </w:p>
    <w:p w14:paraId="5860F8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deadlock warnings occur constantly, you might review the application code to reorder the SQL operations in a consistent way, or to shorten the transactions. You can test with the </w:t>
      </w:r>
      <w:hyperlink r:id="rId353" w:anchor="sysvar_innodb_print_all_deadlocks" w:history="1">
        <w:r>
          <w:rPr>
            <w:rStyle w:val="HTML1"/>
            <w:rFonts w:ascii="Courier New" w:hAnsi="Courier New" w:cs="Courier New"/>
            <w:b/>
            <w:bCs/>
            <w:color w:val="026789"/>
            <w:sz w:val="20"/>
            <w:szCs w:val="20"/>
            <w:shd w:val="clear" w:color="auto" w:fill="FFFFFF"/>
          </w:rPr>
          <w:t>innodb_print_all_deadlocks</w:t>
        </w:r>
      </w:hyperlink>
      <w:r>
        <w:rPr>
          <w:rFonts w:ascii="Helvetica" w:hAnsi="Helvetica" w:cs="Helvetica"/>
          <w:color w:val="000000"/>
          <w:sz w:val="21"/>
          <w:szCs w:val="21"/>
        </w:rPr>
        <w:t> option enabled to see all deadlock warnings in the MySQL error log, rather than only the last warning in the </w:t>
      </w:r>
      <w:hyperlink r:id="rId354"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w:t>
      </w:r>
    </w:p>
    <w:p w14:paraId="1B1F1CB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355" w:anchor="innodb-deadlocks" w:tooltip="15.7.5 Deadlocks in InnoDB" w:history="1">
        <w:r>
          <w:rPr>
            <w:rStyle w:val="a4"/>
            <w:rFonts w:ascii="Helvetica" w:hAnsi="Helvetica" w:cs="Helvetica"/>
            <w:color w:val="00759F"/>
            <w:sz w:val="21"/>
            <w:szCs w:val="21"/>
          </w:rPr>
          <w:t>Section 15.7.5, “Deadlocks in InnoDB”</w:t>
        </w:r>
      </w:hyperlink>
      <w:r>
        <w:rPr>
          <w:rFonts w:ascii="Helvetica" w:hAnsi="Helvetica" w:cs="Helvetica"/>
          <w:color w:val="000000"/>
          <w:sz w:val="21"/>
          <w:szCs w:val="21"/>
        </w:rPr>
        <w:t>.</w:t>
      </w:r>
    </w:p>
    <w:p w14:paraId="139D5DF1" w14:textId="77777777" w:rsidR="002E3214" w:rsidRDefault="002E3214" w:rsidP="002E3214">
      <w:pPr>
        <w:pStyle w:val="5"/>
        <w:shd w:val="clear" w:color="auto" w:fill="FFFFFF"/>
        <w:rPr>
          <w:rFonts w:ascii="Helvetica" w:hAnsi="Helvetica" w:cs="Helvetica"/>
          <w:color w:val="000000"/>
          <w:sz w:val="25"/>
          <w:szCs w:val="25"/>
        </w:rPr>
      </w:pPr>
      <w:bookmarkStart w:id="104" w:name="innodb-convert-plan-storage"/>
      <w:bookmarkEnd w:id="104"/>
      <w:r>
        <w:rPr>
          <w:rFonts w:ascii="Helvetica" w:hAnsi="Helvetica" w:cs="Helvetica"/>
          <w:color w:val="000000"/>
          <w:sz w:val="25"/>
          <w:szCs w:val="25"/>
        </w:rPr>
        <w:t>Storage Layout</w:t>
      </w:r>
    </w:p>
    <w:p w14:paraId="1729A8A4" w14:textId="77777777" w:rsidR="002E3214" w:rsidRDefault="002E3214" w:rsidP="002E3214">
      <w:pPr>
        <w:pStyle w:val="af"/>
        <w:rPr>
          <w:rFonts w:ascii="Helvetica" w:hAnsi="Helvetica" w:cs="Helvetica"/>
          <w:color w:val="000000"/>
          <w:sz w:val="21"/>
          <w:szCs w:val="21"/>
        </w:rPr>
      </w:pPr>
      <w:bookmarkStart w:id="105" w:name="idm46383437085776"/>
      <w:bookmarkEnd w:id="105"/>
      <w:r>
        <w:rPr>
          <w:rFonts w:ascii="Helvetica" w:hAnsi="Helvetica" w:cs="Helvetica"/>
          <w:color w:val="000000"/>
          <w:sz w:val="21"/>
          <w:szCs w:val="21"/>
        </w:rPr>
        <w:t>To get the best performance from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you can adjust a number of parameters related to storage layout.</w:t>
      </w:r>
    </w:p>
    <w:p w14:paraId="343756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convert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that are large, frequently accessed, and hold vital data, investigate and consider the </w:t>
      </w:r>
      <w:hyperlink r:id="rId356"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and </w:t>
      </w:r>
      <w:hyperlink r:id="rId35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variables, and the </w:t>
      </w:r>
      <w:hyperlink r:id="rId358" w:anchor="innodb-row-format" w:tooltip="15.10 InnoDB Row Formats" w:history="1">
        <w:r>
          <w:rPr>
            <w:rStyle w:val="HTML1"/>
            <w:rFonts w:ascii="Courier New" w:hAnsi="Courier New" w:cs="Courier New"/>
            <w:b/>
            <w:bCs/>
            <w:color w:val="026789"/>
            <w:sz w:val="20"/>
            <w:szCs w:val="20"/>
            <w:shd w:val="clear" w:color="auto" w:fill="FFFFFF"/>
          </w:rPr>
          <w:t>ROW_FORMAT</w:t>
        </w:r>
        <w:r>
          <w:rPr>
            <w:rStyle w:val="a4"/>
            <w:rFonts w:ascii="Helvetica" w:hAnsi="Helvetica" w:cs="Helvetica"/>
            <w:color w:val="00759F"/>
            <w:sz w:val="21"/>
            <w:szCs w:val="21"/>
          </w:rPr>
          <w:t> and </w:t>
        </w:r>
        <w:r>
          <w:rPr>
            <w:rStyle w:val="HTML1"/>
            <w:rFonts w:ascii="Courier New" w:hAnsi="Courier New" w:cs="Courier New"/>
            <w:b/>
            <w:bCs/>
            <w:color w:val="026789"/>
            <w:sz w:val="20"/>
            <w:szCs w:val="20"/>
            <w:shd w:val="clear" w:color="auto" w:fill="FFFFFF"/>
          </w:rPr>
          <w:t>KEY_BLOCK_SIZE</w:t>
        </w:r>
        <w:r>
          <w:rPr>
            <w:rStyle w:val="a4"/>
            <w:rFonts w:ascii="Helvetica" w:hAnsi="Helvetica" w:cs="Helvetica"/>
            <w:color w:val="00759F"/>
            <w:sz w:val="21"/>
            <w:szCs w:val="21"/>
          </w:rPr>
          <w:t> clauses</w:t>
        </w:r>
      </w:hyperlink>
      <w:r>
        <w:rPr>
          <w:rFonts w:ascii="Helvetica" w:hAnsi="Helvetica" w:cs="Helvetica"/>
          <w:color w:val="000000"/>
          <w:sz w:val="21"/>
          <w:szCs w:val="21"/>
        </w:rPr>
        <w:t> of the </w:t>
      </w:r>
      <w:hyperlink r:id="rId359"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w:t>
      </w:r>
    </w:p>
    <w:p w14:paraId="4A11500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During your initial experiments, the most important setting is </w:t>
      </w:r>
      <w:hyperlink r:id="rId360"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When this setting is enabled, which is the default, new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implicitly created in </w:t>
      </w:r>
      <w:hyperlink r:id="rId361"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In contrast with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file-per-table tablespaces allow disk space to be reclaimed by the operating system when a table is truncated or dropped. File-per-table tablespaces also support </w:t>
      </w:r>
      <w:hyperlink r:id="rId362" w:anchor="glos_dynamic_row_format" w:tooltip="dynamic row format" w:history="1">
        <w:r>
          <w:rPr>
            <w:rStyle w:val="a4"/>
            <w:rFonts w:ascii="Helvetica" w:hAnsi="Helvetica" w:cs="Helvetica"/>
            <w:color w:val="00759F"/>
            <w:sz w:val="21"/>
            <w:szCs w:val="21"/>
          </w:rPr>
          <w:t>DYNAMIC</w:t>
        </w:r>
      </w:hyperlink>
      <w:r>
        <w:rPr>
          <w:rFonts w:ascii="Helvetica" w:hAnsi="Helvetica" w:cs="Helvetica"/>
          <w:color w:val="000000"/>
          <w:sz w:val="21"/>
          <w:szCs w:val="21"/>
        </w:rPr>
        <w:t> and </w:t>
      </w:r>
      <w:hyperlink r:id="rId363" w:anchor="glos_compressed_row_format" w:tooltip="compressed row format" w:history="1">
        <w:r>
          <w:rPr>
            <w:rStyle w:val="a4"/>
            <w:rFonts w:ascii="Helvetica" w:hAnsi="Helvetica" w:cs="Helvetica"/>
            <w:color w:val="00759F"/>
            <w:sz w:val="21"/>
            <w:szCs w:val="21"/>
          </w:rPr>
          <w:t>COMPRESSED</w:t>
        </w:r>
      </w:hyperlink>
      <w:r>
        <w:rPr>
          <w:rFonts w:ascii="Helvetica" w:hAnsi="Helvetica" w:cs="Helvetica"/>
          <w:color w:val="000000"/>
          <w:sz w:val="21"/>
          <w:szCs w:val="21"/>
        </w:rPr>
        <w:t> row formats and associated features such as table compression, efficient off-page storage for long variable-length columns, and large index prefixes. For more information, see </w:t>
      </w:r>
      <w:hyperlink r:id="rId364"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w:t>
      </w:r>
    </w:p>
    <w:p w14:paraId="1538CD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You can also store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in a shared general tablespace, which support multiple tables and all row formats. For more information, see </w:t>
      </w:r>
      <w:hyperlink r:id="rId365"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3F27EC5E" w14:textId="77777777" w:rsidR="002E3214" w:rsidRDefault="002E3214" w:rsidP="002E3214">
      <w:pPr>
        <w:pStyle w:val="5"/>
        <w:shd w:val="clear" w:color="auto" w:fill="FFFFFF"/>
        <w:rPr>
          <w:rFonts w:ascii="Helvetica" w:hAnsi="Helvetica" w:cs="Helvetica"/>
          <w:color w:val="000000"/>
          <w:sz w:val="25"/>
          <w:szCs w:val="25"/>
        </w:rPr>
      </w:pPr>
      <w:bookmarkStart w:id="106" w:name="innodb-convert-convert"/>
      <w:bookmarkEnd w:id="106"/>
      <w:r>
        <w:rPr>
          <w:rFonts w:ascii="Helvetica" w:hAnsi="Helvetica" w:cs="Helvetica"/>
          <w:color w:val="000000"/>
          <w:sz w:val="25"/>
          <w:szCs w:val="25"/>
        </w:rPr>
        <w:t>Converting an Existing Table</w:t>
      </w:r>
    </w:p>
    <w:p w14:paraId="79A3A8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convert a non-</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to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 </w:t>
      </w:r>
      <w:hyperlink r:id="rId36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167A21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table_name</w:t>
      </w:r>
      <w:r>
        <w:rPr>
          <w:rFonts w:ascii="Courier New" w:hAnsi="Courier New" w:cs="Courier New"/>
          <w:color w:val="000000"/>
          <w:sz w:val="20"/>
          <w:szCs w:val="20"/>
        </w:rPr>
        <w:t xml:space="preserve"> ENGINE=InnoDB;</w:t>
      </w:r>
    </w:p>
    <w:p w14:paraId="6652B0FC" w14:textId="77777777" w:rsidR="002E3214" w:rsidRDefault="002E3214" w:rsidP="002E3214">
      <w:pPr>
        <w:pStyle w:val="5"/>
        <w:shd w:val="clear" w:color="auto" w:fill="FFFFFF"/>
        <w:rPr>
          <w:rFonts w:ascii="Helvetica" w:hAnsi="Helvetica" w:cs="Helvetica"/>
          <w:color w:val="000000"/>
          <w:sz w:val="25"/>
          <w:szCs w:val="25"/>
        </w:rPr>
      </w:pPr>
      <w:bookmarkStart w:id="107" w:name="innodb-convert-clone"/>
      <w:bookmarkEnd w:id="107"/>
      <w:r>
        <w:rPr>
          <w:rFonts w:ascii="Helvetica" w:hAnsi="Helvetica" w:cs="Helvetica"/>
          <w:color w:val="000000"/>
          <w:sz w:val="25"/>
          <w:szCs w:val="25"/>
        </w:rPr>
        <w:t>Cloning the Structure of a Table</w:t>
      </w:r>
    </w:p>
    <w:p w14:paraId="0D5C95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might make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that is a clone of a MyISAM table, rather than using </w:t>
      </w:r>
      <w:hyperlink r:id="rId36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to perform conversion, to test the old and new table side-by-side before switching.</w:t>
      </w:r>
    </w:p>
    <w:p w14:paraId="33DC72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Create an empty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with identical column and index definitions. Use </w:t>
      </w:r>
      <w:r>
        <w:rPr>
          <w:rStyle w:val="HTML1"/>
          <w:rFonts w:ascii="Courier New" w:hAnsi="Courier New" w:cs="Courier New"/>
          <w:b/>
          <w:bCs/>
          <w:color w:val="026789"/>
          <w:sz w:val="20"/>
          <w:szCs w:val="20"/>
          <w:shd w:val="clear" w:color="auto" w:fill="FFFFFF"/>
        </w:rPr>
        <w:t>SHOW CREATE TABLE </w:t>
      </w:r>
      <w:r>
        <w:rPr>
          <w:rStyle w:val="HTML1"/>
          <w:rFonts w:ascii="Courier New" w:hAnsi="Courier New" w:cs="Courier New"/>
          <w:b/>
          <w:bCs/>
          <w:i/>
          <w:iCs/>
          <w:color w:val="026789"/>
          <w:sz w:val="19"/>
          <w:szCs w:val="19"/>
          <w:shd w:val="clear" w:color="auto" w:fill="FFFFFF"/>
        </w:rPr>
        <w:t>table_name</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to see the full </w:t>
      </w:r>
      <w:hyperlink r:id="rId368"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to use. Change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clause to </w:t>
      </w:r>
      <w:r>
        <w:rPr>
          <w:rStyle w:val="HTML1"/>
          <w:rFonts w:ascii="Courier New" w:hAnsi="Courier New" w:cs="Courier New"/>
          <w:b/>
          <w:bCs/>
          <w:color w:val="026789"/>
          <w:sz w:val="20"/>
          <w:szCs w:val="20"/>
          <w:shd w:val="clear" w:color="auto" w:fill="FFFFFF"/>
        </w:rPr>
        <w:t>ENGINE=INNODB</w:t>
      </w:r>
      <w:r>
        <w:rPr>
          <w:rFonts w:ascii="Helvetica" w:hAnsi="Helvetica" w:cs="Helvetica"/>
          <w:color w:val="000000"/>
          <w:sz w:val="21"/>
          <w:szCs w:val="21"/>
        </w:rPr>
        <w:t>.</w:t>
      </w:r>
    </w:p>
    <w:p w14:paraId="2B2CE8E8" w14:textId="77777777" w:rsidR="002E3214" w:rsidRDefault="002E3214" w:rsidP="002E3214">
      <w:pPr>
        <w:pStyle w:val="5"/>
        <w:shd w:val="clear" w:color="auto" w:fill="FFFFFF"/>
        <w:rPr>
          <w:rFonts w:ascii="Helvetica" w:hAnsi="Helvetica" w:cs="Helvetica"/>
          <w:color w:val="000000"/>
          <w:sz w:val="25"/>
          <w:szCs w:val="25"/>
        </w:rPr>
      </w:pPr>
      <w:bookmarkStart w:id="108" w:name="innodb-convert-transfer"/>
      <w:bookmarkEnd w:id="108"/>
      <w:r>
        <w:rPr>
          <w:rFonts w:ascii="Helvetica" w:hAnsi="Helvetica" w:cs="Helvetica"/>
          <w:color w:val="000000"/>
          <w:sz w:val="25"/>
          <w:szCs w:val="25"/>
        </w:rPr>
        <w:t>Transferring Data</w:t>
      </w:r>
    </w:p>
    <w:p w14:paraId="74EFDC3A" w14:textId="77777777" w:rsidR="002E3214" w:rsidRDefault="002E3214" w:rsidP="002E3214">
      <w:pPr>
        <w:pStyle w:val="af"/>
        <w:rPr>
          <w:rFonts w:ascii="Helvetica" w:hAnsi="Helvetica" w:cs="Helvetica"/>
          <w:color w:val="000000"/>
          <w:sz w:val="21"/>
          <w:szCs w:val="21"/>
        </w:rPr>
      </w:pPr>
      <w:bookmarkStart w:id="109" w:name="idm46383437051408"/>
      <w:bookmarkEnd w:id="109"/>
      <w:r>
        <w:rPr>
          <w:rFonts w:ascii="Helvetica" w:hAnsi="Helvetica" w:cs="Helvetica"/>
          <w:color w:val="000000"/>
          <w:sz w:val="21"/>
          <w:szCs w:val="21"/>
        </w:rPr>
        <w:t>To transfer a large volume of data into an empty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created as shown in the previous section, insert the rows with </w:t>
      </w:r>
      <w:r>
        <w:rPr>
          <w:rStyle w:val="HTML1"/>
          <w:rFonts w:ascii="Courier New" w:hAnsi="Courier New" w:cs="Courier New"/>
          <w:b/>
          <w:bCs/>
          <w:color w:val="026789"/>
          <w:sz w:val="20"/>
          <w:szCs w:val="20"/>
          <w:shd w:val="clear" w:color="auto" w:fill="FFFFFF"/>
        </w:rPr>
        <w:t>INSERT INTO </w:t>
      </w:r>
      <w:r>
        <w:rPr>
          <w:rStyle w:val="HTML1"/>
          <w:rFonts w:ascii="Courier New" w:hAnsi="Courier New" w:cs="Courier New"/>
          <w:b/>
          <w:bCs/>
          <w:i/>
          <w:iCs/>
          <w:color w:val="026789"/>
          <w:sz w:val="19"/>
          <w:szCs w:val="19"/>
          <w:shd w:val="clear" w:color="auto" w:fill="FFFFFF"/>
        </w:rPr>
        <w:t>innodb_table</w:t>
      </w:r>
      <w:r>
        <w:rPr>
          <w:rStyle w:val="HTML1"/>
          <w:rFonts w:ascii="Courier New" w:hAnsi="Courier New" w:cs="Courier New"/>
          <w:b/>
          <w:bCs/>
          <w:color w:val="026789"/>
          <w:sz w:val="20"/>
          <w:szCs w:val="20"/>
          <w:shd w:val="clear" w:color="auto" w:fill="FFFFFF"/>
        </w:rPr>
        <w:t> SELECT * FROM </w:t>
      </w:r>
      <w:r>
        <w:rPr>
          <w:rStyle w:val="HTML1"/>
          <w:rFonts w:ascii="Courier New" w:hAnsi="Courier New" w:cs="Courier New"/>
          <w:b/>
          <w:bCs/>
          <w:i/>
          <w:iCs/>
          <w:color w:val="026789"/>
          <w:sz w:val="19"/>
          <w:szCs w:val="19"/>
          <w:shd w:val="clear" w:color="auto" w:fill="FFFFFF"/>
        </w:rPr>
        <w:t>myisam_table</w:t>
      </w:r>
      <w:r>
        <w:rPr>
          <w:rStyle w:val="HTML1"/>
          <w:rFonts w:ascii="Courier New" w:hAnsi="Courier New" w:cs="Courier New"/>
          <w:b/>
          <w:bCs/>
          <w:color w:val="026789"/>
          <w:sz w:val="20"/>
          <w:szCs w:val="20"/>
          <w:shd w:val="clear" w:color="auto" w:fill="FFFFFF"/>
        </w:rPr>
        <w:t> ORDER BY </w:t>
      </w:r>
      <w:r>
        <w:rPr>
          <w:rStyle w:val="HTML1"/>
          <w:rFonts w:ascii="Courier New" w:hAnsi="Courier New" w:cs="Courier New"/>
          <w:b/>
          <w:bCs/>
          <w:i/>
          <w:iCs/>
          <w:color w:val="026789"/>
          <w:sz w:val="19"/>
          <w:szCs w:val="19"/>
          <w:shd w:val="clear" w:color="auto" w:fill="FFFFFF"/>
        </w:rPr>
        <w:t>primary_key_columns</w:t>
      </w:r>
      <w:r>
        <w:rPr>
          <w:rFonts w:ascii="Helvetica" w:hAnsi="Helvetica" w:cs="Helvetica"/>
          <w:color w:val="000000"/>
          <w:sz w:val="21"/>
          <w:szCs w:val="21"/>
        </w:rPr>
        <w:t>.</w:t>
      </w:r>
    </w:p>
    <w:p w14:paraId="30E096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create the indexes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after inserting the data. Historically, creating new secondary indexes was a slow operation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but now you can create the indexes after the data is loaded with relatively little overhead from the index creation step.</w:t>
      </w:r>
    </w:p>
    <w:p w14:paraId="32E784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have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constraints on secondary keys, you can speed up a table import by turning off the uniqueness checks temporarily during the import operation:</w:t>
      </w:r>
    </w:p>
    <w:p w14:paraId="76DE57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unique_checks=0;</w:t>
      </w:r>
    </w:p>
    <w:p w14:paraId="4AC36E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 import operation ...</w:t>
      </w:r>
    </w:p>
    <w:p w14:paraId="4662E4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unique_checks=1;</w:t>
      </w:r>
    </w:p>
    <w:p w14:paraId="5AE62B7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big tables, this saves disk I/O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use its </w:t>
      </w:r>
      <w:hyperlink r:id="rId369" w:anchor="glos_change_buffer" w:tooltip="change buffer" w:history="1">
        <w:r>
          <w:rPr>
            <w:rStyle w:val="a4"/>
            <w:rFonts w:ascii="Helvetica" w:hAnsi="Helvetica" w:cs="Helvetica"/>
            <w:color w:val="00759F"/>
            <w:sz w:val="21"/>
            <w:szCs w:val="21"/>
          </w:rPr>
          <w:t>change buffer</w:t>
        </w:r>
      </w:hyperlink>
      <w:r>
        <w:rPr>
          <w:rFonts w:ascii="Helvetica" w:hAnsi="Helvetica" w:cs="Helvetica"/>
          <w:color w:val="000000"/>
          <w:sz w:val="21"/>
          <w:szCs w:val="21"/>
        </w:rPr>
        <w:t> to write secondary index records as a batch. Be certain that the data contains no duplicate keys. </w:t>
      </w:r>
      <w:hyperlink r:id="rId370" w:anchor="sysvar_unique_checks" w:history="1">
        <w:r>
          <w:rPr>
            <w:rStyle w:val="HTML1"/>
            <w:rFonts w:ascii="Courier New" w:hAnsi="Courier New" w:cs="Courier New"/>
            <w:b/>
            <w:bCs/>
            <w:color w:val="026789"/>
            <w:sz w:val="20"/>
            <w:szCs w:val="20"/>
            <w:shd w:val="clear" w:color="auto" w:fill="FFFFFF"/>
          </w:rPr>
          <w:t>unique_checks</w:t>
        </w:r>
      </w:hyperlink>
      <w:r>
        <w:rPr>
          <w:rFonts w:ascii="Helvetica" w:hAnsi="Helvetica" w:cs="Helvetica"/>
          <w:color w:val="000000"/>
          <w:sz w:val="21"/>
          <w:szCs w:val="21"/>
        </w:rPr>
        <w:t> permits but does not require storage engines to ignore duplicate keys.</w:t>
      </w:r>
    </w:p>
    <w:p w14:paraId="4B1F64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better control over the insertion process, you can insert big tables in pieces:</w:t>
      </w:r>
    </w:p>
    <w:p w14:paraId="0E6AF9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newtable SELECT * FROM oldtable</w:t>
      </w:r>
    </w:p>
    <w:p w14:paraId="38E3DC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yourkey &gt; </w:t>
      </w:r>
      <w:r>
        <w:rPr>
          <w:rStyle w:val="HTML1"/>
          <w:rFonts w:ascii="Courier New" w:hAnsi="Courier New" w:cs="Courier New"/>
          <w:b/>
          <w:bCs/>
          <w:i/>
          <w:iCs/>
          <w:color w:val="000000"/>
          <w:sz w:val="19"/>
          <w:szCs w:val="19"/>
        </w:rPr>
        <w:t>something</w:t>
      </w:r>
      <w:r>
        <w:rPr>
          <w:rFonts w:ascii="Courier New" w:hAnsi="Courier New" w:cs="Courier New"/>
          <w:color w:val="000000"/>
          <w:sz w:val="20"/>
          <w:szCs w:val="20"/>
        </w:rPr>
        <w:t xml:space="preserve"> AND yourkey &lt;= </w:t>
      </w:r>
      <w:r>
        <w:rPr>
          <w:rStyle w:val="HTML1"/>
          <w:rFonts w:ascii="Courier New" w:hAnsi="Courier New" w:cs="Courier New"/>
          <w:b/>
          <w:bCs/>
          <w:i/>
          <w:iCs/>
          <w:color w:val="000000"/>
          <w:sz w:val="19"/>
          <w:szCs w:val="19"/>
        </w:rPr>
        <w:t>somethingelse</w:t>
      </w:r>
      <w:r>
        <w:rPr>
          <w:rFonts w:ascii="Courier New" w:hAnsi="Courier New" w:cs="Courier New"/>
          <w:color w:val="000000"/>
          <w:sz w:val="20"/>
          <w:szCs w:val="20"/>
        </w:rPr>
        <w:t>;</w:t>
      </w:r>
    </w:p>
    <w:p w14:paraId="1886443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After all records are inserted, you can rename the tables.</w:t>
      </w:r>
    </w:p>
    <w:p w14:paraId="71F4DE0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During the conversion of big tables, increase the size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to reduce disk I/O. Typically, the recommended buffer pool size is 50 to 75 percent of system memory. You can also increase the size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files.</w:t>
      </w:r>
    </w:p>
    <w:p w14:paraId="59F7AFA1" w14:textId="77777777" w:rsidR="002E3214" w:rsidRDefault="002E3214" w:rsidP="002E3214">
      <w:pPr>
        <w:pStyle w:val="5"/>
        <w:shd w:val="clear" w:color="auto" w:fill="FFFFFF"/>
        <w:rPr>
          <w:rFonts w:ascii="Helvetica" w:hAnsi="Helvetica" w:cs="Helvetica"/>
          <w:color w:val="000000"/>
          <w:sz w:val="25"/>
          <w:szCs w:val="25"/>
        </w:rPr>
      </w:pPr>
      <w:bookmarkStart w:id="110" w:name="innodb-convert-storage-requirements"/>
      <w:bookmarkEnd w:id="110"/>
      <w:r>
        <w:rPr>
          <w:rFonts w:ascii="Helvetica" w:hAnsi="Helvetica" w:cs="Helvetica"/>
          <w:color w:val="000000"/>
          <w:sz w:val="25"/>
          <w:szCs w:val="25"/>
        </w:rPr>
        <w:t>Storage Requirements</w:t>
      </w:r>
    </w:p>
    <w:p w14:paraId="0E1986BD" w14:textId="77777777" w:rsidR="002E3214" w:rsidRDefault="002E3214" w:rsidP="002E3214">
      <w:pPr>
        <w:pStyle w:val="af"/>
        <w:rPr>
          <w:rFonts w:ascii="Helvetica" w:hAnsi="Helvetica" w:cs="Helvetica"/>
          <w:color w:val="000000"/>
          <w:sz w:val="21"/>
          <w:szCs w:val="21"/>
        </w:rPr>
      </w:pPr>
      <w:bookmarkStart w:id="111" w:name="idm46383437032304"/>
      <w:bookmarkEnd w:id="111"/>
      <w:r>
        <w:rPr>
          <w:rFonts w:ascii="Helvetica" w:hAnsi="Helvetica" w:cs="Helvetica"/>
          <w:color w:val="000000"/>
          <w:sz w:val="21"/>
          <w:szCs w:val="21"/>
        </w:rPr>
        <w:t>If you intend to make several temporary copies of your data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during the conversion process, it is recommended that you create the tables in file-per-table tablespaces so that you can reclaim the disk space when you drop the tables. When the </w:t>
      </w:r>
      <w:hyperlink r:id="rId371"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configuration option is enabled (the default), newly created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implicitly created in file-per-table tablespaces.</w:t>
      </w:r>
    </w:p>
    <w:p w14:paraId="0452AC9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Whether you convert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directly or create a cloned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make sure that you have sufficient disk space to hold both the old and new tables during the process. </w:t>
      </w:r>
      <w:r>
        <w:rPr>
          <w:rStyle w:val="HTML1"/>
          <w:rFonts w:ascii="Courier New" w:hAnsi="Courier New" w:cs="Courier New"/>
          <w:b/>
          <w:bCs/>
          <w:i/>
          <w:iCs/>
          <w:color w:val="026789"/>
          <w:sz w:val="20"/>
          <w:szCs w:val="20"/>
          <w:shd w:val="clear" w:color="auto" w:fill="FFFFFF"/>
        </w:rPr>
        <w:t>InnoDB</w:t>
      </w:r>
      <w:r>
        <w:rPr>
          <w:rStyle w:val="a5"/>
          <w:rFonts w:ascii="Helvetica" w:hAnsi="Helvetica" w:cs="Helvetica"/>
          <w:i/>
          <w:iCs/>
          <w:color w:val="003333"/>
          <w:sz w:val="21"/>
          <w:szCs w:val="21"/>
          <w:shd w:val="clear" w:color="auto" w:fill="FFFFFF"/>
        </w:rPr>
        <w:t> tables require more disk space than </w:t>
      </w:r>
      <w:r>
        <w:rPr>
          <w:rStyle w:val="HTML1"/>
          <w:rFonts w:ascii="Courier New" w:hAnsi="Courier New" w:cs="Courier New"/>
          <w:b/>
          <w:bCs/>
          <w:i/>
          <w:iCs/>
          <w:color w:val="026789"/>
          <w:sz w:val="20"/>
          <w:szCs w:val="20"/>
          <w:shd w:val="clear" w:color="auto" w:fill="FFFFFF"/>
        </w:rPr>
        <w:t>MyISAM</w:t>
      </w:r>
      <w:r>
        <w:rPr>
          <w:rStyle w:val="a5"/>
          <w:rFonts w:ascii="Helvetica" w:hAnsi="Helvetica" w:cs="Helvetica"/>
          <w:i/>
          <w:iCs/>
          <w:color w:val="003333"/>
          <w:sz w:val="21"/>
          <w:szCs w:val="21"/>
          <w:shd w:val="clear" w:color="auto" w:fill="FFFFFF"/>
        </w:rPr>
        <w:t> tables.</w:t>
      </w:r>
      <w:r>
        <w:rPr>
          <w:rFonts w:ascii="Helvetica" w:hAnsi="Helvetica" w:cs="Helvetica"/>
          <w:color w:val="000000"/>
          <w:sz w:val="21"/>
          <w:szCs w:val="21"/>
        </w:rPr>
        <w:t> If an </w:t>
      </w:r>
      <w:hyperlink r:id="rId37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runs out of space, it starts a rollback, and that can take hours if it is disk-bound. For inserts,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insert buffer to merge secondary index records to indexes in batches. That saves a lot of disk I/O. For rollback, no such mechanism is used, and the rollback can take 30 times longer than the insertion.</w:t>
      </w:r>
    </w:p>
    <w:p w14:paraId="72B321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case of a runaway rollback, if you do not have valuable data in your database, it may be advisable to kill the database process rather than wait for millions of disk I/O operations to complete. For the complete procedure, see </w:t>
      </w:r>
      <w:hyperlink r:id="rId373"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w:t>
      </w:r>
    </w:p>
    <w:p w14:paraId="5D170C65" w14:textId="77777777" w:rsidR="002E3214" w:rsidRDefault="002E3214" w:rsidP="002E3214">
      <w:pPr>
        <w:pStyle w:val="5"/>
        <w:shd w:val="clear" w:color="auto" w:fill="FFFFFF"/>
        <w:rPr>
          <w:rFonts w:ascii="Helvetica" w:hAnsi="Helvetica" w:cs="Helvetica"/>
          <w:color w:val="000000"/>
          <w:sz w:val="25"/>
          <w:szCs w:val="25"/>
        </w:rPr>
      </w:pPr>
      <w:bookmarkStart w:id="112" w:name="innodb-convert-primary-key"/>
      <w:bookmarkEnd w:id="112"/>
      <w:r>
        <w:rPr>
          <w:rFonts w:ascii="Helvetica" w:hAnsi="Helvetica" w:cs="Helvetica"/>
          <w:color w:val="000000"/>
          <w:sz w:val="25"/>
          <w:szCs w:val="25"/>
        </w:rPr>
        <w:t>Defining Primary Keys</w:t>
      </w:r>
    </w:p>
    <w:p w14:paraId="584373CE" w14:textId="77777777" w:rsidR="002E3214" w:rsidRDefault="002E3214" w:rsidP="002E3214">
      <w:pPr>
        <w:pStyle w:val="af"/>
        <w:rPr>
          <w:rFonts w:ascii="Helvetica" w:hAnsi="Helvetica" w:cs="Helvetica"/>
          <w:color w:val="000000"/>
          <w:sz w:val="21"/>
          <w:szCs w:val="21"/>
        </w:rPr>
      </w:pPr>
      <w:bookmarkStart w:id="113" w:name="idm46383437018432"/>
      <w:bookmarkEnd w:id="113"/>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clause is a critical factor affecting the performance of MySQL queries and the space usage for tables and indexes. The primary key uniquely identifies a row in a table. Every row in the table should have a primary key value, and no two rows can have the same primary key value.</w:t>
      </w:r>
    </w:p>
    <w:p w14:paraId="2EBE7C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These are guidelines for the primary key, followed by more detailed explanations.</w:t>
      </w:r>
    </w:p>
    <w:p w14:paraId="5CA807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Declare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for each table. Typically, it is the most important column that you refer to in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when looking up a single row.</w:t>
      </w:r>
    </w:p>
    <w:p w14:paraId="354240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Declare 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clause in the original </w:t>
      </w:r>
      <w:hyperlink r:id="rId374"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rather than adding it later through an </w:t>
      </w:r>
      <w:hyperlink r:id="rId37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w:t>
      </w:r>
    </w:p>
    <w:p w14:paraId="49A0880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Choose the column and its data type carefully. Prefer numeric columns over character or string ones.</w:t>
      </w:r>
    </w:p>
    <w:p w14:paraId="2E8FEC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Consider using an auto-increment column if there is not another stable, unique, non-null, numeric column to use.</w:t>
      </w:r>
    </w:p>
    <w:p w14:paraId="627E65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auto-increment column is also a good choice if there is any doubt whether the value of the primary key column could ever change. Changing the value of a primary key column is an expensive operation, possibly involving rearranging data within the table and within each secondary index.</w:t>
      </w:r>
    </w:p>
    <w:p w14:paraId="261248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adding a </w:t>
      </w:r>
      <w:hyperlink r:id="rId376"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to any table that does not already have one. Use the smallest practical numeric type based on the maximum projected size of the table. This can make each row slightly more compact, which can yield substantial space savings for large tables. The space savings are multiplied if the table has any </w:t>
      </w:r>
      <w:hyperlink r:id="rId377" w:anchor="glos_secondary_index" w:tooltip="secondary index" w:history="1">
        <w:r>
          <w:rPr>
            <w:rStyle w:val="a4"/>
            <w:rFonts w:ascii="Helvetica" w:hAnsi="Helvetica" w:cs="Helvetica"/>
            <w:color w:val="00759F"/>
            <w:sz w:val="21"/>
            <w:szCs w:val="21"/>
          </w:rPr>
          <w:t>secondary indexes</w:t>
        </w:r>
      </w:hyperlink>
      <w:r>
        <w:rPr>
          <w:rFonts w:ascii="Helvetica" w:hAnsi="Helvetica" w:cs="Helvetica"/>
          <w:color w:val="000000"/>
          <w:sz w:val="21"/>
          <w:szCs w:val="21"/>
        </w:rPr>
        <w:t>, because the primary key value is repeated in each secondary index entry. In addition to reducing data size on disk, a small primary key also lets more data fit into the </w:t>
      </w:r>
      <w:hyperlink r:id="rId378"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speeding up all kinds of operations and improving concurrency.</w:t>
      </w:r>
    </w:p>
    <w:p w14:paraId="2676F05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table already has a primary key on some longer column, such as a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consider adding a new unsigned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and switching the primary key to that, even if that column is not referenced in queries. This design change can produce substantial space savings in the secondary indexes. You can designate the former primary key columns as </w:t>
      </w:r>
      <w:r>
        <w:rPr>
          <w:rStyle w:val="HTML1"/>
          <w:rFonts w:ascii="Courier New" w:hAnsi="Courier New" w:cs="Courier New"/>
          <w:b/>
          <w:bCs/>
          <w:color w:val="026789"/>
          <w:sz w:val="20"/>
          <w:szCs w:val="20"/>
          <w:shd w:val="clear" w:color="auto" w:fill="FFFFFF"/>
        </w:rPr>
        <w:t>UNIQUE NOT NULL</w:t>
      </w:r>
      <w:r>
        <w:rPr>
          <w:rFonts w:ascii="Helvetica" w:hAnsi="Helvetica" w:cs="Helvetica"/>
          <w:color w:val="000000"/>
          <w:sz w:val="21"/>
          <w:szCs w:val="21"/>
        </w:rPr>
        <w:t> to enforce the same constraints as 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clause, that is, to prevent duplicate or null values across all those columns.</w:t>
      </w:r>
    </w:p>
    <w:p w14:paraId="3BF00C2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spread related information across multiple tables, typically each table uses the same column for its primary key. For example, a personnel database might have several tables, each with a primary key of employee number. A sales database might have some tables with a primary key of customer number, and other tables with a primary key of order number. Because lookups using the primary key are very fast, you can construct efficient join queries for such tables.</w:t>
      </w:r>
    </w:p>
    <w:p w14:paraId="030E40D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leave 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clause out entirely, MySQL creates an invisible one for you. It is a 6-byte value that might be longer than you need, thus wasting space. Because it is hidden, you cannot refer to it in queries.</w:t>
      </w:r>
    </w:p>
    <w:p w14:paraId="54DAD67E" w14:textId="77777777" w:rsidR="002E3214" w:rsidRDefault="002E3214" w:rsidP="002E3214">
      <w:pPr>
        <w:pStyle w:val="5"/>
        <w:shd w:val="clear" w:color="auto" w:fill="FFFFFF"/>
        <w:rPr>
          <w:rFonts w:ascii="Helvetica" w:hAnsi="Helvetica" w:cs="Helvetica"/>
          <w:color w:val="000000"/>
          <w:sz w:val="25"/>
          <w:szCs w:val="25"/>
        </w:rPr>
      </w:pPr>
      <w:bookmarkStart w:id="114" w:name="innodb-convert-application-performance"/>
      <w:bookmarkEnd w:id="114"/>
      <w:r>
        <w:rPr>
          <w:rFonts w:ascii="Helvetica" w:hAnsi="Helvetica" w:cs="Helvetica"/>
          <w:color w:val="000000"/>
          <w:sz w:val="25"/>
          <w:szCs w:val="25"/>
        </w:rPr>
        <w:t>Application Performance Considerations</w:t>
      </w:r>
    </w:p>
    <w:p w14:paraId="6A637DCF" w14:textId="77777777" w:rsidR="002E3214" w:rsidRDefault="002E3214" w:rsidP="002E3214">
      <w:pPr>
        <w:pStyle w:val="af"/>
        <w:rPr>
          <w:rFonts w:ascii="Helvetica" w:hAnsi="Helvetica" w:cs="Helvetica"/>
          <w:color w:val="000000"/>
          <w:sz w:val="21"/>
          <w:szCs w:val="21"/>
        </w:rPr>
      </w:pPr>
      <w:bookmarkStart w:id="115" w:name="idm46383436994528"/>
      <w:bookmarkEnd w:id="115"/>
      <w:r>
        <w:rPr>
          <w:rFonts w:ascii="Helvetica" w:hAnsi="Helvetica" w:cs="Helvetica"/>
          <w:color w:val="000000"/>
          <w:sz w:val="21"/>
          <w:szCs w:val="21"/>
        </w:rPr>
        <w:t>The reliability and scalability features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require more disk storage than equivalent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You might change the column and index definitions slightly, for better space utilization, reduced I/O and memory consumption when processing result sets, and better query optimization plans making efficient use of index lookups.</w:t>
      </w:r>
    </w:p>
    <w:p w14:paraId="05DE5D7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set up a numeric ID column for the primary key, use that value to cross-reference with related values in any other tables, particularly for </w:t>
      </w:r>
      <w:hyperlink r:id="rId379" w:anchor="glos_join" w:tooltip="join" w:history="1">
        <w:r>
          <w:rPr>
            <w:rStyle w:val="a4"/>
            <w:rFonts w:ascii="Helvetica" w:hAnsi="Helvetica" w:cs="Helvetica"/>
            <w:color w:val="00759F"/>
            <w:sz w:val="21"/>
            <w:szCs w:val="21"/>
          </w:rPr>
          <w:t>join</w:t>
        </w:r>
      </w:hyperlink>
      <w:r>
        <w:rPr>
          <w:rFonts w:ascii="Helvetica" w:hAnsi="Helvetica" w:cs="Helvetica"/>
          <w:color w:val="000000"/>
          <w:sz w:val="21"/>
          <w:szCs w:val="21"/>
        </w:rPr>
        <w:t xml:space="preserve"> queries. For example, rather than accepting a country name as input and doing queries searching for the same name, </w:t>
      </w:r>
      <w:r>
        <w:rPr>
          <w:rFonts w:ascii="Helvetica" w:hAnsi="Helvetica" w:cs="Helvetica"/>
          <w:color w:val="000000"/>
          <w:sz w:val="21"/>
          <w:szCs w:val="21"/>
        </w:rPr>
        <w:lastRenderedPageBreak/>
        <w:t>do one lookup to determine the country ID, then do other queries (or a single join query) to look up relevant information across several tables. Rather than storing a customer or catalog item number as a string of digits, potentially using up several bytes, convert it to a numeric ID for storing and querying. A 4-byte unsigned </w:t>
      </w:r>
      <w:hyperlink r:id="rId380" w:anchor="integer-types" w:tooltip="11.1.2 Integer Types (Exact Value) - INTEGER, INT, SMALLINT, TINYINT, MEDIUMINT, BIGINT" w:history="1">
        <w:r>
          <w:rPr>
            <w:rStyle w:val="HTML1"/>
            <w:rFonts w:ascii="Courier New" w:hAnsi="Courier New" w:cs="Courier New"/>
            <w:b/>
            <w:bCs/>
            <w:color w:val="026789"/>
            <w:sz w:val="20"/>
            <w:szCs w:val="20"/>
            <w:shd w:val="clear" w:color="auto" w:fill="FFFFFF"/>
          </w:rPr>
          <w:t>INT</w:t>
        </w:r>
      </w:hyperlink>
      <w:r>
        <w:rPr>
          <w:rFonts w:ascii="Helvetica" w:hAnsi="Helvetica" w:cs="Helvetica"/>
          <w:color w:val="000000"/>
          <w:sz w:val="21"/>
          <w:szCs w:val="21"/>
        </w:rPr>
        <w:t> column can index over 4 billion items (with the US meaning of billion: 1000 million). For the ranges of the different integer types, see </w:t>
      </w:r>
      <w:hyperlink r:id="rId381" w:anchor="integer-types" w:tooltip="11.1.2 Integer Types (Exact Value) - INTEGER, INT, SMALLINT, TINYINT, MEDIUMINT, BIGINT" w:history="1">
        <w:r>
          <w:rPr>
            <w:rStyle w:val="a4"/>
            <w:rFonts w:ascii="Helvetica" w:hAnsi="Helvetica" w:cs="Helvetica"/>
            <w:color w:val="00759F"/>
            <w:sz w:val="21"/>
            <w:szCs w:val="21"/>
          </w:rPr>
          <w:t>Section 11.1.2, “Integer Types (Exact Value) - INTEGER, INT, SMALLINT, TINYINT, MEDIUMINT, BIGINT”</w:t>
        </w:r>
      </w:hyperlink>
      <w:r>
        <w:rPr>
          <w:rFonts w:ascii="Helvetica" w:hAnsi="Helvetica" w:cs="Helvetica"/>
          <w:color w:val="000000"/>
          <w:sz w:val="21"/>
          <w:szCs w:val="21"/>
        </w:rPr>
        <w:t>.</w:t>
      </w:r>
    </w:p>
    <w:p w14:paraId="3EB49451" w14:textId="77777777" w:rsidR="002E3214" w:rsidRDefault="002E3214" w:rsidP="002E3214">
      <w:pPr>
        <w:pStyle w:val="5"/>
        <w:shd w:val="clear" w:color="auto" w:fill="FFFFFF"/>
        <w:rPr>
          <w:rFonts w:ascii="Helvetica" w:hAnsi="Helvetica" w:cs="Helvetica"/>
          <w:color w:val="000000"/>
          <w:sz w:val="25"/>
          <w:szCs w:val="25"/>
        </w:rPr>
      </w:pPr>
      <w:bookmarkStart w:id="116" w:name="innodb-convert-understand-files"/>
      <w:bookmarkEnd w:id="116"/>
      <w:r>
        <w:rPr>
          <w:rFonts w:ascii="Helvetica" w:hAnsi="Helvetica" w:cs="Helvetica"/>
          <w:color w:val="000000"/>
          <w:sz w:val="25"/>
          <w:szCs w:val="25"/>
        </w:rPr>
        <w:t>Understanding Files Associated with InnoDB Tables</w:t>
      </w:r>
    </w:p>
    <w:p w14:paraId="30AACB75" w14:textId="77777777" w:rsidR="002E3214" w:rsidRDefault="002E3214" w:rsidP="002E3214">
      <w:pPr>
        <w:pStyle w:val="af"/>
        <w:ind w:firstLine="402"/>
        <w:rPr>
          <w:rFonts w:ascii="Helvetica" w:hAnsi="Helvetica" w:cs="Helvetica"/>
          <w:color w:val="000000"/>
          <w:sz w:val="21"/>
          <w:szCs w:val="21"/>
        </w:rPr>
      </w:pPr>
      <w:bookmarkStart w:id="117" w:name="idm46383436985616"/>
      <w:bookmarkEnd w:id="117"/>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files require more care and planning than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files do.</w:t>
      </w:r>
    </w:p>
    <w:p w14:paraId="234C0D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must not delete the </w:t>
      </w:r>
      <w:hyperlink r:id="rId382" w:anchor="glos_ibdata_file" w:tooltip="ibdata file" w:history="1">
        <w:r>
          <w:rPr>
            <w:rStyle w:val="a4"/>
            <w:rFonts w:ascii="Helvetica" w:hAnsi="Helvetica" w:cs="Helvetica"/>
            <w:color w:val="00759F"/>
            <w:sz w:val="21"/>
            <w:szCs w:val="21"/>
          </w:rPr>
          <w:t>ibdata files</w:t>
        </w:r>
      </w:hyperlink>
      <w:r>
        <w:rPr>
          <w:rFonts w:ascii="Helvetica" w:hAnsi="Helvetica" w:cs="Helvetica"/>
          <w:color w:val="000000"/>
          <w:sz w:val="21"/>
          <w:szCs w:val="21"/>
        </w:rPr>
        <w:t> that represent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83"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w:t>
      </w:r>
    </w:p>
    <w:p w14:paraId="37B9C06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Methods of moving or copying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to a different server are described in </w:t>
      </w:r>
      <w:hyperlink r:id="rId384" w:anchor="innodb-migration" w:tooltip="15.6.1.4 Moving or Copying InnoDB Tables" w:history="1">
        <w:r>
          <w:rPr>
            <w:rStyle w:val="a4"/>
            <w:rFonts w:ascii="Helvetica" w:hAnsi="Helvetica" w:cs="Helvetica"/>
            <w:color w:val="00759F"/>
            <w:sz w:val="21"/>
            <w:szCs w:val="21"/>
          </w:rPr>
          <w:t>Section 15.6.1.4, “Moving or Copying InnoDB Tables”</w:t>
        </w:r>
      </w:hyperlink>
      <w:r>
        <w:rPr>
          <w:rFonts w:ascii="Helvetica" w:hAnsi="Helvetica" w:cs="Helvetica"/>
          <w:color w:val="000000"/>
          <w:sz w:val="21"/>
          <w:szCs w:val="21"/>
        </w:rPr>
        <w:t>.</w:t>
      </w:r>
    </w:p>
    <w:p w14:paraId="6C16BD81" w14:textId="77777777" w:rsidR="002E3214" w:rsidRDefault="002E3214" w:rsidP="002E3214">
      <w:pPr>
        <w:pStyle w:val="4"/>
        <w:shd w:val="clear" w:color="auto" w:fill="FFFFFF"/>
        <w:rPr>
          <w:rFonts w:ascii="Helvetica" w:hAnsi="Helvetica" w:cs="Helvetica"/>
          <w:color w:val="000000"/>
          <w:sz w:val="29"/>
          <w:szCs w:val="29"/>
        </w:rPr>
      </w:pPr>
      <w:bookmarkStart w:id="118" w:name="innodb-auto-increment-handling"/>
      <w:bookmarkEnd w:id="118"/>
      <w:r>
        <w:rPr>
          <w:rFonts w:ascii="Helvetica" w:hAnsi="Helvetica" w:cs="Helvetica"/>
          <w:color w:val="000000"/>
          <w:sz w:val="29"/>
          <w:szCs w:val="29"/>
        </w:rPr>
        <w:t>15.6.1.6 AUTO_INCREMENT Handling in InnoDB</w:t>
      </w:r>
    </w:p>
    <w:p w14:paraId="3F70DD66" w14:textId="77777777" w:rsidR="002E3214" w:rsidRDefault="002E3214" w:rsidP="002E3214">
      <w:pPr>
        <w:pStyle w:val="af"/>
        <w:ind w:firstLine="402"/>
        <w:rPr>
          <w:rFonts w:ascii="Helvetica" w:hAnsi="Helvetica" w:cs="Helvetica"/>
          <w:color w:val="000000"/>
          <w:sz w:val="21"/>
          <w:szCs w:val="21"/>
        </w:rPr>
      </w:pPr>
      <w:bookmarkStart w:id="119" w:name="idm46383436975040"/>
      <w:bookmarkStart w:id="120" w:name="idm46383436973968"/>
      <w:bookmarkEnd w:id="119"/>
      <w:bookmarkEnd w:id="120"/>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provides a configurable locking mechanism that can significantly improve scalability and performance of SQL statements that add rows to tables with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 To use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mechanism with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must be defined as part of an index such that it is possible to perform the equivalent of an indexed </w:t>
      </w:r>
      <w:r>
        <w:rPr>
          <w:rStyle w:val="HTML1"/>
          <w:rFonts w:ascii="Courier New" w:hAnsi="Courier New" w:cs="Courier New"/>
          <w:b/>
          <w:bCs/>
          <w:color w:val="026789"/>
          <w:sz w:val="20"/>
          <w:szCs w:val="20"/>
          <w:shd w:val="clear" w:color="auto" w:fill="FFFFFF"/>
        </w:rPr>
        <w:t>SELECT MAX(</w:t>
      </w:r>
      <w:r>
        <w:rPr>
          <w:rStyle w:val="HTML1"/>
          <w:rFonts w:ascii="Courier New" w:hAnsi="Courier New" w:cs="Courier New"/>
          <w:b/>
          <w:bCs/>
          <w:i/>
          <w:iCs/>
          <w:color w:val="026789"/>
          <w:sz w:val="19"/>
          <w:szCs w:val="19"/>
          <w:shd w:val="clear" w:color="auto" w:fill="FFFFFF"/>
        </w:rPr>
        <w:t>ai_col</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lookup on the table to obtain the maximum column value. Typically, this is achieved by making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the first column of some table index.</w:t>
      </w:r>
    </w:p>
    <w:p w14:paraId="67EA5C4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lock modes, usage implications of different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lock mode settings, and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initializes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counter.</w:t>
      </w:r>
    </w:p>
    <w:p w14:paraId="24E41CC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5" w:anchor="innodb-auto-increment-lock-modes" w:tooltip="InnoDB AUTO_INCREMENT Lock Modes" w:history="1">
        <w:r w:rsidR="002E3214">
          <w:rPr>
            <w:rStyle w:val="a4"/>
            <w:rFonts w:ascii="Helvetica" w:hAnsi="Helvetica" w:cs="Helvetica"/>
            <w:color w:val="00759F"/>
            <w:sz w:val="21"/>
            <w:szCs w:val="21"/>
          </w:rPr>
          <w:t>InnoDB AUTO_INCREMENT Lock Modes</w:t>
        </w:r>
      </w:hyperlink>
    </w:p>
    <w:p w14:paraId="5E304B6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6" w:anchor="innodb-auto-increment-lock-mode-usage-implications" w:tooltip="InnoDB AUTO_INCREMENT Lock Mode Usage Implications" w:history="1">
        <w:r w:rsidR="002E3214">
          <w:rPr>
            <w:rStyle w:val="a4"/>
            <w:rFonts w:ascii="Helvetica" w:hAnsi="Helvetica" w:cs="Helvetica"/>
            <w:color w:val="00759F"/>
            <w:sz w:val="21"/>
            <w:szCs w:val="21"/>
          </w:rPr>
          <w:t>InnoDB AUTO_INCREMENT Lock Mode Usage Implications</w:t>
        </w:r>
      </w:hyperlink>
    </w:p>
    <w:p w14:paraId="7DCA14E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7" w:anchor="innodb-auto-increment-initialization" w:tooltip="InnoDB AUTO_INCREMENT Counter Initialization" w:history="1">
        <w:r w:rsidR="002E3214">
          <w:rPr>
            <w:rStyle w:val="a4"/>
            <w:rFonts w:ascii="Helvetica" w:hAnsi="Helvetica" w:cs="Helvetica"/>
            <w:color w:val="00759F"/>
            <w:sz w:val="21"/>
            <w:szCs w:val="21"/>
          </w:rPr>
          <w:t>InnoDB AUTO_INCREMENT Counter Initialization</w:t>
        </w:r>
      </w:hyperlink>
    </w:p>
    <w:p w14:paraId="4C908AE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8" w:anchor="innodb-auto-increment-notes" w:tooltip="Notes" w:history="1">
        <w:r w:rsidR="002E3214">
          <w:rPr>
            <w:rStyle w:val="a4"/>
            <w:rFonts w:ascii="Helvetica" w:hAnsi="Helvetica" w:cs="Helvetica"/>
            <w:color w:val="00759F"/>
            <w:sz w:val="21"/>
            <w:szCs w:val="21"/>
          </w:rPr>
          <w:t>Notes</w:t>
        </w:r>
      </w:hyperlink>
    </w:p>
    <w:p w14:paraId="602DA78B" w14:textId="77777777" w:rsidR="002E3214" w:rsidRDefault="002E3214" w:rsidP="002E3214">
      <w:pPr>
        <w:pStyle w:val="5"/>
        <w:shd w:val="clear" w:color="auto" w:fill="FFFFFF"/>
        <w:rPr>
          <w:rFonts w:ascii="Helvetica" w:hAnsi="Helvetica" w:cs="Helvetica"/>
          <w:color w:val="000000"/>
          <w:sz w:val="25"/>
          <w:szCs w:val="25"/>
        </w:rPr>
      </w:pPr>
      <w:bookmarkStart w:id="121" w:name="innodb-auto-increment-lock-modes"/>
      <w:bookmarkEnd w:id="121"/>
      <w:r>
        <w:rPr>
          <w:rFonts w:ascii="Helvetica" w:hAnsi="Helvetica" w:cs="Helvetica"/>
          <w:color w:val="000000"/>
          <w:sz w:val="25"/>
          <w:szCs w:val="25"/>
        </w:rPr>
        <w:t>InnoDB AUTO_INCREMENT Lock Modes</w:t>
      </w:r>
    </w:p>
    <w:p w14:paraId="5281615A" w14:textId="77777777" w:rsidR="002E3214" w:rsidRDefault="002E3214" w:rsidP="002E3214">
      <w:pPr>
        <w:pStyle w:val="af"/>
        <w:rPr>
          <w:rFonts w:ascii="Helvetica" w:hAnsi="Helvetica" w:cs="Helvetica"/>
          <w:color w:val="000000"/>
          <w:sz w:val="21"/>
          <w:szCs w:val="21"/>
        </w:rPr>
      </w:pPr>
      <w:bookmarkStart w:id="122" w:name="idm46383436957328"/>
      <w:bookmarkEnd w:id="122"/>
      <w:r>
        <w:rPr>
          <w:rFonts w:ascii="Helvetica" w:hAnsi="Helvetica" w:cs="Helvetica"/>
          <w:color w:val="000000"/>
          <w:sz w:val="21"/>
          <w:szCs w:val="21"/>
        </w:rPr>
        <w:t>This section describes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lock modes used to generate auto-increment values, and how each lock mode affects replication. The auto-increment lock mode is configured at startup using the </w:t>
      </w:r>
      <w:hyperlink r:id="rId389"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variable.</w:t>
      </w:r>
    </w:p>
    <w:p w14:paraId="48809C1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The following terms are used in describing </w:t>
      </w:r>
      <w:hyperlink r:id="rId390"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settings:</w:t>
      </w:r>
    </w:p>
    <w:p w14:paraId="08F071B4"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Style w:val="70"/>
          <w:rFonts w:ascii="inherit" w:hAnsi="inherit" w:cs="Helvetica"/>
          <w:color w:val="000000"/>
          <w:sz w:val="21"/>
          <w:szCs w:val="21"/>
          <w:bdr w:val="none" w:sz="0" w:space="0" w:color="auto" w:frame="1"/>
        </w:rPr>
        <w:t>“</w:t>
      </w:r>
      <w:hyperlink r:id="rId391"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statements</w:t>
      </w:r>
    </w:p>
    <w:p w14:paraId="0B46AFFB"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statements that generate new rows in a table, including </w:t>
      </w:r>
      <w:hyperlink r:id="rId392"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393" w:anchor="insert-select" w:tooltip="13.2.6.1 INSERT ... SELECT Statement" w:history="1">
        <w:r>
          <w:rPr>
            <w:rStyle w:val="HTML1"/>
            <w:rFonts w:ascii="Courier New" w:hAnsi="Courier New" w:cs="Courier New"/>
            <w:b/>
            <w:bCs/>
            <w:color w:val="026789"/>
            <w:sz w:val="20"/>
            <w:szCs w:val="20"/>
            <w:shd w:val="clear" w:color="auto" w:fill="FFFFFF"/>
          </w:rPr>
          <w:t>INSERT ... SELECT</w:t>
        </w:r>
      </w:hyperlink>
      <w:r>
        <w:rPr>
          <w:rFonts w:ascii="Helvetica" w:hAnsi="Helvetica" w:cs="Helvetica"/>
          <w:color w:val="000000"/>
          <w:sz w:val="21"/>
          <w:szCs w:val="21"/>
        </w:rPr>
        <w:t>, </w:t>
      </w:r>
      <w:hyperlink r:id="rId394" w:anchor="replace" w:tooltip="13.2.9 REPLACE Statement" w:history="1">
        <w:r>
          <w:rPr>
            <w:rStyle w:val="HTML1"/>
            <w:rFonts w:ascii="Courier New" w:hAnsi="Courier New" w:cs="Courier New"/>
            <w:b/>
            <w:bCs/>
            <w:color w:val="026789"/>
            <w:sz w:val="20"/>
            <w:szCs w:val="20"/>
            <w:shd w:val="clear" w:color="auto" w:fill="FFFFFF"/>
          </w:rPr>
          <w:t>REPLACE</w:t>
        </w:r>
      </w:hyperlink>
      <w:r>
        <w:rPr>
          <w:rFonts w:ascii="Helvetica" w:hAnsi="Helvetica" w:cs="Helvetica"/>
          <w:color w:val="000000"/>
          <w:sz w:val="21"/>
          <w:szCs w:val="21"/>
        </w:rPr>
        <w:t>, </w:t>
      </w:r>
      <w:hyperlink r:id="rId395" w:anchor="replace" w:tooltip="13.2.9 REPLACE Statement" w:history="1">
        <w:r>
          <w:rPr>
            <w:rStyle w:val="HTML1"/>
            <w:rFonts w:ascii="Courier New" w:hAnsi="Courier New" w:cs="Courier New"/>
            <w:b/>
            <w:bCs/>
            <w:color w:val="026789"/>
            <w:sz w:val="20"/>
            <w:szCs w:val="20"/>
            <w:shd w:val="clear" w:color="auto" w:fill="FFFFFF"/>
          </w:rPr>
          <w:t>REPLACE ... SELECT</w:t>
        </w:r>
      </w:hyperlink>
      <w:r>
        <w:rPr>
          <w:rFonts w:ascii="Helvetica" w:hAnsi="Helvetica" w:cs="Helvetica"/>
          <w:color w:val="000000"/>
          <w:sz w:val="21"/>
          <w:szCs w:val="21"/>
        </w:rPr>
        <w:t>, and </w:t>
      </w:r>
      <w:hyperlink r:id="rId396" w:anchor="load-data" w:tooltip="13.2.7 LOAD DATA Statement" w:history="1">
        <w:r>
          <w:rPr>
            <w:rStyle w:val="HTML1"/>
            <w:rFonts w:ascii="Courier New" w:hAnsi="Courier New" w:cs="Courier New"/>
            <w:b/>
            <w:bCs/>
            <w:color w:val="026789"/>
            <w:sz w:val="20"/>
            <w:szCs w:val="20"/>
            <w:shd w:val="clear" w:color="auto" w:fill="FFFFFF"/>
          </w:rPr>
          <w:t>LOAD DATA</w:t>
        </w:r>
      </w:hyperlink>
      <w:r>
        <w:rPr>
          <w:rFonts w:ascii="Helvetica" w:hAnsi="Helvetica" w:cs="Helvetica"/>
          <w:color w:val="000000"/>
          <w:sz w:val="21"/>
          <w:szCs w:val="21"/>
        </w:rPr>
        <w:t>. Includes </w:t>
      </w:r>
      <w:r>
        <w:rPr>
          <w:rStyle w:val="70"/>
          <w:rFonts w:ascii="inherit" w:hAnsi="inherit" w:cs="Helvetica"/>
          <w:color w:val="000000"/>
          <w:sz w:val="21"/>
          <w:szCs w:val="21"/>
          <w:bdr w:val="none" w:sz="0" w:space="0" w:color="auto" w:frame="1"/>
        </w:rPr>
        <w:t>“simple-inserts”</w:t>
      </w:r>
      <w:r>
        <w:rPr>
          <w:rFonts w:ascii="Helvetica" w:hAnsi="Helvetica" w:cs="Helvetica"/>
          <w:color w:val="000000"/>
          <w:sz w:val="21"/>
          <w:szCs w:val="21"/>
        </w:rPr>
        <w:t>, </w:t>
      </w:r>
      <w:r>
        <w:rPr>
          <w:rStyle w:val="70"/>
          <w:rFonts w:ascii="inherit" w:hAnsi="inherit" w:cs="Helvetica"/>
          <w:color w:val="000000"/>
          <w:sz w:val="21"/>
          <w:szCs w:val="21"/>
          <w:bdr w:val="none" w:sz="0" w:space="0" w:color="auto" w:frame="1"/>
        </w:rPr>
        <w:t>“bulk-inserts”</w:t>
      </w:r>
      <w:r>
        <w:rPr>
          <w:rFonts w:ascii="Helvetica" w:hAnsi="Helvetica" w:cs="Helvetica"/>
          <w:color w:val="000000"/>
          <w:sz w:val="21"/>
          <w:szCs w:val="21"/>
        </w:rPr>
        <w:t>, and </w:t>
      </w:r>
      <w:r>
        <w:rPr>
          <w:rStyle w:val="70"/>
          <w:rFonts w:ascii="inherit" w:hAnsi="inherit" w:cs="Helvetica"/>
          <w:color w:val="000000"/>
          <w:sz w:val="21"/>
          <w:szCs w:val="21"/>
          <w:bdr w:val="none" w:sz="0" w:space="0" w:color="auto" w:frame="1"/>
        </w:rPr>
        <w:t>“mixed-mode”</w:t>
      </w:r>
      <w:r>
        <w:rPr>
          <w:rFonts w:ascii="Helvetica" w:hAnsi="Helvetica" w:cs="Helvetica"/>
          <w:color w:val="000000"/>
          <w:sz w:val="21"/>
          <w:szCs w:val="21"/>
        </w:rPr>
        <w:t> inserts.</w:t>
      </w:r>
    </w:p>
    <w:p w14:paraId="31D9DC64"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Style w:val="70"/>
          <w:rFonts w:ascii="inherit" w:hAnsi="inherit" w:cs="Helvetica"/>
          <w:color w:val="000000"/>
          <w:sz w:val="21"/>
          <w:szCs w:val="21"/>
          <w:bdr w:val="none" w:sz="0" w:space="0" w:color="auto" w:frame="1"/>
        </w:rPr>
        <w:t>“Simple inserts”</w:t>
      </w:r>
    </w:p>
    <w:p w14:paraId="0DE8C89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Statements for which the number of rows to be inserted can be determined in advance (when the statement is initially processed). This includes single-row and multiple-row </w:t>
      </w:r>
      <w:hyperlink r:id="rId39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and </w:t>
      </w:r>
      <w:hyperlink r:id="rId398" w:anchor="replace" w:tooltip="13.2.9 REPLACE Statement" w:history="1">
        <w:r>
          <w:rPr>
            <w:rStyle w:val="HTML1"/>
            <w:rFonts w:ascii="Courier New" w:hAnsi="Courier New" w:cs="Courier New"/>
            <w:b/>
            <w:bCs/>
            <w:color w:val="026789"/>
            <w:sz w:val="20"/>
            <w:szCs w:val="20"/>
            <w:shd w:val="clear" w:color="auto" w:fill="FFFFFF"/>
          </w:rPr>
          <w:t>REPLACE</w:t>
        </w:r>
      </w:hyperlink>
      <w:r>
        <w:rPr>
          <w:rFonts w:ascii="Helvetica" w:hAnsi="Helvetica" w:cs="Helvetica"/>
          <w:color w:val="000000"/>
          <w:sz w:val="21"/>
          <w:szCs w:val="21"/>
        </w:rPr>
        <w:t> statements that do not have a nested subquery, but not </w:t>
      </w:r>
      <w:hyperlink r:id="rId399" w:anchor="insert-on-duplicate" w:tooltip="13.2.6.2 INSERT ... ON DUPLICATE KEY UPDATE Statement" w:history="1">
        <w:r>
          <w:rPr>
            <w:rStyle w:val="HTML1"/>
            <w:rFonts w:ascii="Courier New" w:hAnsi="Courier New" w:cs="Courier New"/>
            <w:b/>
            <w:bCs/>
            <w:color w:val="026789"/>
            <w:sz w:val="20"/>
            <w:szCs w:val="20"/>
            <w:shd w:val="clear" w:color="auto" w:fill="FFFFFF"/>
          </w:rPr>
          <w:t>INSERT ... ON DUPLICATE KEY UPDATE</w:t>
        </w:r>
      </w:hyperlink>
      <w:r>
        <w:rPr>
          <w:rFonts w:ascii="Helvetica" w:hAnsi="Helvetica" w:cs="Helvetica"/>
          <w:color w:val="000000"/>
          <w:sz w:val="21"/>
          <w:szCs w:val="21"/>
        </w:rPr>
        <w:t>.</w:t>
      </w:r>
    </w:p>
    <w:p w14:paraId="3664F22C"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Style w:val="70"/>
          <w:rFonts w:ascii="inherit" w:hAnsi="inherit" w:cs="Helvetica"/>
          <w:color w:val="000000"/>
          <w:sz w:val="21"/>
          <w:szCs w:val="21"/>
          <w:bdr w:val="none" w:sz="0" w:space="0" w:color="auto" w:frame="1"/>
        </w:rPr>
        <w:t>“Bulk inserts”</w:t>
      </w:r>
    </w:p>
    <w:p w14:paraId="59AB523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Statements for which the number of rows to be inserted (and the number of required auto-increment values) is not known in advance. This includes </w:t>
      </w:r>
      <w:hyperlink r:id="rId400" w:anchor="insert-select" w:tooltip="13.2.6.1 INSERT ... SELECT Statement" w:history="1">
        <w:r>
          <w:rPr>
            <w:rStyle w:val="HTML1"/>
            <w:rFonts w:ascii="Courier New" w:hAnsi="Courier New" w:cs="Courier New"/>
            <w:b/>
            <w:bCs/>
            <w:color w:val="026789"/>
            <w:sz w:val="20"/>
            <w:szCs w:val="20"/>
            <w:shd w:val="clear" w:color="auto" w:fill="FFFFFF"/>
          </w:rPr>
          <w:t>INSERT ... SELECT</w:t>
        </w:r>
      </w:hyperlink>
      <w:r>
        <w:rPr>
          <w:rFonts w:ascii="Helvetica" w:hAnsi="Helvetica" w:cs="Helvetica"/>
          <w:color w:val="000000"/>
          <w:sz w:val="21"/>
          <w:szCs w:val="21"/>
        </w:rPr>
        <w:t>, </w:t>
      </w:r>
      <w:hyperlink r:id="rId401" w:anchor="replace" w:tooltip="13.2.9 REPLACE Statement" w:history="1">
        <w:r>
          <w:rPr>
            <w:rStyle w:val="HTML1"/>
            <w:rFonts w:ascii="Courier New" w:hAnsi="Courier New" w:cs="Courier New"/>
            <w:b/>
            <w:bCs/>
            <w:color w:val="026789"/>
            <w:sz w:val="20"/>
            <w:szCs w:val="20"/>
            <w:shd w:val="clear" w:color="auto" w:fill="FFFFFF"/>
          </w:rPr>
          <w:t>REPLACE ... SELECT</w:t>
        </w:r>
      </w:hyperlink>
      <w:r>
        <w:rPr>
          <w:rFonts w:ascii="Helvetica" w:hAnsi="Helvetica" w:cs="Helvetica"/>
          <w:color w:val="000000"/>
          <w:sz w:val="21"/>
          <w:szCs w:val="21"/>
        </w:rPr>
        <w:t>, and </w:t>
      </w:r>
      <w:hyperlink r:id="rId402" w:anchor="load-data" w:tooltip="13.2.7 LOAD DATA Statement" w:history="1">
        <w:r>
          <w:rPr>
            <w:rStyle w:val="HTML1"/>
            <w:rFonts w:ascii="Courier New" w:hAnsi="Courier New" w:cs="Courier New"/>
            <w:b/>
            <w:bCs/>
            <w:color w:val="026789"/>
            <w:sz w:val="20"/>
            <w:szCs w:val="20"/>
            <w:shd w:val="clear" w:color="auto" w:fill="FFFFFF"/>
          </w:rPr>
          <w:t>LOAD DATA</w:t>
        </w:r>
      </w:hyperlink>
      <w:r>
        <w:rPr>
          <w:rFonts w:ascii="Helvetica" w:hAnsi="Helvetica" w:cs="Helvetica"/>
          <w:color w:val="000000"/>
          <w:sz w:val="21"/>
          <w:szCs w:val="21"/>
        </w:rPr>
        <w:t> statements, but not plain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assigns new values for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one at a time as each row is processed.</w:t>
      </w:r>
    </w:p>
    <w:p w14:paraId="1C7E8FE1"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Style w:val="70"/>
          <w:rFonts w:ascii="inherit" w:hAnsi="inherit" w:cs="Helvetica"/>
          <w:color w:val="000000"/>
          <w:sz w:val="21"/>
          <w:szCs w:val="21"/>
          <w:bdr w:val="none" w:sz="0" w:space="0" w:color="auto" w:frame="1"/>
        </w:rPr>
        <w:t>“Mixed-mode inserts”</w:t>
      </w:r>
    </w:p>
    <w:p w14:paraId="3E627A8A"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are </w:t>
      </w:r>
      <w:r>
        <w:rPr>
          <w:rStyle w:val="70"/>
          <w:rFonts w:ascii="inherit" w:hAnsi="inherit" w:cs="Helvetica"/>
          <w:color w:val="000000"/>
          <w:sz w:val="21"/>
          <w:szCs w:val="21"/>
          <w:bdr w:val="none" w:sz="0" w:space="0" w:color="auto" w:frame="1"/>
        </w:rPr>
        <w:t>“simple insert”</w:t>
      </w:r>
      <w:r>
        <w:rPr>
          <w:rFonts w:ascii="Helvetica" w:hAnsi="Helvetica" w:cs="Helvetica"/>
          <w:color w:val="000000"/>
          <w:sz w:val="21"/>
          <w:szCs w:val="21"/>
        </w:rPr>
        <w:t> statements that specify the auto-increment value for some (but not all) of the new rows. An example follows, where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is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of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6303C4C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(c1,c2) VALUES (1,'a'), (NULL,'b'), (5,'c'), (NULL,'d');</w:t>
      </w:r>
    </w:p>
    <w:p w14:paraId="22A07BBB"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Another type of </w:t>
      </w:r>
      <w:r>
        <w:rPr>
          <w:rStyle w:val="70"/>
          <w:rFonts w:ascii="inherit" w:hAnsi="inherit" w:cs="Helvetica"/>
          <w:color w:val="000000"/>
          <w:sz w:val="21"/>
          <w:szCs w:val="21"/>
          <w:bdr w:val="none" w:sz="0" w:space="0" w:color="auto" w:frame="1"/>
        </w:rPr>
        <w:t>“mixed-mode insert”</w:t>
      </w:r>
      <w:r>
        <w:rPr>
          <w:rFonts w:ascii="Helvetica" w:hAnsi="Helvetica" w:cs="Helvetica"/>
          <w:color w:val="000000"/>
          <w:sz w:val="21"/>
          <w:szCs w:val="21"/>
        </w:rPr>
        <w:t> is </w:t>
      </w:r>
      <w:hyperlink r:id="rId403" w:anchor="insert-on-duplicate" w:tooltip="13.2.6.2 INSERT ... ON DUPLICATE KEY UPDATE Statement" w:history="1">
        <w:r>
          <w:rPr>
            <w:rStyle w:val="HTML1"/>
            <w:rFonts w:ascii="Courier New" w:hAnsi="Courier New" w:cs="Courier New"/>
            <w:b/>
            <w:bCs/>
            <w:color w:val="026789"/>
            <w:sz w:val="20"/>
            <w:szCs w:val="20"/>
            <w:shd w:val="clear" w:color="auto" w:fill="FFFFFF"/>
          </w:rPr>
          <w:t>INSERT ... ON DUPLICATE KEY UPDATE</w:t>
        </w:r>
      </w:hyperlink>
      <w:r>
        <w:rPr>
          <w:rFonts w:ascii="Helvetica" w:hAnsi="Helvetica" w:cs="Helvetica"/>
          <w:color w:val="000000"/>
          <w:sz w:val="21"/>
          <w:szCs w:val="21"/>
        </w:rPr>
        <w:t>, which in the worst case is in effect an </w:t>
      </w:r>
      <w:hyperlink r:id="rId404"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followed by a </w:t>
      </w:r>
      <w:hyperlink r:id="rId40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where the allocated value for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may or may not be used during the update phase.</w:t>
      </w:r>
    </w:p>
    <w:p w14:paraId="01B77753"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There are three possible settings for the </w:t>
      </w:r>
      <w:hyperlink r:id="rId406"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variable. The settings are 0, 1, or 2, for </w:t>
      </w:r>
      <w:r>
        <w:rPr>
          <w:rStyle w:val="70"/>
          <w:rFonts w:ascii="inherit" w:hAnsi="inherit" w:cs="Helvetica"/>
          <w:color w:val="000000"/>
          <w:sz w:val="21"/>
          <w:szCs w:val="21"/>
          <w:bdr w:val="none" w:sz="0" w:space="0" w:color="auto" w:frame="1"/>
        </w:rPr>
        <w:t>“traditional”</w:t>
      </w:r>
      <w:r>
        <w:rPr>
          <w:rFonts w:ascii="Helvetica" w:hAnsi="Helvetica" w:cs="Helvetica"/>
          <w:color w:val="000000"/>
          <w:sz w:val="21"/>
          <w:szCs w:val="21"/>
        </w:rPr>
        <w:t>, </w:t>
      </w:r>
      <w:r>
        <w:rPr>
          <w:rStyle w:val="70"/>
          <w:rFonts w:ascii="inherit" w:hAnsi="inherit" w:cs="Helvetica"/>
          <w:color w:val="000000"/>
          <w:sz w:val="21"/>
          <w:szCs w:val="21"/>
          <w:bdr w:val="none" w:sz="0" w:space="0" w:color="auto" w:frame="1"/>
        </w:rPr>
        <w:t>“consecutive”</w:t>
      </w:r>
      <w:r>
        <w:rPr>
          <w:rFonts w:ascii="Helvetica" w:hAnsi="Helvetica" w:cs="Helvetica"/>
          <w:color w:val="000000"/>
          <w:sz w:val="21"/>
          <w:szCs w:val="21"/>
        </w:rPr>
        <w:t>, or </w:t>
      </w:r>
      <w:r>
        <w:rPr>
          <w:rStyle w:val="70"/>
          <w:rFonts w:ascii="inherit" w:hAnsi="inherit" w:cs="Helvetica"/>
          <w:color w:val="000000"/>
          <w:sz w:val="21"/>
          <w:szCs w:val="21"/>
          <w:bdr w:val="none" w:sz="0" w:space="0" w:color="auto" w:frame="1"/>
        </w:rPr>
        <w:t>“interleaved”</w:t>
      </w:r>
      <w:r>
        <w:rPr>
          <w:rFonts w:ascii="Helvetica" w:hAnsi="Helvetica" w:cs="Helvetica"/>
          <w:color w:val="000000"/>
          <w:sz w:val="21"/>
          <w:szCs w:val="21"/>
        </w:rPr>
        <w:t> lock mode, respectively. As of MySQL 8.0, interleaved lock mode (</w:t>
      </w:r>
      <w:hyperlink r:id="rId407" w:anchor="sysvar_innodb_autoinc_lock_mode" w:history="1">
        <w:r>
          <w:rPr>
            <w:rStyle w:val="HTML1"/>
            <w:rFonts w:ascii="Courier New" w:hAnsi="Courier New" w:cs="Courier New"/>
            <w:b/>
            <w:bCs/>
            <w:color w:val="026789"/>
            <w:sz w:val="20"/>
            <w:szCs w:val="20"/>
            <w:shd w:val="clear" w:color="auto" w:fill="FFFFFF"/>
          </w:rPr>
          <w:t>innodb_autoinc_lock_mode=2</w:t>
        </w:r>
      </w:hyperlink>
      <w:r>
        <w:rPr>
          <w:rFonts w:ascii="Helvetica" w:hAnsi="Helvetica" w:cs="Helvetica"/>
          <w:color w:val="000000"/>
          <w:sz w:val="21"/>
          <w:szCs w:val="21"/>
        </w:rPr>
        <w:t>) is the default setting. Prior to MySQL 8.0, consecutive lock mode is the default (</w:t>
      </w:r>
      <w:hyperlink r:id="rId408" w:anchor="sysvar_innodb_autoinc_lock_mode" w:history="1">
        <w:r>
          <w:rPr>
            <w:rStyle w:val="HTML1"/>
            <w:rFonts w:ascii="Courier New" w:hAnsi="Courier New" w:cs="Courier New"/>
            <w:b/>
            <w:bCs/>
            <w:color w:val="026789"/>
            <w:sz w:val="20"/>
            <w:szCs w:val="20"/>
            <w:shd w:val="clear" w:color="auto" w:fill="FFFFFF"/>
          </w:rPr>
          <w:t>innodb_autoinc_lock_mode=1</w:t>
        </w:r>
      </w:hyperlink>
      <w:r>
        <w:rPr>
          <w:rFonts w:ascii="Helvetica" w:hAnsi="Helvetica" w:cs="Helvetica"/>
          <w:color w:val="000000"/>
          <w:sz w:val="21"/>
          <w:szCs w:val="21"/>
        </w:rPr>
        <w:t>).</w:t>
      </w:r>
    </w:p>
    <w:p w14:paraId="76695C1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 xml:space="preserve">The default setting of interleaved lock mode in MySQL 8.0 reflects the change from statement-based replication to row based replication as the default replication type. Statement-based replication requires the consecutive auto-increment lock mode to </w:t>
      </w:r>
      <w:r>
        <w:rPr>
          <w:rFonts w:ascii="Helvetica" w:hAnsi="Helvetica" w:cs="Helvetica"/>
          <w:color w:val="000000"/>
          <w:sz w:val="21"/>
          <w:szCs w:val="21"/>
        </w:rPr>
        <w:lastRenderedPageBreak/>
        <w:t>ensure that auto-increment values are assigned in a predictable and repeatable order for a given sequence of SQL statements, whereas row-based replication is not sensitive to the execution order of SQL statements.</w:t>
      </w:r>
    </w:p>
    <w:p w14:paraId="42FE5C8F"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bookmarkStart w:id="123" w:name="innodb-auto-increment-lock-mode-traditio"/>
      <w:bookmarkEnd w:id="123"/>
      <w:r>
        <w:rPr>
          <w:rStyle w:val="HTML1"/>
          <w:rFonts w:ascii="Courier New" w:hAnsi="Courier New" w:cs="Courier New"/>
          <w:b/>
          <w:bCs/>
          <w:color w:val="026789"/>
          <w:sz w:val="20"/>
          <w:szCs w:val="20"/>
          <w:shd w:val="clear" w:color="auto" w:fill="FFFFFF"/>
        </w:rPr>
        <w:t>innodb_autoinc_lock_mode = 0</w:t>
      </w:r>
      <w:r>
        <w:rPr>
          <w:rFonts w:ascii="Helvetica" w:hAnsi="Helvetica" w:cs="Helvetica"/>
          <w:color w:val="000000"/>
          <w:sz w:val="21"/>
          <w:szCs w:val="21"/>
        </w:rPr>
        <w:t> (</w:t>
      </w:r>
      <w:r>
        <w:rPr>
          <w:rStyle w:val="70"/>
          <w:rFonts w:ascii="inherit" w:hAnsi="inherit" w:cs="Helvetica"/>
          <w:color w:val="000000"/>
          <w:sz w:val="21"/>
          <w:szCs w:val="21"/>
          <w:bdr w:val="none" w:sz="0" w:space="0" w:color="auto" w:frame="1"/>
        </w:rPr>
        <w:t>“traditional”</w:t>
      </w:r>
      <w:r>
        <w:rPr>
          <w:rFonts w:ascii="Helvetica" w:hAnsi="Helvetica" w:cs="Helvetica"/>
          <w:color w:val="000000"/>
          <w:sz w:val="21"/>
          <w:szCs w:val="21"/>
        </w:rPr>
        <w:t> lock mode)</w:t>
      </w:r>
    </w:p>
    <w:p w14:paraId="3331BD1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traditional lock mode provides the same behavior that existed before the </w:t>
      </w:r>
      <w:hyperlink r:id="rId409"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variable was introduced. The traditional lock mode option is provided for backward compatibility, performance testing, and working around issues with “mixed-mode inserts”, due to possible differences in semantics.</w:t>
      </w:r>
    </w:p>
    <w:p w14:paraId="162F8E05"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lock mode, all </w:t>
      </w:r>
      <w:r>
        <w:rPr>
          <w:rStyle w:val="70"/>
          <w:rFonts w:ascii="inherit" w:hAnsi="inherit" w:cs="Helvetica"/>
          <w:color w:val="000000"/>
          <w:sz w:val="21"/>
          <w:szCs w:val="21"/>
          <w:bdr w:val="none" w:sz="0" w:space="0" w:color="auto" w:frame="1"/>
        </w:rPr>
        <w:t>“INSERT-like”</w:t>
      </w:r>
      <w:r>
        <w:rPr>
          <w:rFonts w:ascii="Helvetica" w:hAnsi="Helvetica" w:cs="Helvetica"/>
          <w:color w:val="000000"/>
          <w:sz w:val="21"/>
          <w:szCs w:val="21"/>
        </w:rPr>
        <w:t> statements obtain a special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for inserts into tables with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 This lock is normally held to the end of the statement (not to the end of the transaction) to ensure that auto-increment values are assigned in a predictable and repeatable order for a given sequence of </w:t>
      </w:r>
      <w:hyperlink r:id="rId41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and to ensure that auto-increment values assigned by any given statement are consecutive.</w:t>
      </w:r>
    </w:p>
    <w:p w14:paraId="396822E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case of statement-based replication, this means that when an SQL statement is replicated on a replica server, the same values are used for the auto-increment column as on the source server. The result of execution of multiple </w:t>
      </w:r>
      <w:hyperlink r:id="rId41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is deterministic, and the replica reproduces the same data as on the source. If auto-increment values generated by multiple </w:t>
      </w:r>
      <w:hyperlink r:id="rId412"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were interleaved, the result of two concurrent </w:t>
      </w:r>
      <w:hyperlink r:id="rId413"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would be nondeterministic, and could not reliably be propagated to a replica server using statement-based replication.</w:t>
      </w:r>
    </w:p>
    <w:p w14:paraId="6B1067B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make this clear, consider an example that uses this table:</w:t>
      </w:r>
    </w:p>
    <w:p w14:paraId="6F66AE5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513C277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INT(11) NOT NULL AUTO_INCREMENT,</w:t>
      </w:r>
    </w:p>
    <w:p w14:paraId="0BC3AA1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VARCHAR(10) DEFAULT NULL,</w:t>
      </w:r>
    </w:p>
    <w:p w14:paraId="6C604F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PRIMARY KEY (c1)</w:t>
      </w:r>
    </w:p>
    <w:p w14:paraId="45CB4F7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ENGINE=InnoDB;</w:t>
      </w:r>
    </w:p>
    <w:p w14:paraId="23B540E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there are two transactions running, each inserting rows into a table with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One transaction is using an </w:t>
      </w:r>
      <w:hyperlink r:id="rId414" w:anchor="insert-select" w:tooltip="13.2.6.1 INSERT ... SELECT Statement" w:history="1">
        <w:r>
          <w:rPr>
            <w:rStyle w:val="HTML1"/>
            <w:rFonts w:ascii="Courier New" w:hAnsi="Courier New" w:cs="Courier New"/>
            <w:b/>
            <w:bCs/>
            <w:color w:val="026789"/>
            <w:sz w:val="20"/>
            <w:szCs w:val="20"/>
            <w:shd w:val="clear" w:color="auto" w:fill="FFFFFF"/>
          </w:rPr>
          <w:t>INSERT ... SELECT</w:t>
        </w:r>
      </w:hyperlink>
      <w:r>
        <w:rPr>
          <w:rFonts w:ascii="Helvetica" w:hAnsi="Helvetica" w:cs="Helvetica"/>
          <w:color w:val="000000"/>
          <w:sz w:val="21"/>
          <w:szCs w:val="21"/>
        </w:rPr>
        <w:t> statement that inserts 1000 rows, and another is using a simple </w:t>
      </w:r>
      <w:hyperlink r:id="rId415"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 that inserts one row:</w:t>
      </w:r>
    </w:p>
    <w:p w14:paraId="7B87DD9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Tx1: INSERT INTO t1 (c2) SELECT 1000 rows from another table ...</w:t>
      </w:r>
    </w:p>
    <w:p w14:paraId="264CFDD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Tx2: INSERT INTO t1 (c2) VALUES ('xxx');</w:t>
      </w:r>
    </w:p>
    <w:p w14:paraId="72B2F10D"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InnoDB</w:t>
      </w:r>
      <w:r>
        <w:rPr>
          <w:rFonts w:ascii="Helvetica" w:hAnsi="Helvetica" w:cs="Helvetica"/>
          <w:color w:val="000000"/>
          <w:sz w:val="21"/>
          <w:szCs w:val="21"/>
        </w:rPr>
        <w:t> cannot tell in advance how many rows are retrieved from the </w:t>
      </w:r>
      <w:hyperlink r:id="rId416"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in the </w:t>
      </w:r>
      <w:hyperlink r:id="rId41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 in Tx1, and it assigns the auto-increment values one at a time as the statement proceeds. With a table-level lock, held to the end of the statement, only one </w:t>
      </w:r>
      <w:hyperlink r:id="rId41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 referring to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can execute at a time, and the generation of auto-increment numbers by different statements is not interleaved. The auto-increment values generated by the Tx1 </w:t>
      </w:r>
      <w:hyperlink r:id="rId419" w:anchor="insert-select" w:tooltip="13.2.6.1 INSERT ... SELECT Statement" w:history="1">
        <w:r>
          <w:rPr>
            <w:rStyle w:val="HTML1"/>
            <w:rFonts w:ascii="Courier New" w:hAnsi="Courier New" w:cs="Courier New"/>
            <w:b/>
            <w:bCs/>
            <w:color w:val="026789"/>
            <w:sz w:val="20"/>
            <w:szCs w:val="20"/>
            <w:shd w:val="clear" w:color="auto" w:fill="FFFFFF"/>
          </w:rPr>
          <w:t>INSERT ... SELECT</w:t>
        </w:r>
      </w:hyperlink>
      <w:r>
        <w:rPr>
          <w:rFonts w:ascii="Helvetica" w:hAnsi="Helvetica" w:cs="Helvetica"/>
          <w:color w:val="000000"/>
          <w:sz w:val="21"/>
          <w:szCs w:val="21"/>
        </w:rPr>
        <w:t> statement are consecutive, and the (single) auto-increment value used by the </w:t>
      </w:r>
      <w:hyperlink r:id="rId42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 in Tx2 is either smaller or larger than all those used for Tx1, depending on which statement executes first.</w:t>
      </w:r>
    </w:p>
    <w:p w14:paraId="55D678A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long as the SQL statements execute in the same order when replayed from the binary log (when using statement-based replication, or in recovery scenarios), the results are the same as they were when Tx1 and Tx2 first ran. Thus, table-level locks held until the end of a statement make </w:t>
      </w:r>
      <w:hyperlink r:id="rId42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using auto-increment safe for use with statement-based replication. However, those table-level locks limit concurrency and scalability when multiple transactions are executing insert statements at the same time.</w:t>
      </w:r>
    </w:p>
    <w:p w14:paraId="1FDFA57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preceding example, if there were no table-level lock, the value of the auto-increment column used for the </w:t>
      </w:r>
      <w:hyperlink r:id="rId422"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in Tx2 depends on precisely when the statement executes. If the </w:t>
      </w:r>
      <w:hyperlink r:id="rId423"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of Tx2 executes while the </w:t>
      </w:r>
      <w:hyperlink r:id="rId424"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of Tx1 is running (rather than before it starts or after it completes), the specific auto-increment values assigned by the two </w:t>
      </w:r>
      <w:hyperlink r:id="rId425"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are nondeterministic, and may vary from run to run.</w:t>
      </w:r>
    </w:p>
    <w:p w14:paraId="61DB974D"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Under the </w:t>
      </w:r>
      <w:hyperlink r:id="rId426" w:anchor="innodb-auto-increment-lock-mode-consecutive" w:history="1">
        <w:r>
          <w:rPr>
            <w:rStyle w:val="a4"/>
            <w:rFonts w:ascii="Helvetica" w:hAnsi="Helvetica" w:cs="Helvetica"/>
            <w:color w:val="00759F"/>
            <w:sz w:val="21"/>
            <w:szCs w:val="21"/>
          </w:rPr>
          <w:t>consecutive</w:t>
        </w:r>
      </w:hyperlink>
      <w:r>
        <w:rPr>
          <w:rFonts w:ascii="Helvetica" w:hAnsi="Helvetica" w:cs="Helvetica"/>
          <w:color w:val="000000"/>
          <w:sz w:val="21"/>
          <w:szCs w:val="21"/>
        </w:rPr>
        <w:t> lock mode,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avoid using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locks for </w:t>
      </w:r>
      <w:r>
        <w:rPr>
          <w:rStyle w:val="70"/>
          <w:rFonts w:ascii="inherit" w:hAnsi="inherit" w:cs="Helvetica"/>
          <w:color w:val="000000"/>
          <w:sz w:val="21"/>
          <w:szCs w:val="21"/>
          <w:bdr w:val="none" w:sz="0" w:space="0" w:color="auto" w:frame="1"/>
        </w:rPr>
        <w:t>“simple insert”</w:t>
      </w:r>
      <w:r>
        <w:rPr>
          <w:rFonts w:ascii="Helvetica" w:hAnsi="Helvetica" w:cs="Helvetica"/>
          <w:color w:val="000000"/>
          <w:sz w:val="21"/>
          <w:szCs w:val="21"/>
        </w:rPr>
        <w:t> statements where the number of rows is known in advance, and still preserve deterministic execution and safety for statement-based replication.</w:t>
      </w:r>
    </w:p>
    <w:p w14:paraId="4048535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not using the binary log to replay SQL statements as part of recovery or replication, the </w:t>
      </w:r>
      <w:hyperlink r:id="rId427" w:anchor="innodb-auto-increment-lock-mode-interleaved" w:history="1">
        <w:r>
          <w:rPr>
            <w:rStyle w:val="a4"/>
            <w:rFonts w:ascii="Helvetica" w:hAnsi="Helvetica" w:cs="Helvetica"/>
            <w:color w:val="00759F"/>
            <w:sz w:val="21"/>
            <w:szCs w:val="21"/>
          </w:rPr>
          <w:t>interleaved</w:t>
        </w:r>
      </w:hyperlink>
      <w:r>
        <w:rPr>
          <w:rFonts w:ascii="Helvetica" w:hAnsi="Helvetica" w:cs="Helvetica"/>
          <w:color w:val="000000"/>
          <w:sz w:val="21"/>
          <w:szCs w:val="21"/>
        </w:rPr>
        <w:t> lock mode can be used to eliminate all use of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locks for even greater concurrency and performance, at the cost of permitting gaps in auto-increment numbers assigned by a statement and potentially having the numbers assigned by concurrently executing statements interleaved.</w:t>
      </w:r>
    </w:p>
    <w:p w14:paraId="31B21FCD"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bookmarkStart w:id="124" w:name="innodb-auto-increment-lock-mode-consecut"/>
      <w:bookmarkEnd w:id="124"/>
      <w:r>
        <w:rPr>
          <w:rStyle w:val="HTML1"/>
          <w:rFonts w:ascii="Courier New" w:hAnsi="Courier New" w:cs="Courier New"/>
          <w:b/>
          <w:bCs/>
          <w:color w:val="026789"/>
          <w:sz w:val="20"/>
          <w:szCs w:val="20"/>
          <w:shd w:val="clear" w:color="auto" w:fill="FFFFFF"/>
        </w:rPr>
        <w:t>innodb_autoinc_lock_mode = 1</w:t>
      </w:r>
      <w:r>
        <w:rPr>
          <w:rFonts w:ascii="Helvetica" w:hAnsi="Helvetica" w:cs="Helvetica"/>
          <w:color w:val="000000"/>
          <w:sz w:val="21"/>
          <w:szCs w:val="21"/>
        </w:rPr>
        <w:t> (</w:t>
      </w:r>
      <w:r>
        <w:rPr>
          <w:rStyle w:val="70"/>
          <w:rFonts w:ascii="inherit" w:hAnsi="inherit" w:cs="Helvetica"/>
          <w:color w:val="000000"/>
          <w:sz w:val="21"/>
          <w:szCs w:val="21"/>
          <w:bdr w:val="none" w:sz="0" w:space="0" w:color="auto" w:frame="1"/>
        </w:rPr>
        <w:t>“consecutive”</w:t>
      </w:r>
      <w:r>
        <w:rPr>
          <w:rFonts w:ascii="Helvetica" w:hAnsi="Helvetica" w:cs="Helvetica"/>
          <w:color w:val="000000"/>
          <w:sz w:val="21"/>
          <w:szCs w:val="21"/>
        </w:rPr>
        <w:t> lock mode)</w:t>
      </w:r>
    </w:p>
    <w:p w14:paraId="197AC43B"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mode, </w:t>
      </w:r>
      <w:r>
        <w:rPr>
          <w:rStyle w:val="70"/>
          <w:rFonts w:ascii="inherit" w:hAnsi="inherit" w:cs="Helvetica"/>
          <w:color w:val="000000"/>
          <w:sz w:val="21"/>
          <w:szCs w:val="21"/>
          <w:bdr w:val="none" w:sz="0" w:space="0" w:color="auto" w:frame="1"/>
        </w:rPr>
        <w:t>“bulk inserts”</w:t>
      </w:r>
      <w:r>
        <w:rPr>
          <w:rFonts w:ascii="Helvetica" w:hAnsi="Helvetica" w:cs="Helvetica"/>
          <w:color w:val="000000"/>
          <w:sz w:val="21"/>
          <w:szCs w:val="21"/>
        </w:rPr>
        <w:t> use the special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table-level lock and hold it until the end of the statement. This applies to all </w:t>
      </w:r>
      <w:hyperlink r:id="rId428" w:anchor="insert-select" w:tooltip="13.2.6.1 INSERT ... SELECT Statement" w:history="1">
        <w:r>
          <w:rPr>
            <w:rStyle w:val="HTML1"/>
            <w:rFonts w:ascii="Courier New" w:hAnsi="Courier New" w:cs="Courier New"/>
            <w:b/>
            <w:bCs/>
            <w:color w:val="026789"/>
            <w:sz w:val="20"/>
            <w:szCs w:val="20"/>
            <w:shd w:val="clear" w:color="auto" w:fill="FFFFFF"/>
          </w:rPr>
          <w:t>INSERT ... SELECT</w:t>
        </w:r>
      </w:hyperlink>
      <w:r>
        <w:rPr>
          <w:rFonts w:ascii="Helvetica" w:hAnsi="Helvetica" w:cs="Helvetica"/>
          <w:color w:val="000000"/>
          <w:sz w:val="21"/>
          <w:szCs w:val="21"/>
        </w:rPr>
        <w:t>, </w:t>
      </w:r>
      <w:hyperlink r:id="rId429" w:anchor="replace" w:tooltip="13.2.9 REPLACE Statement" w:history="1">
        <w:r>
          <w:rPr>
            <w:rStyle w:val="HTML1"/>
            <w:rFonts w:ascii="Courier New" w:hAnsi="Courier New" w:cs="Courier New"/>
            <w:b/>
            <w:bCs/>
            <w:color w:val="026789"/>
            <w:sz w:val="20"/>
            <w:szCs w:val="20"/>
            <w:shd w:val="clear" w:color="auto" w:fill="FFFFFF"/>
          </w:rPr>
          <w:t>REPLACE ... SELECT</w:t>
        </w:r>
      </w:hyperlink>
      <w:r>
        <w:rPr>
          <w:rFonts w:ascii="Helvetica" w:hAnsi="Helvetica" w:cs="Helvetica"/>
          <w:color w:val="000000"/>
          <w:sz w:val="21"/>
          <w:szCs w:val="21"/>
        </w:rPr>
        <w:t>, and </w:t>
      </w:r>
      <w:hyperlink r:id="rId430" w:anchor="load-data" w:tooltip="13.2.7 LOAD DATA Statement" w:history="1">
        <w:r>
          <w:rPr>
            <w:rStyle w:val="HTML1"/>
            <w:rFonts w:ascii="Courier New" w:hAnsi="Courier New" w:cs="Courier New"/>
            <w:b/>
            <w:bCs/>
            <w:color w:val="026789"/>
            <w:sz w:val="20"/>
            <w:szCs w:val="20"/>
            <w:shd w:val="clear" w:color="auto" w:fill="FFFFFF"/>
          </w:rPr>
          <w:t>LOAD DATA</w:t>
        </w:r>
      </w:hyperlink>
      <w:r>
        <w:rPr>
          <w:rFonts w:ascii="Helvetica" w:hAnsi="Helvetica" w:cs="Helvetica"/>
          <w:color w:val="000000"/>
          <w:sz w:val="21"/>
          <w:szCs w:val="21"/>
        </w:rPr>
        <w:t> statements. Only one statement holding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can execute at a time. If the source table of the bulk insert operation is different from the target table,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xml:space="preserve"> lock on the target table is taken after a shared lock is taken on the first row selected from </w:t>
      </w:r>
      <w:r>
        <w:rPr>
          <w:rFonts w:ascii="Helvetica" w:hAnsi="Helvetica" w:cs="Helvetica"/>
          <w:color w:val="000000"/>
          <w:sz w:val="21"/>
          <w:szCs w:val="21"/>
        </w:rPr>
        <w:lastRenderedPageBreak/>
        <w:t>the source table. If the source and target of the bulk insert operation are the same table,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is taken after shared locks are taken on all selected rows.</w:t>
      </w:r>
    </w:p>
    <w:p w14:paraId="15C6CD39"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Style w:val="70"/>
          <w:rFonts w:ascii="inherit" w:hAnsi="inherit" w:cs="Helvetica"/>
          <w:color w:val="000000"/>
          <w:sz w:val="21"/>
          <w:szCs w:val="21"/>
          <w:bdr w:val="none" w:sz="0" w:space="0" w:color="auto" w:frame="1"/>
        </w:rPr>
        <w:t>“Simple inserts”</w:t>
      </w:r>
      <w:r>
        <w:rPr>
          <w:rFonts w:ascii="Helvetica" w:hAnsi="Helvetica" w:cs="Helvetica"/>
          <w:color w:val="000000"/>
          <w:sz w:val="21"/>
          <w:szCs w:val="21"/>
        </w:rPr>
        <w:t> (for which the number of rows to be inserted is known in advance) avoid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locks by obtaining the required number of auto-increment values under the control of a mutex (a light-weight lock) that is only held for the duration of the allocation process,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until the statement completes. No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is used unless an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is held by another transaction. If another transaction holds an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a </w:t>
      </w:r>
      <w:r>
        <w:rPr>
          <w:rStyle w:val="70"/>
          <w:rFonts w:ascii="inherit" w:hAnsi="inherit" w:cs="Helvetica"/>
          <w:color w:val="000000"/>
          <w:sz w:val="21"/>
          <w:szCs w:val="21"/>
          <w:bdr w:val="none" w:sz="0" w:space="0" w:color="auto" w:frame="1"/>
        </w:rPr>
        <w:t>“simple insert”</w:t>
      </w:r>
      <w:r>
        <w:rPr>
          <w:rFonts w:ascii="Helvetica" w:hAnsi="Helvetica" w:cs="Helvetica"/>
          <w:color w:val="000000"/>
          <w:sz w:val="21"/>
          <w:szCs w:val="21"/>
        </w:rPr>
        <w:t> waits for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as if it were a </w:t>
      </w:r>
      <w:r>
        <w:rPr>
          <w:rStyle w:val="70"/>
          <w:rFonts w:ascii="inherit" w:hAnsi="inherit" w:cs="Helvetica"/>
          <w:color w:val="000000"/>
          <w:sz w:val="21"/>
          <w:szCs w:val="21"/>
          <w:bdr w:val="none" w:sz="0" w:space="0" w:color="auto" w:frame="1"/>
        </w:rPr>
        <w:t>“bulk insert”</w:t>
      </w:r>
      <w:r>
        <w:rPr>
          <w:rFonts w:ascii="Helvetica" w:hAnsi="Helvetica" w:cs="Helvetica"/>
          <w:color w:val="000000"/>
          <w:sz w:val="21"/>
          <w:szCs w:val="21"/>
        </w:rPr>
        <w:t>.</w:t>
      </w:r>
    </w:p>
    <w:p w14:paraId="06BBC99E"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lock mode ensures that, in the presence of </w:t>
      </w:r>
      <w:hyperlink r:id="rId43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where the number of rows is not known in advance (and where auto-increment numbers are assigned as the statement progresses), all auto-increment values assigned by any </w:t>
      </w:r>
      <w:r>
        <w:rPr>
          <w:rStyle w:val="70"/>
          <w:rFonts w:ascii="inherit" w:hAnsi="inherit" w:cs="Helvetica"/>
          <w:color w:val="000000"/>
          <w:sz w:val="21"/>
          <w:szCs w:val="21"/>
          <w:bdr w:val="none" w:sz="0" w:space="0" w:color="auto" w:frame="1"/>
        </w:rPr>
        <w:t>“</w:t>
      </w:r>
      <w:hyperlink r:id="rId432"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 are consecutive, and operations are safe for statement-based replication.</w:t>
      </w:r>
    </w:p>
    <w:p w14:paraId="6D3277EE"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Simply put, this lock mode significantly improves scalability while being safe for use with statement-based replication. Further, as with </w:t>
      </w:r>
      <w:r>
        <w:rPr>
          <w:rStyle w:val="70"/>
          <w:rFonts w:ascii="inherit" w:hAnsi="inherit" w:cs="Helvetica"/>
          <w:color w:val="000000"/>
          <w:sz w:val="21"/>
          <w:szCs w:val="21"/>
          <w:bdr w:val="none" w:sz="0" w:space="0" w:color="auto" w:frame="1"/>
        </w:rPr>
        <w:t>“traditional”</w:t>
      </w:r>
      <w:r>
        <w:rPr>
          <w:rFonts w:ascii="Helvetica" w:hAnsi="Helvetica" w:cs="Helvetica"/>
          <w:color w:val="000000"/>
          <w:sz w:val="21"/>
          <w:szCs w:val="21"/>
        </w:rPr>
        <w:t> lock mode, auto-increment numbers assigned by any given statement are </w:t>
      </w:r>
      <w:r>
        <w:rPr>
          <w:rStyle w:val="a3"/>
          <w:rFonts w:ascii="Helvetica" w:hAnsi="Helvetica" w:cs="Helvetica"/>
          <w:color w:val="003333"/>
          <w:sz w:val="21"/>
          <w:szCs w:val="21"/>
          <w:shd w:val="clear" w:color="auto" w:fill="FFFFFF"/>
        </w:rPr>
        <w:t>consecutive</w:t>
      </w:r>
      <w:r>
        <w:rPr>
          <w:rFonts w:ascii="Helvetica" w:hAnsi="Helvetica" w:cs="Helvetica"/>
          <w:color w:val="000000"/>
          <w:sz w:val="21"/>
          <w:szCs w:val="21"/>
        </w:rPr>
        <w:t>. There is </w:t>
      </w:r>
      <w:r>
        <w:rPr>
          <w:rStyle w:val="a3"/>
          <w:rFonts w:ascii="Helvetica" w:hAnsi="Helvetica" w:cs="Helvetica"/>
          <w:color w:val="003333"/>
          <w:sz w:val="21"/>
          <w:szCs w:val="21"/>
          <w:shd w:val="clear" w:color="auto" w:fill="FFFFFF"/>
        </w:rPr>
        <w:t>no change</w:t>
      </w:r>
      <w:r>
        <w:rPr>
          <w:rFonts w:ascii="Helvetica" w:hAnsi="Helvetica" w:cs="Helvetica"/>
          <w:color w:val="000000"/>
          <w:sz w:val="21"/>
          <w:szCs w:val="21"/>
        </w:rPr>
        <w:t> in semantics compared to </w:t>
      </w:r>
      <w:r>
        <w:rPr>
          <w:rStyle w:val="70"/>
          <w:rFonts w:ascii="inherit" w:hAnsi="inherit" w:cs="Helvetica"/>
          <w:color w:val="000000"/>
          <w:sz w:val="21"/>
          <w:szCs w:val="21"/>
          <w:bdr w:val="none" w:sz="0" w:space="0" w:color="auto" w:frame="1"/>
        </w:rPr>
        <w:t>“traditional”</w:t>
      </w:r>
      <w:r>
        <w:rPr>
          <w:rFonts w:ascii="Helvetica" w:hAnsi="Helvetica" w:cs="Helvetica"/>
          <w:color w:val="000000"/>
          <w:sz w:val="21"/>
          <w:szCs w:val="21"/>
        </w:rPr>
        <w:t> mode for any statement that uses auto-increment, with one important exception.</w:t>
      </w:r>
    </w:p>
    <w:p w14:paraId="442FD4E1"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exception is for </w:t>
      </w:r>
      <w:r>
        <w:rPr>
          <w:rStyle w:val="70"/>
          <w:rFonts w:ascii="inherit" w:hAnsi="inherit" w:cs="Helvetica"/>
          <w:color w:val="000000"/>
          <w:sz w:val="21"/>
          <w:szCs w:val="21"/>
          <w:bdr w:val="none" w:sz="0" w:space="0" w:color="auto" w:frame="1"/>
        </w:rPr>
        <w:t>“mixed-mode inserts”</w:t>
      </w:r>
      <w:r>
        <w:rPr>
          <w:rFonts w:ascii="Helvetica" w:hAnsi="Helvetica" w:cs="Helvetica"/>
          <w:color w:val="000000"/>
          <w:sz w:val="21"/>
          <w:szCs w:val="21"/>
        </w:rPr>
        <w:t>, where the user provides explicit values for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for some, but not all, rows in a multiple-row </w:t>
      </w:r>
      <w:r>
        <w:rPr>
          <w:rStyle w:val="70"/>
          <w:rFonts w:ascii="inherit" w:hAnsi="inherit" w:cs="Helvetica"/>
          <w:color w:val="000000"/>
          <w:sz w:val="21"/>
          <w:szCs w:val="21"/>
          <w:bdr w:val="none" w:sz="0" w:space="0" w:color="auto" w:frame="1"/>
        </w:rPr>
        <w:t>“simple insert”</w:t>
      </w:r>
      <w:r>
        <w:rPr>
          <w:rFonts w:ascii="Helvetica" w:hAnsi="Helvetica" w:cs="Helvetica"/>
          <w:color w:val="000000"/>
          <w:sz w:val="21"/>
          <w:szCs w:val="21"/>
        </w:rPr>
        <w:t>. For such inserts,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more auto-increment values than the number of rows to be inserted. However, all values automatically assigned are consecutively generated (and thus higher than) the auto-increment value generated by the most recently executed previous statement. </w:t>
      </w:r>
      <w:r>
        <w:rPr>
          <w:rStyle w:val="70"/>
          <w:rFonts w:ascii="inherit" w:hAnsi="inherit" w:cs="Helvetica"/>
          <w:color w:val="000000"/>
          <w:sz w:val="21"/>
          <w:szCs w:val="21"/>
          <w:bdr w:val="none" w:sz="0" w:space="0" w:color="auto" w:frame="1"/>
        </w:rPr>
        <w:t>“Excess”</w:t>
      </w:r>
      <w:r>
        <w:rPr>
          <w:rFonts w:ascii="Helvetica" w:hAnsi="Helvetica" w:cs="Helvetica"/>
          <w:color w:val="000000"/>
          <w:sz w:val="21"/>
          <w:szCs w:val="21"/>
        </w:rPr>
        <w:t> numbers are lost.</w:t>
      </w:r>
    </w:p>
    <w:p w14:paraId="7A069978"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bookmarkStart w:id="125" w:name="innodb-auto-increment-lock-mode-interlea"/>
      <w:bookmarkEnd w:id="125"/>
      <w:r>
        <w:rPr>
          <w:rStyle w:val="HTML1"/>
          <w:rFonts w:ascii="Courier New" w:hAnsi="Courier New" w:cs="Courier New"/>
          <w:b/>
          <w:bCs/>
          <w:color w:val="026789"/>
          <w:sz w:val="20"/>
          <w:szCs w:val="20"/>
          <w:shd w:val="clear" w:color="auto" w:fill="FFFFFF"/>
        </w:rPr>
        <w:t>innodb_autoinc_lock_mode = 2</w:t>
      </w:r>
      <w:r>
        <w:rPr>
          <w:rFonts w:ascii="Helvetica" w:hAnsi="Helvetica" w:cs="Helvetica"/>
          <w:color w:val="000000"/>
          <w:sz w:val="21"/>
          <w:szCs w:val="21"/>
        </w:rPr>
        <w:t> (</w:t>
      </w:r>
      <w:r>
        <w:rPr>
          <w:rStyle w:val="70"/>
          <w:rFonts w:ascii="inherit" w:hAnsi="inherit" w:cs="Helvetica"/>
          <w:color w:val="000000"/>
          <w:sz w:val="21"/>
          <w:szCs w:val="21"/>
          <w:bdr w:val="none" w:sz="0" w:space="0" w:color="auto" w:frame="1"/>
        </w:rPr>
        <w:t>“interleaved”</w:t>
      </w:r>
      <w:r>
        <w:rPr>
          <w:rFonts w:ascii="Helvetica" w:hAnsi="Helvetica" w:cs="Helvetica"/>
          <w:color w:val="000000"/>
          <w:sz w:val="21"/>
          <w:szCs w:val="21"/>
        </w:rPr>
        <w:t> lock mode)</w:t>
      </w:r>
    </w:p>
    <w:p w14:paraId="6A3A99B6"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lock mode, no </w:t>
      </w:r>
      <w:r>
        <w:rPr>
          <w:rStyle w:val="70"/>
          <w:rFonts w:ascii="inherit" w:hAnsi="inherit" w:cs="Helvetica"/>
          <w:color w:val="000000"/>
          <w:sz w:val="21"/>
          <w:szCs w:val="21"/>
          <w:bdr w:val="none" w:sz="0" w:space="0" w:color="auto" w:frame="1"/>
        </w:rPr>
        <w:t>“</w:t>
      </w:r>
      <w:hyperlink r:id="rId433"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statements use the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and multiple statements can execute at the same time. This is the fastest and most scalable lock mode, but it is </w:t>
      </w:r>
      <w:r>
        <w:rPr>
          <w:rStyle w:val="a3"/>
          <w:rFonts w:ascii="Helvetica" w:hAnsi="Helvetica" w:cs="Helvetica"/>
          <w:color w:val="003333"/>
          <w:sz w:val="21"/>
          <w:szCs w:val="21"/>
          <w:shd w:val="clear" w:color="auto" w:fill="FFFFFF"/>
        </w:rPr>
        <w:t>not safe</w:t>
      </w:r>
      <w:r>
        <w:rPr>
          <w:rFonts w:ascii="Helvetica" w:hAnsi="Helvetica" w:cs="Helvetica"/>
          <w:color w:val="000000"/>
          <w:sz w:val="21"/>
          <w:szCs w:val="21"/>
        </w:rPr>
        <w:t> when using statement-based replication or recovery scenarios when SQL statements are replayed from the binary log.</w:t>
      </w:r>
    </w:p>
    <w:p w14:paraId="6527C48A"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lock mode, auto-increment values are guaranteed to be unique and monotonically increasing across all concurrently executing </w:t>
      </w:r>
      <w:r>
        <w:rPr>
          <w:rStyle w:val="70"/>
          <w:rFonts w:ascii="inherit" w:hAnsi="inherit" w:cs="Helvetica"/>
          <w:color w:val="000000"/>
          <w:sz w:val="21"/>
          <w:szCs w:val="21"/>
          <w:bdr w:val="none" w:sz="0" w:space="0" w:color="auto" w:frame="1"/>
        </w:rPr>
        <w:t>“</w:t>
      </w:r>
      <w:hyperlink r:id="rId434"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statements. However, because multiple statements can be generating numbers at the same time (that is, allocation of numbers is </w:t>
      </w:r>
      <w:r>
        <w:rPr>
          <w:rStyle w:val="a3"/>
          <w:rFonts w:ascii="Helvetica" w:hAnsi="Helvetica" w:cs="Helvetica"/>
          <w:color w:val="003333"/>
          <w:sz w:val="21"/>
          <w:szCs w:val="21"/>
          <w:shd w:val="clear" w:color="auto" w:fill="FFFFFF"/>
        </w:rPr>
        <w:t>interleaved</w:t>
      </w:r>
      <w:r>
        <w:rPr>
          <w:rFonts w:ascii="Helvetica" w:hAnsi="Helvetica" w:cs="Helvetica"/>
          <w:color w:val="000000"/>
          <w:sz w:val="21"/>
          <w:szCs w:val="21"/>
        </w:rPr>
        <w:t xml:space="preserve"> across </w:t>
      </w:r>
      <w:r>
        <w:rPr>
          <w:rFonts w:ascii="Helvetica" w:hAnsi="Helvetica" w:cs="Helvetica"/>
          <w:color w:val="000000"/>
          <w:sz w:val="21"/>
          <w:szCs w:val="21"/>
        </w:rPr>
        <w:lastRenderedPageBreak/>
        <w:t>statements), the values generated for the rows inserted by any given statement may not be consecutive.</w:t>
      </w:r>
    </w:p>
    <w:p w14:paraId="41ABD1C7"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only statements executing are </w:t>
      </w:r>
      <w:r>
        <w:rPr>
          <w:rStyle w:val="70"/>
          <w:rFonts w:ascii="inherit" w:hAnsi="inherit" w:cs="Helvetica"/>
          <w:color w:val="000000"/>
          <w:sz w:val="21"/>
          <w:szCs w:val="21"/>
          <w:bdr w:val="none" w:sz="0" w:space="0" w:color="auto" w:frame="1"/>
        </w:rPr>
        <w:t>“simple inserts”</w:t>
      </w:r>
      <w:r>
        <w:rPr>
          <w:rFonts w:ascii="Helvetica" w:hAnsi="Helvetica" w:cs="Helvetica"/>
          <w:color w:val="000000"/>
          <w:sz w:val="21"/>
          <w:szCs w:val="21"/>
        </w:rPr>
        <w:t> where the number of rows to be inserted is known ahead of time, there are no gaps in the numbers generated for a single statement, except for </w:t>
      </w:r>
      <w:r>
        <w:rPr>
          <w:rStyle w:val="70"/>
          <w:rFonts w:ascii="inherit" w:hAnsi="inherit" w:cs="Helvetica"/>
          <w:color w:val="000000"/>
          <w:sz w:val="21"/>
          <w:szCs w:val="21"/>
          <w:bdr w:val="none" w:sz="0" w:space="0" w:color="auto" w:frame="1"/>
        </w:rPr>
        <w:t>“mixed-mode inserts”</w:t>
      </w:r>
      <w:r>
        <w:rPr>
          <w:rFonts w:ascii="Helvetica" w:hAnsi="Helvetica" w:cs="Helvetica"/>
          <w:color w:val="000000"/>
          <w:sz w:val="21"/>
          <w:szCs w:val="21"/>
        </w:rPr>
        <w:t>. However, when </w:t>
      </w:r>
      <w:r>
        <w:rPr>
          <w:rStyle w:val="70"/>
          <w:rFonts w:ascii="inherit" w:hAnsi="inherit" w:cs="Helvetica"/>
          <w:color w:val="000000"/>
          <w:sz w:val="21"/>
          <w:szCs w:val="21"/>
          <w:bdr w:val="none" w:sz="0" w:space="0" w:color="auto" w:frame="1"/>
        </w:rPr>
        <w:t>“bulk inserts”</w:t>
      </w:r>
      <w:r>
        <w:rPr>
          <w:rFonts w:ascii="Helvetica" w:hAnsi="Helvetica" w:cs="Helvetica"/>
          <w:color w:val="000000"/>
          <w:sz w:val="21"/>
          <w:szCs w:val="21"/>
        </w:rPr>
        <w:t> are executed, there may be gaps in the auto-increment values assigned by any given statement.</w:t>
      </w:r>
    </w:p>
    <w:p w14:paraId="779B8B7E" w14:textId="77777777" w:rsidR="002E3214" w:rsidRDefault="002E3214" w:rsidP="002E3214">
      <w:pPr>
        <w:pStyle w:val="5"/>
        <w:shd w:val="clear" w:color="auto" w:fill="FFFFFF"/>
        <w:rPr>
          <w:rFonts w:ascii="Helvetica" w:hAnsi="Helvetica" w:cs="Helvetica"/>
          <w:color w:val="000000"/>
          <w:sz w:val="25"/>
          <w:szCs w:val="25"/>
        </w:rPr>
      </w:pPr>
      <w:bookmarkStart w:id="126" w:name="innodb-auto-increment-lock-mode-usage-im"/>
      <w:bookmarkEnd w:id="126"/>
      <w:r>
        <w:rPr>
          <w:rFonts w:ascii="Helvetica" w:hAnsi="Helvetica" w:cs="Helvetica"/>
          <w:color w:val="000000"/>
          <w:sz w:val="25"/>
          <w:szCs w:val="25"/>
        </w:rPr>
        <w:t>InnoDB AUTO_INCREMENT Lock Mode Usage Implications</w:t>
      </w:r>
    </w:p>
    <w:p w14:paraId="254356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auto-increment with replication</w:t>
      </w:r>
    </w:p>
    <w:p w14:paraId="235C9A78"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using statement-based replication, set </w:t>
      </w:r>
      <w:hyperlink r:id="rId435"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to 0 or 1 and use the same value on the source and its replicas. Auto-increment values are not ensured to be the same on the replicas as on the source if you use </w:t>
      </w:r>
      <w:hyperlink r:id="rId436"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 2 (</w:t>
      </w:r>
      <w:r>
        <w:rPr>
          <w:rStyle w:val="70"/>
          <w:rFonts w:ascii="inherit" w:hAnsi="inherit" w:cs="Helvetica"/>
          <w:color w:val="000000"/>
          <w:sz w:val="21"/>
          <w:szCs w:val="21"/>
          <w:bdr w:val="none" w:sz="0" w:space="0" w:color="auto" w:frame="1"/>
        </w:rPr>
        <w:t>“interleaved”</w:t>
      </w:r>
      <w:r>
        <w:rPr>
          <w:rFonts w:ascii="Helvetica" w:hAnsi="Helvetica" w:cs="Helvetica"/>
          <w:color w:val="000000"/>
          <w:sz w:val="21"/>
          <w:szCs w:val="21"/>
        </w:rPr>
        <w:t>) or configurations where the source and replicas do not use the same lock mode.</w:t>
      </w:r>
    </w:p>
    <w:p w14:paraId="329EC45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using row-based or mixed-format replication, all of the auto-increment lock modes are safe, since row-based replication is not sensitive to the order of execution of the SQL statements (and the mixed format uses row-based replication for any statements that are unsafe for statement-based replication).</w:t>
      </w:r>
    </w:p>
    <w:p w14:paraId="0FDFE44D"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Style w:val="70"/>
          <w:rFonts w:ascii="inherit" w:hAnsi="inherit" w:cs="Helvetica"/>
          <w:color w:val="000000"/>
          <w:sz w:val="21"/>
          <w:szCs w:val="21"/>
          <w:bdr w:val="none" w:sz="0" w:space="0" w:color="auto" w:frame="1"/>
        </w:rPr>
        <w:t>“Lost”</w:t>
      </w:r>
      <w:r>
        <w:rPr>
          <w:rFonts w:ascii="Helvetica" w:hAnsi="Helvetica" w:cs="Helvetica"/>
          <w:color w:val="000000"/>
          <w:sz w:val="21"/>
          <w:szCs w:val="21"/>
        </w:rPr>
        <w:t> auto-increment values and sequence gaps</w:t>
      </w:r>
    </w:p>
    <w:p w14:paraId="1B462083"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all lock modes (0, 1, and 2), if a transaction that generated auto-increment values rolls back, those auto-increment values are </w:t>
      </w:r>
      <w:r>
        <w:rPr>
          <w:rStyle w:val="70"/>
          <w:rFonts w:ascii="inherit" w:hAnsi="inherit" w:cs="Helvetica"/>
          <w:color w:val="000000"/>
          <w:sz w:val="21"/>
          <w:szCs w:val="21"/>
          <w:bdr w:val="none" w:sz="0" w:space="0" w:color="auto" w:frame="1"/>
        </w:rPr>
        <w:t>“lost”</w:t>
      </w:r>
      <w:r>
        <w:rPr>
          <w:rFonts w:ascii="Helvetica" w:hAnsi="Helvetica" w:cs="Helvetica"/>
          <w:color w:val="000000"/>
          <w:sz w:val="21"/>
          <w:szCs w:val="21"/>
        </w:rPr>
        <w:t>. Once a value is generated for an auto-increment column, it cannot be rolled back, whether or not the </w:t>
      </w:r>
      <w:r>
        <w:rPr>
          <w:rStyle w:val="70"/>
          <w:rFonts w:ascii="inherit" w:hAnsi="inherit" w:cs="Helvetica"/>
          <w:color w:val="000000"/>
          <w:sz w:val="21"/>
          <w:szCs w:val="21"/>
          <w:bdr w:val="none" w:sz="0" w:space="0" w:color="auto" w:frame="1"/>
        </w:rPr>
        <w:t>“</w:t>
      </w:r>
      <w:hyperlink r:id="rId437"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 is completed, and whether or not the containing transaction is rolled back. Such lost values are not reused. Thus, there may be gaps in the values stored in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of a table.</w:t>
      </w:r>
    </w:p>
    <w:p w14:paraId="6C5A007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Specifying NULL or 0 for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w:t>
      </w:r>
    </w:p>
    <w:p w14:paraId="53D04B3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all lock modes (0, 1, and 2), if a user specifies NULL or 0 for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in an </w:t>
      </w:r>
      <w:hyperlink r:id="rId43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treats the row as if the value was not specified and generates a new value for it.</w:t>
      </w:r>
    </w:p>
    <w:p w14:paraId="78E163C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Assigning a negative value to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w:t>
      </w:r>
    </w:p>
    <w:p w14:paraId="79BCAB7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all lock modes (0, 1, and 2), the behavior of the auto-increment mechanism is undefined if you assign a negative value to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w:t>
      </w:r>
    </w:p>
    <w:p w14:paraId="560BEC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 becomes larger than the maximum integer for the specified integer type</w:t>
      </w:r>
    </w:p>
    <w:p w14:paraId="22806BB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all lock modes (0, 1, and 2), the behavior of the auto-increment mechanism is undefined if the value becomes larger than the maximum integer that can be stored in the specified integer type.</w:t>
      </w:r>
    </w:p>
    <w:p w14:paraId="33B240C6"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Gaps in auto-increment values for </w:t>
      </w:r>
      <w:r>
        <w:rPr>
          <w:rStyle w:val="70"/>
          <w:rFonts w:ascii="inherit" w:hAnsi="inherit" w:cs="Helvetica"/>
          <w:color w:val="000000"/>
          <w:sz w:val="21"/>
          <w:szCs w:val="21"/>
          <w:bdr w:val="none" w:sz="0" w:space="0" w:color="auto" w:frame="1"/>
        </w:rPr>
        <w:t>“bulk inserts”</w:t>
      </w:r>
    </w:p>
    <w:p w14:paraId="586BC338"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439"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 to 0 (</w:t>
      </w:r>
      <w:r>
        <w:rPr>
          <w:rStyle w:val="70"/>
          <w:rFonts w:ascii="inherit" w:hAnsi="inherit" w:cs="Helvetica"/>
          <w:color w:val="000000"/>
          <w:sz w:val="21"/>
          <w:szCs w:val="21"/>
          <w:bdr w:val="none" w:sz="0" w:space="0" w:color="auto" w:frame="1"/>
        </w:rPr>
        <w:t>“traditional”</w:t>
      </w:r>
      <w:r>
        <w:rPr>
          <w:rFonts w:ascii="Helvetica" w:hAnsi="Helvetica" w:cs="Helvetica"/>
          <w:color w:val="000000"/>
          <w:sz w:val="21"/>
          <w:szCs w:val="21"/>
        </w:rPr>
        <w:t>) or 1 (</w:t>
      </w:r>
      <w:r>
        <w:rPr>
          <w:rStyle w:val="70"/>
          <w:rFonts w:ascii="inherit" w:hAnsi="inherit" w:cs="Helvetica"/>
          <w:color w:val="000000"/>
          <w:sz w:val="21"/>
          <w:szCs w:val="21"/>
          <w:bdr w:val="none" w:sz="0" w:space="0" w:color="auto" w:frame="1"/>
        </w:rPr>
        <w:t>“consecutive”</w:t>
      </w:r>
      <w:r>
        <w:rPr>
          <w:rFonts w:ascii="Helvetica" w:hAnsi="Helvetica" w:cs="Helvetica"/>
          <w:color w:val="000000"/>
          <w:sz w:val="21"/>
          <w:szCs w:val="21"/>
        </w:rPr>
        <w:t>), the auto-increment values generated by any given statement are consecutive, without gaps, because the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is held until the end of the statement, and only one such statement can execute at a time.</w:t>
      </w:r>
    </w:p>
    <w:p w14:paraId="392D2CA3"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440"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 to 2 (</w:t>
      </w:r>
      <w:r>
        <w:rPr>
          <w:rStyle w:val="70"/>
          <w:rFonts w:ascii="inherit" w:hAnsi="inherit" w:cs="Helvetica"/>
          <w:color w:val="000000"/>
          <w:sz w:val="21"/>
          <w:szCs w:val="21"/>
          <w:bdr w:val="none" w:sz="0" w:space="0" w:color="auto" w:frame="1"/>
        </w:rPr>
        <w:t>“interleaved”</w:t>
      </w:r>
      <w:r>
        <w:rPr>
          <w:rFonts w:ascii="Helvetica" w:hAnsi="Helvetica" w:cs="Helvetica"/>
          <w:color w:val="000000"/>
          <w:sz w:val="21"/>
          <w:szCs w:val="21"/>
        </w:rPr>
        <w:t>), there may be gaps in the auto-increment values generated by </w:t>
      </w:r>
      <w:r>
        <w:rPr>
          <w:rStyle w:val="70"/>
          <w:rFonts w:ascii="inherit" w:hAnsi="inherit" w:cs="Helvetica"/>
          <w:color w:val="000000"/>
          <w:sz w:val="21"/>
          <w:szCs w:val="21"/>
          <w:bdr w:val="none" w:sz="0" w:space="0" w:color="auto" w:frame="1"/>
        </w:rPr>
        <w:t>“bulk inserts,”</w:t>
      </w:r>
      <w:r>
        <w:rPr>
          <w:rFonts w:ascii="Helvetica" w:hAnsi="Helvetica" w:cs="Helvetica"/>
          <w:color w:val="000000"/>
          <w:sz w:val="21"/>
          <w:szCs w:val="21"/>
        </w:rPr>
        <w:t> but only if there are concurrently executing </w:t>
      </w:r>
      <w:r>
        <w:rPr>
          <w:rStyle w:val="70"/>
          <w:rFonts w:ascii="inherit" w:hAnsi="inherit" w:cs="Helvetica"/>
          <w:color w:val="000000"/>
          <w:sz w:val="21"/>
          <w:szCs w:val="21"/>
          <w:bdr w:val="none" w:sz="0" w:space="0" w:color="auto" w:frame="1"/>
        </w:rPr>
        <w:t>“</w:t>
      </w:r>
      <w:hyperlink r:id="rId441"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statements.</w:t>
      </w:r>
    </w:p>
    <w:p w14:paraId="1516354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lock modes 1 or 2, gaps may occur between successive statements because for bulk inserts the exact number of auto-increment values required by each statement may not be known and overestimation is possible.</w:t>
      </w:r>
    </w:p>
    <w:p w14:paraId="1006598F"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Auto-increment values assigned by </w:t>
      </w:r>
      <w:r>
        <w:rPr>
          <w:rStyle w:val="70"/>
          <w:rFonts w:ascii="inherit" w:hAnsi="inherit" w:cs="Helvetica"/>
          <w:color w:val="000000"/>
          <w:sz w:val="21"/>
          <w:szCs w:val="21"/>
          <w:bdr w:val="none" w:sz="0" w:space="0" w:color="auto" w:frame="1"/>
        </w:rPr>
        <w:t>“mixed-mode inserts”</w:t>
      </w:r>
    </w:p>
    <w:p w14:paraId="5EA66CFC"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Consider a </w:t>
      </w:r>
      <w:r>
        <w:rPr>
          <w:rStyle w:val="70"/>
          <w:rFonts w:ascii="inherit" w:hAnsi="inherit" w:cs="Helvetica"/>
          <w:color w:val="000000"/>
          <w:sz w:val="21"/>
          <w:szCs w:val="21"/>
          <w:bdr w:val="none" w:sz="0" w:space="0" w:color="auto" w:frame="1"/>
        </w:rPr>
        <w:t>“mixed-mode insert,”</w:t>
      </w:r>
      <w:r>
        <w:rPr>
          <w:rFonts w:ascii="Helvetica" w:hAnsi="Helvetica" w:cs="Helvetica"/>
          <w:color w:val="000000"/>
          <w:sz w:val="21"/>
          <w:szCs w:val="21"/>
        </w:rPr>
        <w:t> where a </w:t>
      </w:r>
      <w:r>
        <w:rPr>
          <w:rStyle w:val="70"/>
          <w:rFonts w:ascii="inherit" w:hAnsi="inherit" w:cs="Helvetica"/>
          <w:color w:val="000000"/>
          <w:sz w:val="21"/>
          <w:szCs w:val="21"/>
          <w:bdr w:val="none" w:sz="0" w:space="0" w:color="auto" w:frame="1"/>
        </w:rPr>
        <w:t>“simple insert”</w:t>
      </w:r>
      <w:r>
        <w:rPr>
          <w:rFonts w:ascii="Helvetica" w:hAnsi="Helvetica" w:cs="Helvetica"/>
          <w:color w:val="000000"/>
          <w:sz w:val="21"/>
          <w:szCs w:val="21"/>
        </w:rPr>
        <w:t> specifies the auto-increment value for some (but not all) resulting rows. Such a statement behaves differently in lock modes 0, 1, and 2. For example, assume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is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of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that the most recent automatically generated sequence number is 100.</w:t>
      </w:r>
    </w:p>
    <w:p w14:paraId="31AFD59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41A0E3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c1 INT UNSIGNED NOT NULL AUTO_INCREMENT PRIMARY KEY, </w:t>
      </w:r>
    </w:p>
    <w:p w14:paraId="543A3A2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c2 CHAR(1)</w:t>
      </w:r>
    </w:p>
    <w:p w14:paraId="58D6D83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ENGINE = INNODB;</w:t>
      </w:r>
    </w:p>
    <w:p w14:paraId="4530B5B4"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Now, consider the following </w:t>
      </w:r>
      <w:r>
        <w:rPr>
          <w:rStyle w:val="70"/>
          <w:rFonts w:ascii="inherit" w:hAnsi="inherit" w:cs="Helvetica"/>
          <w:color w:val="000000"/>
          <w:sz w:val="21"/>
          <w:szCs w:val="21"/>
          <w:bdr w:val="none" w:sz="0" w:space="0" w:color="auto" w:frame="1"/>
        </w:rPr>
        <w:t>“mixed-mode insert”</w:t>
      </w:r>
      <w:r>
        <w:rPr>
          <w:rFonts w:ascii="Helvetica" w:hAnsi="Helvetica" w:cs="Helvetica"/>
          <w:color w:val="000000"/>
          <w:sz w:val="21"/>
          <w:szCs w:val="21"/>
        </w:rPr>
        <w:t> statement:</w:t>
      </w:r>
    </w:p>
    <w:p w14:paraId="78B7956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(c1,c2) VALUES (1,'a'), (NULL,'b'), (5,'c'), (NULL,'d');</w:t>
      </w:r>
    </w:p>
    <w:p w14:paraId="35EC6B0A"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442"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 to 0 (</w:t>
      </w:r>
      <w:r>
        <w:rPr>
          <w:rStyle w:val="70"/>
          <w:rFonts w:ascii="inherit" w:hAnsi="inherit" w:cs="Helvetica"/>
          <w:color w:val="000000"/>
          <w:sz w:val="21"/>
          <w:szCs w:val="21"/>
          <w:bdr w:val="none" w:sz="0" w:space="0" w:color="auto" w:frame="1"/>
        </w:rPr>
        <w:t>“traditional”</w:t>
      </w:r>
      <w:r>
        <w:rPr>
          <w:rFonts w:ascii="Helvetica" w:hAnsi="Helvetica" w:cs="Helvetica"/>
          <w:color w:val="000000"/>
          <w:sz w:val="21"/>
          <w:szCs w:val="21"/>
        </w:rPr>
        <w:t>), the four new rows are:</w:t>
      </w:r>
    </w:p>
    <w:p w14:paraId="49D31C9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c2 FROM t1 ORDER BY c2;</w:t>
      </w:r>
    </w:p>
    <w:p w14:paraId="42FCFBB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52598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w:t>
      </w:r>
    </w:p>
    <w:p w14:paraId="3842528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6365233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a    |</w:t>
      </w:r>
    </w:p>
    <w:p w14:paraId="3A04DFD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101 | b    |</w:t>
      </w:r>
    </w:p>
    <w:p w14:paraId="680BA29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c    |</w:t>
      </w:r>
    </w:p>
    <w:p w14:paraId="2169DEF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 | d    |</w:t>
      </w:r>
    </w:p>
    <w:p w14:paraId="759A73B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569EE8"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next available auto-increment value is 103 because the auto-increment values are allocated one at a time, not all at once at the beginning of statement execution. This result is true whether or not there are concurrently executing </w:t>
      </w:r>
      <w:r>
        <w:rPr>
          <w:rStyle w:val="70"/>
          <w:rFonts w:ascii="inherit" w:hAnsi="inherit" w:cs="Helvetica"/>
          <w:color w:val="000000"/>
          <w:sz w:val="21"/>
          <w:szCs w:val="21"/>
          <w:bdr w:val="none" w:sz="0" w:space="0" w:color="auto" w:frame="1"/>
        </w:rPr>
        <w:t>“</w:t>
      </w:r>
      <w:hyperlink r:id="rId443"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statements (of any type).</w:t>
      </w:r>
    </w:p>
    <w:p w14:paraId="331AF955"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444"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 to 1 (</w:t>
      </w:r>
      <w:r>
        <w:rPr>
          <w:rStyle w:val="70"/>
          <w:rFonts w:ascii="inherit" w:hAnsi="inherit" w:cs="Helvetica"/>
          <w:color w:val="000000"/>
          <w:sz w:val="21"/>
          <w:szCs w:val="21"/>
          <w:bdr w:val="none" w:sz="0" w:space="0" w:color="auto" w:frame="1"/>
        </w:rPr>
        <w:t>“consecutive”</w:t>
      </w:r>
      <w:r>
        <w:rPr>
          <w:rFonts w:ascii="Helvetica" w:hAnsi="Helvetica" w:cs="Helvetica"/>
          <w:color w:val="000000"/>
          <w:sz w:val="21"/>
          <w:szCs w:val="21"/>
        </w:rPr>
        <w:t>), the four new rows are also:</w:t>
      </w:r>
    </w:p>
    <w:p w14:paraId="2CDBFD8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c2 FROM t1 ORDER BY c2;</w:t>
      </w:r>
    </w:p>
    <w:p w14:paraId="0E9B1BF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8C6B0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w:t>
      </w:r>
    </w:p>
    <w:p w14:paraId="78F1FFD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F1E74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a    |</w:t>
      </w:r>
    </w:p>
    <w:p w14:paraId="394168F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101 | b    |</w:t>
      </w:r>
    </w:p>
    <w:p w14:paraId="1D6519D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c    |</w:t>
      </w:r>
    </w:p>
    <w:p w14:paraId="4A9DDAF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102 | d    |</w:t>
      </w:r>
    </w:p>
    <w:p w14:paraId="24E74CD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7AC225"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in this case, the next available auto-increment value is 105, not 103 because four auto-increment values are allocated at the time the statement is processed, but only two are used. This result is true whether or not there are concurrently executing </w:t>
      </w:r>
      <w:r>
        <w:rPr>
          <w:rStyle w:val="70"/>
          <w:rFonts w:ascii="inherit" w:hAnsi="inherit" w:cs="Helvetica"/>
          <w:color w:val="000000"/>
          <w:sz w:val="21"/>
          <w:szCs w:val="21"/>
          <w:bdr w:val="none" w:sz="0" w:space="0" w:color="auto" w:frame="1"/>
        </w:rPr>
        <w:t>“</w:t>
      </w:r>
      <w:hyperlink r:id="rId445" w:anchor="insert" w:tooltip="13.2.6 INSERT Statement" w:history="1">
        <w:r>
          <w:rPr>
            <w:rStyle w:val="HTML1"/>
            <w:rFonts w:ascii="Courier New" w:hAnsi="Courier New" w:cs="Courier New"/>
            <w:b/>
            <w:bCs/>
            <w:color w:val="026789"/>
            <w:sz w:val="20"/>
            <w:szCs w:val="20"/>
            <w:bdr w:val="none" w:sz="0" w:space="0" w:color="auto" w:frame="1"/>
            <w:shd w:val="clear" w:color="auto" w:fill="FFFFFF"/>
          </w:rPr>
          <w:t>INSERT</w:t>
        </w:r>
      </w:hyperlink>
      <w:r>
        <w:rPr>
          <w:rStyle w:val="70"/>
          <w:rFonts w:ascii="inherit" w:hAnsi="inherit" w:cs="Helvetica"/>
          <w:color w:val="000000"/>
          <w:sz w:val="21"/>
          <w:szCs w:val="21"/>
          <w:bdr w:val="none" w:sz="0" w:space="0" w:color="auto" w:frame="1"/>
        </w:rPr>
        <w:t>-like”</w:t>
      </w:r>
      <w:r>
        <w:rPr>
          <w:rFonts w:ascii="Helvetica" w:hAnsi="Helvetica" w:cs="Helvetica"/>
          <w:color w:val="000000"/>
          <w:sz w:val="21"/>
          <w:szCs w:val="21"/>
        </w:rPr>
        <w:t> statements (of any type).</w:t>
      </w:r>
    </w:p>
    <w:p w14:paraId="7876E592"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446"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 to 2 (</w:t>
      </w:r>
      <w:r>
        <w:rPr>
          <w:rStyle w:val="70"/>
          <w:rFonts w:ascii="inherit" w:hAnsi="inherit" w:cs="Helvetica"/>
          <w:color w:val="000000"/>
          <w:sz w:val="21"/>
          <w:szCs w:val="21"/>
          <w:bdr w:val="none" w:sz="0" w:space="0" w:color="auto" w:frame="1"/>
        </w:rPr>
        <w:t>“interleaved”</w:t>
      </w:r>
      <w:r>
        <w:rPr>
          <w:rFonts w:ascii="Helvetica" w:hAnsi="Helvetica" w:cs="Helvetica"/>
          <w:color w:val="000000"/>
          <w:sz w:val="21"/>
          <w:szCs w:val="21"/>
        </w:rPr>
        <w:t>), the four new rows are:</w:t>
      </w:r>
    </w:p>
    <w:p w14:paraId="045213F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c2 FROM t1 ORDER BY c2;</w:t>
      </w:r>
    </w:p>
    <w:p w14:paraId="5BD4C35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57E8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w:t>
      </w:r>
    </w:p>
    <w:p w14:paraId="238A0F4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781F3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 a    |</w:t>
      </w:r>
    </w:p>
    <w:p w14:paraId="555211F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x</w:t>
      </w:r>
      <w:r>
        <w:rPr>
          <w:rFonts w:ascii="Courier New" w:hAnsi="Courier New" w:cs="Courier New"/>
          <w:color w:val="000000"/>
          <w:sz w:val="20"/>
          <w:szCs w:val="20"/>
        </w:rPr>
        <w:t xml:space="preserve"> | b    |</w:t>
      </w:r>
    </w:p>
    <w:p w14:paraId="4888F9A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 c    |</w:t>
      </w:r>
    </w:p>
    <w:p w14:paraId="49DEEF0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y</w:t>
      </w:r>
      <w:r>
        <w:rPr>
          <w:rFonts w:ascii="Courier New" w:hAnsi="Courier New" w:cs="Courier New"/>
          <w:color w:val="000000"/>
          <w:sz w:val="20"/>
          <w:szCs w:val="20"/>
        </w:rPr>
        <w:t xml:space="preserve"> | d    |</w:t>
      </w:r>
    </w:p>
    <w:p w14:paraId="088504E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1A33E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values of </w:t>
      </w:r>
      <w:r>
        <w:rPr>
          <w:rStyle w:val="HTML1"/>
          <w:rFonts w:ascii="Courier New" w:hAnsi="Courier New" w:cs="Courier New"/>
          <w:b/>
          <w:bCs/>
          <w:i/>
          <w:iCs/>
          <w:color w:val="000000"/>
          <w:sz w:val="20"/>
          <w:szCs w:val="20"/>
        </w:rPr>
        <w:t>x</w:t>
      </w:r>
      <w:r>
        <w:rPr>
          <w:rFonts w:ascii="Helvetica" w:hAnsi="Helvetica" w:cs="Helvetica"/>
          <w:color w:val="000000"/>
          <w:sz w:val="21"/>
          <w:szCs w:val="21"/>
        </w:rPr>
        <w:t> and </w:t>
      </w:r>
      <w:r>
        <w:rPr>
          <w:rStyle w:val="HTML1"/>
          <w:rFonts w:ascii="Courier New" w:hAnsi="Courier New" w:cs="Courier New"/>
          <w:b/>
          <w:bCs/>
          <w:i/>
          <w:iCs/>
          <w:color w:val="000000"/>
          <w:sz w:val="20"/>
          <w:szCs w:val="20"/>
        </w:rPr>
        <w:t>y</w:t>
      </w:r>
      <w:r>
        <w:rPr>
          <w:rFonts w:ascii="Helvetica" w:hAnsi="Helvetica" w:cs="Helvetica"/>
          <w:color w:val="000000"/>
          <w:sz w:val="21"/>
          <w:szCs w:val="21"/>
        </w:rPr>
        <w:t> are unique and larger than any previously generated rows. However, the specific values of </w:t>
      </w:r>
      <w:r>
        <w:rPr>
          <w:rStyle w:val="HTML1"/>
          <w:rFonts w:ascii="Courier New" w:hAnsi="Courier New" w:cs="Courier New"/>
          <w:b/>
          <w:bCs/>
          <w:i/>
          <w:iCs/>
          <w:color w:val="000000"/>
          <w:sz w:val="20"/>
          <w:szCs w:val="20"/>
        </w:rPr>
        <w:t>x</w:t>
      </w:r>
      <w:r>
        <w:rPr>
          <w:rFonts w:ascii="Helvetica" w:hAnsi="Helvetica" w:cs="Helvetica"/>
          <w:color w:val="000000"/>
          <w:sz w:val="21"/>
          <w:szCs w:val="21"/>
        </w:rPr>
        <w:t> and </w:t>
      </w:r>
      <w:r>
        <w:rPr>
          <w:rStyle w:val="HTML1"/>
          <w:rFonts w:ascii="Courier New" w:hAnsi="Courier New" w:cs="Courier New"/>
          <w:b/>
          <w:bCs/>
          <w:i/>
          <w:iCs/>
          <w:color w:val="000000"/>
          <w:sz w:val="20"/>
          <w:szCs w:val="20"/>
        </w:rPr>
        <w:t>y</w:t>
      </w:r>
      <w:r>
        <w:rPr>
          <w:rFonts w:ascii="Helvetica" w:hAnsi="Helvetica" w:cs="Helvetica"/>
          <w:color w:val="000000"/>
          <w:sz w:val="21"/>
          <w:szCs w:val="21"/>
        </w:rPr>
        <w:t> depend on the number of auto-increment values generated by concurrently executing statements.</w:t>
      </w:r>
    </w:p>
    <w:p w14:paraId="7246669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Finally, consider the following statement, issued when the most-recently generated sequence number is 100:</w:t>
      </w:r>
    </w:p>
    <w:p w14:paraId="11DB36F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(c1,c2) VALUES (1,'a'), (NULL,'b'), (101,'c'), (NULL,'d');</w:t>
      </w:r>
    </w:p>
    <w:p w14:paraId="21D8F99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any </w:t>
      </w:r>
      <w:hyperlink r:id="rId447"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setting, this statement generates a duplicate-key error 23000 (</w:t>
      </w:r>
      <w:r>
        <w:rPr>
          <w:rStyle w:val="HTML1"/>
          <w:rFonts w:ascii="Courier New" w:hAnsi="Courier New" w:cs="Courier New"/>
          <w:b/>
          <w:bCs/>
          <w:color w:val="026789"/>
          <w:sz w:val="20"/>
          <w:szCs w:val="20"/>
          <w:shd w:val="clear" w:color="auto" w:fill="FFFFFF"/>
        </w:rPr>
        <w:t>Can't write; duplicate key in table</w:t>
      </w:r>
      <w:r>
        <w:rPr>
          <w:rFonts w:ascii="Helvetica" w:hAnsi="Helvetica" w:cs="Helvetica"/>
          <w:color w:val="000000"/>
          <w:sz w:val="21"/>
          <w:szCs w:val="21"/>
        </w:rPr>
        <w:t>) because 101 is allocated for the row </w:t>
      </w:r>
      <w:r>
        <w:rPr>
          <w:rStyle w:val="HTML1"/>
          <w:rFonts w:ascii="Courier New" w:hAnsi="Courier New" w:cs="Courier New"/>
          <w:b/>
          <w:bCs/>
          <w:color w:val="026789"/>
          <w:sz w:val="20"/>
          <w:szCs w:val="20"/>
          <w:shd w:val="clear" w:color="auto" w:fill="FFFFFF"/>
        </w:rPr>
        <w:t>(NULL, 'b')</w:t>
      </w:r>
      <w:r>
        <w:rPr>
          <w:rFonts w:ascii="Helvetica" w:hAnsi="Helvetica" w:cs="Helvetica"/>
          <w:color w:val="000000"/>
          <w:sz w:val="21"/>
          <w:szCs w:val="21"/>
        </w:rPr>
        <w:t> and insertion of the row </w:t>
      </w:r>
      <w:r>
        <w:rPr>
          <w:rStyle w:val="HTML1"/>
          <w:rFonts w:ascii="Courier New" w:hAnsi="Courier New" w:cs="Courier New"/>
          <w:b/>
          <w:bCs/>
          <w:color w:val="026789"/>
          <w:sz w:val="20"/>
          <w:szCs w:val="20"/>
          <w:shd w:val="clear" w:color="auto" w:fill="FFFFFF"/>
        </w:rPr>
        <w:t>(101, 'c')</w:t>
      </w:r>
      <w:r>
        <w:rPr>
          <w:rFonts w:ascii="Helvetica" w:hAnsi="Helvetica" w:cs="Helvetica"/>
          <w:color w:val="000000"/>
          <w:sz w:val="21"/>
          <w:szCs w:val="21"/>
        </w:rPr>
        <w:t> fails.</w:t>
      </w:r>
    </w:p>
    <w:p w14:paraId="1BEC483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Modifying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values in the middle of a sequence of </w:t>
      </w:r>
      <w:hyperlink r:id="rId44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w:t>
      </w:r>
    </w:p>
    <w:p w14:paraId="529A189A"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5.7 and earlier, modifying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value in the middle of a sequence of </w:t>
      </w:r>
      <w:hyperlink r:id="rId449"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statements could lead to </w:t>
      </w:r>
      <w:r>
        <w:rPr>
          <w:rStyle w:val="70"/>
          <w:rFonts w:ascii="inherit" w:hAnsi="inherit" w:cs="Helvetica"/>
          <w:color w:val="000000"/>
          <w:sz w:val="21"/>
          <w:szCs w:val="21"/>
          <w:bdr w:val="none" w:sz="0" w:space="0" w:color="auto" w:frame="1"/>
        </w:rPr>
        <w:t>“Duplicate entry”</w:t>
      </w:r>
      <w:r>
        <w:rPr>
          <w:rFonts w:ascii="Helvetica" w:hAnsi="Helvetica" w:cs="Helvetica"/>
          <w:color w:val="000000"/>
          <w:sz w:val="21"/>
          <w:szCs w:val="21"/>
        </w:rPr>
        <w:t> errors. For example, if you performed an </w:t>
      </w:r>
      <w:hyperlink r:id="rId450"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operation that changed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value to a value larger than the current maximum auto-increment value, subsequent </w:t>
      </w:r>
      <w:hyperlink r:id="rId45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operations that did not specify an unused auto-increment value could encounter </w:t>
      </w:r>
      <w:r>
        <w:rPr>
          <w:rStyle w:val="70"/>
          <w:rFonts w:ascii="inherit" w:hAnsi="inherit" w:cs="Helvetica"/>
          <w:color w:val="000000"/>
          <w:sz w:val="21"/>
          <w:szCs w:val="21"/>
          <w:bdr w:val="none" w:sz="0" w:space="0" w:color="auto" w:frame="1"/>
        </w:rPr>
        <w:t>“Duplicate entry”</w:t>
      </w:r>
      <w:r>
        <w:rPr>
          <w:rFonts w:ascii="Helvetica" w:hAnsi="Helvetica" w:cs="Helvetica"/>
          <w:color w:val="000000"/>
          <w:sz w:val="21"/>
          <w:szCs w:val="21"/>
        </w:rPr>
        <w:t> errors. In MySQL 8.0 and later, if you modify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value to a value larger than the current maximum auto-increment value, the new value is persisted, and subsequent </w:t>
      </w:r>
      <w:hyperlink r:id="rId452"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operations allocate auto-increment values starting from the new, larger value. This behavior is demonstrated in the following example.</w:t>
      </w:r>
    </w:p>
    <w:p w14:paraId="7CAEAA8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53CFF98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c1 INT NOT NULL AUTO_INCREMENT,</w:t>
      </w:r>
    </w:p>
    <w:p w14:paraId="6CA52BE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PRIMARY KEY (c1)</w:t>
      </w:r>
    </w:p>
    <w:p w14:paraId="17911D2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ENGINE = InnoDB;</w:t>
      </w:r>
    </w:p>
    <w:p w14:paraId="3518F0E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18DFD36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VALUES(0), (0), (3);</w:t>
      </w:r>
    </w:p>
    <w:p w14:paraId="5DBDA9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502E9EF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FROM t1;</w:t>
      </w:r>
    </w:p>
    <w:p w14:paraId="2794ED4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5E9EB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w:t>
      </w:r>
    </w:p>
    <w:p w14:paraId="23FAE27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CEB3D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6D70DD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5339A70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65C96F7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C508D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50F1AC5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UPDATE t1 SET c1 = 4 WHERE c1 = 1;</w:t>
      </w:r>
    </w:p>
    <w:p w14:paraId="626DB6A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605538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FROM t1;</w:t>
      </w:r>
    </w:p>
    <w:p w14:paraId="3563201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D3D4D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w:t>
      </w:r>
    </w:p>
    <w:p w14:paraId="77995A4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2940A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36A1AE5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73A931F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3CEFAB9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95F9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185E85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VALUES(0);</w:t>
      </w:r>
    </w:p>
    <w:p w14:paraId="092FA1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36039C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FROM t1;</w:t>
      </w:r>
    </w:p>
    <w:p w14:paraId="1D946A2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B8615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w:t>
      </w:r>
    </w:p>
    <w:p w14:paraId="797B5DF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D1ECE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6C796DA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0970411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327DC36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 |</w:t>
      </w:r>
    </w:p>
    <w:p w14:paraId="1DBF360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88163D" w14:textId="77777777" w:rsidR="002E3214" w:rsidRDefault="002E3214" w:rsidP="002E3214">
      <w:pPr>
        <w:pStyle w:val="5"/>
        <w:shd w:val="clear" w:color="auto" w:fill="FFFFFF"/>
        <w:rPr>
          <w:rFonts w:ascii="Helvetica" w:hAnsi="Helvetica" w:cs="Helvetica"/>
          <w:color w:val="000000"/>
          <w:sz w:val="25"/>
          <w:szCs w:val="25"/>
        </w:rPr>
      </w:pPr>
      <w:bookmarkStart w:id="127" w:name="innodb-auto-increment-initialization"/>
      <w:bookmarkEnd w:id="127"/>
      <w:r>
        <w:rPr>
          <w:rFonts w:ascii="Helvetica" w:hAnsi="Helvetica" w:cs="Helvetica"/>
          <w:color w:val="000000"/>
          <w:sz w:val="25"/>
          <w:szCs w:val="25"/>
        </w:rPr>
        <w:t>InnoDB AUTO_INCREMENT Counter Initialization</w:t>
      </w:r>
    </w:p>
    <w:p w14:paraId="3EC9F362" w14:textId="77777777" w:rsidR="002E3214" w:rsidRDefault="002E3214" w:rsidP="002E3214">
      <w:pPr>
        <w:pStyle w:val="af"/>
        <w:rPr>
          <w:rFonts w:ascii="Helvetica" w:hAnsi="Helvetica" w:cs="Helvetica"/>
          <w:color w:val="000000"/>
          <w:sz w:val="21"/>
          <w:szCs w:val="21"/>
        </w:rPr>
      </w:pPr>
      <w:bookmarkStart w:id="128" w:name="idm46383436739040"/>
      <w:bookmarkEnd w:id="128"/>
      <w:r>
        <w:rPr>
          <w:rFonts w:ascii="Helvetica" w:hAnsi="Helvetica" w:cs="Helvetica"/>
          <w:color w:val="000000"/>
          <w:sz w:val="21"/>
          <w:szCs w:val="21"/>
        </w:rPr>
        <w:t>This section describes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initializes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counters.</w:t>
      </w:r>
    </w:p>
    <w:p w14:paraId="648ACC8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specify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in-memory table object contains a special counter called the auto-increment counter that is used when assigning new values for the column.</w:t>
      </w:r>
    </w:p>
    <w:p w14:paraId="3BD5D7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MySQL 5.7 and earlier, the auto-increment counter is stored in main memory, not on disk. To initialize an auto-increment counter after a server restart,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would execute the equivalent of the following statement on the first insert into a table containing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w:t>
      </w:r>
    </w:p>
    <w:p w14:paraId="15B720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MAX(ai_col) FROM </w:t>
      </w:r>
      <w:r>
        <w:rPr>
          <w:rStyle w:val="HTML1"/>
          <w:rFonts w:ascii="Courier New" w:hAnsi="Courier New" w:cs="Courier New"/>
          <w:b/>
          <w:bCs/>
          <w:i/>
          <w:iCs/>
          <w:color w:val="000000"/>
          <w:sz w:val="19"/>
          <w:szCs w:val="19"/>
        </w:rPr>
        <w:t>table_name</w:t>
      </w:r>
      <w:r>
        <w:rPr>
          <w:rFonts w:ascii="Courier New" w:hAnsi="Courier New" w:cs="Courier New"/>
          <w:color w:val="000000"/>
          <w:sz w:val="20"/>
          <w:szCs w:val="20"/>
        </w:rPr>
        <w:t xml:space="preserve"> FOR UPDATE;</w:t>
      </w:r>
    </w:p>
    <w:p w14:paraId="2D5E4B4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MySQL 8.0, this behavior is changed. The current maximum auto-increment counter value is written to the redo log each time it changes and saved to the data dictionary on each checkpoint. These changes make the current maximum auto-increment counter value persistent across server restarts.</w:t>
      </w:r>
    </w:p>
    <w:p w14:paraId="157A32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a server restart following a normal shutdown,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initializes the in-memory auto-increment counter using the current maximum auto-increment value stored in the data dictionary.</w:t>
      </w:r>
    </w:p>
    <w:p w14:paraId="0BFA527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On a server restart during crash recovery,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initializes the in-memory auto-increment counter using the current maximum auto-increment value stored in the data dictionary and scans the redo log for auto-increment counter values written since the last checkpoint. If a redo-logged value is greater than the in-memory counter value, the redo-logged value is applied. However, in the case of an unexpected server exit, reuse of a previously allocated auto-increment value cannot be guaranteed. Each time the current maximum auto-increment value is changed due to an </w:t>
      </w:r>
      <w:hyperlink r:id="rId453"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or </w:t>
      </w:r>
      <w:hyperlink r:id="rId454"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operation, the new value is written to the redo log, but if the unexpected exit occurs before the redo log is flushed to disk, the previously allocated value could be reused when the auto-increment counter is initialized after the server is restarted.</w:t>
      </w:r>
    </w:p>
    <w:p w14:paraId="1D3B2B4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only circumstance in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equivalent of a </w:t>
      </w:r>
      <w:r>
        <w:rPr>
          <w:rStyle w:val="HTML1"/>
          <w:rFonts w:ascii="Courier New" w:hAnsi="Courier New" w:cs="Courier New"/>
          <w:b/>
          <w:bCs/>
          <w:color w:val="026789"/>
          <w:sz w:val="20"/>
          <w:szCs w:val="20"/>
          <w:shd w:val="clear" w:color="auto" w:fill="FFFFFF"/>
        </w:rPr>
        <w:t>SELECT MAX(ai_col) FROM </w:t>
      </w:r>
      <w:r>
        <w:rPr>
          <w:rStyle w:val="HTML1"/>
          <w:rFonts w:ascii="Courier New" w:hAnsi="Courier New" w:cs="Courier New"/>
          <w:b/>
          <w:bCs/>
          <w:i/>
          <w:iCs/>
          <w:color w:val="026789"/>
          <w:sz w:val="19"/>
          <w:szCs w:val="19"/>
          <w:shd w:val="clear" w:color="auto" w:fill="FFFFFF"/>
        </w:rPr>
        <w:t>table_name</w:t>
      </w:r>
      <w:r>
        <w:rPr>
          <w:rStyle w:val="HTML1"/>
          <w:rFonts w:ascii="Courier New" w:hAnsi="Courier New" w:cs="Courier New"/>
          <w:b/>
          <w:bCs/>
          <w:color w:val="026789"/>
          <w:sz w:val="20"/>
          <w:szCs w:val="20"/>
          <w:shd w:val="clear" w:color="auto" w:fill="FFFFFF"/>
        </w:rPr>
        <w:t> FOR UPDATE</w:t>
      </w:r>
      <w:r>
        <w:rPr>
          <w:rFonts w:ascii="Helvetica" w:hAnsi="Helvetica" w:cs="Helvetica"/>
          <w:color w:val="000000"/>
          <w:sz w:val="21"/>
          <w:szCs w:val="21"/>
        </w:rPr>
        <w:t> statement to initialize an auto-increment counter is when </w:t>
      </w:r>
      <w:hyperlink r:id="rId455" w:anchor="innodb-table-import" w:tooltip="15.6.1.3 Importing InnoDB Tables" w:history="1">
        <w:r>
          <w:rPr>
            <w:rStyle w:val="a4"/>
            <w:rFonts w:ascii="Helvetica" w:hAnsi="Helvetica" w:cs="Helvetica"/>
            <w:color w:val="00759F"/>
            <w:sz w:val="21"/>
            <w:szCs w:val="21"/>
          </w:rPr>
          <w:t>importing a table</w:t>
        </w:r>
      </w:hyperlink>
      <w:r>
        <w:rPr>
          <w:rFonts w:ascii="Helvetica" w:hAnsi="Helvetica" w:cs="Helvetica"/>
          <w:color w:val="000000"/>
          <w:sz w:val="21"/>
          <w:szCs w:val="21"/>
        </w:rPr>
        <w:t> without a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 Otherwise, the current maximum auto-increment counter value is read from the </w:t>
      </w:r>
      <w:r>
        <w:rPr>
          <w:rStyle w:val="HTML1"/>
          <w:rFonts w:ascii="Courier New" w:hAnsi="Courier New" w:cs="Courier New"/>
          <w:color w:val="990000"/>
          <w:sz w:val="20"/>
          <w:szCs w:val="20"/>
          <w:shd w:val="clear" w:color="auto" w:fill="FFFFFF"/>
        </w:rPr>
        <w:t>.cfg</w:t>
      </w:r>
      <w:r>
        <w:rPr>
          <w:rFonts w:ascii="Helvetica" w:hAnsi="Helvetica" w:cs="Helvetica"/>
          <w:color w:val="000000"/>
          <w:sz w:val="21"/>
          <w:szCs w:val="21"/>
        </w:rPr>
        <w:t> metadata file if present. Aside from counter value initialization, the equivalent of a </w:t>
      </w:r>
      <w:r>
        <w:rPr>
          <w:rStyle w:val="HTML1"/>
          <w:rFonts w:ascii="Courier New" w:hAnsi="Courier New" w:cs="Courier New"/>
          <w:b/>
          <w:bCs/>
          <w:color w:val="026789"/>
          <w:sz w:val="20"/>
          <w:szCs w:val="20"/>
          <w:shd w:val="clear" w:color="auto" w:fill="FFFFFF"/>
        </w:rPr>
        <w:t>SELECT MAX(ai_col) FROM </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 statement is used to determine the current maximum auto-increment counter value of the table when attempting to set the counter value to one that is smaller than or equal to the persisted counter value using an </w:t>
      </w:r>
      <w:r>
        <w:rPr>
          <w:rStyle w:val="HTML1"/>
          <w:rFonts w:ascii="Courier New" w:hAnsi="Courier New" w:cs="Courier New"/>
          <w:b/>
          <w:bCs/>
          <w:color w:val="026789"/>
          <w:sz w:val="20"/>
          <w:szCs w:val="20"/>
          <w:shd w:val="clear" w:color="auto" w:fill="FFFFFF"/>
        </w:rPr>
        <w:t>ALTER TABLE ... AUTO_INCREMENT =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FOR UPDATE</w:t>
      </w:r>
      <w:r>
        <w:rPr>
          <w:rFonts w:ascii="Helvetica" w:hAnsi="Helvetica" w:cs="Helvetica"/>
          <w:color w:val="000000"/>
          <w:sz w:val="21"/>
          <w:szCs w:val="21"/>
        </w:rPr>
        <w:t> statement. For example, you might try to set the counter value to a lesser value after deleting some records. In this case, the table must be searched to ensure that the new counter value is not less than or equal to the actual current maximum counter value.</w:t>
      </w:r>
    </w:p>
    <w:p w14:paraId="01F705A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MySQL 5.7 and earlier, a server restart cancels the effect of the </w:t>
      </w:r>
      <w:r>
        <w:rPr>
          <w:rStyle w:val="HTML1"/>
          <w:rFonts w:ascii="Courier New" w:hAnsi="Courier New" w:cs="Courier New"/>
          <w:b/>
          <w:bCs/>
          <w:color w:val="026789"/>
          <w:sz w:val="20"/>
          <w:szCs w:val="20"/>
          <w:shd w:val="clear" w:color="auto" w:fill="FFFFFF"/>
        </w:rPr>
        <w:t>AUTO_INCREMENT = N</w:t>
      </w:r>
      <w:r>
        <w:rPr>
          <w:rFonts w:ascii="Helvetica" w:hAnsi="Helvetica" w:cs="Helvetica"/>
          <w:color w:val="000000"/>
          <w:sz w:val="21"/>
          <w:szCs w:val="21"/>
        </w:rPr>
        <w:t> table option, which may be used in a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 to set an initial counter value or alter the existing counter value, respectively. In MySQL 8.0, a server restart does not cancel the effect of the </w:t>
      </w:r>
      <w:r>
        <w:rPr>
          <w:rStyle w:val="HTML1"/>
          <w:rFonts w:ascii="Courier New" w:hAnsi="Courier New" w:cs="Courier New"/>
          <w:b/>
          <w:bCs/>
          <w:color w:val="026789"/>
          <w:sz w:val="20"/>
          <w:szCs w:val="20"/>
          <w:shd w:val="clear" w:color="auto" w:fill="FFFFFF"/>
        </w:rPr>
        <w:t>AUTO_INCREMENT = N</w:t>
      </w:r>
      <w:r>
        <w:rPr>
          <w:rFonts w:ascii="Helvetica" w:hAnsi="Helvetica" w:cs="Helvetica"/>
          <w:color w:val="000000"/>
          <w:sz w:val="21"/>
          <w:szCs w:val="21"/>
        </w:rPr>
        <w:t> table option. If you initialize the auto-increment counter to a specific value, or if you alter the auto-increment counter value to a larger value, the new value is persisted across server restarts.</w:t>
      </w:r>
    </w:p>
    <w:p w14:paraId="7CA18600"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B9EAB22" w14:textId="77777777" w:rsidR="002E3214" w:rsidRDefault="00B46F09" w:rsidP="002E3214">
      <w:pPr>
        <w:pStyle w:val="af"/>
        <w:rPr>
          <w:rFonts w:ascii="Helvetica" w:hAnsi="Helvetica" w:cs="Helvetica"/>
          <w:color w:val="000000"/>
          <w:sz w:val="21"/>
          <w:szCs w:val="21"/>
        </w:rPr>
      </w:pPr>
      <w:hyperlink r:id="rId456" w:anchor="alter-table" w:tooltip="13.1.9 ALTER TABLE Statement" w:history="1">
        <w:r w:rsidR="002E3214">
          <w:rPr>
            <w:rStyle w:val="HTML1"/>
            <w:rFonts w:ascii="Courier New" w:hAnsi="Courier New" w:cs="Courier New"/>
            <w:b/>
            <w:bCs/>
            <w:color w:val="026789"/>
            <w:sz w:val="20"/>
            <w:szCs w:val="20"/>
            <w:shd w:val="clear" w:color="auto" w:fill="FFFFFF"/>
          </w:rPr>
          <w:t>ALTER TABLE ... AUTO_INCREMENT = N</w:t>
        </w:r>
      </w:hyperlink>
      <w:r w:rsidR="002E3214">
        <w:rPr>
          <w:rFonts w:ascii="Helvetica" w:hAnsi="Helvetica" w:cs="Helvetica"/>
          <w:color w:val="000000"/>
          <w:sz w:val="21"/>
          <w:szCs w:val="21"/>
        </w:rPr>
        <w:t> can only change the auto-increment counter value to a value larger than the current maximum.</w:t>
      </w:r>
    </w:p>
    <w:p w14:paraId="71180E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MySQL 5.7 and earlier, a server restart immediately following a </w:t>
      </w:r>
      <w:hyperlink r:id="rId457"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operation could result in the reuse of auto-increment values that were previously allocated to the rolled-back transaction, effectively rolling back the current maximum auto-increment value. In MySQL 8.0, the current maximum auto-increment value is persisted, preventing the reuse of previously allocated values.</w:t>
      </w:r>
    </w:p>
    <w:p w14:paraId="43021A5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w:t>
      </w:r>
      <w:hyperlink r:id="rId458"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 statement examines a table before the auto-increment counter is initialized,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opens the table and initializes the counter value using the current maximum auto-increment value that is stored in the data dictionary. The value is then </w:t>
      </w:r>
      <w:r>
        <w:rPr>
          <w:rFonts w:ascii="Helvetica" w:hAnsi="Helvetica" w:cs="Helvetica"/>
          <w:color w:val="000000"/>
          <w:sz w:val="21"/>
          <w:szCs w:val="21"/>
        </w:rPr>
        <w:lastRenderedPageBreak/>
        <w:t>stored in memory for use by later inserts or updates. Initialization of the counter value uses a normal exclusive-locking read on the table which lasts to the end of the transaction.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follows the same procedure when initializing the auto-increment counter for a newly created table that has a user-specified auto-increment value greater than 0.</w:t>
      </w:r>
    </w:p>
    <w:p w14:paraId="42B9D0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auto-increment counter is initialized, if you do not explicitly specify an auto-increment value when inserting a row,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implicitly increments the counter and assigns the new value to the column. If you insert a row that explicitly specifies an auto-increment column value, and the value is greater than the current maximum counter value, the counter is set to the specified value.</w:t>
      </w:r>
    </w:p>
    <w:p w14:paraId="6D85737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in-memory auto-increment counter as long as the server runs. When the server is stopped and restarted,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reinitializes the auto-increment counter, as described earlier.</w:t>
      </w:r>
    </w:p>
    <w:p w14:paraId="33ABD1A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59" w:anchor="sysvar_auto_increment_offset" w:history="1">
        <w:r>
          <w:rPr>
            <w:rStyle w:val="HTML1"/>
            <w:rFonts w:ascii="Courier New" w:hAnsi="Courier New" w:cs="Courier New"/>
            <w:b/>
            <w:bCs/>
            <w:color w:val="026789"/>
            <w:sz w:val="20"/>
            <w:szCs w:val="20"/>
            <w:shd w:val="clear" w:color="auto" w:fill="FFFFFF"/>
          </w:rPr>
          <w:t>auto_increment_offset</w:t>
        </w:r>
      </w:hyperlink>
      <w:r>
        <w:rPr>
          <w:rFonts w:ascii="Helvetica" w:hAnsi="Helvetica" w:cs="Helvetica"/>
          <w:color w:val="000000"/>
          <w:sz w:val="21"/>
          <w:szCs w:val="21"/>
        </w:rPr>
        <w:t> variable determines the starting point for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value. The default setting is 1.</w:t>
      </w:r>
    </w:p>
    <w:p w14:paraId="6196043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60" w:anchor="sysvar_auto_increment_increment" w:history="1">
        <w:r>
          <w:rPr>
            <w:rStyle w:val="HTML1"/>
            <w:rFonts w:ascii="Courier New" w:hAnsi="Courier New" w:cs="Courier New"/>
            <w:b/>
            <w:bCs/>
            <w:color w:val="026789"/>
            <w:sz w:val="20"/>
            <w:szCs w:val="20"/>
            <w:shd w:val="clear" w:color="auto" w:fill="FFFFFF"/>
          </w:rPr>
          <w:t>auto_increment_increment</w:t>
        </w:r>
      </w:hyperlink>
      <w:r>
        <w:rPr>
          <w:rFonts w:ascii="Helvetica" w:hAnsi="Helvetica" w:cs="Helvetica"/>
          <w:color w:val="000000"/>
          <w:sz w:val="21"/>
          <w:szCs w:val="21"/>
        </w:rPr>
        <w:t> variable controls the interval between successive column values. The default setting is 1.</w:t>
      </w:r>
    </w:p>
    <w:p w14:paraId="532DE144" w14:textId="77777777" w:rsidR="002E3214" w:rsidRDefault="002E3214" w:rsidP="002E3214">
      <w:pPr>
        <w:pStyle w:val="5"/>
        <w:shd w:val="clear" w:color="auto" w:fill="FFFFFF"/>
        <w:rPr>
          <w:rFonts w:ascii="Helvetica" w:hAnsi="Helvetica" w:cs="Helvetica"/>
          <w:color w:val="000000"/>
          <w:sz w:val="25"/>
          <w:szCs w:val="25"/>
        </w:rPr>
      </w:pPr>
      <w:bookmarkStart w:id="129" w:name="innodb-auto-increment-notes"/>
      <w:bookmarkEnd w:id="129"/>
      <w:r>
        <w:rPr>
          <w:rFonts w:ascii="Helvetica" w:hAnsi="Helvetica" w:cs="Helvetica"/>
          <w:color w:val="000000"/>
          <w:sz w:val="25"/>
          <w:szCs w:val="25"/>
        </w:rPr>
        <w:t>Notes</w:t>
      </w:r>
    </w:p>
    <w:p w14:paraId="2227DBA0" w14:textId="77777777" w:rsidR="002E3214" w:rsidRDefault="002E3214" w:rsidP="002E3214">
      <w:pPr>
        <w:pStyle w:val="af"/>
        <w:rPr>
          <w:rFonts w:ascii="Helvetica" w:hAnsi="Helvetica" w:cs="Helvetica"/>
          <w:color w:val="000000"/>
          <w:sz w:val="21"/>
          <w:szCs w:val="21"/>
        </w:rPr>
      </w:pPr>
      <w:bookmarkStart w:id="130" w:name="idm46383436695616"/>
      <w:bookmarkStart w:id="131" w:name="idm46383436694544"/>
      <w:bookmarkEnd w:id="130"/>
      <w:bookmarkEnd w:id="131"/>
      <w:r>
        <w:rPr>
          <w:rFonts w:ascii="Helvetica" w:hAnsi="Helvetica" w:cs="Helvetica"/>
          <w:color w:val="000000"/>
          <w:sz w:val="21"/>
          <w:szCs w:val="21"/>
        </w:rPr>
        <w:t>When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integer column runs out of values, a subsequent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operation returns a duplicate-key error. This is general MySQL behavior.</w:t>
      </w:r>
    </w:p>
    <w:p w14:paraId="6E214E82" w14:textId="77777777" w:rsidR="002E3214" w:rsidRDefault="002E3214" w:rsidP="002E3214">
      <w:pPr>
        <w:pStyle w:val="3"/>
        <w:shd w:val="clear" w:color="auto" w:fill="FFFFFF"/>
        <w:rPr>
          <w:rFonts w:ascii="Helvetica" w:hAnsi="Helvetica" w:cs="Helvetica"/>
          <w:color w:val="000000"/>
          <w:sz w:val="34"/>
          <w:szCs w:val="34"/>
        </w:rPr>
      </w:pPr>
      <w:bookmarkStart w:id="132" w:name="innodb-indexes"/>
      <w:bookmarkEnd w:id="132"/>
      <w:r>
        <w:rPr>
          <w:rFonts w:ascii="Helvetica" w:hAnsi="Helvetica" w:cs="Helvetica"/>
          <w:color w:val="000000"/>
          <w:sz w:val="34"/>
          <w:szCs w:val="34"/>
        </w:rPr>
        <w:t>15.6.2 Indexes</w:t>
      </w:r>
    </w:p>
    <w:p w14:paraId="0ECDB2B6" w14:textId="77777777" w:rsidR="002E3214" w:rsidRDefault="00B46F09" w:rsidP="002E3214">
      <w:pPr>
        <w:rPr>
          <w:rFonts w:ascii="Helvetica" w:hAnsi="Helvetica" w:cs="Helvetica"/>
          <w:color w:val="000000"/>
          <w:sz w:val="21"/>
          <w:szCs w:val="21"/>
        </w:rPr>
      </w:pPr>
      <w:hyperlink r:id="rId461" w:anchor="innodb-index-types" w:history="1">
        <w:r w:rsidR="002E3214">
          <w:rPr>
            <w:rStyle w:val="a4"/>
            <w:rFonts w:ascii="Helvetica" w:hAnsi="Helvetica" w:cs="Helvetica"/>
            <w:color w:val="00759F"/>
            <w:sz w:val="21"/>
            <w:szCs w:val="21"/>
          </w:rPr>
          <w:t>15.6.2.1 Clustered and Secondary Indexes</w:t>
        </w:r>
      </w:hyperlink>
    </w:p>
    <w:p w14:paraId="044DAFBC" w14:textId="77777777" w:rsidR="002E3214" w:rsidRDefault="00B46F09" w:rsidP="002E3214">
      <w:pPr>
        <w:rPr>
          <w:rFonts w:ascii="Helvetica" w:hAnsi="Helvetica" w:cs="Helvetica"/>
          <w:color w:val="000000"/>
          <w:sz w:val="21"/>
          <w:szCs w:val="21"/>
        </w:rPr>
      </w:pPr>
      <w:hyperlink r:id="rId462" w:anchor="innodb-physical-structure" w:history="1">
        <w:r w:rsidR="002E3214">
          <w:rPr>
            <w:rStyle w:val="a4"/>
            <w:rFonts w:ascii="Helvetica" w:hAnsi="Helvetica" w:cs="Helvetica"/>
            <w:color w:val="00759F"/>
            <w:sz w:val="21"/>
            <w:szCs w:val="21"/>
          </w:rPr>
          <w:t>15.6.2.2 The Physical Structure of an InnoDB Index</w:t>
        </w:r>
      </w:hyperlink>
    </w:p>
    <w:p w14:paraId="335B7AF1" w14:textId="77777777" w:rsidR="002E3214" w:rsidRDefault="00B46F09" w:rsidP="002E3214">
      <w:pPr>
        <w:rPr>
          <w:rFonts w:ascii="Helvetica" w:hAnsi="Helvetica" w:cs="Helvetica"/>
          <w:color w:val="000000"/>
          <w:sz w:val="21"/>
          <w:szCs w:val="21"/>
        </w:rPr>
      </w:pPr>
      <w:hyperlink r:id="rId463" w:anchor="sorted-index-builds" w:history="1">
        <w:r w:rsidR="002E3214">
          <w:rPr>
            <w:rStyle w:val="a4"/>
            <w:rFonts w:ascii="Helvetica" w:hAnsi="Helvetica" w:cs="Helvetica"/>
            <w:color w:val="00759F"/>
            <w:sz w:val="21"/>
            <w:szCs w:val="21"/>
          </w:rPr>
          <w:t>15.6.2.3 Sorted Index Builds</w:t>
        </w:r>
      </w:hyperlink>
    </w:p>
    <w:p w14:paraId="57883981" w14:textId="77777777" w:rsidR="002E3214" w:rsidRDefault="00B46F09" w:rsidP="002E3214">
      <w:pPr>
        <w:rPr>
          <w:rFonts w:ascii="Helvetica" w:hAnsi="Helvetica" w:cs="Helvetica"/>
          <w:color w:val="000000"/>
          <w:sz w:val="21"/>
          <w:szCs w:val="21"/>
        </w:rPr>
      </w:pPr>
      <w:hyperlink r:id="rId464" w:anchor="innodb-fulltext-index" w:history="1">
        <w:r w:rsidR="002E3214">
          <w:rPr>
            <w:rStyle w:val="a4"/>
            <w:rFonts w:ascii="Helvetica" w:hAnsi="Helvetica" w:cs="Helvetica"/>
            <w:color w:val="00759F"/>
            <w:sz w:val="21"/>
            <w:szCs w:val="21"/>
          </w:rPr>
          <w:t>15.6.2.4 InnoDB Full-Text Indexes</w:t>
        </w:r>
      </w:hyperlink>
    </w:p>
    <w:p w14:paraId="2012EE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covers topics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indexes.</w:t>
      </w:r>
    </w:p>
    <w:p w14:paraId="11514F92" w14:textId="77777777" w:rsidR="002E3214" w:rsidRDefault="002E3214" w:rsidP="002E3214">
      <w:pPr>
        <w:pStyle w:val="4"/>
        <w:shd w:val="clear" w:color="auto" w:fill="FFFFFF"/>
        <w:rPr>
          <w:rFonts w:ascii="Helvetica" w:hAnsi="Helvetica" w:cs="Helvetica"/>
          <w:color w:val="000000"/>
          <w:sz w:val="29"/>
          <w:szCs w:val="29"/>
        </w:rPr>
      </w:pPr>
      <w:bookmarkStart w:id="133" w:name="innodb-index-types"/>
      <w:bookmarkEnd w:id="133"/>
      <w:r>
        <w:rPr>
          <w:rFonts w:ascii="Helvetica" w:hAnsi="Helvetica" w:cs="Helvetica"/>
          <w:color w:val="000000"/>
          <w:sz w:val="29"/>
          <w:szCs w:val="29"/>
        </w:rPr>
        <w:t>15.6.2.1 Clustered and Secondary Indexes</w:t>
      </w:r>
    </w:p>
    <w:p w14:paraId="77665F90" w14:textId="77777777" w:rsidR="002E3214" w:rsidRDefault="002E3214" w:rsidP="002E3214">
      <w:pPr>
        <w:pStyle w:val="af"/>
        <w:rPr>
          <w:rFonts w:ascii="Helvetica" w:hAnsi="Helvetica" w:cs="Helvetica"/>
          <w:color w:val="000000"/>
          <w:sz w:val="21"/>
          <w:szCs w:val="21"/>
        </w:rPr>
      </w:pPr>
      <w:bookmarkStart w:id="134" w:name="idm46383436687680"/>
      <w:bookmarkStart w:id="135" w:name="idm46383436686224"/>
      <w:bookmarkStart w:id="136" w:name="idm46383436684736"/>
      <w:bookmarkStart w:id="137" w:name="idm46383436683248"/>
      <w:bookmarkEnd w:id="134"/>
      <w:bookmarkEnd w:id="135"/>
      <w:bookmarkEnd w:id="136"/>
      <w:bookmarkEnd w:id="137"/>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has a special index called the clustered index that stores row data. Typically, the clustered index is synonymous with the primary key. To get the best performance from queries, inserts, and other database operations, it is important to understand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clustered index to optimize the common lookup and DML operations.</w:t>
      </w:r>
    </w:p>
    <w:p w14:paraId="2D6D1B1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When you define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on a table,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it as the clustered index. A primary key should be defined for each table. If there is no logical unique and non-null column or set of columns to use a the primary key, add an auto-increment column. Auto-increment column values are unique and are added automatically as new rows are inserted.</w:t>
      </w:r>
    </w:p>
    <w:p w14:paraId="4DB5EE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do not define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for a table,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first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with all key columns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as the clustered index.</w:t>
      </w:r>
    </w:p>
    <w:p w14:paraId="578B32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 table has no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suitable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hidden clustered index named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on a synthetic column that contains row ID values. The rows are ordered by the row ID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assigns. The row ID is a 6-byte field that increases monotonically as new rows are inserted. Thus, the rows ordered by the row ID are physically in order of insertion.</w:t>
      </w:r>
    </w:p>
    <w:p w14:paraId="120F44CE" w14:textId="77777777" w:rsidR="002E3214" w:rsidRDefault="002E3214" w:rsidP="002E3214">
      <w:pPr>
        <w:pStyle w:val="5"/>
        <w:shd w:val="clear" w:color="auto" w:fill="FFFFFF"/>
        <w:rPr>
          <w:rFonts w:ascii="Helvetica" w:hAnsi="Helvetica" w:cs="Helvetica"/>
          <w:color w:val="000000"/>
          <w:sz w:val="25"/>
          <w:szCs w:val="25"/>
        </w:rPr>
      </w:pPr>
      <w:bookmarkStart w:id="138" w:name="innodb-index-types-query-performance"/>
      <w:bookmarkEnd w:id="138"/>
      <w:r>
        <w:rPr>
          <w:rFonts w:ascii="Helvetica" w:hAnsi="Helvetica" w:cs="Helvetica"/>
          <w:color w:val="000000"/>
          <w:sz w:val="25"/>
          <w:szCs w:val="25"/>
        </w:rPr>
        <w:t>How the Clustered Index Speeds Up Queries</w:t>
      </w:r>
    </w:p>
    <w:p w14:paraId="6ECF4F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Accessing a row through the clustered index is fast because the index search leads directly to the page that contains the row data. If a table is large, the clustered index architecture often saves a disk I/O operation when compared to storage organizations that store row data using a different page from the index record.</w:t>
      </w:r>
    </w:p>
    <w:p w14:paraId="22250D17" w14:textId="77777777" w:rsidR="002E3214" w:rsidRDefault="002E3214" w:rsidP="002E3214">
      <w:pPr>
        <w:pStyle w:val="5"/>
        <w:shd w:val="clear" w:color="auto" w:fill="FFFFFF"/>
        <w:rPr>
          <w:rFonts w:ascii="Helvetica" w:hAnsi="Helvetica" w:cs="Helvetica"/>
          <w:color w:val="000000"/>
          <w:sz w:val="25"/>
          <w:szCs w:val="25"/>
        </w:rPr>
      </w:pPr>
      <w:bookmarkStart w:id="139" w:name="innodb-index-types-secondary-clustered"/>
      <w:bookmarkEnd w:id="139"/>
      <w:r>
        <w:rPr>
          <w:rFonts w:ascii="Helvetica" w:hAnsi="Helvetica" w:cs="Helvetica"/>
          <w:color w:val="000000"/>
          <w:sz w:val="25"/>
          <w:szCs w:val="25"/>
        </w:rPr>
        <w:t>How Secondary Indexes Relate to the Clustered Index</w:t>
      </w:r>
    </w:p>
    <w:p w14:paraId="0273DE8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Indexes other than the clustered index are known as secondary indexes.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each record in a secondary index contains the primary key columns for the row, as well as the columns specified for the secondary index.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this primary key value to search for the row in the clustered index.</w:t>
      </w:r>
    </w:p>
    <w:p w14:paraId="322CE39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primary key is long, the secondary indexes use more space, so it is advantageous to have a short primary key.</w:t>
      </w:r>
    </w:p>
    <w:p w14:paraId="7F231B8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guidelines to take advantage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clustered and secondary indexes, see </w:t>
      </w:r>
      <w:hyperlink r:id="rId465" w:anchor="optimization-indexes" w:tooltip="8.3 Optimization and Indexes" w:history="1">
        <w:r>
          <w:rPr>
            <w:rStyle w:val="a4"/>
            <w:rFonts w:ascii="Helvetica" w:hAnsi="Helvetica" w:cs="Helvetica"/>
            <w:color w:val="00759F"/>
            <w:sz w:val="21"/>
            <w:szCs w:val="21"/>
          </w:rPr>
          <w:t>Section 8.3, “Optimization and Indexes”</w:t>
        </w:r>
      </w:hyperlink>
      <w:r>
        <w:rPr>
          <w:rFonts w:ascii="Helvetica" w:hAnsi="Helvetica" w:cs="Helvetica"/>
          <w:color w:val="000000"/>
          <w:sz w:val="21"/>
          <w:szCs w:val="21"/>
        </w:rPr>
        <w:t>.</w:t>
      </w:r>
    </w:p>
    <w:p w14:paraId="00E4D3F5" w14:textId="77777777" w:rsidR="002E3214" w:rsidRDefault="002E3214" w:rsidP="002E3214">
      <w:pPr>
        <w:pStyle w:val="4"/>
        <w:shd w:val="clear" w:color="auto" w:fill="FFFFFF"/>
        <w:rPr>
          <w:rFonts w:ascii="Helvetica" w:hAnsi="Helvetica" w:cs="Helvetica"/>
          <w:color w:val="000000"/>
          <w:sz w:val="29"/>
          <w:szCs w:val="29"/>
        </w:rPr>
      </w:pPr>
      <w:bookmarkStart w:id="140" w:name="innodb-physical-structure"/>
      <w:bookmarkEnd w:id="140"/>
      <w:r>
        <w:rPr>
          <w:rFonts w:ascii="Helvetica" w:hAnsi="Helvetica" w:cs="Helvetica"/>
          <w:color w:val="000000"/>
          <w:sz w:val="29"/>
          <w:szCs w:val="29"/>
        </w:rPr>
        <w:t>15.6.2.2 The Physical Structure of an InnoDB Index</w:t>
      </w:r>
    </w:p>
    <w:p w14:paraId="65A4087C" w14:textId="77777777" w:rsidR="002E3214" w:rsidRDefault="002E3214" w:rsidP="002E3214">
      <w:pPr>
        <w:pStyle w:val="af"/>
        <w:rPr>
          <w:rFonts w:ascii="Helvetica" w:hAnsi="Helvetica" w:cs="Helvetica"/>
          <w:color w:val="000000"/>
          <w:sz w:val="21"/>
          <w:szCs w:val="21"/>
        </w:rPr>
      </w:pPr>
      <w:bookmarkStart w:id="141" w:name="idm46383436658672"/>
      <w:bookmarkStart w:id="142" w:name="idm46383436657216"/>
      <w:bookmarkStart w:id="143" w:name="idm46383436655728"/>
      <w:bookmarkStart w:id="144" w:name="idm46383436654240"/>
      <w:bookmarkStart w:id="145" w:name="idm46383436653168"/>
      <w:bookmarkEnd w:id="141"/>
      <w:bookmarkEnd w:id="142"/>
      <w:bookmarkEnd w:id="143"/>
      <w:bookmarkEnd w:id="144"/>
      <w:bookmarkEnd w:id="145"/>
      <w:r>
        <w:rPr>
          <w:rFonts w:ascii="Helvetica" w:hAnsi="Helvetica" w:cs="Helvetica"/>
          <w:color w:val="000000"/>
          <w:sz w:val="21"/>
          <w:szCs w:val="21"/>
        </w:rPr>
        <w:t>With the exception of spatial indexes,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indexes are </w:t>
      </w:r>
      <w:hyperlink r:id="rId466"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data structures. Spatial indexes use </w:t>
      </w:r>
      <w:hyperlink r:id="rId467" w:anchor="glos_r_tree" w:tooltip="R-tree" w:history="1">
        <w:r>
          <w:rPr>
            <w:rStyle w:val="a4"/>
            <w:rFonts w:ascii="Helvetica" w:hAnsi="Helvetica" w:cs="Helvetica"/>
            <w:color w:val="00759F"/>
            <w:sz w:val="21"/>
            <w:szCs w:val="21"/>
          </w:rPr>
          <w:t>R-trees</w:t>
        </w:r>
      </w:hyperlink>
      <w:r>
        <w:rPr>
          <w:rFonts w:ascii="Helvetica" w:hAnsi="Helvetica" w:cs="Helvetica"/>
          <w:color w:val="000000"/>
          <w:sz w:val="21"/>
          <w:szCs w:val="21"/>
        </w:rPr>
        <w:t>, which are specialized data structures for indexing multi-dimensional data. Index records are stored in the leaf pages of their B-tree or R-tree data structure. The default size of an index page is 16KB. The page size is determined by the </w:t>
      </w:r>
      <w:hyperlink r:id="rId468"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setting when when the MySQL instance is initialized. See </w:t>
      </w:r>
      <w:hyperlink r:id="rId469" w:anchor="innodb-init-startup-configuration" w:tooltip="15.8.1 InnoDB Startup Configuration" w:history="1">
        <w:r>
          <w:rPr>
            <w:rStyle w:val="a4"/>
            <w:rFonts w:ascii="Helvetica" w:hAnsi="Helvetica" w:cs="Helvetica"/>
            <w:color w:val="00759F"/>
            <w:sz w:val="21"/>
            <w:szCs w:val="21"/>
          </w:rPr>
          <w:t>Section 15.8.1, “InnoDB Startup Configuration”</w:t>
        </w:r>
      </w:hyperlink>
      <w:r>
        <w:rPr>
          <w:rFonts w:ascii="Helvetica" w:hAnsi="Helvetica" w:cs="Helvetica"/>
          <w:color w:val="000000"/>
          <w:sz w:val="21"/>
          <w:szCs w:val="21"/>
        </w:rPr>
        <w:t>.</w:t>
      </w:r>
    </w:p>
    <w:p w14:paraId="60E67CE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When new records are inserted into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70"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leave 1/16 of the page free for future insertions and updates of the index records. If index records are inserted in a sequential order (ascending or descending), the resulting index pages are about 15/16 full. If records are inserted in a random order, the pages are from 1/2 to 15/16 full.</w:t>
      </w:r>
    </w:p>
    <w:p w14:paraId="05517E0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a bulk load when creating or rebuilding B-tree indexes. This method of index creation is known as a sorted index build. The </w:t>
      </w:r>
      <w:hyperlink r:id="rId471"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variable defines the percentage of space on each B-tree page that is filled during a sorted index build, with the remaining space reserved for future index growth. Sorted index builds are not supported for spatial indexes. For more information, see </w:t>
      </w:r>
      <w:hyperlink r:id="rId472" w:anchor="sorted-index-builds" w:tooltip="15.6.2.3 Sorted Index Builds" w:history="1">
        <w:r>
          <w:rPr>
            <w:rStyle w:val="a4"/>
            <w:rFonts w:ascii="Helvetica" w:hAnsi="Helvetica" w:cs="Helvetica"/>
            <w:color w:val="00759F"/>
            <w:sz w:val="21"/>
            <w:szCs w:val="21"/>
          </w:rPr>
          <w:t>Section 15.6.2.3, “Sorted Index Builds”</w:t>
        </w:r>
      </w:hyperlink>
      <w:r>
        <w:rPr>
          <w:rFonts w:ascii="Helvetica" w:hAnsi="Helvetica" w:cs="Helvetica"/>
          <w:color w:val="000000"/>
          <w:sz w:val="21"/>
          <w:szCs w:val="21"/>
        </w:rPr>
        <w:t>. An </w:t>
      </w:r>
      <w:hyperlink r:id="rId473"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setting of 100 leaves 1/16 of the space in clustered index pages free for future index growth.</w:t>
      </w:r>
    </w:p>
    <w:p w14:paraId="225CDEE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fill factor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 page drops below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which is 50% by default if not specified,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contract the index tree to free the page.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setting applies to both B-tree and R-tree indexes. For more information, see </w:t>
      </w:r>
      <w:hyperlink r:id="rId474" w:anchor="index-page-merge-threshold" w:tooltip="15.8.11 Configuring the Merge Threshold for Index Pages" w:history="1">
        <w:r>
          <w:rPr>
            <w:rStyle w:val="a4"/>
            <w:rFonts w:ascii="Helvetica" w:hAnsi="Helvetica" w:cs="Helvetica"/>
            <w:color w:val="00759F"/>
            <w:sz w:val="21"/>
            <w:szCs w:val="21"/>
          </w:rPr>
          <w:t>Section 15.8.11, “Configuring the Merge Threshold for Index Pages”</w:t>
        </w:r>
      </w:hyperlink>
      <w:r>
        <w:rPr>
          <w:rFonts w:ascii="Helvetica" w:hAnsi="Helvetica" w:cs="Helvetica"/>
          <w:color w:val="000000"/>
          <w:sz w:val="21"/>
          <w:szCs w:val="21"/>
        </w:rPr>
        <w:t>.</w:t>
      </w:r>
    </w:p>
    <w:p w14:paraId="5FDF661B" w14:textId="77777777" w:rsidR="002E3214" w:rsidRDefault="002E3214" w:rsidP="002E3214">
      <w:pPr>
        <w:pStyle w:val="4"/>
        <w:shd w:val="clear" w:color="auto" w:fill="FFFFFF"/>
        <w:rPr>
          <w:rFonts w:ascii="Helvetica" w:hAnsi="Helvetica" w:cs="Helvetica"/>
          <w:color w:val="000000"/>
          <w:sz w:val="29"/>
          <w:szCs w:val="29"/>
        </w:rPr>
      </w:pPr>
      <w:bookmarkStart w:id="146" w:name="sorted-index-builds"/>
      <w:bookmarkEnd w:id="146"/>
      <w:r>
        <w:rPr>
          <w:rFonts w:ascii="Helvetica" w:hAnsi="Helvetica" w:cs="Helvetica"/>
          <w:color w:val="000000"/>
          <w:sz w:val="29"/>
          <w:szCs w:val="29"/>
        </w:rPr>
        <w:t>15.6.2.3 Sorted Index Builds</w:t>
      </w:r>
    </w:p>
    <w:p w14:paraId="185D0A21" w14:textId="77777777" w:rsidR="002E3214" w:rsidRDefault="002E3214" w:rsidP="002E3214">
      <w:pPr>
        <w:pStyle w:val="af"/>
        <w:ind w:firstLine="402"/>
        <w:rPr>
          <w:rFonts w:ascii="Helvetica" w:hAnsi="Helvetica" w:cs="Helvetica"/>
          <w:color w:val="000000"/>
          <w:sz w:val="21"/>
          <w:szCs w:val="21"/>
        </w:rPr>
      </w:pPr>
      <w:bookmarkStart w:id="147" w:name="idm46383436633344"/>
      <w:bookmarkStart w:id="148" w:name="idm46383436631856"/>
      <w:bookmarkEnd w:id="147"/>
      <w:bookmarkEnd w:id="148"/>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a bulk load instead of inserting one index record at a time when creating or rebuilding indexes. This method of index creation is also known as a sorted index build. Sorted index builds are not supported for spatial indexes.</w:t>
      </w:r>
    </w:p>
    <w:p w14:paraId="445A522E"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There are three phases to an index build. In the first phase, the </w:t>
      </w:r>
      <w:hyperlink r:id="rId475"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is scanned, and index entries are generated and added to the sort buffer. When the </w:t>
      </w:r>
      <w:hyperlink r:id="rId476" w:anchor="glos_sort_buffer" w:tooltip="sort buffer" w:history="1">
        <w:r>
          <w:rPr>
            <w:rStyle w:val="a4"/>
            <w:rFonts w:ascii="Helvetica" w:hAnsi="Helvetica" w:cs="Helvetica"/>
            <w:color w:val="00759F"/>
            <w:sz w:val="21"/>
            <w:szCs w:val="21"/>
          </w:rPr>
          <w:t>sort buffer</w:t>
        </w:r>
      </w:hyperlink>
      <w:r>
        <w:rPr>
          <w:rFonts w:ascii="Helvetica" w:hAnsi="Helvetica" w:cs="Helvetica"/>
          <w:color w:val="000000"/>
          <w:sz w:val="21"/>
          <w:szCs w:val="21"/>
        </w:rPr>
        <w:t> becomes full, entries are sorted and written out to a temporary intermediate file. This process is also known as a </w:t>
      </w:r>
      <w:r>
        <w:rPr>
          <w:rStyle w:val="70"/>
          <w:rFonts w:ascii="inherit" w:hAnsi="inherit" w:cs="Helvetica"/>
          <w:color w:val="000000"/>
          <w:sz w:val="21"/>
          <w:szCs w:val="21"/>
          <w:bdr w:val="none" w:sz="0" w:space="0" w:color="auto" w:frame="1"/>
        </w:rPr>
        <w:t>“run”</w:t>
      </w:r>
      <w:r>
        <w:rPr>
          <w:rFonts w:ascii="Helvetica" w:hAnsi="Helvetica" w:cs="Helvetica"/>
          <w:color w:val="000000"/>
          <w:sz w:val="21"/>
          <w:szCs w:val="21"/>
        </w:rPr>
        <w:t>. In the second phase, with one or more runs written to the temporary intermediate file, a merge sort is performed on all entries in the file. In the third and final phase, the sorted entries are inserted into the </w:t>
      </w:r>
      <w:hyperlink r:id="rId477"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w:t>
      </w:r>
    </w:p>
    <w:p w14:paraId="580F7F68"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Prior to the introduction of sorted index builds, index entries were inserted into the B-tree one record at a time using insert APIs. This method involved opening a B-tree </w:t>
      </w:r>
      <w:hyperlink r:id="rId478" w:anchor="glos_cursor" w:tooltip="cursor" w:history="1">
        <w:r>
          <w:rPr>
            <w:rStyle w:val="a4"/>
            <w:rFonts w:ascii="Helvetica" w:hAnsi="Helvetica" w:cs="Helvetica"/>
            <w:color w:val="00759F"/>
            <w:sz w:val="21"/>
            <w:szCs w:val="21"/>
          </w:rPr>
          <w:t>cursor</w:t>
        </w:r>
      </w:hyperlink>
      <w:r>
        <w:rPr>
          <w:rFonts w:ascii="Helvetica" w:hAnsi="Helvetica" w:cs="Helvetica"/>
          <w:color w:val="000000"/>
          <w:sz w:val="21"/>
          <w:szCs w:val="21"/>
        </w:rPr>
        <w:t> to find the insert position and then inserting entries into a B-tree page using an </w:t>
      </w:r>
      <w:hyperlink r:id="rId479" w:anchor="glos_optimistic" w:tooltip="optimistic" w:history="1">
        <w:r>
          <w:rPr>
            <w:rStyle w:val="a4"/>
            <w:rFonts w:ascii="Helvetica" w:hAnsi="Helvetica" w:cs="Helvetica"/>
            <w:color w:val="00759F"/>
            <w:sz w:val="21"/>
            <w:szCs w:val="21"/>
          </w:rPr>
          <w:t>optimistic</w:t>
        </w:r>
      </w:hyperlink>
      <w:r>
        <w:rPr>
          <w:rFonts w:ascii="Helvetica" w:hAnsi="Helvetica" w:cs="Helvetica"/>
          <w:color w:val="000000"/>
          <w:sz w:val="21"/>
          <w:szCs w:val="21"/>
        </w:rPr>
        <w:t> insert. If an insert failed due to a page being full, a </w:t>
      </w:r>
      <w:hyperlink r:id="rId480" w:anchor="glos_pessimistic" w:tooltip="pessimistic" w:history="1">
        <w:r>
          <w:rPr>
            <w:rStyle w:val="a4"/>
            <w:rFonts w:ascii="Helvetica" w:hAnsi="Helvetica" w:cs="Helvetica"/>
            <w:color w:val="00759F"/>
            <w:sz w:val="21"/>
            <w:szCs w:val="21"/>
          </w:rPr>
          <w:t>pessimistic</w:t>
        </w:r>
      </w:hyperlink>
      <w:r>
        <w:rPr>
          <w:rFonts w:ascii="Helvetica" w:hAnsi="Helvetica" w:cs="Helvetica"/>
          <w:color w:val="000000"/>
          <w:sz w:val="21"/>
          <w:szCs w:val="21"/>
        </w:rPr>
        <w:t> insert would be performed, which involves opening a B-tree cursor and splitting and merging B-tree nodes as necessary to find space for the entry. The drawbacks of this </w:t>
      </w:r>
      <w:r>
        <w:rPr>
          <w:rStyle w:val="70"/>
          <w:rFonts w:ascii="inherit" w:hAnsi="inherit" w:cs="Helvetica"/>
          <w:color w:val="000000"/>
          <w:sz w:val="21"/>
          <w:szCs w:val="21"/>
          <w:bdr w:val="none" w:sz="0" w:space="0" w:color="auto" w:frame="1"/>
        </w:rPr>
        <w:t>“top-down”</w:t>
      </w:r>
      <w:r>
        <w:rPr>
          <w:rFonts w:ascii="Helvetica" w:hAnsi="Helvetica" w:cs="Helvetica"/>
          <w:color w:val="000000"/>
          <w:sz w:val="21"/>
          <w:szCs w:val="21"/>
        </w:rPr>
        <w:t> method of building an index are the cost of searching for an insert position and the constant splitting and merging of B-tree nodes.</w:t>
      </w:r>
    </w:p>
    <w:p w14:paraId="6597AAAC"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Sorted index builds use a </w:t>
      </w:r>
      <w:r>
        <w:rPr>
          <w:rStyle w:val="70"/>
          <w:rFonts w:ascii="inherit" w:hAnsi="inherit" w:cs="Helvetica"/>
          <w:color w:val="000000"/>
          <w:sz w:val="21"/>
          <w:szCs w:val="21"/>
          <w:bdr w:val="none" w:sz="0" w:space="0" w:color="auto" w:frame="1"/>
        </w:rPr>
        <w:t>“bottom-up”</w:t>
      </w:r>
      <w:r>
        <w:rPr>
          <w:rFonts w:ascii="Helvetica" w:hAnsi="Helvetica" w:cs="Helvetica"/>
          <w:color w:val="000000"/>
          <w:sz w:val="21"/>
          <w:szCs w:val="21"/>
        </w:rPr>
        <w:t xml:space="preserve"> approach to building an index. With this approach, a reference to the right-most leaf page is held at all levels of the B-tree. The right-most </w:t>
      </w:r>
      <w:r>
        <w:rPr>
          <w:rFonts w:ascii="Helvetica" w:hAnsi="Helvetica" w:cs="Helvetica"/>
          <w:color w:val="000000"/>
          <w:sz w:val="21"/>
          <w:szCs w:val="21"/>
        </w:rPr>
        <w:lastRenderedPageBreak/>
        <w:t>leaf page at the necessary B-tree depth is allocated and entries are inserted according to their sorted order. Once a leaf page is full, a node pointer is appended to the parent page and a sibling leaf page is allocated for the next insert. This process continues until all entries are inserted, which may result in inserts up to the root level. When a sibling page is allocated, the reference to the previously pinned leaf page is released, and the newly allocated leaf page becomes the right-most leaf page and new default insert location.</w:t>
      </w:r>
    </w:p>
    <w:p w14:paraId="067B65EC" w14:textId="77777777" w:rsidR="002E3214" w:rsidRDefault="002E3214" w:rsidP="002E3214">
      <w:pPr>
        <w:pStyle w:val="5"/>
        <w:rPr>
          <w:rFonts w:ascii="Helvetica" w:hAnsi="Helvetica" w:cs="Helvetica"/>
          <w:color w:val="000000"/>
          <w:sz w:val="20"/>
          <w:szCs w:val="20"/>
        </w:rPr>
      </w:pPr>
      <w:bookmarkStart w:id="149" w:name="idm46383436618976"/>
      <w:bookmarkEnd w:id="149"/>
      <w:r>
        <w:rPr>
          <w:rFonts w:ascii="Helvetica" w:hAnsi="Helvetica" w:cs="Helvetica"/>
          <w:color w:val="000000"/>
        </w:rPr>
        <w:t>Reserving B-tree Page Space for Future Index Growth</w:t>
      </w:r>
    </w:p>
    <w:p w14:paraId="4701D5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set aside space for future index growth, you can use the </w:t>
      </w:r>
      <w:hyperlink r:id="rId481"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variable to reserve a percentage of B-tree page space. For example, setting </w:t>
      </w:r>
      <w:hyperlink r:id="rId482"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to 80 reserves 20 percent of the space in B-tree pages during a sorted index build. This setting applies to both B-tree leaf and non-leaf pages. It does not apply to external pages used for </w:t>
      </w:r>
      <w:hyperlink r:id="rId483"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or </w:t>
      </w:r>
      <w:hyperlink r:id="rId484"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entries. The amount of space that is reserved may not be exactly as configured, as the </w:t>
      </w:r>
      <w:hyperlink r:id="rId485"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value is interpreted as a hint rather than a hard limit.</w:t>
      </w:r>
    </w:p>
    <w:p w14:paraId="2C6CE1CC" w14:textId="77777777" w:rsidR="002E3214" w:rsidRDefault="002E3214" w:rsidP="002E3214">
      <w:pPr>
        <w:pStyle w:val="5"/>
        <w:rPr>
          <w:rFonts w:ascii="Helvetica" w:hAnsi="Helvetica" w:cs="Helvetica"/>
          <w:color w:val="000000"/>
          <w:sz w:val="20"/>
          <w:szCs w:val="20"/>
        </w:rPr>
      </w:pPr>
      <w:bookmarkStart w:id="150" w:name="idm46383436611040"/>
      <w:bookmarkEnd w:id="150"/>
      <w:r>
        <w:rPr>
          <w:rFonts w:ascii="Helvetica" w:hAnsi="Helvetica" w:cs="Helvetica"/>
          <w:color w:val="000000"/>
        </w:rPr>
        <w:t>Sorted Index Builds and Full-Text Index Support</w:t>
      </w:r>
    </w:p>
    <w:p w14:paraId="681F08F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Sorted index builds are supported for </w:t>
      </w:r>
      <w:hyperlink r:id="rId486" w:anchor="glos_fulltext_index" w:tooltip="FULLTEXT index" w:history="1">
        <w:r>
          <w:rPr>
            <w:rStyle w:val="a4"/>
            <w:rFonts w:ascii="Helvetica" w:hAnsi="Helvetica" w:cs="Helvetica"/>
            <w:color w:val="00759F"/>
            <w:sz w:val="21"/>
            <w:szCs w:val="21"/>
          </w:rPr>
          <w:t>fulltext indexes</w:t>
        </w:r>
      </w:hyperlink>
      <w:r>
        <w:rPr>
          <w:rFonts w:ascii="Helvetica" w:hAnsi="Helvetica" w:cs="Helvetica"/>
          <w:color w:val="000000"/>
          <w:sz w:val="21"/>
          <w:szCs w:val="21"/>
        </w:rPr>
        <w:t>. Previously, SQL was used to insert entries into a fulltext index.</w:t>
      </w:r>
    </w:p>
    <w:p w14:paraId="09A75B2D" w14:textId="77777777" w:rsidR="002E3214" w:rsidRDefault="002E3214" w:rsidP="002E3214">
      <w:pPr>
        <w:pStyle w:val="5"/>
        <w:rPr>
          <w:rFonts w:ascii="Helvetica" w:hAnsi="Helvetica" w:cs="Helvetica"/>
          <w:color w:val="000000"/>
          <w:sz w:val="20"/>
          <w:szCs w:val="20"/>
        </w:rPr>
      </w:pPr>
      <w:bookmarkStart w:id="151" w:name="idm46383436608816"/>
      <w:bookmarkEnd w:id="151"/>
      <w:r>
        <w:rPr>
          <w:rFonts w:ascii="Helvetica" w:hAnsi="Helvetica" w:cs="Helvetica"/>
          <w:color w:val="000000"/>
        </w:rPr>
        <w:t>Sorted Index Builds and Compressed Tables</w:t>
      </w:r>
    </w:p>
    <w:p w14:paraId="74617B5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w:t>
      </w:r>
      <w:hyperlink r:id="rId487" w:anchor="glos_compression" w:tooltip="compression" w:history="1">
        <w:r>
          <w:rPr>
            <w:rStyle w:val="a4"/>
            <w:rFonts w:ascii="Helvetica" w:hAnsi="Helvetica" w:cs="Helvetica"/>
            <w:color w:val="00759F"/>
            <w:sz w:val="21"/>
            <w:szCs w:val="21"/>
          </w:rPr>
          <w:t>compressed tables</w:t>
        </w:r>
      </w:hyperlink>
      <w:r>
        <w:rPr>
          <w:rFonts w:ascii="Helvetica" w:hAnsi="Helvetica" w:cs="Helvetica"/>
          <w:color w:val="000000"/>
          <w:sz w:val="21"/>
          <w:szCs w:val="21"/>
        </w:rPr>
        <w:t>, the previous index creation method appended entries to both compressed and uncompressed pages. When the modification log (representing free space on the compressed page) became full, the compressed page would be recompressed. If compression failed due to a lack of space, the page would be split. With sorted index builds, entries are only appended to uncompressed pages. When an uncompressed page becomes full, it is compressed. Adaptive padding is used to ensure that compression succeeds in most cases, but if compression fails, the page is split and compression is attempted again. This process continues until compression is successful. For more information about compression of B-Tree pages, see </w:t>
      </w:r>
      <w:hyperlink r:id="rId488" w:anchor="innodb-compression-internals" w:tooltip="15.9.1.5 How Compression Works for InnoDB Tables" w:history="1">
        <w:r>
          <w:rPr>
            <w:rStyle w:val="a4"/>
            <w:rFonts w:ascii="Helvetica" w:hAnsi="Helvetica" w:cs="Helvetica"/>
            <w:color w:val="00759F"/>
            <w:sz w:val="21"/>
            <w:szCs w:val="21"/>
          </w:rPr>
          <w:t>Section 15.9.1.5, “How Compression Works for InnoDB Tables”</w:t>
        </w:r>
      </w:hyperlink>
      <w:r>
        <w:rPr>
          <w:rFonts w:ascii="Helvetica" w:hAnsi="Helvetica" w:cs="Helvetica"/>
          <w:color w:val="000000"/>
          <w:sz w:val="21"/>
          <w:szCs w:val="21"/>
        </w:rPr>
        <w:t>.</w:t>
      </w:r>
    </w:p>
    <w:p w14:paraId="5AC619C3" w14:textId="77777777" w:rsidR="002E3214" w:rsidRDefault="002E3214" w:rsidP="002E3214">
      <w:pPr>
        <w:pStyle w:val="5"/>
        <w:rPr>
          <w:rFonts w:ascii="Helvetica" w:hAnsi="Helvetica" w:cs="Helvetica"/>
          <w:color w:val="000000"/>
          <w:sz w:val="20"/>
          <w:szCs w:val="20"/>
        </w:rPr>
      </w:pPr>
      <w:bookmarkStart w:id="152" w:name="idm46383436605296"/>
      <w:bookmarkEnd w:id="152"/>
      <w:r>
        <w:rPr>
          <w:rFonts w:ascii="Helvetica" w:hAnsi="Helvetica" w:cs="Helvetica"/>
          <w:color w:val="000000"/>
        </w:rPr>
        <w:t>Sorted Index Builds and Redo Logging</w:t>
      </w:r>
    </w:p>
    <w:p w14:paraId="7CD74798" w14:textId="77777777" w:rsidR="002E3214" w:rsidRDefault="00B46F09" w:rsidP="002E3214">
      <w:pPr>
        <w:pStyle w:val="af"/>
        <w:rPr>
          <w:rFonts w:ascii="Helvetica" w:hAnsi="Helvetica" w:cs="Helvetica"/>
          <w:color w:val="000000"/>
          <w:sz w:val="21"/>
          <w:szCs w:val="21"/>
        </w:rPr>
      </w:pPr>
      <w:hyperlink r:id="rId489" w:anchor="glos_redo_log" w:tooltip="redo log" w:history="1">
        <w:r w:rsidR="002E3214">
          <w:rPr>
            <w:rStyle w:val="a4"/>
            <w:rFonts w:ascii="Helvetica" w:hAnsi="Helvetica" w:cs="Helvetica"/>
            <w:color w:val="00759F"/>
            <w:sz w:val="21"/>
            <w:szCs w:val="21"/>
          </w:rPr>
          <w:t>Redo logging</w:t>
        </w:r>
      </w:hyperlink>
      <w:r w:rsidR="002E3214">
        <w:rPr>
          <w:rFonts w:ascii="Helvetica" w:hAnsi="Helvetica" w:cs="Helvetica"/>
          <w:color w:val="000000"/>
          <w:sz w:val="21"/>
          <w:szCs w:val="21"/>
        </w:rPr>
        <w:t> is disabled during a sorted index build. Instead, there is a </w:t>
      </w:r>
      <w:hyperlink r:id="rId490" w:anchor="glos_checkpoint" w:tooltip="checkpoint" w:history="1">
        <w:r w:rsidR="002E3214">
          <w:rPr>
            <w:rStyle w:val="a4"/>
            <w:rFonts w:ascii="Helvetica" w:hAnsi="Helvetica" w:cs="Helvetica"/>
            <w:color w:val="00759F"/>
            <w:sz w:val="21"/>
            <w:szCs w:val="21"/>
          </w:rPr>
          <w:t>checkpoint</w:t>
        </w:r>
      </w:hyperlink>
      <w:r w:rsidR="002E3214">
        <w:rPr>
          <w:rFonts w:ascii="Helvetica" w:hAnsi="Helvetica" w:cs="Helvetica"/>
          <w:color w:val="000000"/>
          <w:sz w:val="21"/>
          <w:szCs w:val="21"/>
        </w:rPr>
        <w:t> to ensure that the index build can withstand an unexpected exit or failure. The checkpoint forces a write of all dirty pages to disk. During a sorted index build, the </w:t>
      </w:r>
      <w:hyperlink r:id="rId491" w:anchor="glos_page_cleaner" w:tooltip="page cleaner" w:history="1">
        <w:r w:rsidR="002E3214">
          <w:rPr>
            <w:rStyle w:val="a4"/>
            <w:rFonts w:ascii="Helvetica" w:hAnsi="Helvetica" w:cs="Helvetica"/>
            <w:color w:val="00759F"/>
            <w:sz w:val="21"/>
            <w:szCs w:val="21"/>
          </w:rPr>
          <w:t>page cleaner</w:t>
        </w:r>
      </w:hyperlink>
      <w:r w:rsidR="002E3214">
        <w:rPr>
          <w:rFonts w:ascii="Helvetica" w:hAnsi="Helvetica" w:cs="Helvetica"/>
          <w:color w:val="000000"/>
          <w:sz w:val="21"/>
          <w:szCs w:val="21"/>
        </w:rPr>
        <w:t> thread is signaled periodically to flush </w:t>
      </w:r>
      <w:hyperlink r:id="rId492" w:anchor="glos_dirty_page" w:tooltip="dirty page" w:history="1">
        <w:r w:rsidR="002E3214">
          <w:rPr>
            <w:rStyle w:val="a4"/>
            <w:rFonts w:ascii="Helvetica" w:hAnsi="Helvetica" w:cs="Helvetica"/>
            <w:color w:val="00759F"/>
            <w:sz w:val="21"/>
            <w:szCs w:val="21"/>
          </w:rPr>
          <w:t>dirty pages</w:t>
        </w:r>
      </w:hyperlink>
      <w:r w:rsidR="002E3214">
        <w:rPr>
          <w:rFonts w:ascii="Helvetica" w:hAnsi="Helvetica" w:cs="Helvetica"/>
          <w:color w:val="000000"/>
          <w:sz w:val="21"/>
          <w:szCs w:val="21"/>
        </w:rPr>
        <w:t> to ensure that the checkpoint operation can be processed quickly. Normally, the page cleaner thread flushes dirty pages when the number of clean pages falls below a set threshold. For sorted index builds, dirty pages are flushed promptly to reduce checkpoint overhead and to parallelize I/O and CPU activity.</w:t>
      </w:r>
    </w:p>
    <w:p w14:paraId="69E298CA" w14:textId="77777777" w:rsidR="002E3214" w:rsidRDefault="002E3214" w:rsidP="002E3214">
      <w:pPr>
        <w:pStyle w:val="5"/>
        <w:rPr>
          <w:rFonts w:ascii="Helvetica" w:hAnsi="Helvetica" w:cs="Helvetica"/>
          <w:color w:val="000000"/>
          <w:sz w:val="20"/>
          <w:szCs w:val="20"/>
        </w:rPr>
      </w:pPr>
      <w:bookmarkStart w:id="153" w:name="idm46383436600128"/>
      <w:bookmarkEnd w:id="153"/>
      <w:r>
        <w:rPr>
          <w:rFonts w:ascii="Helvetica" w:hAnsi="Helvetica" w:cs="Helvetica"/>
          <w:color w:val="000000"/>
        </w:rPr>
        <w:lastRenderedPageBreak/>
        <w:t>Sorted Index Builds and Optimizer Statistics</w:t>
      </w:r>
    </w:p>
    <w:p w14:paraId="350C5FE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Sorted index builds may result in </w:t>
      </w:r>
      <w:hyperlink r:id="rId493" w:anchor="glos_optimizer" w:tooltip="optimizer" w:history="1">
        <w:r>
          <w:rPr>
            <w:rStyle w:val="a4"/>
            <w:rFonts w:ascii="Helvetica" w:hAnsi="Helvetica" w:cs="Helvetica"/>
            <w:color w:val="00759F"/>
            <w:sz w:val="21"/>
            <w:szCs w:val="21"/>
          </w:rPr>
          <w:t>optimizer</w:t>
        </w:r>
      </w:hyperlink>
      <w:r>
        <w:rPr>
          <w:rFonts w:ascii="Helvetica" w:hAnsi="Helvetica" w:cs="Helvetica"/>
          <w:color w:val="000000"/>
          <w:sz w:val="21"/>
          <w:szCs w:val="21"/>
        </w:rPr>
        <w:t> statistics that differ from those generated by the previous method of index creation. The difference in statistics, which is not expected to affect workload performance, is due to the different algorithm used to populate the index.</w:t>
      </w:r>
    </w:p>
    <w:p w14:paraId="36C86861" w14:textId="77777777" w:rsidR="002E3214" w:rsidRDefault="002E3214" w:rsidP="002E3214">
      <w:pPr>
        <w:pStyle w:val="4"/>
        <w:shd w:val="clear" w:color="auto" w:fill="FFFFFF"/>
        <w:rPr>
          <w:rFonts w:ascii="Helvetica" w:hAnsi="Helvetica" w:cs="Helvetica"/>
          <w:color w:val="000000"/>
          <w:sz w:val="29"/>
          <w:szCs w:val="29"/>
        </w:rPr>
      </w:pPr>
      <w:bookmarkStart w:id="154" w:name="innodb-fulltext-index"/>
      <w:bookmarkEnd w:id="154"/>
      <w:r>
        <w:rPr>
          <w:rFonts w:ascii="Helvetica" w:hAnsi="Helvetica" w:cs="Helvetica"/>
          <w:color w:val="000000"/>
          <w:sz w:val="29"/>
          <w:szCs w:val="29"/>
        </w:rPr>
        <w:t>15.6.2.4 InnoDB Full-Text Indexes</w:t>
      </w:r>
    </w:p>
    <w:p w14:paraId="415918F2" w14:textId="77777777" w:rsidR="002E3214" w:rsidRDefault="002E3214" w:rsidP="002E3214">
      <w:pPr>
        <w:pStyle w:val="af"/>
        <w:rPr>
          <w:rFonts w:ascii="Helvetica" w:hAnsi="Helvetica" w:cs="Helvetica"/>
          <w:color w:val="000000"/>
          <w:sz w:val="21"/>
          <w:szCs w:val="21"/>
        </w:rPr>
      </w:pPr>
      <w:bookmarkStart w:id="155" w:name="idm46383436596576"/>
      <w:bookmarkStart w:id="156" w:name="idm46383436595120"/>
      <w:bookmarkEnd w:id="155"/>
      <w:bookmarkEnd w:id="156"/>
      <w:r>
        <w:rPr>
          <w:rFonts w:ascii="Helvetica" w:hAnsi="Helvetica" w:cs="Helvetica"/>
          <w:color w:val="000000"/>
          <w:sz w:val="21"/>
          <w:szCs w:val="21"/>
        </w:rPr>
        <w:t>Full-text indexes are created on text-based columns (</w:t>
      </w:r>
      <w:hyperlink r:id="rId494" w:anchor="char" w:tooltip="11.3.2 The CHAR and VARCHAR Types" w:history="1">
        <w:r>
          <w:rPr>
            <w:rStyle w:val="HTML1"/>
            <w:rFonts w:ascii="Courier New" w:hAnsi="Courier New" w:cs="Courier New"/>
            <w:b/>
            <w:bCs/>
            <w:color w:val="026789"/>
            <w:sz w:val="20"/>
            <w:szCs w:val="20"/>
            <w:shd w:val="clear" w:color="auto" w:fill="FFFFFF"/>
          </w:rPr>
          <w:t>CHAR</w:t>
        </w:r>
      </w:hyperlink>
      <w:r>
        <w:rPr>
          <w:rFonts w:ascii="Helvetica" w:hAnsi="Helvetica" w:cs="Helvetica"/>
          <w:color w:val="000000"/>
          <w:sz w:val="21"/>
          <w:szCs w:val="21"/>
        </w:rPr>
        <w:t>, </w:t>
      </w:r>
      <w:hyperlink r:id="rId495"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or </w:t>
      </w:r>
      <w:hyperlink r:id="rId496"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columns) to speed up queries and DML operations on data contained within those columns.</w:t>
      </w:r>
    </w:p>
    <w:p w14:paraId="121ECF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full-text index is defined as part of a </w:t>
      </w:r>
      <w:hyperlink r:id="rId497"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or added to an existing table using </w:t>
      </w:r>
      <w:hyperlink r:id="rId49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or </w:t>
      </w:r>
      <w:hyperlink r:id="rId499"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w:t>
      </w:r>
    </w:p>
    <w:p w14:paraId="43010A0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Full-text search is performed using </w:t>
      </w:r>
      <w:hyperlink r:id="rId500" w:anchor="function_match" w:history="1">
        <w:r>
          <w:rPr>
            <w:rStyle w:val="HTML1"/>
            <w:rFonts w:ascii="Courier New" w:hAnsi="Courier New" w:cs="Courier New"/>
            <w:b/>
            <w:bCs/>
            <w:color w:val="026789"/>
            <w:sz w:val="20"/>
            <w:szCs w:val="20"/>
            <w:shd w:val="clear" w:color="auto" w:fill="FFFFFF"/>
          </w:rPr>
          <w:t>MATCH() ... AGAINST</w:t>
        </w:r>
      </w:hyperlink>
      <w:r>
        <w:rPr>
          <w:rFonts w:ascii="Helvetica" w:hAnsi="Helvetica" w:cs="Helvetica"/>
          <w:color w:val="000000"/>
          <w:sz w:val="21"/>
          <w:szCs w:val="21"/>
        </w:rPr>
        <w:t> syntax. For usage information, see </w:t>
      </w:r>
      <w:hyperlink r:id="rId501"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19EAE1ED"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indexes are described under the following topics in this section:</w:t>
      </w:r>
    </w:p>
    <w:p w14:paraId="62E9EEB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2" w:anchor="innodb-fulltext-index-design" w:tooltip="InnoDB Full-Text Index Design" w:history="1">
        <w:r w:rsidR="002E3214">
          <w:rPr>
            <w:rStyle w:val="a4"/>
            <w:rFonts w:ascii="Helvetica" w:hAnsi="Helvetica" w:cs="Helvetica"/>
            <w:color w:val="00759F"/>
            <w:sz w:val="21"/>
            <w:szCs w:val="21"/>
          </w:rPr>
          <w:t>InnoDB Full-Text Index Design</w:t>
        </w:r>
      </w:hyperlink>
    </w:p>
    <w:p w14:paraId="4378472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3" w:anchor="innodb-fulltext-index-tables" w:tooltip="InnoDB Full-Text Index Tables" w:history="1">
        <w:r w:rsidR="002E3214">
          <w:rPr>
            <w:rStyle w:val="a4"/>
            <w:rFonts w:ascii="Helvetica" w:hAnsi="Helvetica" w:cs="Helvetica"/>
            <w:color w:val="00759F"/>
            <w:sz w:val="21"/>
            <w:szCs w:val="21"/>
          </w:rPr>
          <w:t>InnoDB Full-Text Index Tables</w:t>
        </w:r>
      </w:hyperlink>
    </w:p>
    <w:p w14:paraId="784ED7D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4" w:anchor="innodb-fulltext-index-cache" w:tooltip="InnoDB Full-Text Index Cache" w:history="1">
        <w:r w:rsidR="002E3214">
          <w:rPr>
            <w:rStyle w:val="a4"/>
            <w:rFonts w:ascii="Helvetica" w:hAnsi="Helvetica" w:cs="Helvetica"/>
            <w:color w:val="00759F"/>
            <w:sz w:val="21"/>
            <w:szCs w:val="21"/>
          </w:rPr>
          <w:t>InnoDB Full-Text Index Cache</w:t>
        </w:r>
      </w:hyperlink>
    </w:p>
    <w:p w14:paraId="03BA6AA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5" w:anchor="innodb-fulltext-index-docid" w:tooltip="InnoDB Full-Text Index DOC_ID and FTS_DOC_ID Column" w:history="1">
        <w:r w:rsidR="002E3214">
          <w:rPr>
            <w:rStyle w:val="a4"/>
            <w:rFonts w:ascii="Helvetica" w:hAnsi="Helvetica" w:cs="Helvetica"/>
            <w:color w:val="00759F"/>
            <w:sz w:val="21"/>
            <w:szCs w:val="21"/>
          </w:rPr>
          <w:t>InnoDB Full-Text Index DOC_ID and FTS_DOC_ID Column</w:t>
        </w:r>
      </w:hyperlink>
    </w:p>
    <w:p w14:paraId="219A811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6" w:anchor="innodb-fulltext-index-deletion" w:tooltip="InnoDB Full-Text Index Deletion Handling" w:history="1">
        <w:r w:rsidR="002E3214">
          <w:rPr>
            <w:rStyle w:val="a4"/>
            <w:rFonts w:ascii="Helvetica" w:hAnsi="Helvetica" w:cs="Helvetica"/>
            <w:color w:val="00759F"/>
            <w:sz w:val="21"/>
            <w:szCs w:val="21"/>
          </w:rPr>
          <w:t>InnoDB Full-Text Index Deletion Handling</w:t>
        </w:r>
      </w:hyperlink>
    </w:p>
    <w:p w14:paraId="3F56B22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7" w:anchor="innodb-fulltext-index-transaction" w:tooltip="InnoDB Full-Text Index Transaction Handling" w:history="1">
        <w:r w:rsidR="002E3214">
          <w:rPr>
            <w:rStyle w:val="a4"/>
            <w:rFonts w:ascii="Helvetica" w:hAnsi="Helvetica" w:cs="Helvetica"/>
            <w:color w:val="00759F"/>
            <w:sz w:val="21"/>
            <w:szCs w:val="21"/>
          </w:rPr>
          <w:t>InnoDB Full-Text Index Transaction Handling</w:t>
        </w:r>
      </w:hyperlink>
    </w:p>
    <w:p w14:paraId="7BFCA25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08" w:anchor="innodb-fulltext-index-monitoring" w:tooltip="Monitoring InnoDB Full-Text Indexes" w:history="1">
        <w:r w:rsidR="002E3214">
          <w:rPr>
            <w:rStyle w:val="a4"/>
            <w:rFonts w:ascii="Helvetica" w:hAnsi="Helvetica" w:cs="Helvetica"/>
            <w:color w:val="00759F"/>
            <w:sz w:val="21"/>
            <w:szCs w:val="21"/>
          </w:rPr>
          <w:t>Monitoring InnoDB Full-Text Indexes</w:t>
        </w:r>
      </w:hyperlink>
    </w:p>
    <w:p w14:paraId="25EC8ADF" w14:textId="77777777" w:rsidR="002E3214" w:rsidRDefault="002E3214" w:rsidP="002E3214">
      <w:pPr>
        <w:pStyle w:val="5"/>
        <w:shd w:val="clear" w:color="auto" w:fill="FFFFFF"/>
        <w:rPr>
          <w:rFonts w:ascii="Helvetica" w:hAnsi="Helvetica" w:cs="Helvetica"/>
          <w:color w:val="000000"/>
          <w:sz w:val="25"/>
          <w:szCs w:val="25"/>
        </w:rPr>
      </w:pPr>
      <w:bookmarkStart w:id="157" w:name="innodb-fulltext-index-design"/>
      <w:bookmarkEnd w:id="157"/>
      <w:r>
        <w:rPr>
          <w:rFonts w:ascii="Helvetica" w:hAnsi="Helvetica" w:cs="Helvetica"/>
          <w:color w:val="000000"/>
          <w:sz w:val="25"/>
          <w:szCs w:val="25"/>
        </w:rPr>
        <w:t>InnoDB Full-Text Index Design</w:t>
      </w:r>
    </w:p>
    <w:p w14:paraId="7E984761"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indexes have an inverted index design. Inverted indexes store a list of words, and for each word, a list of documents that the word appears in. To support proximity search, position information for each word is also stored, as a byte offset.</w:t>
      </w:r>
    </w:p>
    <w:p w14:paraId="32F7412F" w14:textId="77777777" w:rsidR="002E3214" w:rsidRDefault="002E3214" w:rsidP="002E3214">
      <w:pPr>
        <w:pStyle w:val="5"/>
        <w:shd w:val="clear" w:color="auto" w:fill="FFFFFF"/>
        <w:rPr>
          <w:rFonts w:ascii="Helvetica" w:hAnsi="Helvetica" w:cs="Helvetica"/>
          <w:color w:val="000000"/>
          <w:sz w:val="25"/>
          <w:szCs w:val="25"/>
        </w:rPr>
      </w:pPr>
      <w:bookmarkStart w:id="158" w:name="innodb-fulltext-index-tables"/>
      <w:bookmarkEnd w:id="158"/>
      <w:r>
        <w:rPr>
          <w:rFonts w:ascii="Helvetica" w:hAnsi="Helvetica" w:cs="Helvetica"/>
          <w:color w:val="000000"/>
          <w:sz w:val="25"/>
          <w:szCs w:val="25"/>
        </w:rPr>
        <w:t>InnoDB Full-Text Index Tables</w:t>
      </w:r>
    </w:p>
    <w:p w14:paraId="528C861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index is created, a set of index tables is created, as shown in the following example:</w:t>
      </w:r>
    </w:p>
    <w:p w14:paraId="7401B8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opening_lines (</w:t>
      </w:r>
    </w:p>
    <w:p w14:paraId="010D79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7CFA20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opening_line TEXT(500),</w:t>
      </w:r>
    </w:p>
    <w:p w14:paraId="22C181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author VARCHAR(200),</w:t>
      </w:r>
    </w:p>
    <w:p w14:paraId="74892A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4D3CDD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idx (opening_line)</w:t>
      </w:r>
    </w:p>
    <w:p w14:paraId="32F869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7F00AF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855BD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table_id, name, space from INFORMATION_SCHEMA.INNODB_TABLES</w:t>
      </w:r>
    </w:p>
    <w:p w14:paraId="6C5516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'test/%';</w:t>
      </w:r>
    </w:p>
    <w:p w14:paraId="17567F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620F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table_id | name                                               | space |</w:t>
      </w:r>
    </w:p>
    <w:p w14:paraId="08FF11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4F05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333 | test/fts_0000000000000147_00000000000001c9_index_1 |   289 |</w:t>
      </w:r>
    </w:p>
    <w:p w14:paraId="3EA56E0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334 | test/fts_0000000000000147_00000000000001c9_index_2 |   290 |</w:t>
      </w:r>
    </w:p>
    <w:p w14:paraId="6B7A3E4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335 | test/fts_0000000000000147_00000000000001c9_index_3 |   291 |</w:t>
      </w:r>
    </w:p>
    <w:p w14:paraId="4BB43E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336 | test/fts_0000000000000147_00000000000001c9_index_4 |   292 |</w:t>
      </w:r>
    </w:p>
    <w:p w14:paraId="5CC12A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337 | test/fts_0000000000000147_00000000000001c9_index_5 |   293 |</w:t>
      </w:r>
    </w:p>
    <w:p w14:paraId="79890D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338 | test/fts_0000000000000147_00000000000001c9_index_6 |   294 |</w:t>
      </w:r>
    </w:p>
    <w:p w14:paraId="19DE8C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330 | test/fts_0000000000000147_being_deleted            |   286 |</w:t>
      </w:r>
    </w:p>
    <w:p w14:paraId="09B27F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331 | test/fts_0000000000000147_being_deleted_cache      |   287 |</w:t>
      </w:r>
    </w:p>
    <w:p w14:paraId="1FC747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332 | test/fts_0000000000000147_config                   |   288 |</w:t>
      </w:r>
    </w:p>
    <w:p w14:paraId="3B19A5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328 | test/fts_0000000000000147_deleted                  |   284 |</w:t>
      </w:r>
    </w:p>
    <w:p w14:paraId="61F254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329 | test/fts_0000000000000147_deleted_cache            |   285 |</w:t>
      </w:r>
    </w:p>
    <w:p w14:paraId="28ADA4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327 | test/opening_lines                                 |   283 |</w:t>
      </w:r>
    </w:p>
    <w:p w14:paraId="28975C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D6D83B"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first six index tables comprise the inverted index and are referred to as auxiliary index tables. When incoming documents are tokenized, the individual words (also referred to as </w:t>
      </w:r>
      <w:r>
        <w:rPr>
          <w:rStyle w:val="70"/>
          <w:rFonts w:ascii="inherit" w:hAnsi="inherit" w:cs="Helvetica"/>
          <w:color w:val="000000"/>
          <w:sz w:val="21"/>
          <w:szCs w:val="21"/>
          <w:bdr w:val="none" w:sz="0" w:space="0" w:color="auto" w:frame="1"/>
        </w:rPr>
        <w:t>“tokens”</w:t>
      </w:r>
      <w:r>
        <w:rPr>
          <w:rFonts w:ascii="Helvetica" w:hAnsi="Helvetica" w:cs="Helvetica"/>
          <w:color w:val="000000"/>
          <w:sz w:val="21"/>
          <w:szCs w:val="21"/>
        </w:rPr>
        <w:t xml:space="preserve">) are inserted into the index tables along with position information </w:t>
      </w:r>
      <w:r>
        <w:rPr>
          <w:rFonts w:ascii="Helvetica" w:hAnsi="Helvetica" w:cs="Helvetica"/>
          <w:color w:val="000000"/>
          <w:sz w:val="21"/>
          <w:szCs w:val="21"/>
        </w:rPr>
        <w:lastRenderedPageBreak/>
        <w:t>and an associated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The words are fully sorted and partitioned among the six index tables based on the character set sort weight of the word's first character.</w:t>
      </w:r>
    </w:p>
    <w:p w14:paraId="3A32417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inverted index is partitioned into six auxiliary index tables to support parallel index creation. By default, two threads tokenize, sort, and insert words and associated data into the index tables. The number of threads that perform this work is configurable using the </w:t>
      </w:r>
      <w:hyperlink r:id="rId509" w:anchor="sysvar_innodb_ft_sort_pll_degree" w:history="1">
        <w:r>
          <w:rPr>
            <w:rStyle w:val="HTML1"/>
            <w:rFonts w:ascii="Courier New" w:hAnsi="Courier New" w:cs="Courier New"/>
            <w:b/>
            <w:bCs/>
            <w:color w:val="026789"/>
            <w:sz w:val="20"/>
            <w:szCs w:val="20"/>
            <w:shd w:val="clear" w:color="auto" w:fill="FFFFFF"/>
          </w:rPr>
          <w:t>innodb_ft_sort_pll_degree</w:t>
        </w:r>
      </w:hyperlink>
      <w:r>
        <w:rPr>
          <w:rFonts w:ascii="Helvetica" w:hAnsi="Helvetica" w:cs="Helvetica"/>
          <w:color w:val="000000"/>
          <w:sz w:val="21"/>
          <w:szCs w:val="21"/>
        </w:rPr>
        <w:t> variable. Consider increasing the number of threads when creating full-text indexes on large tables.</w:t>
      </w:r>
    </w:p>
    <w:p w14:paraId="3506AA55"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Auxiliary index table names are prefixed with </w:t>
      </w:r>
      <w:r>
        <w:rPr>
          <w:rStyle w:val="HTML1"/>
          <w:rFonts w:ascii="Courier New" w:hAnsi="Courier New" w:cs="Courier New"/>
          <w:b/>
          <w:bCs/>
          <w:color w:val="026789"/>
          <w:sz w:val="20"/>
          <w:szCs w:val="20"/>
          <w:shd w:val="clear" w:color="auto" w:fill="FFFFFF"/>
        </w:rPr>
        <w:t>fts_</w:t>
      </w:r>
      <w:r>
        <w:rPr>
          <w:rFonts w:ascii="Helvetica" w:hAnsi="Helvetica" w:cs="Helvetica"/>
          <w:color w:val="000000"/>
          <w:sz w:val="21"/>
          <w:szCs w:val="21"/>
        </w:rPr>
        <w:t> and postfixed with </w:t>
      </w:r>
      <w:r>
        <w:rPr>
          <w:rStyle w:val="HTML1"/>
          <w:rFonts w:ascii="Courier New" w:hAnsi="Courier New" w:cs="Courier New"/>
          <w:b/>
          <w:bCs/>
          <w:color w:val="026789"/>
          <w:sz w:val="20"/>
          <w:szCs w:val="20"/>
          <w:shd w:val="clear" w:color="auto" w:fill="FFFFFF"/>
        </w:rPr>
        <w:t>index_</w:t>
      </w:r>
      <w:r>
        <w:rPr>
          <w:rStyle w:val="HTML1"/>
          <w:rFonts w:ascii="Courier New" w:hAnsi="Courier New" w:cs="Courier New"/>
          <w:b/>
          <w:bCs/>
          <w:i/>
          <w:iCs/>
          <w:color w:val="026789"/>
          <w:sz w:val="19"/>
          <w:szCs w:val="19"/>
          <w:shd w:val="clear" w:color="auto" w:fill="FFFFFF"/>
        </w:rPr>
        <w:t>#</w:t>
      </w:r>
      <w:r>
        <w:rPr>
          <w:rFonts w:ascii="Helvetica" w:hAnsi="Helvetica" w:cs="Helvetica"/>
          <w:color w:val="000000"/>
          <w:sz w:val="21"/>
          <w:szCs w:val="21"/>
        </w:rPr>
        <w:t>. Each auxiliary index table is associated with the indexed table by a hex value in the auxiliary index table name that matches the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of the indexed table. For example, the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of the </w:t>
      </w:r>
      <w:r>
        <w:rPr>
          <w:rStyle w:val="HTML1"/>
          <w:rFonts w:ascii="Courier New" w:hAnsi="Courier New" w:cs="Courier New"/>
          <w:b/>
          <w:bCs/>
          <w:color w:val="026789"/>
          <w:sz w:val="20"/>
          <w:szCs w:val="20"/>
          <w:shd w:val="clear" w:color="auto" w:fill="FFFFFF"/>
        </w:rPr>
        <w:t>test/opening_lines</w:t>
      </w:r>
      <w:r>
        <w:rPr>
          <w:rFonts w:ascii="Helvetica" w:hAnsi="Helvetica" w:cs="Helvetica"/>
          <w:color w:val="000000"/>
          <w:sz w:val="21"/>
          <w:szCs w:val="21"/>
        </w:rPr>
        <w:t> table is </w:t>
      </w:r>
      <w:r>
        <w:rPr>
          <w:rStyle w:val="HTML1"/>
          <w:rFonts w:ascii="Courier New" w:hAnsi="Courier New" w:cs="Courier New"/>
          <w:b/>
          <w:bCs/>
          <w:color w:val="026789"/>
          <w:sz w:val="20"/>
          <w:szCs w:val="20"/>
          <w:shd w:val="clear" w:color="auto" w:fill="FFFFFF"/>
        </w:rPr>
        <w:t>327</w:t>
      </w:r>
      <w:r>
        <w:rPr>
          <w:rFonts w:ascii="Helvetica" w:hAnsi="Helvetica" w:cs="Helvetica"/>
          <w:color w:val="000000"/>
          <w:sz w:val="21"/>
          <w:szCs w:val="21"/>
        </w:rPr>
        <w:t>, for which the hex value is 0x147. As shown in the preceding example, the </w:t>
      </w:r>
      <w:r>
        <w:rPr>
          <w:rStyle w:val="70"/>
          <w:rFonts w:ascii="inherit" w:hAnsi="inherit" w:cs="Helvetica"/>
          <w:color w:val="000000"/>
          <w:sz w:val="21"/>
          <w:szCs w:val="21"/>
          <w:bdr w:val="none" w:sz="0" w:space="0" w:color="auto" w:frame="1"/>
        </w:rPr>
        <w:t>“147”</w:t>
      </w:r>
      <w:r>
        <w:rPr>
          <w:rFonts w:ascii="Helvetica" w:hAnsi="Helvetica" w:cs="Helvetica"/>
          <w:color w:val="000000"/>
          <w:sz w:val="21"/>
          <w:szCs w:val="21"/>
        </w:rPr>
        <w:t> hex value appears in the names of auxiliary index tables that are associated with the </w:t>
      </w:r>
      <w:r>
        <w:rPr>
          <w:rStyle w:val="HTML1"/>
          <w:rFonts w:ascii="Courier New" w:hAnsi="Courier New" w:cs="Courier New"/>
          <w:b/>
          <w:bCs/>
          <w:color w:val="026789"/>
          <w:sz w:val="20"/>
          <w:szCs w:val="20"/>
          <w:shd w:val="clear" w:color="auto" w:fill="FFFFFF"/>
        </w:rPr>
        <w:t>test/opening_lines</w:t>
      </w:r>
      <w:r>
        <w:rPr>
          <w:rFonts w:ascii="Helvetica" w:hAnsi="Helvetica" w:cs="Helvetica"/>
          <w:color w:val="000000"/>
          <w:sz w:val="21"/>
          <w:szCs w:val="21"/>
        </w:rPr>
        <w:t> table.</w:t>
      </w:r>
    </w:p>
    <w:p w14:paraId="5BC13D8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hex value representing the </w:t>
      </w:r>
      <w:r>
        <w:rPr>
          <w:rStyle w:val="HTML1"/>
          <w:rFonts w:ascii="Courier New" w:hAnsi="Courier New" w:cs="Courier New"/>
          <w:b/>
          <w:bCs/>
          <w:color w:val="026789"/>
          <w:sz w:val="20"/>
          <w:szCs w:val="20"/>
          <w:shd w:val="clear" w:color="auto" w:fill="FFFFFF"/>
        </w:rPr>
        <w:t>index_id</w:t>
      </w:r>
      <w:r>
        <w:rPr>
          <w:rFonts w:ascii="Helvetica" w:hAnsi="Helvetica" w:cs="Helvetica"/>
          <w:color w:val="000000"/>
          <w:sz w:val="21"/>
          <w:szCs w:val="21"/>
        </w:rPr>
        <w:t> of the full-text index also appears in auxiliary index table names. For example, in the auxiliary table name </w:t>
      </w:r>
      <w:r>
        <w:rPr>
          <w:rStyle w:val="HTML1"/>
          <w:rFonts w:ascii="Courier New" w:hAnsi="Courier New" w:cs="Courier New"/>
          <w:b/>
          <w:bCs/>
          <w:color w:val="026789"/>
          <w:sz w:val="20"/>
          <w:szCs w:val="20"/>
          <w:shd w:val="clear" w:color="auto" w:fill="FFFFFF"/>
        </w:rPr>
        <w:t>test/fts_0000000000000147_00000000000001c9_index_1</w:t>
      </w:r>
      <w:r>
        <w:rPr>
          <w:rFonts w:ascii="Helvetica" w:hAnsi="Helvetica" w:cs="Helvetica"/>
          <w:color w:val="000000"/>
          <w:sz w:val="21"/>
          <w:szCs w:val="21"/>
        </w:rPr>
        <w:t>, the hex value </w:t>
      </w:r>
      <w:r>
        <w:rPr>
          <w:rStyle w:val="HTML1"/>
          <w:rFonts w:ascii="Courier New" w:hAnsi="Courier New" w:cs="Courier New"/>
          <w:b/>
          <w:bCs/>
          <w:color w:val="026789"/>
          <w:sz w:val="20"/>
          <w:szCs w:val="20"/>
          <w:shd w:val="clear" w:color="auto" w:fill="FFFFFF"/>
        </w:rPr>
        <w:t>1c9</w:t>
      </w:r>
      <w:r>
        <w:rPr>
          <w:rFonts w:ascii="Helvetica" w:hAnsi="Helvetica" w:cs="Helvetica"/>
          <w:color w:val="000000"/>
          <w:sz w:val="21"/>
          <w:szCs w:val="21"/>
        </w:rPr>
        <w:t> has a decimal value of 457. The index defined on the </w:t>
      </w:r>
      <w:r>
        <w:rPr>
          <w:rStyle w:val="HTML1"/>
          <w:rFonts w:ascii="Courier New" w:hAnsi="Courier New" w:cs="Courier New"/>
          <w:b/>
          <w:bCs/>
          <w:color w:val="026789"/>
          <w:sz w:val="20"/>
          <w:szCs w:val="20"/>
          <w:shd w:val="clear" w:color="auto" w:fill="FFFFFF"/>
        </w:rPr>
        <w:t>opening_lines</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idx</w:t>
      </w:r>
      <w:r>
        <w:rPr>
          <w:rFonts w:ascii="Helvetica" w:hAnsi="Helvetica" w:cs="Helvetica"/>
          <w:color w:val="000000"/>
          <w:sz w:val="21"/>
          <w:szCs w:val="21"/>
        </w:rPr>
        <w:t>) can be identified by querying the </w:t>
      </w:r>
      <w:hyperlink r:id="rId510" w:anchor="information-schema-innodb-indexes-table" w:tooltip="26.4.20 The INFORMATION_SCHEMA INNODB_INDEXES Table" w:history="1">
        <w:r>
          <w:rPr>
            <w:rStyle w:val="HTML1"/>
            <w:rFonts w:ascii="Courier New" w:hAnsi="Courier New" w:cs="Courier New"/>
            <w:b/>
            <w:bCs/>
            <w:color w:val="026789"/>
            <w:sz w:val="20"/>
            <w:szCs w:val="20"/>
            <w:shd w:val="clear" w:color="auto" w:fill="FFFFFF"/>
          </w:rPr>
          <w:t>INFORMATION_SCHEMA.INNODB_INDEXES</w:t>
        </w:r>
      </w:hyperlink>
      <w:r>
        <w:rPr>
          <w:rFonts w:ascii="Helvetica" w:hAnsi="Helvetica" w:cs="Helvetica"/>
          <w:color w:val="000000"/>
          <w:sz w:val="21"/>
          <w:szCs w:val="21"/>
        </w:rPr>
        <w:t> table for this value (457).</w:t>
      </w:r>
    </w:p>
    <w:p w14:paraId="1F61EB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index_id, name, table_id, space from INFORMATION_SCHEMA.INNODB_INDEXES</w:t>
      </w:r>
    </w:p>
    <w:p w14:paraId="0A92E70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index_id=457;</w:t>
      </w:r>
    </w:p>
    <w:p w14:paraId="40B5FD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CE61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index_id | name | table_id | space |</w:t>
      </w:r>
    </w:p>
    <w:p w14:paraId="289158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F5BA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457 | idx  |      327 |   283 |</w:t>
      </w:r>
    </w:p>
    <w:p w14:paraId="6FF309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BCF7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Index tables are stored in their own tablespace if the primary table is created in a </w:t>
      </w:r>
      <w:hyperlink r:id="rId511"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Otherwise, index tables are stored in the tablespace where the indexed table resides.</w:t>
      </w:r>
    </w:p>
    <w:p w14:paraId="4173D5E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other index tables shown in the preceding example are referred to as common index tables and are used for deletion handling and storing the internal state of full-text indexes. Unlike the inverted index tables, which are created for each full-text index, this set of tables is common to all full-text indexes created on a particular table.</w:t>
      </w:r>
    </w:p>
    <w:p w14:paraId="13E16AD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Common index tables are retained even if full-text indexes are dropped. When a full-text index is dropped,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that was created for the index is retained, as removing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would require rebuilding the previously indexed table. Common index tables are required to manage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w:t>
      </w:r>
    </w:p>
    <w:p w14:paraId="49CC79D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fts_*_deleted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fts_*_deleted_cache</w:t>
      </w:r>
    </w:p>
    <w:p w14:paraId="446C299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Contain the document IDs (DOC_ID) for documents that are deleted but whose data is not yet removed from the full-text index. The </w:t>
      </w:r>
      <w:r>
        <w:rPr>
          <w:rStyle w:val="HTML1"/>
          <w:rFonts w:ascii="Courier New" w:hAnsi="Courier New" w:cs="Courier New"/>
          <w:b/>
          <w:bCs/>
          <w:color w:val="026789"/>
          <w:sz w:val="20"/>
          <w:szCs w:val="20"/>
          <w:shd w:val="clear" w:color="auto" w:fill="FFFFFF"/>
        </w:rPr>
        <w:t>fts_*_deleted_cache</w:t>
      </w:r>
      <w:r>
        <w:rPr>
          <w:rFonts w:ascii="Helvetica" w:hAnsi="Helvetica" w:cs="Helvetica"/>
          <w:color w:val="000000"/>
          <w:sz w:val="21"/>
          <w:szCs w:val="21"/>
        </w:rPr>
        <w:t> is the in-memory version of the </w:t>
      </w:r>
      <w:r>
        <w:rPr>
          <w:rStyle w:val="HTML1"/>
          <w:rFonts w:ascii="Courier New" w:hAnsi="Courier New" w:cs="Courier New"/>
          <w:b/>
          <w:bCs/>
          <w:color w:val="026789"/>
          <w:sz w:val="20"/>
          <w:szCs w:val="20"/>
          <w:shd w:val="clear" w:color="auto" w:fill="FFFFFF"/>
        </w:rPr>
        <w:t>fts_*_deleted</w:t>
      </w:r>
      <w:r>
        <w:rPr>
          <w:rFonts w:ascii="Helvetica" w:hAnsi="Helvetica" w:cs="Helvetica"/>
          <w:color w:val="000000"/>
          <w:sz w:val="21"/>
          <w:szCs w:val="21"/>
        </w:rPr>
        <w:t> table.</w:t>
      </w:r>
    </w:p>
    <w:p w14:paraId="04846DE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fts_*_being_deleted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fts_*_being_deleted_cache</w:t>
      </w:r>
    </w:p>
    <w:p w14:paraId="677A28C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Contain the document IDs (DOC_ID) for documents that are deleted and whose data is currently in the process of being removed from the full-text index. The </w:t>
      </w:r>
      <w:r>
        <w:rPr>
          <w:rStyle w:val="HTML1"/>
          <w:rFonts w:ascii="Courier New" w:hAnsi="Courier New" w:cs="Courier New"/>
          <w:b/>
          <w:bCs/>
          <w:color w:val="026789"/>
          <w:sz w:val="20"/>
          <w:szCs w:val="20"/>
          <w:shd w:val="clear" w:color="auto" w:fill="FFFFFF"/>
        </w:rPr>
        <w:t>fts_*_being_deleted_cache</w:t>
      </w:r>
      <w:r>
        <w:rPr>
          <w:rFonts w:ascii="Helvetica" w:hAnsi="Helvetica" w:cs="Helvetica"/>
          <w:color w:val="000000"/>
          <w:sz w:val="21"/>
          <w:szCs w:val="21"/>
        </w:rPr>
        <w:t> table is the in-memory version of the </w:t>
      </w:r>
      <w:r>
        <w:rPr>
          <w:rStyle w:val="HTML1"/>
          <w:rFonts w:ascii="Courier New" w:hAnsi="Courier New" w:cs="Courier New"/>
          <w:b/>
          <w:bCs/>
          <w:color w:val="026789"/>
          <w:sz w:val="20"/>
          <w:szCs w:val="20"/>
          <w:shd w:val="clear" w:color="auto" w:fill="FFFFFF"/>
        </w:rPr>
        <w:t>fts_*_being_deleted</w:t>
      </w:r>
      <w:r>
        <w:rPr>
          <w:rFonts w:ascii="Helvetica" w:hAnsi="Helvetica" w:cs="Helvetica"/>
          <w:color w:val="000000"/>
          <w:sz w:val="21"/>
          <w:szCs w:val="21"/>
        </w:rPr>
        <w:t> table.</w:t>
      </w:r>
    </w:p>
    <w:p w14:paraId="547AB0D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fts_*_config</w:t>
      </w:r>
    </w:p>
    <w:p w14:paraId="01DFB09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Stores information about the internal state of the full-text index. Most importantly, it stores the </w:t>
      </w:r>
      <w:r>
        <w:rPr>
          <w:rStyle w:val="HTML1"/>
          <w:rFonts w:ascii="Courier New" w:hAnsi="Courier New" w:cs="Courier New"/>
          <w:b/>
          <w:bCs/>
          <w:color w:val="026789"/>
          <w:sz w:val="20"/>
          <w:szCs w:val="20"/>
          <w:shd w:val="clear" w:color="auto" w:fill="FFFFFF"/>
        </w:rPr>
        <w:t>FTS_SYNCED_DOC_ID</w:t>
      </w:r>
      <w:r>
        <w:rPr>
          <w:rFonts w:ascii="Helvetica" w:hAnsi="Helvetica" w:cs="Helvetica"/>
          <w:color w:val="000000"/>
          <w:sz w:val="21"/>
          <w:szCs w:val="21"/>
        </w:rPr>
        <w:t>, which identifies documents that have been parsed and flushed to disk. In case of crash recovery, </w:t>
      </w:r>
      <w:r>
        <w:rPr>
          <w:rStyle w:val="HTML1"/>
          <w:rFonts w:ascii="Courier New" w:hAnsi="Courier New" w:cs="Courier New"/>
          <w:b/>
          <w:bCs/>
          <w:color w:val="026789"/>
          <w:sz w:val="20"/>
          <w:szCs w:val="20"/>
          <w:shd w:val="clear" w:color="auto" w:fill="FFFFFF"/>
        </w:rPr>
        <w:t>FTS_SYNCED_DOC_ID</w:t>
      </w:r>
      <w:r>
        <w:rPr>
          <w:rFonts w:ascii="Helvetica" w:hAnsi="Helvetica" w:cs="Helvetica"/>
          <w:color w:val="000000"/>
          <w:sz w:val="21"/>
          <w:szCs w:val="21"/>
        </w:rPr>
        <w:t> values are used to identify documents that have not been flushed to disk so that the documents can be re-parsed and added back to the full-text index cache. To view the data in this table, query the </w:t>
      </w:r>
      <w:hyperlink r:id="rId512" w:anchor="information-schema-innodb-ft-config-table" w:tooltip="26.4.15 The INFORMATION_SCHEMA INNODB_FT_CONFIG Table" w:history="1">
        <w:r>
          <w:rPr>
            <w:rStyle w:val="HTML1"/>
            <w:rFonts w:ascii="Courier New" w:hAnsi="Courier New" w:cs="Courier New"/>
            <w:b/>
            <w:bCs/>
            <w:color w:val="026789"/>
            <w:sz w:val="20"/>
            <w:szCs w:val="20"/>
            <w:shd w:val="clear" w:color="auto" w:fill="FFFFFF"/>
          </w:rPr>
          <w:t>INFORMATION_SCHEMA.INNODB_FT_CONFIG</w:t>
        </w:r>
      </w:hyperlink>
      <w:r>
        <w:rPr>
          <w:rFonts w:ascii="Helvetica" w:hAnsi="Helvetica" w:cs="Helvetica"/>
          <w:color w:val="000000"/>
          <w:sz w:val="21"/>
          <w:szCs w:val="21"/>
        </w:rPr>
        <w:t> table.</w:t>
      </w:r>
    </w:p>
    <w:p w14:paraId="7D86E520" w14:textId="77777777" w:rsidR="002E3214" w:rsidRDefault="002E3214" w:rsidP="002E3214">
      <w:pPr>
        <w:pStyle w:val="5"/>
        <w:shd w:val="clear" w:color="auto" w:fill="FFFFFF"/>
        <w:rPr>
          <w:rFonts w:ascii="Helvetica" w:hAnsi="Helvetica" w:cs="Helvetica"/>
          <w:color w:val="000000"/>
          <w:sz w:val="25"/>
          <w:szCs w:val="25"/>
        </w:rPr>
      </w:pPr>
      <w:bookmarkStart w:id="159" w:name="innodb-fulltext-index-cache"/>
      <w:bookmarkEnd w:id="159"/>
      <w:r>
        <w:rPr>
          <w:rFonts w:ascii="Helvetica" w:hAnsi="Helvetica" w:cs="Helvetica"/>
          <w:color w:val="000000"/>
          <w:sz w:val="25"/>
          <w:szCs w:val="25"/>
        </w:rPr>
        <w:t>InnoDB Full-Text Index Cache</w:t>
      </w:r>
    </w:p>
    <w:p w14:paraId="3B10ED0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document is inserted, it is tokenized, and the individual words and associated data are inserted into the full-text index. This process, even for small documents, can result in numerous small insertions into the auxiliary index tables, making concurrent access to these tables a point of contention. To avoid this problem,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full-text index cache to temporarily cache index table insertions for recently inserted rows. This in-memory cache structure holds insertions until the cache is full and then batch flushes them to disk (to the auxiliary index tables). You can query the </w:t>
      </w:r>
      <w:hyperlink r:id="rId513" w:anchor="information-schema-innodb-ft-index-cache-table" w:tooltip="26.4.18 The INFORMATION_SCHEMA INNODB_FT_INDEX_CACHE Table" w:history="1">
        <w:r>
          <w:rPr>
            <w:rStyle w:val="HTML1"/>
            <w:rFonts w:ascii="Courier New" w:hAnsi="Courier New" w:cs="Courier New"/>
            <w:b/>
            <w:bCs/>
            <w:color w:val="026789"/>
            <w:sz w:val="20"/>
            <w:szCs w:val="20"/>
            <w:shd w:val="clear" w:color="auto" w:fill="FFFFFF"/>
          </w:rPr>
          <w:t>INFORMATION_SCHEMA.INNODB_FT_INDEX_CACHE</w:t>
        </w:r>
      </w:hyperlink>
      <w:r>
        <w:rPr>
          <w:rFonts w:ascii="Helvetica" w:hAnsi="Helvetica" w:cs="Helvetica"/>
          <w:color w:val="000000"/>
          <w:sz w:val="21"/>
          <w:szCs w:val="21"/>
        </w:rPr>
        <w:t> table to view tokenized data for recently inserted rows.</w:t>
      </w:r>
    </w:p>
    <w:p w14:paraId="1361B50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caching and batch flushing behavior avoids frequent updates to auxiliary index tables, which could result in concurrent access issues during busy insert and update times. The batching technique also avoids multiple insertions for the same word, and minimizes duplicate entries. Instead of flushing each word individually, insertions for the same word are merged and flushed to disk as a single entry, improving insertion efficiency while keeping auxiliary index tables as small as possible.</w:t>
      </w:r>
    </w:p>
    <w:p w14:paraId="266BA4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514" w:anchor="sysvar_innodb_ft_cache_size" w:history="1">
        <w:r>
          <w:rPr>
            <w:rStyle w:val="HTML1"/>
            <w:rFonts w:ascii="Courier New" w:hAnsi="Courier New" w:cs="Courier New"/>
            <w:b/>
            <w:bCs/>
            <w:color w:val="026789"/>
            <w:sz w:val="20"/>
            <w:szCs w:val="20"/>
            <w:shd w:val="clear" w:color="auto" w:fill="FFFFFF"/>
          </w:rPr>
          <w:t>innodb_ft_cache_size</w:t>
        </w:r>
      </w:hyperlink>
      <w:r>
        <w:rPr>
          <w:rFonts w:ascii="Helvetica" w:hAnsi="Helvetica" w:cs="Helvetica"/>
          <w:color w:val="000000"/>
          <w:sz w:val="21"/>
          <w:szCs w:val="21"/>
        </w:rPr>
        <w:t xml:space="preserve"> variable is used to configure the full-text index cache size (on a per-table basis), which affects how often the full-text index cache is flushed. You </w:t>
      </w:r>
      <w:r>
        <w:rPr>
          <w:rFonts w:ascii="Helvetica" w:hAnsi="Helvetica" w:cs="Helvetica"/>
          <w:color w:val="000000"/>
          <w:sz w:val="21"/>
          <w:szCs w:val="21"/>
        </w:rPr>
        <w:lastRenderedPageBreak/>
        <w:t>can also define a global full-text index cache size limit for all tables in a given instance using the </w:t>
      </w:r>
      <w:hyperlink r:id="rId515" w:anchor="sysvar_innodb_ft_total_cache_size" w:history="1">
        <w:r>
          <w:rPr>
            <w:rStyle w:val="HTML1"/>
            <w:rFonts w:ascii="Courier New" w:hAnsi="Courier New" w:cs="Courier New"/>
            <w:b/>
            <w:bCs/>
            <w:color w:val="026789"/>
            <w:sz w:val="20"/>
            <w:szCs w:val="20"/>
            <w:shd w:val="clear" w:color="auto" w:fill="FFFFFF"/>
          </w:rPr>
          <w:t>innodb_ft_total_cache_size</w:t>
        </w:r>
      </w:hyperlink>
      <w:r>
        <w:rPr>
          <w:rFonts w:ascii="Helvetica" w:hAnsi="Helvetica" w:cs="Helvetica"/>
          <w:color w:val="000000"/>
          <w:sz w:val="21"/>
          <w:szCs w:val="21"/>
        </w:rPr>
        <w:t> variable.</w:t>
      </w:r>
    </w:p>
    <w:p w14:paraId="0A95174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full-text index cache stores the same information as auxiliary index tables. However, the full-text index cache only caches tokenized data for recently inserted rows. The data that is already flushed to disk (to the auxiliary index tables) is not brought back into the full-text index cache when queried. The data in auxiliary index tables is queried directly, and results from the auxiliary index tables are merged with results from the full-text index cache before being returned.</w:t>
      </w:r>
    </w:p>
    <w:p w14:paraId="14AAFF5F" w14:textId="77777777" w:rsidR="002E3214" w:rsidRDefault="002E3214" w:rsidP="002E3214">
      <w:pPr>
        <w:pStyle w:val="5"/>
        <w:shd w:val="clear" w:color="auto" w:fill="FFFFFF"/>
        <w:rPr>
          <w:rFonts w:ascii="Helvetica" w:hAnsi="Helvetica" w:cs="Helvetica"/>
          <w:color w:val="000000"/>
          <w:sz w:val="25"/>
          <w:szCs w:val="25"/>
        </w:rPr>
      </w:pPr>
      <w:bookmarkStart w:id="160" w:name="innodb-fulltext-index-docid"/>
      <w:bookmarkEnd w:id="160"/>
      <w:r>
        <w:rPr>
          <w:rFonts w:ascii="Helvetica" w:hAnsi="Helvetica" w:cs="Helvetica"/>
          <w:color w:val="000000"/>
          <w:sz w:val="25"/>
          <w:szCs w:val="25"/>
        </w:rPr>
        <w:t>InnoDB Full-Text Index DOC_ID and FTS_DOC_ID Column</w:t>
      </w:r>
    </w:p>
    <w:p w14:paraId="7F13ADA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unique document identifier referred to as the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to map words in the full-text index to document records where the word appears. The mapping requires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on the indexed table. If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is not defined,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adds a hidden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when the full-text index is created. The following example demonstrates this behavior.</w:t>
      </w:r>
    </w:p>
    <w:p w14:paraId="30FA178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definition does not include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w:t>
      </w:r>
    </w:p>
    <w:p w14:paraId="0565FFC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opening_lines (</w:t>
      </w:r>
    </w:p>
    <w:p w14:paraId="35110A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69CB6D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opening_line TEXT(500),</w:t>
      </w:r>
    </w:p>
    <w:p w14:paraId="3C3080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author VARCHAR(200),</w:t>
      </w:r>
    </w:p>
    <w:p w14:paraId="2BB7D8A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47004D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71ADBDD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create a full-text index on the table using </w:t>
      </w:r>
      <w:r>
        <w:rPr>
          <w:rStyle w:val="HTML1"/>
          <w:rFonts w:ascii="Courier New" w:hAnsi="Courier New" w:cs="Courier New"/>
          <w:b/>
          <w:bCs/>
          <w:color w:val="026789"/>
          <w:sz w:val="20"/>
          <w:szCs w:val="20"/>
          <w:shd w:val="clear" w:color="auto" w:fill="FFFFFF"/>
        </w:rPr>
        <w:t>CREATE FULLTEXT INDEX</w:t>
      </w:r>
      <w:r>
        <w:rPr>
          <w:rFonts w:ascii="Helvetica" w:hAnsi="Helvetica" w:cs="Helvetica"/>
          <w:color w:val="000000"/>
          <w:sz w:val="21"/>
          <w:szCs w:val="21"/>
        </w:rPr>
        <w:t> syntax, a warning is returned which reports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rebuilding the table to add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w:t>
      </w:r>
    </w:p>
    <w:p w14:paraId="315A05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FULLTEXT INDEX idx ON opening_lines(opening_line);</w:t>
      </w:r>
    </w:p>
    <w:p w14:paraId="658A4D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 warning (0.19 sec)</w:t>
      </w:r>
    </w:p>
    <w:p w14:paraId="05C7B6D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0  Duplicates: 0  Warnings: 1</w:t>
      </w:r>
    </w:p>
    <w:p w14:paraId="59BD40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C59862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217D0D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7D52E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43E163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A841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124 | InnoDB rebuilding table to add column FTS_DOC_ID |</w:t>
      </w:r>
    </w:p>
    <w:p w14:paraId="29DBE8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839A2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same warning is returned when using </w:t>
      </w:r>
      <w:hyperlink r:id="rId51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to add a full-text index to a table that does not have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If you create a full-text index at </w:t>
      </w:r>
      <w:hyperlink r:id="rId517" w:anchor="create-table" w:tooltip="13.1.20 CREATE TABLE Statement" w:history="1">
        <w:r>
          <w:rPr>
            <w:rStyle w:val="HTML1"/>
            <w:rFonts w:ascii="Courier New" w:hAnsi="Courier New" w:cs="Courier New"/>
            <w:b/>
            <w:bCs/>
            <w:color w:val="026789"/>
            <w:sz w:val="20"/>
            <w:szCs w:val="20"/>
            <w:shd w:val="clear" w:color="auto" w:fill="FFFFFF"/>
          </w:rPr>
          <w:t xml:space="preserve">CREATE </w:t>
        </w:r>
        <w:r>
          <w:rPr>
            <w:rStyle w:val="HTML1"/>
            <w:rFonts w:ascii="Courier New" w:hAnsi="Courier New" w:cs="Courier New"/>
            <w:b/>
            <w:bCs/>
            <w:color w:val="026789"/>
            <w:sz w:val="20"/>
            <w:szCs w:val="20"/>
            <w:shd w:val="clear" w:color="auto" w:fill="FFFFFF"/>
          </w:rPr>
          <w:lastRenderedPageBreak/>
          <w:t>TABLE</w:t>
        </w:r>
      </w:hyperlink>
      <w:r>
        <w:rPr>
          <w:rFonts w:ascii="Helvetica" w:hAnsi="Helvetica" w:cs="Helvetica"/>
          <w:color w:val="000000"/>
          <w:sz w:val="21"/>
          <w:szCs w:val="21"/>
        </w:rPr>
        <w:t> time and do not specify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adds a hidden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without warning.</w:t>
      </w:r>
    </w:p>
    <w:p w14:paraId="77BE6E2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Defining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at </w:t>
      </w:r>
      <w:hyperlink r:id="rId518"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time is less expensive than creating a full-text index on a table that is already loaded with data. If an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is defined on a table prior to loading data, the table and its indexes do not have to be rebuilt to add the new column. If you are not concerned with </w:t>
      </w:r>
      <w:r>
        <w:rPr>
          <w:rStyle w:val="HTML1"/>
          <w:rFonts w:ascii="Courier New" w:hAnsi="Courier New" w:cs="Courier New"/>
          <w:b/>
          <w:bCs/>
          <w:color w:val="026789"/>
          <w:sz w:val="20"/>
          <w:szCs w:val="20"/>
          <w:shd w:val="clear" w:color="auto" w:fill="FFFFFF"/>
        </w:rPr>
        <w:t>CREATE FULLTEXT INDEX</w:t>
      </w:r>
      <w:r>
        <w:rPr>
          <w:rFonts w:ascii="Helvetica" w:hAnsi="Helvetica" w:cs="Helvetica"/>
          <w:color w:val="000000"/>
          <w:sz w:val="21"/>
          <w:szCs w:val="21"/>
        </w:rPr>
        <w:t> performance, leave out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to have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 it for you.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hidden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along with a unique index (</w:t>
      </w:r>
      <w:r>
        <w:rPr>
          <w:rStyle w:val="HTML1"/>
          <w:rFonts w:ascii="Courier New" w:hAnsi="Courier New" w:cs="Courier New"/>
          <w:b/>
          <w:bCs/>
          <w:color w:val="026789"/>
          <w:sz w:val="20"/>
          <w:szCs w:val="20"/>
          <w:shd w:val="clear" w:color="auto" w:fill="FFFFFF"/>
        </w:rPr>
        <w:t>FTS_DOC_ID_INDEX</w:t>
      </w:r>
      <w:r>
        <w:rPr>
          <w:rFonts w:ascii="Helvetica" w:hAnsi="Helvetica" w:cs="Helvetica"/>
          <w:color w:val="000000"/>
          <w:sz w:val="21"/>
          <w:szCs w:val="21"/>
        </w:rPr>
        <w:t>) on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If you want to create your own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the column must be defined as </w:t>
      </w:r>
      <w:r>
        <w:rPr>
          <w:rStyle w:val="HTML1"/>
          <w:rFonts w:ascii="Courier New" w:hAnsi="Courier New" w:cs="Courier New"/>
          <w:b/>
          <w:bCs/>
          <w:color w:val="026789"/>
          <w:sz w:val="20"/>
          <w:szCs w:val="20"/>
          <w:shd w:val="clear" w:color="auto" w:fill="FFFFFF"/>
        </w:rPr>
        <w:t>BIGINT UNSIGNED NOT NULL</w:t>
      </w:r>
      <w:r>
        <w:rPr>
          <w:rFonts w:ascii="Helvetica" w:hAnsi="Helvetica" w:cs="Helvetica"/>
          <w:color w:val="000000"/>
          <w:sz w:val="21"/>
          <w:szCs w:val="21"/>
        </w:rPr>
        <w:t> and named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(all uppercase), as in the following example:</w:t>
      </w:r>
    </w:p>
    <w:p w14:paraId="5F95158D"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568A96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does not need to be defined as an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but doing so could make loading data easier.</w:t>
      </w:r>
    </w:p>
    <w:p w14:paraId="4B378C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opening_lines (</w:t>
      </w:r>
    </w:p>
    <w:p w14:paraId="2D1485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FTS_DOC_ID BIGINT UNSIGNED AUTO_INCREMENT NOT NULL PRIMARY KEY,</w:t>
      </w:r>
    </w:p>
    <w:p w14:paraId="07648C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opening_line TEXT(500),</w:t>
      </w:r>
    </w:p>
    <w:p w14:paraId="375BE7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author VARCHAR(200),</w:t>
      </w:r>
    </w:p>
    <w:p w14:paraId="5BCAB5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0A94E1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0C94270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choose to define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yourself, you are responsible for managing the column to avoid empty or duplicate values.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values cannot be reused, which means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values must be ever increasing.</w:t>
      </w:r>
    </w:p>
    <w:p w14:paraId="2AAA32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Optionally, you can create the required unique </w:t>
      </w:r>
      <w:r>
        <w:rPr>
          <w:rStyle w:val="HTML1"/>
          <w:rFonts w:ascii="Courier New" w:hAnsi="Courier New" w:cs="Courier New"/>
          <w:b/>
          <w:bCs/>
          <w:color w:val="026789"/>
          <w:sz w:val="20"/>
          <w:szCs w:val="20"/>
          <w:shd w:val="clear" w:color="auto" w:fill="FFFFFF"/>
        </w:rPr>
        <w:t>FTS_DOC_ID_INDEX</w:t>
      </w:r>
      <w:r>
        <w:rPr>
          <w:rFonts w:ascii="Helvetica" w:hAnsi="Helvetica" w:cs="Helvetica"/>
          <w:color w:val="000000"/>
          <w:sz w:val="21"/>
          <w:szCs w:val="21"/>
        </w:rPr>
        <w:t> (all uppercase) on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w:t>
      </w:r>
    </w:p>
    <w:p w14:paraId="5E6035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UNIQUE INDEX FTS_DOC_ID_INDEX on opening_lines(FTS_DOC_ID);</w:t>
      </w:r>
    </w:p>
    <w:p w14:paraId="2BE2607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do not create the </w:t>
      </w:r>
      <w:r>
        <w:rPr>
          <w:rStyle w:val="HTML1"/>
          <w:rFonts w:ascii="Courier New" w:hAnsi="Courier New" w:cs="Courier New"/>
          <w:b/>
          <w:bCs/>
          <w:color w:val="026789"/>
          <w:sz w:val="20"/>
          <w:szCs w:val="20"/>
          <w:shd w:val="clear" w:color="auto" w:fill="FFFFFF"/>
        </w:rPr>
        <w:t>FTS_DOC_ID_INDEX</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it automatically.</w:t>
      </w:r>
    </w:p>
    <w:p w14:paraId="269C9C24"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611EC6CD"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FTS_DOC_ID_INDEX</w:t>
      </w:r>
      <w:r>
        <w:rPr>
          <w:rFonts w:ascii="Helvetica" w:hAnsi="Helvetica" w:cs="Helvetica"/>
          <w:color w:val="000000"/>
          <w:sz w:val="21"/>
          <w:szCs w:val="21"/>
        </w:rPr>
        <w:t> cannot be defined as a descending index because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SQL parser does not use descending indexes.</w:t>
      </w:r>
    </w:p>
    <w:p w14:paraId="74BD89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permitted gap between the largest used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value and new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value is 65535.</w:t>
      </w:r>
    </w:p>
    <w:p w14:paraId="264C1F1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To avoid rebuilding the table, the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is retained when dropping a full-text index.</w:t>
      </w:r>
    </w:p>
    <w:p w14:paraId="51516888" w14:textId="77777777" w:rsidR="002E3214" w:rsidRDefault="002E3214" w:rsidP="002E3214">
      <w:pPr>
        <w:pStyle w:val="5"/>
        <w:shd w:val="clear" w:color="auto" w:fill="FFFFFF"/>
        <w:rPr>
          <w:rFonts w:ascii="Helvetica" w:hAnsi="Helvetica" w:cs="Helvetica"/>
          <w:color w:val="000000"/>
          <w:sz w:val="25"/>
          <w:szCs w:val="25"/>
        </w:rPr>
      </w:pPr>
      <w:bookmarkStart w:id="161" w:name="innodb-fulltext-index-deletion"/>
      <w:bookmarkEnd w:id="161"/>
      <w:r>
        <w:rPr>
          <w:rFonts w:ascii="Helvetica" w:hAnsi="Helvetica" w:cs="Helvetica"/>
          <w:color w:val="000000"/>
          <w:sz w:val="25"/>
          <w:szCs w:val="25"/>
        </w:rPr>
        <w:t>InnoDB Full-Text Index Deletion Handling</w:t>
      </w:r>
    </w:p>
    <w:p w14:paraId="3B24059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Deleting a record that has a full-text index column could result in numerous small deletions in the auxiliary index tables, making concurrent access to these tables a point of contention. To avoid this problem, the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of a deleted document is logged in a special </w:t>
      </w:r>
      <w:r>
        <w:rPr>
          <w:rStyle w:val="HTML1"/>
          <w:rFonts w:ascii="Courier New" w:hAnsi="Courier New" w:cs="Courier New"/>
          <w:b/>
          <w:bCs/>
          <w:color w:val="026789"/>
          <w:sz w:val="20"/>
          <w:szCs w:val="20"/>
          <w:shd w:val="clear" w:color="auto" w:fill="FFFFFF"/>
        </w:rPr>
        <w:t>FTS_*_DELETED</w:t>
      </w:r>
      <w:r>
        <w:rPr>
          <w:rFonts w:ascii="Helvetica" w:hAnsi="Helvetica" w:cs="Helvetica"/>
          <w:color w:val="000000"/>
          <w:sz w:val="21"/>
          <w:szCs w:val="21"/>
        </w:rPr>
        <w:t> table whenever a record is deleted from an indexed table, and the indexed record remains in the full-text index. Before returning query results, information in the </w:t>
      </w:r>
      <w:r>
        <w:rPr>
          <w:rStyle w:val="HTML1"/>
          <w:rFonts w:ascii="Courier New" w:hAnsi="Courier New" w:cs="Courier New"/>
          <w:b/>
          <w:bCs/>
          <w:color w:val="026789"/>
          <w:sz w:val="20"/>
          <w:szCs w:val="20"/>
          <w:shd w:val="clear" w:color="auto" w:fill="FFFFFF"/>
        </w:rPr>
        <w:t>FTS_*_DELETED</w:t>
      </w:r>
      <w:r>
        <w:rPr>
          <w:rFonts w:ascii="Helvetica" w:hAnsi="Helvetica" w:cs="Helvetica"/>
          <w:color w:val="000000"/>
          <w:sz w:val="21"/>
          <w:szCs w:val="21"/>
        </w:rPr>
        <w:t> table is used to filter out deleted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s. The benefit of this design is that deletions are fast and inexpensive. The drawback is that the size of the index is not immediately reduced after deleting records. To remove full-text index entries for deleted records, run </w:t>
      </w:r>
      <w:r>
        <w:rPr>
          <w:rStyle w:val="HTML1"/>
          <w:rFonts w:ascii="Courier New" w:hAnsi="Courier New" w:cs="Courier New"/>
          <w:b/>
          <w:bCs/>
          <w:color w:val="026789"/>
          <w:sz w:val="20"/>
          <w:szCs w:val="20"/>
          <w:shd w:val="clear" w:color="auto" w:fill="FFFFFF"/>
        </w:rPr>
        <w:t>OPTIMIZE TABLE</w:t>
      </w:r>
      <w:r>
        <w:rPr>
          <w:rFonts w:ascii="Helvetica" w:hAnsi="Helvetica" w:cs="Helvetica"/>
          <w:color w:val="000000"/>
          <w:sz w:val="21"/>
          <w:szCs w:val="21"/>
        </w:rPr>
        <w:t> on the indexed table with </w:t>
      </w:r>
      <w:hyperlink r:id="rId519" w:anchor="sysvar_innodb_optimize_fulltext_only" w:history="1">
        <w:r>
          <w:rPr>
            <w:rStyle w:val="HTML1"/>
            <w:rFonts w:ascii="Courier New" w:hAnsi="Courier New" w:cs="Courier New"/>
            <w:b/>
            <w:bCs/>
            <w:color w:val="026789"/>
            <w:sz w:val="20"/>
            <w:szCs w:val="20"/>
            <w:shd w:val="clear" w:color="auto" w:fill="FFFFFF"/>
          </w:rPr>
          <w:t>innodb_optimize_fulltext_only=ON</w:t>
        </w:r>
      </w:hyperlink>
      <w:r>
        <w:rPr>
          <w:rFonts w:ascii="Helvetica" w:hAnsi="Helvetica" w:cs="Helvetica"/>
          <w:color w:val="000000"/>
          <w:sz w:val="21"/>
          <w:szCs w:val="21"/>
        </w:rPr>
        <w:t> to rebuild the full-text index. For more information, see </w:t>
      </w:r>
      <w:hyperlink r:id="rId520" w:anchor="fulltext-optimize" w:tooltip="Optimizing InnoDB Full-Text Indexes" w:history="1">
        <w:r>
          <w:rPr>
            <w:rStyle w:val="a4"/>
            <w:rFonts w:ascii="Helvetica" w:hAnsi="Helvetica" w:cs="Helvetica"/>
            <w:color w:val="00759F"/>
            <w:sz w:val="21"/>
            <w:szCs w:val="21"/>
          </w:rPr>
          <w:t>Optimizing InnoDB Full-Text Indexes</w:t>
        </w:r>
      </w:hyperlink>
      <w:r>
        <w:rPr>
          <w:rFonts w:ascii="Helvetica" w:hAnsi="Helvetica" w:cs="Helvetica"/>
          <w:color w:val="000000"/>
          <w:sz w:val="21"/>
          <w:szCs w:val="21"/>
        </w:rPr>
        <w:t>.</w:t>
      </w:r>
    </w:p>
    <w:p w14:paraId="6FF6758C" w14:textId="77777777" w:rsidR="002E3214" w:rsidRDefault="002E3214" w:rsidP="002E3214">
      <w:pPr>
        <w:pStyle w:val="5"/>
        <w:shd w:val="clear" w:color="auto" w:fill="FFFFFF"/>
        <w:rPr>
          <w:rFonts w:ascii="Helvetica" w:hAnsi="Helvetica" w:cs="Helvetica"/>
          <w:color w:val="000000"/>
          <w:sz w:val="25"/>
          <w:szCs w:val="25"/>
        </w:rPr>
      </w:pPr>
      <w:bookmarkStart w:id="162" w:name="innodb-fulltext-index-transaction"/>
      <w:bookmarkEnd w:id="162"/>
      <w:r>
        <w:rPr>
          <w:rFonts w:ascii="Helvetica" w:hAnsi="Helvetica" w:cs="Helvetica"/>
          <w:color w:val="000000"/>
          <w:sz w:val="25"/>
          <w:szCs w:val="25"/>
        </w:rPr>
        <w:t>InnoDB Full-Text Index Transaction Handling</w:t>
      </w:r>
    </w:p>
    <w:p w14:paraId="5D086EF3"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indexes have special transaction handling characteristics due its caching and batch processing behavior. Specifically, updates and insertions on a full-text index are processed at transaction commit time, which means that a full-text search can only see committed data. The following example demonstrates this behavior. The full-text search only returns a result after the inserted lines are committed.</w:t>
      </w:r>
    </w:p>
    <w:p w14:paraId="27953A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opening_lines (</w:t>
      </w:r>
    </w:p>
    <w:p w14:paraId="22E362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084954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opening_line TEXT(500),</w:t>
      </w:r>
    </w:p>
    <w:p w14:paraId="0038CE3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author VARCHAR(200),</w:t>
      </w:r>
    </w:p>
    <w:p w14:paraId="1E4AD33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3794CA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idx (opening_line)</w:t>
      </w:r>
    </w:p>
    <w:p w14:paraId="6234238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05451B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72B0C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BEGIN;</w:t>
      </w:r>
    </w:p>
    <w:p w14:paraId="5983AC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B7421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opening_lines(opening_line,author,title) VALUES</w:t>
      </w:r>
    </w:p>
    <w:p w14:paraId="2148C1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('Call me Ishmael.','Herman Melville','Moby-Dick'),</w:t>
      </w:r>
    </w:p>
    <w:p w14:paraId="7F3CB5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 screaming comes across the sky.','Thomas Pynchon','Gravity\'s Rainbow'),</w:t>
      </w:r>
    </w:p>
    <w:p w14:paraId="571504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 am an invisible man.','Ralph Ellison','Invisible Man'),</w:t>
      </w:r>
    </w:p>
    <w:p w14:paraId="5C4F12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now? Who now? When now?','Samuel Beckett','The Unnamable'),</w:t>
      </w:r>
    </w:p>
    <w:p w14:paraId="60779A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('It was love at first sight.','Joseph Heller','Catch-22'),</w:t>
      </w:r>
    </w:p>
    <w:p w14:paraId="6781A0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('All this happened, more or less.','Kurt Vonnegut','Slaughterhouse-Five'),</w:t>
      </w:r>
    </w:p>
    <w:p w14:paraId="72F03D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('Mrs. Dalloway said she would buy the flowers herself.','Virginia Woolf','Mrs. Dalloway'),</w:t>
      </w:r>
    </w:p>
    <w:p w14:paraId="0570B3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('It was a pleasure to burn.','Ray Bradbury','Fahrenheit 451');</w:t>
      </w:r>
    </w:p>
    <w:p w14:paraId="4FB22E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1AC34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opening_lines WHERE MATCH(opening_line) AGAINST('Ishmael');</w:t>
      </w:r>
    </w:p>
    <w:p w14:paraId="4671E2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076C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29C814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C813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459560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9282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5922B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COMMIT;</w:t>
      </w:r>
    </w:p>
    <w:p w14:paraId="7399680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F39273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opening_lines WHERE MATCH(opening_line) AGAINST('Ishmael');</w:t>
      </w:r>
    </w:p>
    <w:p w14:paraId="2EA346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DB03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15208A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7118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9D4EDD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B468F5" w14:textId="77777777" w:rsidR="002E3214" w:rsidRDefault="002E3214" w:rsidP="002E3214">
      <w:pPr>
        <w:pStyle w:val="5"/>
        <w:shd w:val="clear" w:color="auto" w:fill="FFFFFF"/>
        <w:rPr>
          <w:rFonts w:ascii="Helvetica" w:hAnsi="Helvetica" w:cs="Helvetica"/>
          <w:color w:val="000000"/>
          <w:sz w:val="25"/>
          <w:szCs w:val="25"/>
        </w:rPr>
      </w:pPr>
      <w:bookmarkStart w:id="163" w:name="innodb-fulltext-index-monitoring"/>
      <w:bookmarkEnd w:id="163"/>
      <w:r>
        <w:rPr>
          <w:rFonts w:ascii="Helvetica" w:hAnsi="Helvetica" w:cs="Helvetica"/>
          <w:color w:val="000000"/>
          <w:sz w:val="25"/>
          <w:szCs w:val="25"/>
        </w:rPr>
        <w:t>Monitoring InnoDB Full-Text Indexes</w:t>
      </w:r>
    </w:p>
    <w:p w14:paraId="7C2B4668" w14:textId="77777777" w:rsidR="002E3214" w:rsidRDefault="002E3214" w:rsidP="002E3214">
      <w:pPr>
        <w:pStyle w:val="af"/>
        <w:rPr>
          <w:rFonts w:ascii="Helvetica" w:hAnsi="Helvetica" w:cs="Helvetica"/>
          <w:color w:val="000000"/>
          <w:sz w:val="21"/>
          <w:szCs w:val="21"/>
        </w:rPr>
      </w:pPr>
      <w:bookmarkStart w:id="164" w:name="idm46383436427024"/>
      <w:bookmarkStart w:id="165" w:name="idm46383436425536"/>
      <w:bookmarkEnd w:id="164"/>
      <w:bookmarkEnd w:id="165"/>
      <w:r>
        <w:rPr>
          <w:rFonts w:ascii="Helvetica" w:hAnsi="Helvetica" w:cs="Helvetica"/>
          <w:color w:val="000000"/>
          <w:sz w:val="21"/>
          <w:szCs w:val="21"/>
        </w:rPr>
        <w:t>You can monitor and examine the special text-processing aspects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indexes by querying the following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w:t>
      </w:r>
    </w:p>
    <w:p w14:paraId="233907F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21" w:anchor="information-schema-innodb-ft-config-table" w:tooltip="26.4.15 The INFORMATION_SCHEMA INNODB_FT_CONFIG Table" w:history="1">
        <w:r w:rsidR="002E3214">
          <w:rPr>
            <w:rStyle w:val="HTML1"/>
            <w:rFonts w:ascii="Courier New" w:hAnsi="Courier New" w:cs="Courier New"/>
            <w:b/>
            <w:bCs/>
            <w:color w:val="026789"/>
            <w:sz w:val="20"/>
            <w:szCs w:val="20"/>
            <w:shd w:val="clear" w:color="auto" w:fill="FFFFFF"/>
          </w:rPr>
          <w:t>INNODB_FT_CONFIG</w:t>
        </w:r>
      </w:hyperlink>
    </w:p>
    <w:p w14:paraId="5DF3055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22" w:anchor="information-schema-innodb-ft-index-table-table" w:tooltip="26.4.19 The INFORMATION_SCHEMA INNODB_FT_INDEX_TABLE Table" w:history="1">
        <w:r w:rsidR="002E3214">
          <w:rPr>
            <w:rStyle w:val="HTML1"/>
            <w:rFonts w:ascii="Courier New" w:hAnsi="Courier New" w:cs="Courier New"/>
            <w:b/>
            <w:bCs/>
            <w:color w:val="026789"/>
            <w:sz w:val="20"/>
            <w:szCs w:val="20"/>
            <w:shd w:val="clear" w:color="auto" w:fill="FFFFFF"/>
          </w:rPr>
          <w:t>INNODB_FT_INDEX_TABLE</w:t>
        </w:r>
      </w:hyperlink>
    </w:p>
    <w:p w14:paraId="4F21A5F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23" w:anchor="information-schema-innodb-ft-index-cache-table" w:tooltip="26.4.18 The INFORMATION_SCHEMA INNODB_FT_INDEX_CACHE Table" w:history="1">
        <w:r w:rsidR="002E3214">
          <w:rPr>
            <w:rStyle w:val="HTML1"/>
            <w:rFonts w:ascii="Courier New" w:hAnsi="Courier New" w:cs="Courier New"/>
            <w:b/>
            <w:bCs/>
            <w:color w:val="026789"/>
            <w:sz w:val="20"/>
            <w:szCs w:val="20"/>
            <w:shd w:val="clear" w:color="auto" w:fill="FFFFFF"/>
          </w:rPr>
          <w:t>INNODB_FT_INDEX_CACHE</w:t>
        </w:r>
      </w:hyperlink>
    </w:p>
    <w:p w14:paraId="58E7CA4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24" w:anchor="information-schema-innodb-ft-default-stopword-table" w:tooltip="26.4.16 The INFORMATION_SCHEMA INNODB_FT_DEFAULT_STOPWORD Table" w:history="1">
        <w:r w:rsidR="002E3214">
          <w:rPr>
            <w:rStyle w:val="HTML1"/>
            <w:rFonts w:ascii="Courier New" w:hAnsi="Courier New" w:cs="Courier New"/>
            <w:b/>
            <w:bCs/>
            <w:color w:val="026789"/>
            <w:sz w:val="20"/>
            <w:szCs w:val="20"/>
            <w:shd w:val="clear" w:color="auto" w:fill="FFFFFF"/>
          </w:rPr>
          <w:t>INNODB_FT_DEFAULT_STOPWORD</w:t>
        </w:r>
      </w:hyperlink>
    </w:p>
    <w:p w14:paraId="4F4789F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25" w:anchor="information-schema-innodb-ft-deleted-table" w:tooltip="26.4.17 The INFORMATION_SCHEMA INNODB_FT_DELETED Table" w:history="1">
        <w:r w:rsidR="002E3214">
          <w:rPr>
            <w:rStyle w:val="HTML1"/>
            <w:rFonts w:ascii="Courier New" w:hAnsi="Courier New" w:cs="Courier New"/>
            <w:b/>
            <w:bCs/>
            <w:color w:val="026789"/>
            <w:sz w:val="20"/>
            <w:szCs w:val="20"/>
            <w:shd w:val="clear" w:color="auto" w:fill="FFFFFF"/>
          </w:rPr>
          <w:t>INNODB_FT_DELETED</w:t>
        </w:r>
      </w:hyperlink>
    </w:p>
    <w:p w14:paraId="06858F5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26" w:anchor="information-schema-innodb-ft-being-deleted-table" w:tooltip="26.4.14 The INFORMATION_SCHEMA INNODB_FT_BEING_DELETED Table" w:history="1">
        <w:r w:rsidR="002E3214">
          <w:rPr>
            <w:rStyle w:val="HTML1"/>
            <w:rFonts w:ascii="Courier New" w:hAnsi="Courier New" w:cs="Courier New"/>
            <w:b/>
            <w:bCs/>
            <w:color w:val="026789"/>
            <w:sz w:val="20"/>
            <w:szCs w:val="20"/>
            <w:shd w:val="clear" w:color="auto" w:fill="FFFFFF"/>
          </w:rPr>
          <w:t>INNODB_FT_BEING_DELETED</w:t>
        </w:r>
      </w:hyperlink>
    </w:p>
    <w:p w14:paraId="4CD8F40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view basic information for full-text indexes and tables by querying </w:t>
      </w:r>
      <w:hyperlink r:id="rId527" w:anchor="information-schema-innodb-indexes-table" w:tooltip="26.4.20 The INFORMATION_SCHEMA INNODB_INDEXES Table" w:history="1">
        <w:r>
          <w:rPr>
            <w:rStyle w:val="HTML1"/>
            <w:rFonts w:ascii="Courier New" w:hAnsi="Courier New" w:cs="Courier New"/>
            <w:b/>
            <w:bCs/>
            <w:color w:val="026789"/>
            <w:sz w:val="20"/>
            <w:szCs w:val="20"/>
            <w:shd w:val="clear" w:color="auto" w:fill="FFFFFF"/>
          </w:rPr>
          <w:t>INNODB_INDEXES</w:t>
        </w:r>
      </w:hyperlink>
      <w:r>
        <w:rPr>
          <w:rFonts w:ascii="Helvetica" w:hAnsi="Helvetica" w:cs="Helvetica"/>
          <w:color w:val="000000"/>
          <w:sz w:val="21"/>
          <w:szCs w:val="21"/>
        </w:rPr>
        <w:t> and </w:t>
      </w:r>
      <w:hyperlink r:id="rId528"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w:t>
      </w:r>
    </w:p>
    <w:p w14:paraId="3A1712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529"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221A7932" w14:textId="77777777" w:rsidR="002E3214" w:rsidRDefault="002E3214" w:rsidP="002E3214">
      <w:pPr>
        <w:pStyle w:val="3"/>
        <w:shd w:val="clear" w:color="auto" w:fill="FFFFFF"/>
        <w:rPr>
          <w:rFonts w:ascii="Helvetica" w:hAnsi="Helvetica" w:cs="Helvetica"/>
          <w:color w:val="000000"/>
          <w:sz w:val="34"/>
          <w:szCs w:val="34"/>
        </w:rPr>
      </w:pPr>
      <w:bookmarkStart w:id="166" w:name="innodb-tablespace"/>
      <w:bookmarkEnd w:id="166"/>
      <w:r>
        <w:rPr>
          <w:rFonts w:ascii="Helvetica" w:hAnsi="Helvetica" w:cs="Helvetica"/>
          <w:color w:val="000000"/>
          <w:sz w:val="34"/>
          <w:szCs w:val="34"/>
        </w:rPr>
        <w:lastRenderedPageBreak/>
        <w:t>15.6.3 Tablespaces</w:t>
      </w:r>
    </w:p>
    <w:p w14:paraId="6CA83BEB" w14:textId="77777777" w:rsidR="002E3214" w:rsidRDefault="00B46F09" w:rsidP="002E3214">
      <w:pPr>
        <w:rPr>
          <w:rFonts w:ascii="Helvetica" w:hAnsi="Helvetica" w:cs="Helvetica"/>
          <w:color w:val="000000"/>
          <w:sz w:val="21"/>
          <w:szCs w:val="21"/>
        </w:rPr>
      </w:pPr>
      <w:hyperlink r:id="rId530" w:anchor="innodb-system-tablespace" w:history="1">
        <w:r w:rsidR="002E3214">
          <w:rPr>
            <w:rStyle w:val="a4"/>
            <w:rFonts w:ascii="Helvetica" w:hAnsi="Helvetica" w:cs="Helvetica"/>
            <w:color w:val="00759F"/>
            <w:sz w:val="21"/>
            <w:szCs w:val="21"/>
          </w:rPr>
          <w:t>15.6.3.1 The System Tablespace</w:t>
        </w:r>
      </w:hyperlink>
    </w:p>
    <w:p w14:paraId="0D0F8E86" w14:textId="77777777" w:rsidR="002E3214" w:rsidRDefault="00B46F09" w:rsidP="002E3214">
      <w:pPr>
        <w:rPr>
          <w:rFonts w:ascii="Helvetica" w:hAnsi="Helvetica" w:cs="Helvetica"/>
          <w:color w:val="000000"/>
          <w:sz w:val="21"/>
          <w:szCs w:val="21"/>
        </w:rPr>
      </w:pPr>
      <w:hyperlink r:id="rId531" w:anchor="innodb-file-per-table-tablespaces" w:history="1">
        <w:r w:rsidR="002E3214">
          <w:rPr>
            <w:rStyle w:val="a4"/>
            <w:rFonts w:ascii="Helvetica" w:hAnsi="Helvetica" w:cs="Helvetica"/>
            <w:color w:val="00759F"/>
            <w:sz w:val="21"/>
            <w:szCs w:val="21"/>
          </w:rPr>
          <w:t>15.6.3.2 File-Per-Table Tablespaces</w:t>
        </w:r>
      </w:hyperlink>
    </w:p>
    <w:p w14:paraId="28DB70BD" w14:textId="77777777" w:rsidR="002E3214" w:rsidRDefault="00B46F09" w:rsidP="002E3214">
      <w:pPr>
        <w:rPr>
          <w:rFonts w:ascii="Helvetica" w:hAnsi="Helvetica" w:cs="Helvetica"/>
          <w:color w:val="000000"/>
          <w:sz w:val="21"/>
          <w:szCs w:val="21"/>
        </w:rPr>
      </w:pPr>
      <w:hyperlink r:id="rId532" w:anchor="general-tablespaces" w:history="1">
        <w:r w:rsidR="002E3214">
          <w:rPr>
            <w:rStyle w:val="a4"/>
            <w:rFonts w:ascii="Helvetica" w:hAnsi="Helvetica" w:cs="Helvetica"/>
            <w:color w:val="00759F"/>
            <w:sz w:val="21"/>
            <w:szCs w:val="21"/>
          </w:rPr>
          <w:t>15.6.3.3 General Tablespaces</w:t>
        </w:r>
      </w:hyperlink>
    </w:p>
    <w:p w14:paraId="0580D622" w14:textId="77777777" w:rsidR="002E3214" w:rsidRDefault="00B46F09" w:rsidP="002E3214">
      <w:pPr>
        <w:rPr>
          <w:rFonts w:ascii="Helvetica" w:hAnsi="Helvetica" w:cs="Helvetica"/>
          <w:color w:val="000000"/>
          <w:sz w:val="21"/>
          <w:szCs w:val="21"/>
        </w:rPr>
      </w:pPr>
      <w:hyperlink r:id="rId533" w:anchor="innodb-undo-tablespaces" w:history="1">
        <w:r w:rsidR="002E3214">
          <w:rPr>
            <w:rStyle w:val="a4"/>
            <w:rFonts w:ascii="Helvetica" w:hAnsi="Helvetica" w:cs="Helvetica"/>
            <w:color w:val="00759F"/>
            <w:sz w:val="21"/>
            <w:szCs w:val="21"/>
          </w:rPr>
          <w:t>15.6.3.4 Undo Tablespaces</w:t>
        </w:r>
      </w:hyperlink>
    </w:p>
    <w:p w14:paraId="3AA3972A" w14:textId="77777777" w:rsidR="002E3214" w:rsidRDefault="00B46F09" w:rsidP="002E3214">
      <w:pPr>
        <w:rPr>
          <w:rFonts w:ascii="Helvetica" w:hAnsi="Helvetica" w:cs="Helvetica"/>
          <w:color w:val="000000"/>
          <w:sz w:val="21"/>
          <w:szCs w:val="21"/>
        </w:rPr>
      </w:pPr>
      <w:hyperlink r:id="rId534" w:anchor="innodb-temporary-tablespace" w:history="1">
        <w:r w:rsidR="002E3214">
          <w:rPr>
            <w:rStyle w:val="a4"/>
            <w:rFonts w:ascii="Helvetica" w:hAnsi="Helvetica" w:cs="Helvetica"/>
            <w:color w:val="00759F"/>
            <w:sz w:val="21"/>
            <w:szCs w:val="21"/>
          </w:rPr>
          <w:t>15.6.3.5 Temporary Tablespaces</w:t>
        </w:r>
      </w:hyperlink>
    </w:p>
    <w:p w14:paraId="30EB04AB" w14:textId="77777777" w:rsidR="002E3214" w:rsidRDefault="00B46F09" w:rsidP="002E3214">
      <w:pPr>
        <w:rPr>
          <w:rFonts w:ascii="Helvetica" w:hAnsi="Helvetica" w:cs="Helvetica"/>
          <w:color w:val="000000"/>
          <w:sz w:val="21"/>
          <w:szCs w:val="21"/>
        </w:rPr>
      </w:pPr>
      <w:hyperlink r:id="rId535" w:anchor="innodb-moving-data-files-offline" w:history="1">
        <w:r w:rsidR="002E3214">
          <w:rPr>
            <w:rStyle w:val="a4"/>
            <w:rFonts w:ascii="Helvetica" w:hAnsi="Helvetica" w:cs="Helvetica"/>
            <w:color w:val="00759F"/>
            <w:sz w:val="21"/>
            <w:szCs w:val="21"/>
          </w:rPr>
          <w:t>15.6.3.6 Moving Tablespace Files While the Server is Offline</w:t>
        </w:r>
      </w:hyperlink>
    </w:p>
    <w:p w14:paraId="431EE8DD" w14:textId="77777777" w:rsidR="002E3214" w:rsidRDefault="00B46F09" w:rsidP="002E3214">
      <w:pPr>
        <w:rPr>
          <w:rFonts w:ascii="Helvetica" w:hAnsi="Helvetica" w:cs="Helvetica"/>
          <w:color w:val="000000"/>
          <w:sz w:val="21"/>
          <w:szCs w:val="21"/>
        </w:rPr>
      </w:pPr>
      <w:hyperlink r:id="rId536" w:anchor="innodb-disabling-tablespace-path-validation" w:history="1">
        <w:r w:rsidR="002E3214">
          <w:rPr>
            <w:rStyle w:val="a4"/>
            <w:rFonts w:ascii="Helvetica" w:hAnsi="Helvetica" w:cs="Helvetica"/>
            <w:color w:val="00759F"/>
            <w:sz w:val="21"/>
            <w:szCs w:val="21"/>
          </w:rPr>
          <w:t>15.6.3.7 Disabling Tablespace Path Validation</w:t>
        </w:r>
      </w:hyperlink>
    </w:p>
    <w:p w14:paraId="13D850D6" w14:textId="77777777" w:rsidR="002E3214" w:rsidRDefault="00B46F09" w:rsidP="002E3214">
      <w:pPr>
        <w:rPr>
          <w:rFonts w:ascii="Helvetica" w:hAnsi="Helvetica" w:cs="Helvetica"/>
          <w:color w:val="000000"/>
          <w:sz w:val="21"/>
          <w:szCs w:val="21"/>
        </w:rPr>
      </w:pPr>
      <w:hyperlink r:id="rId537" w:anchor="innodb-optimize-tablespace-page-allocation" w:history="1">
        <w:r w:rsidR="002E3214">
          <w:rPr>
            <w:rStyle w:val="a4"/>
            <w:rFonts w:ascii="Helvetica" w:hAnsi="Helvetica" w:cs="Helvetica"/>
            <w:color w:val="00759F"/>
            <w:sz w:val="21"/>
            <w:szCs w:val="21"/>
          </w:rPr>
          <w:t>15.6.3.8 Optimizing Tablespace Space Allocation on Linux</w:t>
        </w:r>
      </w:hyperlink>
    </w:p>
    <w:p w14:paraId="6CA1E074" w14:textId="77777777" w:rsidR="002E3214" w:rsidRDefault="00B46F09" w:rsidP="002E3214">
      <w:pPr>
        <w:rPr>
          <w:rFonts w:ascii="Helvetica" w:hAnsi="Helvetica" w:cs="Helvetica"/>
          <w:color w:val="000000"/>
          <w:sz w:val="21"/>
          <w:szCs w:val="21"/>
        </w:rPr>
      </w:pPr>
      <w:hyperlink r:id="rId538" w:anchor="innodb-tablespace-autoextend-size" w:history="1">
        <w:r w:rsidR="002E3214">
          <w:rPr>
            <w:rStyle w:val="a4"/>
            <w:rFonts w:ascii="Helvetica" w:hAnsi="Helvetica" w:cs="Helvetica"/>
            <w:color w:val="00759F"/>
            <w:sz w:val="21"/>
            <w:szCs w:val="21"/>
          </w:rPr>
          <w:t>15.6.3.9 Tablespace AUTOEXTEND_SIZE Configuration</w:t>
        </w:r>
      </w:hyperlink>
    </w:p>
    <w:p w14:paraId="192CC39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covers topics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tablespaces.</w:t>
      </w:r>
    </w:p>
    <w:p w14:paraId="65595971" w14:textId="77777777" w:rsidR="002E3214" w:rsidRDefault="002E3214" w:rsidP="002E3214">
      <w:pPr>
        <w:pStyle w:val="4"/>
        <w:shd w:val="clear" w:color="auto" w:fill="FFFFFF"/>
        <w:rPr>
          <w:rFonts w:ascii="Helvetica" w:hAnsi="Helvetica" w:cs="Helvetica"/>
          <w:color w:val="000000"/>
          <w:sz w:val="29"/>
          <w:szCs w:val="29"/>
        </w:rPr>
      </w:pPr>
      <w:bookmarkStart w:id="167" w:name="innodb-system-tablespace"/>
      <w:bookmarkEnd w:id="167"/>
      <w:r>
        <w:rPr>
          <w:rFonts w:ascii="Helvetica" w:hAnsi="Helvetica" w:cs="Helvetica"/>
          <w:color w:val="000000"/>
          <w:sz w:val="29"/>
          <w:szCs w:val="29"/>
        </w:rPr>
        <w:t>15.6.3.1 The System Tablespace</w:t>
      </w:r>
    </w:p>
    <w:p w14:paraId="2FC9241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system tablespace is the storage area for the change buffer. It may also contain table and index data if tables are created in the system tablespace rather than file-per-table or general tablespaces. In previous MySQL versions, the system tablespace contained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dictionary. In MySQL 8.0,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metadata in the MySQL data dictionary. See </w:t>
      </w:r>
      <w:hyperlink r:id="rId539" w:tooltip="Chapter 14 MySQL Data Dictionary" w:history="1">
        <w:r>
          <w:rPr>
            <w:rStyle w:val="a4"/>
            <w:rFonts w:ascii="Helvetica" w:hAnsi="Helvetica" w:cs="Helvetica"/>
            <w:color w:val="00759F"/>
            <w:sz w:val="21"/>
            <w:szCs w:val="21"/>
          </w:rPr>
          <w:t>Chapter 14, </w:t>
        </w:r>
        <w:r>
          <w:rPr>
            <w:rStyle w:val="a4"/>
            <w:rFonts w:ascii="Helvetica" w:hAnsi="Helvetica" w:cs="Helvetica"/>
            <w:i/>
            <w:iCs/>
            <w:color w:val="00759F"/>
            <w:sz w:val="21"/>
            <w:szCs w:val="21"/>
          </w:rPr>
          <w:t>MySQL Data Dictionary</w:t>
        </w:r>
      </w:hyperlink>
      <w:r>
        <w:rPr>
          <w:rFonts w:ascii="Helvetica" w:hAnsi="Helvetica" w:cs="Helvetica"/>
          <w:color w:val="000000"/>
          <w:sz w:val="21"/>
          <w:szCs w:val="21"/>
        </w:rPr>
        <w:t>. In previous MySQL releases, the system tablespace also contained the doublewrite buffer storage area. This storage area resides in separate doublewrite files as of MySQL 8.0.20. See </w:t>
      </w:r>
      <w:hyperlink r:id="rId540"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p w14:paraId="527B1A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system tablespace can have one or more data files. By default, a single system tablespace data file, named </w:t>
      </w:r>
      <w:r>
        <w:rPr>
          <w:rStyle w:val="HTML1"/>
          <w:rFonts w:ascii="Courier New" w:hAnsi="Courier New" w:cs="Courier New"/>
          <w:color w:val="990000"/>
          <w:sz w:val="20"/>
          <w:szCs w:val="20"/>
          <w:shd w:val="clear" w:color="auto" w:fill="FFFFFF"/>
        </w:rPr>
        <w:t>ibdata1</w:t>
      </w:r>
      <w:r>
        <w:rPr>
          <w:rFonts w:ascii="Helvetica" w:hAnsi="Helvetica" w:cs="Helvetica"/>
          <w:color w:val="000000"/>
          <w:sz w:val="21"/>
          <w:szCs w:val="21"/>
        </w:rPr>
        <w:t>, is created in the data directory. The size and number of system tablespace data files is defined by the </w:t>
      </w:r>
      <w:hyperlink r:id="rId541"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startup option. For configuration information, see </w:t>
      </w:r>
      <w:hyperlink r:id="rId542" w:anchor="innodb-startup-data-file-configuration" w:tooltip="System Tablespace Data File Configuration" w:history="1">
        <w:r>
          <w:rPr>
            <w:rStyle w:val="a4"/>
            <w:rFonts w:ascii="Helvetica" w:hAnsi="Helvetica" w:cs="Helvetica"/>
            <w:color w:val="00759F"/>
            <w:sz w:val="21"/>
            <w:szCs w:val="21"/>
          </w:rPr>
          <w:t>System Tablespace Data File Configuration</w:t>
        </w:r>
      </w:hyperlink>
      <w:r>
        <w:rPr>
          <w:rFonts w:ascii="Helvetica" w:hAnsi="Helvetica" w:cs="Helvetica"/>
          <w:color w:val="000000"/>
          <w:sz w:val="21"/>
          <w:szCs w:val="21"/>
        </w:rPr>
        <w:t>.</w:t>
      </w:r>
    </w:p>
    <w:p w14:paraId="57BEADD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Additional information about the system tablespace is provided under the following topics in the section:</w:t>
      </w:r>
    </w:p>
    <w:p w14:paraId="491EF1E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43" w:anchor="innodb-resize-system-tablespace" w:tooltip="Resizing the System Tablespace" w:history="1">
        <w:r w:rsidR="002E3214">
          <w:rPr>
            <w:rStyle w:val="a4"/>
            <w:rFonts w:ascii="Helvetica" w:hAnsi="Helvetica" w:cs="Helvetica"/>
            <w:color w:val="00759F"/>
            <w:sz w:val="21"/>
            <w:szCs w:val="21"/>
          </w:rPr>
          <w:t>Resizing the System Tablespace</w:t>
        </w:r>
      </w:hyperlink>
    </w:p>
    <w:p w14:paraId="4332457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44" w:anchor="innodb-raw-devices" w:tooltip="Using Raw Disk Partitions for the System Tablespace" w:history="1">
        <w:r w:rsidR="002E3214">
          <w:rPr>
            <w:rStyle w:val="a4"/>
            <w:rFonts w:ascii="Helvetica" w:hAnsi="Helvetica" w:cs="Helvetica"/>
            <w:color w:val="00759F"/>
            <w:sz w:val="21"/>
            <w:szCs w:val="21"/>
          </w:rPr>
          <w:t>Using Raw Disk Partitions for the System Tablespace</w:t>
        </w:r>
      </w:hyperlink>
    </w:p>
    <w:p w14:paraId="7A9FC250" w14:textId="77777777" w:rsidR="002E3214" w:rsidRDefault="002E3214" w:rsidP="002E3214">
      <w:pPr>
        <w:pStyle w:val="5"/>
        <w:shd w:val="clear" w:color="auto" w:fill="FFFFFF"/>
        <w:rPr>
          <w:rFonts w:ascii="Helvetica" w:hAnsi="Helvetica" w:cs="Helvetica"/>
          <w:color w:val="000000"/>
          <w:sz w:val="25"/>
          <w:szCs w:val="25"/>
        </w:rPr>
      </w:pPr>
      <w:bookmarkStart w:id="168" w:name="innodb-resize-system-tablespace"/>
      <w:bookmarkEnd w:id="168"/>
      <w:r>
        <w:rPr>
          <w:rFonts w:ascii="Helvetica" w:hAnsi="Helvetica" w:cs="Helvetica"/>
          <w:color w:val="000000"/>
          <w:sz w:val="25"/>
          <w:szCs w:val="25"/>
        </w:rPr>
        <w:t>Resizing the System Tablespace</w:t>
      </w:r>
    </w:p>
    <w:p w14:paraId="5DEE8054" w14:textId="77777777" w:rsidR="002E3214" w:rsidRDefault="002E3214" w:rsidP="002E3214">
      <w:pPr>
        <w:pStyle w:val="af"/>
        <w:rPr>
          <w:rFonts w:ascii="Helvetica" w:hAnsi="Helvetica" w:cs="Helvetica"/>
          <w:color w:val="000000"/>
          <w:sz w:val="21"/>
          <w:szCs w:val="21"/>
        </w:rPr>
      </w:pPr>
      <w:bookmarkStart w:id="169" w:name="idm46383436389888"/>
      <w:bookmarkEnd w:id="169"/>
      <w:r>
        <w:rPr>
          <w:rFonts w:ascii="Helvetica" w:hAnsi="Helvetica" w:cs="Helvetica"/>
          <w:color w:val="000000"/>
          <w:sz w:val="21"/>
          <w:szCs w:val="21"/>
        </w:rPr>
        <w:t>This section describes how to increase or decrease the size of the system tablespace.</w:t>
      </w:r>
    </w:p>
    <w:p w14:paraId="21BE0DBB" w14:textId="77777777" w:rsidR="002E3214" w:rsidRDefault="002E3214" w:rsidP="002E3214">
      <w:pPr>
        <w:pStyle w:val="6"/>
        <w:rPr>
          <w:rFonts w:ascii="Helvetica" w:hAnsi="Helvetica" w:cs="Helvetica"/>
          <w:color w:val="000000"/>
          <w:sz w:val="15"/>
          <w:szCs w:val="15"/>
        </w:rPr>
      </w:pPr>
      <w:bookmarkStart w:id="170" w:name="idm46383436387920"/>
      <w:bookmarkEnd w:id="170"/>
      <w:r>
        <w:rPr>
          <w:rFonts w:ascii="Helvetica" w:hAnsi="Helvetica" w:cs="Helvetica"/>
          <w:color w:val="000000"/>
        </w:rPr>
        <w:lastRenderedPageBreak/>
        <w:t>Increasing the Size of the System Tablespace</w:t>
      </w:r>
    </w:p>
    <w:p w14:paraId="1321720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easiest way to increase the size of the system tablespace is to configure it to be auto-extending. To do so, specify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for the last data file in the </w:t>
      </w:r>
      <w:hyperlink r:id="rId545"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and restart the server. For example:</w:t>
      </w:r>
    </w:p>
    <w:p w14:paraId="052098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innodb_data_file_path=ibdata1:10M:autoextend</w:t>
      </w:r>
    </w:p>
    <w:p w14:paraId="4E85D4D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is specified, the data file automatically increases in size by 8MB increments as space is required. The </w:t>
      </w:r>
      <w:hyperlink r:id="rId546"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variable controls the increment size.</w:t>
      </w:r>
    </w:p>
    <w:p w14:paraId="7F43EEA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increase system tablespace size by adding another data file. To do so:</w:t>
      </w:r>
    </w:p>
    <w:p w14:paraId="6C26C09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Stop the MySQL server.</w:t>
      </w:r>
    </w:p>
    <w:p w14:paraId="25B6AD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last data file in the </w:t>
      </w:r>
      <w:hyperlink r:id="rId547"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is defined with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remove it, and modify the size attribute to reflect the current data file size. To determine the appropriate data file size to specify, check your file system for the file size, and round that value down to the closest MB value, where a MB is equal to 1024 x 1024 bytes.</w:t>
      </w:r>
    </w:p>
    <w:p w14:paraId="6C37838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Append a new data file to the </w:t>
      </w:r>
      <w:hyperlink r:id="rId548"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optionally specifying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can be specified only for the last data file in the </w:t>
      </w:r>
      <w:hyperlink r:id="rId549"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w:t>
      </w:r>
    </w:p>
    <w:p w14:paraId="28BE4A0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 the MySQL server.</w:t>
      </w:r>
    </w:p>
    <w:p w14:paraId="272BDD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this tablespace has one auto-extending data file:</w:t>
      </w:r>
    </w:p>
    <w:p w14:paraId="58ED4A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innodb_data_home_dir =</w:t>
      </w:r>
    </w:p>
    <w:p w14:paraId="224656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 = /ibdata/ibdata1:10M:autoextend</w:t>
      </w:r>
    </w:p>
    <w:p w14:paraId="7F7E248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Suppose that the data file has grown to 988MB over time. This is the </w:t>
      </w:r>
      <w:hyperlink r:id="rId550"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after modifying the size attribute to reflect the current data file size, and after specifying a new 50MB auto-extending data file:</w:t>
      </w:r>
    </w:p>
    <w:p w14:paraId="254D73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innodb_data_home_dir =</w:t>
      </w:r>
    </w:p>
    <w:p w14:paraId="27537D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 = /ibdata/ibdata1:988M;/disk2/ibdata2:50M:autoextend</w:t>
      </w:r>
    </w:p>
    <w:p w14:paraId="48F955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adding a new data file, do not specify an existing file name.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and initializes the new data file when you start the server.</w:t>
      </w:r>
    </w:p>
    <w:p w14:paraId="205D408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480AD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You cannot increase the size of an existing system tablespace data file by changing its size attribute. For example, changing the </w:t>
      </w:r>
      <w:hyperlink r:id="rId551"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from </w:t>
      </w:r>
      <w:r>
        <w:rPr>
          <w:rStyle w:val="HTML1"/>
          <w:rFonts w:ascii="Courier New" w:hAnsi="Courier New" w:cs="Courier New"/>
          <w:b/>
          <w:bCs/>
          <w:color w:val="026789"/>
          <w:sz w:val="20"/>
          <w:szCs w:val="20"/>
          <w:shd w:val="clear" w:color="auto" w:fill="FFFFFF"/>
        </w:rPr>
        <w:t>ibdata1:10M:autoextend</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ibdata1:12M:autoextend</w:t>
      </w:r>
      <w:r>
        <w:rPr>
          <w:rFonts w:ascii="Helvetica" w:hAnsi="Helvetica" w:cs="Helvetica"/>
          <w:color w:val="000000"/>
          <w:sz w:val="21"/>
          <w:szCs w:val="21"/>
        </w:rPr>
        <w:t> produces the following error when starting the server:</w:t>
      </w:r>
    </w:p>
    <w:p w14:paraId="4789B4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[MY-012263] [InnoDB] The Auto-extending innodb_system</w:t>
      </w:r>
    </w:p>
    <w:p w14:paraId="08EA92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file './ibdata1' is of a different size 640 pages (rounded down to MB) than</w:t>
      </w:r>
    </w:p>
    <w:p w14:paraId="2A0A3E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specified in the .cnf file: initial 768 pages, max 0 (relevant if non-zero) pages!</w:t>
      </w:r>
    </w:p>
    <w:p w14:paraId="661943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error indicates that the existing data file size (expressed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pages) is different from the data file size specified in the configuration file. If you encounter this error, restore the previous </w:t>
      </w:r>
      <w:hyperlink r:id="rId552"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and refer to the system tablespace resizing instructions.</w:t>
      </w:r>
    </w:p>
    <w:p w14:paraId="723F6255" w14:textId="77777777" w:rsidR="002E3214" w:rsidRDefault="002E3214" w:rsidP="002E3214">
      <w:pPr>
        <w:pStyle w:val="6"/>
        <w:rPr>
          <w:rFonts w:ascii="Helvetica" w:hAnsi="Helvetica" w:cs="Helvetica"/>
          <w:color w:val="000000"/>
          <w:sz w:val="15"/>
          <w:szCs w:val="15"/>
        </w:rPr>
      </w:pPr>
      <w:bookmarkStart w:id="171" w:name="idm46383436356416"/>
      <w:bookmarkEnd w:id="171"/>
      <w:r>
        <w:rPr>
          <w:rFonts w:ascii="Helvetica" w:hAnsi="Helvetica" w:cs="Helvetica"/>
          <w:color w:val="000000"/>
        </w:rPr>
        <w:t>Decreasing the Size of the InnoDB System Tablespace</w:t>
      </w:r>
    </w:p>
    <w:p w14:paraId="04AC591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Decreasing the size of an existing system tablespace is not supported. The only option to achieve a smaller system tablespace is to restore your data from a backup to a new MySQL instance created with the desired system tablespace size configuration.</w:t>
      </w:r>
    </w:p>
    <w:p w14:paraId="62E32E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creating backups, see </w:t>
      </w:r>
      <w:hyperlink r:id="rId553" w:anchor="innodb-backup" w:tooltip="15.18.1 InnoDB Backup" w:history="1">
        <w:r>
          <w:rPr>
            <w:rStyle w:val="a4"/>
            <w:rFonts w:ascii="Helvetica" w:hAnsi="Helvetica" w:cs="Helvetica"/>
            <w:color w:val="00759F"/>
            <w:sz w:val="21"/>
            <w:szCs w:val="21"/>
          </w:rPr>
          <w:t>Section 15.18.1, “InnoDB Backup”</w:t>
        </w:r>
      </w:hyperlink>
      <w:r>
        <w:rPr>
          <w:rFonts w:ascii="Helvetica" w:hAnsi="Helvetica" w:cs="Helvetica"/>
          <w:color w:val="000000"/>
          <w:sz w:val="21"/>
          <w:szCs w:val="21"/>
        </w:rPr>
        <w:t>.</w:t>
      </w:r>
    </w:p>
    <w:p w14:paraId="408D58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configuring data files for a new system tablespace. See </w:t>
      </w:r>
      <w:hyperlink r:id="rId554" w:anchor="innodb-startup-data-file-configuration" w:tooltip="System Tablespace Data File Configuration" w:history="1">
        <w:r>
          <w:rPr>
            <w:rStyle w:val="a4"/>
            <w:rFonts w:ascii="Helvetica" w:hAnsi="Helvetica" w:cs="Helvetica"/>
            <w:color w:val="00759F"/>
            <w:sz w:val="21"/>
            <w:szCs w:val="21"/>
          </w:rPr>
          <w:t>System Tablespace Data File Configuration</w:t>
        </w:r>
      </w:hyperlink>
      <w:r>
        <w:rPr>
          <w:rFonts w:ascii="Helvetica" w:hAnsi="Helvetica" w:cs="Helvetica"/>
          <w:color w:val="000000"/>
          <w:sz w:val="21"/>
          <w:szCs w:val="21"/>
        </w:rPr>
        <w:t>.</w:t>
      </w:r>
    </w:p>
    <w:p w14:paraId="097BA04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avoid a large system tablespace, consider using file-per-table tablespaces or general tablespaces for your data. File-per-table tablespaces are the default tablespace type and are used implicitly when creating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Unlike the system tablespace, file-per-table tablespaces return disk space to the operating system when they are truncated or dropped. For more information, see </w:t>
      </w:r>
      <w:hyperlink r:id="rId555"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 General tablespaces are multi-table tablespaces that can also be used as an alternative to the system tablespace. See </w:t>
      </w:r>
      <w:hyperlink r:id="rId556"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66C03135" w14:textId="77777777" w:rsidR="002E3214" w:rsidRDefault="002E3214" w:rsidP="002E3214">
      <w:pPr>
        <w:pStyle w:val="5"/>
        <w:shd w:val="clear" w:color="auto" w:fill="FFFFFF"/>
        <w:rPr>
          <w:rFonts w:ascii="Helvetica" w:hAnsi="Helvetica" w:cs="Helvetica"/>
          <w:color w:val="000000"/>
          <w:sz w:val="25"/>
          <w:szCs w:val="25"/>
        </w:rPr>
      </w:pPr>
      <w:bookmarkStart w:id="172" w:name="innodb-raw-devices"/>
      <w:bookmarkEnd w:id="172"/>
      <w:r>
        <w:rPr>
          <w:rFonts w:ascii="Helvetica" w:hAnsi="Helvetica" w:cs="Helvetica"/>
          <w:color w:val="000000"/>
          <w:sz w:val="25"/>
          <w:szCs w:val="25"/>
        </w:rPr>
        <w:t>Using Raw Disk Partitions for the System Tablespace</w:t>
      </w:r>
    </w:p>
    <w:p w14:paraId="762CBCA8" w14:textId="77777777" w:rsidR="002E3214" w:rsidRDefault="002E3214" w:rsidP="002E3214">
      <w:pPr>
        <w:pStyle w:val="af"/>
        <w:rPr>
          <w:rFonts w:ascii="Helvetica" w:hAnsi="Helvetica" w:cs="Helvetica"/>
          <w:color w:val="000000"/>
          <w:sz w:val="21"/>
          <w:szCs w:val="21"/>
        </w:rPr>
      </w:pPr>
      <w:bookmarkStart w:id="173" w:name="idm46383436348304"/>
      <w:bookmarkStart w:id="174" w:name="idm46383436346848"/>
      <w:bookmarkEnd w:id="173"/>
      <w:bookmarkEnd w:id="174"/>
      <w:r>
        <w:rPr>
          <w:rFonts w:ascii="Helvetica" w:hAnsi="Helvetica" w:cs="Helvetica"/>
          <w:color w:val="000000"/>
          <w:sz w:val="21"/>
          <w:szCs w:val="21"/>
        </w:rPr>
        <w:t>Raw disk partitions can be used as system tablespace data files. This technique enables nonbuffered I/O on Windows and some Linux and Unix systems without file system overhead. Perform tests with and without raw partitions to verify whether they improve performance on your system.</w:t>
      </w:r>
    </w:p>
    <w:p w14:paraId="2D4E63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using a raw disk partition, ensure that the user ID that runs the MySQL server has read and write privileges for that partition. For example, if running the server as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user, the partition must be readable and writeable by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xml:space="preserve">. If running the </w:t>
      </w:r>
      <w:r>
        <w:rPr>
          <w:rFonts w:ascii="Helvetica" w:hAnsi="Helvetica" w:cs="Helvetica"/>
          <w:color w:val="000000"/>
          <w:sz w:val="21"/>
          <w:szCs w:val="21"/>
        </w:rPr>
        <w:lastRenderedPageBreak/>
        <w:t>server with the </w:t>
      </w:r>
      <w:hyperlink r:id="rId557" w:anchor="option_mysqld_memlock" w:history="1">
        <w:r>
          <w:rPr>
            <w:rStyle w:val="HTML1"/>
            <w:rFonts w:ascii="Courier New" w:hAnsi="Courier New" w:cs="Courier New"/>
            <w:color w:val="0E4075"/>
            <w:sz w:val="20"/>
            <w:szCs w:val="20"/>
            <w:shd w:val="clear" w:color="auto" w:fill="FFFFFF"/>
          </w:rPr>
          <w:t>--memlock</w:t>
        </w:r>
      </w:hyperlink>
      <w:r>
        <w:rPr>
          <w:rFonts w:ascii="Helvetica" w:hAnsi="Helvetica" w:cs="Helvetica"/>
          <w:color w:val="000000"/>
          <w:sz w:val="21"/>
          <w:szCs w:val="21"/>
        </w:rPr>
        <w:t> option, the server must be run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so the partition must be readable and writeable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w:t>
      </w:r>
    </w:p>
    <w:p w14:paraId="33438A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procedures described below involve option file modification. For additional information, see </w:t>
      </w:r>
      <w:hyperlink r:id="rId558"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w:t>
      </w:r>
    </w:p>
    <w:p w14:paraId="412596C3" w14:textId="77777777" w:rsidR="002E3214" w:rsidRDefault="002E3214" w:rsidP="002E3214">
      <w:pPr>
        <w:pStyle w:val="6"/>
        <w:rPr>
          <w:rFonts w:ascii="Helvetica" w:hAnsi="Helvetica" w:cs="Helvetica"/>
          <w:color w:val="000000"/>
          <w:sz w:val="15"/>
          <w:szCs w:val="15"/>
        </w:rPr>
      </w:pPr>
      <w:bookmarkStart w:id="175" w:name="idm46383436339248"/>
      <w:bookmarkEnd w:id="175"/>
      <w:r>
        <w:rPr>
          <w:rFonts w:ascii="Helvetica" w:hAnsi="Helvetica" w:cs="Helvetica"/>
          <w:color w:val="000000"/>
        </w:rPr>
        <w:t>Allocating a Raw Disk Partition on Linux and Unix Systems</w:t>
      </w:r>
    </w:p>
    <w:p w14:paraId="5A1582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creating a new data file, specify the keyword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immediately after the data file size for the </w:t>
      </w:r>
      <w:hyperlink r:id="rId559"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option. The partition must be at least as large as the size that you specify. Note that 1MB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1024 × 1024 bytes, whereas 1MB in disk specifications usually means 1,000,000 bytes.</w:t>
      </w:r>
    </w:p>
    <w:p w14:paraId="062E8DF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43095CB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innodb_data_home_dir=</w:t>
      </w:r>
    </w:p>
    <w:p w14:paraId="593637A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innodb_data_file_path=/dev/hdd1:3Gnewraw;/dev/hdd2:2Gnewraw</w:t>
      </w:r>
    </w:p>
    <w:p w14:paraId="1002392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notices the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keyword and initializes the new partition. However, do not create or change any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yet. Otherwise, when you next restart the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reinitializes the partition and your changes are lost. (As a safety measure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prevents users from modifying data when any partition with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is specified.)</w:t>
      </w:r>
    </w:p>
    <w:p w14:paraId="4057FA3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initialized the new partition, stop the server, change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in the data file specification to </w:t>
      </w:r>
      <w:r>
        <w:rPr>
          <w:rStyle w:val="HTML1"/>
          <w:rFonts w:ascii="Courier New" w:hAnsi="Courier New" w:cs="Courier New"/>
          <w:b/>
          <w:bCs/>
          <w:color w:val="026789"/>
          <w:sz w:val="20"/>
          <w:szCs w:val="20"/>
          <w:shd w:val="clear" w:color="auto" w:fill="FFFFFF"/>
        </w:rPr>
        <w:t>raw</w:t>
      </w:r>
      <w:r>
        <w:rPr>
          <w:rFonts w:ascii="Helvetica" w:hAnsi="Helvetica" w:cs="Helvetica"/>
          <w:color w:val="000000"/>
          <w:sz w:val="21"/>
          <w:szCs w:val="21"/>
        </w:rPr>
        <w:t>:</w:t>
      </w:r>
    </w:p>
    <w:p w14:paraId="0A27EB4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3879B2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innodb_data_home_dir=</w:t>
      </w:r>
    </w:p>
    <w:p w14:paraId="2FC56D1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innodb_data_file_path=/dev/hdd1:3Graw;/dev/hdd2:2Graw</w:t>
      </w:r>
    </w:p>
    <w:p w14:paraId="43F655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now permits changes to be made.</w:t>
      </w:r>
    </w:p>
    <w:p w14:paraId="5C375903" w14:textId="77777777" w:rsidR="002E3214" w:rsidRDefault="002E3214" w:rsidP="002E3214">
      <w:pPr>
        <w:pStyle w:val="6"/>
        <w:rPr>
          <w:rFonts w:ascii="Helvetica" w:hAnsi="Helvetica" w:cs="Helvetica"/>
          <w:color w:val="000000"/>
          <w:sz w:val="15"/>
          <w:szCs w:val="15"/>
        </w:rPr>
      </w:pPr>
      <w:bookmarkStart w:id="176" w:name="idm46383436321456"/>
      <w:bookmarkEnd w:id="176"/>
      <w:r>
        <w:rPr>
          <w:rFonts w:ascii="Helvetica" w:hAnsi="Helvetica" w:cs="Helvetica"/>
          <w:color w:val="000000"/>
        </w:rPr>
        <w:t>Allocating a Raw Disk Partition on Windows</w:t>
      </w:r>
    </w:p>
    <w:p w14:paraId="525EA6F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Windows systems, the same steps and accompanying guidelines described for Linux and Unix systems apply except that the </w:t>
      </w:r>
      <w:hyperlink r:id="rId560"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differs slightly on Windows.</w:t>
      </w:r>
    </w:p>
    <w:p w14:paraId="1437907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creating a new data file, specify the keyword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immediately after the data file size for the </w:t>
      </w:r>
      <w:hyperlink r:id="rId561"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option:</w:t>
      </w:r>
    </w:p>
    <w:p w14:paraId="32AE1D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CAB52D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innodb_data_home_dir=</w:t>
      </w:r>
    </w:p>
    <w:p w14:paraId="3395A1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innodb_data_file_path=//./D::10Gnewraw</w:t>
      </w:r>
    </w:p>
    <w:p w14:paraId="0E6A291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color w:val="990000"/>
          <w:sz w:val="20"/>
          <w:szCs w:val="20"/>
          <w:shd w:val="clear" w:color="auto" w:fill="FFFFFF"/>
        </w:rPr>
        <w:t>//./</w:t>
      </w:r>
      <w:r>
        <w:rPr>
          <w:rFonts w:ascii="Helvetica" w:hAnsi="Helvetica" w:cs="Helvetica"/>
          <w:color w:val="000000"/>
          <w:sz w:val="21"/>
          <w:szCs w:val="21"/>
        </w:rPr>
        <w:t> corresponds to the Windows syntax of </w:t>
      </w:r>
      <w:r>
        <w:rPr>
          <w:rStyle w:val="HTML1"/>
          <w:rFonts w:ascii="Courier New" w:hAnsi="Courier New" w:cs="Courier New"/>
          <w:color w:val="990000"/>
          <w:sz w:val="20"/>
          <w:szCs w:val="20"/>
          <w:shd w:val="clear" w:color="auto" w:fill="FFFFFF"/>
        </w:rPr>
        <w:t>\\.\</w:t>
      </w:r>
      <w:r>
        <w:rPr>
          <w:rFonts w:ascii="Helvetica" w:hAnsi="Helvetica" w:cs="Helvetica"/>
          <w:color w:val="000000"/>
          <w:sz w:val="21"/>
          <w:szCs w:val="21"/>
        </w:rPr>
        <w:t> for accessing physical drives. In the example above,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is the drive letter of the partition.</w:t>
      </w:r>
    </w:p>
    <w:p w14:paraId="19B682D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notices the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keyword and initializes the new partition.</w:t>
      </w:r>
    </w:p>
    <w:p w14:paraId="09C629C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initialized the new partition, stop the server, change </w:t>
      </w:r>
      <w:r>
        <w:rPr>
          <w:rStyle w:val="HTML1"/>
          <w:rFonts w:ascii="Courier New" w:hAnsi="Courier New" w:cs="Courier New"/>
          <w:b/>
          <w:bCs/>
          <w:color w:val="026789"/>
          <w:sz w:val="20"/>
          <w:szCs w:val="20"/>
          <w:shd w:val="clear" w:color="auto" w:fill="FFFFFF"/>
        </w:rPr>
        <w:t>newraw</w:t>
      </w:r>
      <w:r>
        <w:rPr>
          <w:rFonts w:ascii="Helvetica" w:hAnsi="Helvetica" w:cs="Helvetica"/>
          <w:color w:val="000000"/>
          <w:sz w:val="21"/>
          <w:szCs w:val="21"/>
        </w:rPr>
        <w:t> in the data file specification to </w:t>
      </w:r>
      <w:r>
        <w:rPr>
          <w:rStyle w:val="HTML1"/>
          <w:rFonts w:ascii="Courier New" w:hAnsi="Courier New" w:cs="Courier New"/>
          <w:b/>
          <w:bCs/>
          <w:color w:val="026789"/>
          <w:sz w:val="20"/>
          <w:szCs w:val="20"/>
          <w:shd w:val="clear" w:color="auto" w:fill="FFFFFF"/>
        </w:rPr>
        <w:t>raw</w:t>
      </w:r>
      <w:r>
        <w:rPr>
          <w:rFonts w:ascii="Helvetica" w:hAnsi="Helvetica" w:cs="Helvetica"/>
          <w:color w:val="000000"/>
          <w:sz w:val="21"/>
          <w:szCs w:val="21"/>
        </w:rPr>
        <w:t>:</w:t>
      </w:r>
    </w:p>
    <w:p w14:paraId="123D8F9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EB939B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innodb_data_home_dir=</w:t>
      </w:r>
    </w:p>
    <w:p w14:paraId="02E8EA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innodb_data_file_path=//./D::10Graw</w:t>
      </w:r>
    </w:p>
    <w:p w14:paraId="3C870D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now permits changes to be made.</w:t>
      </w:r>
    </w:p>
    <w:p w14:paraId="240ACEB6" w14:textId="77777777" w:rsidR="002E3214" w:rsidRDefault="002E3214" w:rsidP="002E3214">
      <w:pPr>
        <w:pStyle w:val="4"/>
        <w:shd w:val="clear" w:color="auto" w:fill="FFFFFF"/>
        <w:rPr>
          <w:rFonts w:ascii="Helvetica" w:hAnsi="Helvetica" w:cs="Helvetica"/>
          <w:color w:val="000000"/>
          <w:sz w:val="29"/>
          <w:szCs w:val="29"/>
        </w:rPr>
      </w:pPr>
      <w:bookmarkStart w:id="177" w:name="innodb-file-per-table-tablespaces"/>
      <w:bookmarkEnd w:id="177"/>
      <w:r>
        <w:rPr>
          <w:rFonts w:ascii="Helvetica" w:hAnsi="Helvetica" w:cs="Helvetica"/>
          <w:color w:val="000000"/>
          <w:sz w:val="29"/>
          <w:szCs w:val="29"/>
        </w:rPr>
        <w:t>15.6.3.2 File-Per-Table Tablespaces</w:t>
      </w:r>
    </w:p>
    <w:p w14:paraId="4DA8E373" w14:textId="77777777" w:rsidR="002E3214" w:rsidRDefault="002E3214" w:rsidP="002E3214">
      <w:pPr>
        <w:pStyle w:val="af"/>
        <w:rPr>
          <w:rFonts w:ascii="Helvetica" w:hAnsi="Helvetica" w:cs="Helvetica"/>
          <w:color w:val="000000"/>
          <w:sz w:val="21"/>
          <w:szCs w:val="21"/>
        </w:rPr>
      </w:pPr>
      <w:bookmarkStart w:id="178" w:name="idm46383436301968"/>
      <w:bookmarkStart w:id="179" w:name="idm46383436300464"/>
      <w:bookmarkEnd w:id="178"/>
      <w:bookmarkEnd w:id="179"/>
      <w:r>
        <w:rPr>
          <w:rFonts w:ascii="Helvetica" w:hAnsi="Helvetica" w:cs="Helvetica"/>
          <w:color w:val="000000"/>
          <w:sz w:val="21"/>
          <w:szCs w:val="21"/>
        </w:rPr>
        <w:t>A file-per-table tablespace contains data and indexes for a single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and is stored on the file system in a single data file.</w:t>
      </w:r>
    </w:p>
    <w:p w14:paraId="632A89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File-per-table tablespace characteristics are described under the following topics in this section:</w:t>
      </w:r>
    </w:p>
    <w:p w14:paraId="71EE603E"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62" w:anchor="innodb-file-per-table-configuration" w:tooltip="File-Per-Table Tablespace Configuration" w:history="1">
        <w:r w:rsidR="002E3214">
          <w:rPr>
            <w:rStyle w:val="a4"/>
            <w:rFonts w:ascii="Helvetica" w:hAnsi="Helvetica" w:cs="Helvetica"/>
            <w:color w:val="00759F"/>
            <w:sz w:val="21"/>
            <w:szCs w:val="21"/>
          </w:rPr>
          <w:t>File-Per-Table Tablespace Configuration</w:t>
        </w:r>
      </w:hyperlink>
    </w:p>
    <w:p w14:paraId="60EF0F4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63" w:anchor="innodb-file-per-table-data-files" w:tooltip="File-Per-Table Tablespace Data Files" w:history="1">
        <w:r w:rsidR="002E3214">
          <w:rPr>
            <w:rStyle w:val="a4"/>
            <w:rFonts w:ascii="Helvetica" w:hAnsi="Helvetica" w:cs="Helvetica"/>
            <w:color w:val="00759F"/>
            <w:sz w:val="21"/>
            <w:szCs w:val="21"/>
          </w:rPr>
          <w:t>File-Per-Table Tablespace Data Files</w:t>
        </w:r>
      </w:hyperlink>
    </w:p>
    <w:p w14:paraId="4E2AE2A6"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64" w:anchor="innodb-file-per-table-advantages" w:tooltip="File-Per-Table Tablespace Advantages" w:history="1">
        <w:r w:rsidR="002E3214">
          <w:rPr>
            <w:rStyle w:val="a4"/>
            <w:rFonts w:ascii="Helvetica" w:hAnsi="Helvetica" w:cs="Helvetica"/>
            <w:color w:val="00759F"/>
            <w:sz w:val="21"/>
            <w:szCs w:val="21"/>
          </w:rPr>
          <w:t>File-Per-Table Tablespace Advantages</w:t>
        </w:r>
      </w:hyperlink>
    </w:p>
    <w:p w14:paraId="5E45E6C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65" w:anchor="innodb-file-per-table-disadvantages" w:tooltip="File-Per-Table Tablespace Disadvantages" w:history="1">
        <w:r w:rsidR="002E3214">
          <w:rPr>
            <w:rStyle w:val="a4"/>
            <w:rFonts w:ascii="Helvetica" w:hAnsi="Helvetica" w:cs="Helvetica"/>
            <w:color w:val="00759F"/>
            <w:sz w:val="21"/>
            <w:szCs w:val="21"/>
          </w:rPr>
          <w:t>File-Per-Table Tablespace Disadvantages</w:t>
        </w:r>
      </w:hyperlink>
    </w:p>
    <w:p w14:paraId="3AB420E9" w14:textId="77777777" w:rsidR="002E3214" w:rsidRDefault="002E3214" w:rsidP="002E3214">
      <w:pPr>
        <w:pStyle w:val="5"/>
        <w:shd w:val="clear" w:color="auto" w:fill="FFFFFF"/>
        <w:rPr>
          <w:rFonts w:ascii="Helvetica" w:hAnsi="Helvetica" w:cs="Helvetica"/>
          <w:color w:val="000000"/>
          <w:sz w:val="25"/>
          <w:szCs w:val="25"/>
        </w:rPr>
      </w:pPr>
      <w:bookmarkStart w:id="180" w:name="innodb-file-per-table-configuration"/>
      <w:bookmarkEnd w:id="180"/>
      <w:r>
        <w:rPr>
          <w:rFonts w:ascii="Helvetica" w:hAnsi="Helvetica" w:cs="Helvetica"/>
          <w:color w:val="000000"/>
          <w:sz w:val="25"/>
          <w:szCs w:val="25"/>
        </w:rPr>
        <w:t>File-Per-Table Tablespace Configuration</w:t>
      </w:r>
    </w:p>
    <w:p w14:paraId="2B5F6DB4"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tables in file-per-table tablespaces by default. This behavior is controlled by the </w:t>
      </w:r>
      <w:hyperlink r:id="rId566"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Disabling </w:t>
      </w:r>
      <w:hyperlink r:id="rId567"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causes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create tables in the system tablespace.</w:t>
      </w:r>
    </w:p>
    <w:p w14:paraId="07004A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w:t>
      </w:r>
      <w:hyperlink r:id="rId568"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setting can be specified in an option file or configured at runtime using a </w:t>
      </w:r>
      <w:hyperlink r:id="rId569"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Changing the setting at runtime requires privileges sufficient to set global system variables. See </w:t>
      </w:r>
      <w:hyperlink r:id="rId570"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3142DEC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Option file:</w:t>
      </w:r>
    </w:p>
    <w:p w14:paraId="6D699A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[mysqld]</w:t>
      </w:r>
    </w:p>
    <w:p w14:paraId="076AB6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innodb_file_per_table=ON</w:t>
      </w:r>
    </w:p>
    <w:p w14:paraId="23E131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Using </w:t>
      </w:r>
      <w:hyperlink r:id="rId571"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at runtime:</w:t>
      </w:r>
    </w:p>
    <w:p w14:paraId="1132AB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innodb_file_per_table=ON;</w:t>
      </w:r>
    </w:p>
    <w:p w14:paraId="5FDA98E6" w14:textId="77777777" w:rsidR="002E3214" w:rsidRDefault="002E3214" w:rsidP="002E3214">
      <w:pPr>
        <w:pStyle w:val="5"/>
        <w:shd w:val="clear" w:color="auto" w:fill="FFFFFF"/>
        <w:rPr>
          <w:rFonts w:ascii="Helvetica" w:hAnsi="Helvetica" w:cs="Helvetica"/>
          <w:color w:val="000000"/>
          <w:sz w:val="25"/>
          <w:szCs w:val="25"/>
        </w:rPr>
      </w:pPr>
      <w:bookmarkStart w:id="181" w:name="innodb-file-per-table-data-files"/>
      <w:bookmarkEnd w:id="181"/>
      <w:r>
        <w:rPr>
          <w:rFonts w:ascii="Helvetica" w:hAnsi="Helvetica" w:cs="Helvetica"/>
          <w:color w:val="000000"/>
          <w:sz w:val="25"/>
          <w:szCs w:val="25"/>
        </w:rPr>
        <w:t>File-Per-Table Tablespace Data Files</w:t>
      </w:r>
    </w:p>
    <w:p w14:paraId="60289FF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file-per-table tablespace is created in an </w:t>
      </w:r>
      <w:r>
        <w:rPr>
          <w:rStyle w:val="HTML1"/>
          <w:rFonts w:ascii="Courier New" w:hAnsi="Courier New" w:cs="Courier New"/>
          <w:color w:val="990000"/>
          <w:sz w:val="20"/>
          <w:szCs w:val="20"/>
          <w:shd w:val="clear" w:color="auto" w:fill="FFFFFF"/>
        </w:rPr>
        <w:t>.idb</w:t>
      </w:r>
      <w:r>
        <w:rPr>
          <w:rFonts w:ascii="Helvetica" w:hAnsi="Helvetica" w:cs="Helvetica"/>
          <w:color w:val="000000"/>
          <w:sz w:val="21"/>
          <w:szCs w:val="21"/>
        </w:rPr>
        <w:t> data file in a schema directory under the MySQL data directory.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is named for the table (</w:t>
      </w:r>
      <w:r>
        <w:rPr>
          <w:rStyle w:val="HTML1"/>
          <w:rFonts w:ascii="Courier New" w:hAnsi="Courier New" w:cs="Courier New"/>
          <w:b/>
          <w:bCs/>
          <w:i/>
          <w:iCs/>
          <w:color w:val="990000"/>
          <w:sz w:val="19"/>
          <w:szCs w:val="19"/>
          <w:shd w:val="clear" w:color="auto" w:fill="FFFFFF"/>
        </w:rPr>
        <w:t>table_name</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For example, the data file for table </w:t>
      </w:r>
      <w:r>
        <w:rPr>
          <w:rStyle w:val="HTML1"/>
          <w:rFonts w:ascii="Courier New" w:hAnsi="Courier New" w:cs="Courier New"/>
          <w:b/>
          <w:bCs/>
          <w:color w:val="026789"/>
          <w:sz w:val="20"/>
          <w:szCs w:val="20"/>
          <w:shd w:val="clear" w:color="auto" w:fill="FFFFFF"/>
        </w:rPr>
        <w:t>test.t1</w:t>
      </w:r>
      <w:r>
        <w:rPr>
          <w:rFonts w:ascii="Helvetica" w:hAnsi="Helvetica" w:cs="Helvetica"/>
          <w:color w:val="000000"/>
          <w:sz w:val="21"/>
          <w:szCs w:val="21"/>
        </w:rPr>
        <w:t> is created in the </w:t>
      </w:r>
      <w:r>
        <w:rPr>
          <w:rStyle w:val="HTML1"/>
          <w:rFonts w:ascii="Courier New" w:hAnsi="Courier New" w:cs="Courier New"/>
          <w:color w:val="990000"/>
          <w:sz w:val="20"/>
          <w:szCs w:val="20"/>
          <w:shd w:val="clear" w:color="auto" w:fill="FFFFFF"/>
        </w:rPr>
        <w:t>test</w:t>
      </w:r>
      <w:r>
        <w:rPr>
          <w:rFonts w:ascii="Helvetica" w:hAnsi="Helvetica" w:cs="Helvetica"/>
          <w:color w:val="000000"/>
          <w:sz w:val="21"/>
          <w:szCs w:val="21"/>
        </w:rPr>
        <w:t> directory under the MySQL data directory:</w:t>
      </w:r>
    </w:p>
    <w:p w14:paraId="118CF2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USE test;</w:t>
      </w:r>
    </w:p>
    <w:p w14:paraId="673D7F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3D481F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t1 (</w:t>
      </w:r>
    </w:p>
    <w:p w14:paraId="12F157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 PRIMARY KEY AUTO_INCREMENT,</w:t>
      </w:r>
    </w:p>
    <w:p w14:paraId="4FABFE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VARCHAR(100)</w:t>
      </w:r>
    </w:p>
    <w:p w14:paraId="144971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ENGINE = InnoDB;</w:t>
      </w:r>
    </w:p>
    <w:p w14:paraId="6097EF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3FCD961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cd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w:t>
      </w:r>
      <w:r>
        <w:rPr>
          <w:rStyle w:val="HTML1"/>
          <w:rFonts w:ascii="Courier New" w:hAnsi="Courier New" w:cs="Courier New"/>
          <w:b/>
          <w:bCs/>
          <w:i/>
          <w:iCs/>
          <w:color w:val="000000"/>
          <w:sz w:val="19"/>
          <w:szCs w:val="19"/>
        </w:rPr>
        <w:t>to</w:t>
      </w:r>
      <w:r>
        <w:rPr>
          <w:rFonts w:ascii="Courier New" w:hAnsi="Courier New" w:cs="Courier New"/>
          <w:color w:val="000000"/>
          <w:sz w:val="20"/>
          <w:szCs w:val="20"/>
        </w:rPr>
        <w:t>/</w:t>
      </w:r>
      <w:r>
        <w:rPr>
          <w:rStyle w:val="HTML1"/>
          <w:rFonts w:ascii="Courier New" w:hAnsi="Courier New" w:cs="Courier New"/>
          <w:b/>
          <w:bCs/>
          <w:i/>
          <w:iCs/>
          <w:color w:val="000000"/>
          <w:sz w:val="19"/>
          <w:szCs w:val="19"/>
        </w:rPr>
        <w:t>mysql</w:t>
      </w:r>
      <w:r>
        <w:rPr>
          <w:rFonts w:ascii="Courier New" w:hAnsi="Courier New" w:cs="Courier New"/>
          <w:color w:val="000000"/>
          <w:sz w:val="20"/>
          <w:szCs w:val="20"/>
        </w:rPr>
        <w:t>/data/test</w:t>
      </w:r>
    </w:p>
    <w:p w14:paraId="4D03CE1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ls</w:t>
      </w:r>
    </w:p>
    <w:p w14:paraId="26062B1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t1.ibd</w:t>
      </w:r>
    </w:p>
    <w:p w14:paraId="55B0BA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of the </w:t>
      </w:r>
      <w:hyperlink r:id="rId572"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to implicitly create a file-per-table tablespace data file outside of the data directory. For more information, see </w:t>
      </w:r>
      <w:hyperlink r:id="rId573" w:anchor="innodb-create-table-external" w:tooltip="15.6.1.2 Creating Tables Externally" w:history="1">
        <w:r>
          <w:rPr>
            <w:rStyle w:val="a4"/>
            <w:rFonts w:ascii="Helvetica" w:hAnsi="Helvetica" w:cs="Helvetica"/>
            <w:color w:val="00759F"/>
            <w:sz w:val="21"/>
            <w:szCs w:val="21"/>
          </w:rPr>
          <w:t>Section 15.6.1.2, “Creating Tables Externally”</w:t>
        </w:r>
      </w:hyperlink>
      <w:r>
        <w:rPr>
          <w:rFonts w:ascii="Helvetica" w:hAnsi="Helvetica" w:cs="Helvetica"/>
          <w:color w:val="000000"/>
          <w:sz w:val="21"/>
          <w:szCs w:val="21"/>
        </w:rPr>
        <w:t>.</w:t>
      </w:r>
    </w:p>
    <w:p w14:paraId="77ED891E" w14:textId="77777777" w:rsidR="002E3214" w:rsidRDefault="002E3214" w:rsidP="002E3214">
      <w:pPr>
        <w:pStyle w:val="5"/>
        <w:shd w:val="clear" w:color="auto" w:fill="FFFFFF"/>
        <w:rPr>
          <w:rFonts w:ascii="Helvetica" w:hAnsi="Helvetica" w:cs="Helvetica"/>
          <w:color w:val="000000"/>
          <w:sz w:val="25"/>
          <w:szCs w:val="25"/>
        </w:rPr>
      </w:pPr>
      <w:bookmarkStart w:id="182" w:name="innodb-file-per-table-advantages"/>
      <w:bookmarkEnd w:id="182"/>
      <w:r>
        <w:rPr>
          <w:rFonts w:ascii="Helvetica" w:hAnsi="Helvetica" w:cs="Helvetica"/>
          <w:color w:val="000000"/>
          <w:sz w:val="25"/>
          <w:szCs w:val="25"/>
        </w:rPr>
        <w:t>File-Per-Table Tablespace Advantages</w:t>
      </w:r>
    </w:p>
    <w:p w14:paraId="6EB23EB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File-per-table tablespaces have the following advantages over shared tablespaces such as the system tablespace or general tablespaces.</w:t>
      </w:r>
    </w:p>
    <w:p w14:paraId="471C748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Disk space is returned to the operating system after truncating or dropping a table created in a file-per-table tablespace. Truncating or dropping a table stored in a shared tablespace creates free space within the shared tablespace data file, which can only be used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In other words, a shared tablespace data file does not shrink in size after a table is truncated or dropped.</w:t>
      </w:r>
    </w:p>
    <w:p w14:paraId="29AE4F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table-copying </w:t>
      </w:r>
      <w:hyperlink r:id="rId57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on a table that resides in a shared tablespace can increase the amount of disk space occupied by the tablespace. Such operations may require as much additional space as the data in the table plus indexes. This space is not released back to the operating system as it is for file-per-table tablespaces.</w:t>
      </w:r>
    </w:p>
    <w:p w14:paraId="1F1D9B46"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75" w:anchor="truncate-table" w:tooltip="13.1.37 TRUNCATE TABLE Statement" w:history="1">
        <w:r w:rsidR="002E3214">
          <w:rPr>
            <w:rStyle w:val="HTML1"/>
            <w:rFonts w:ascii="Courier New" w:hAnsi="Courier New" w:cs="Courier New"/>
            <w:b/>
            <w:bCs/>
            <w:color w:val="026789"/>
            <w:sz w:val="20"/>
            <w:szCs w:val="20"/>
            <w:shd w:val="clear" w:color="auto" w:fill="FFFFFF"/>
          </w:rPr>
          <w:t>TRUNCATE TABLE</w:t>
        </w:r>
      </w:hyperlink>
      <w:r w:rsidR="002E3214">
        <w:rPr>
          <w:rFonts w:ascii="Helvetica" w:hAnsi="Helvetica" w:cs="Helvetica"/>
          <w:color w:val="000000"/>
          <w:sz w:val="21"/>
          <w:szCs w:val="21"/>
        </w:rPr>
        <w:t> performance is better when executed on tables that reside in file-per-table tablespaces.</w:t>
      </w:r>
    </w:p>
    <w:p w14:paraId="4DDA857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File-per-table tablespace data files can be created on separate storage devices for I/O optimization, space management, or backup purposes. See </w:t>
      </w:r>
      <w:hyperlink r:id="rId576" w:anchor="innodb-create-table-external" w:tooltip="15.6.1.2 Creating Tables Externally" w:history="1">
        <w:r>
          <w:rPr>
            <w:rStyle w:val="a4"/>
            <w:rFonts w:ascii="Helvetica" w:hAnsi="Helvetica" w:cs="Helvetica"/>
            <w:color w:val="00759F"/>
            <w:sz w:val="21"/>
            <w:szCs w:val="21"/>
          </w:rPr>
          <w:t>Section 15.6.1.2, “Creating Tables Externally”</w:t>
        </w:r>
      </w:hyperlink>
      <w:r>
        <w:rPr>
          <w:rFonts w:ascii="Helvetica" w:hAnsi="Helvetica" w:cs="Helvetica"/>
          <w:color w:val="000000"/>
          <w:sz w:val="21"/>
          <w:szCs w:val="21"/>
        </w:rPr>
        <w:t>.</w:t>
      </w:r>
    </w:p>
    <w:p w14:paraId="533E6F6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import a table that resides in file-per-table tablespace from another MySQL instance. See </w:t>
      </w:r>
      <w:hyperlink r:id="rId577" w:anchor="innodb-table-import" w:tooltip="15.6.1.3 Importing InnoDB Tables" w:history="1">
        <w:r>
          <w:rPr>
            <w:rStyle w:val="a4"/>
            <w:rFonts w:ascii="Helvetica" w:hAnsi="Helvetica" w:cs="Helvetica"/>
            <w:color w:val="00759F"/>
            <w:sz w:val="21"/>
            <w:szCs w:val="21"/>
          </w:rPr>
          <w:t>Section 15.6.1.3, “Importing InnoDB Tables”</w:t>
        </w:r>
      </w:hyperlink>
      <w:r>
        <w:rPr>
          <w:rFonts w:ascii="Helvetica" w:hAnsi="Helvetica" w:cs="Helvetica"/>
          <w:color w:val="000000"/>
          <w:sz w:val="21"/>
          <w:szCs w:val="21"/>
        </w:rPr>
        <w:t>.</w:t>
      </w:r>
    </w:p>
    <w:p w14:paraId="1D43DDF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 created in file-per-table tablespaces support features associated with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formats, which are not supported by the system tablespace. See </w:t>
      </w:r>
      <w:hyperlink r:id="rId578"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4FA62A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 stored in individual tablespace data files can save time and improve chances for a successful recovery when data corruption occurs, when backups or binary logs are unavailable, or when the MySQL server instance cannot be restarted.</w:t>
      </w:r>
    </w:p>
    <w:p w14:paraId="34AB546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 created in file-per-table tablespaces cab be backed up or restored quickly using MySQL Enterprise Backup, without interrupting the use of other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This is beneficial for tables on varying backup schedules or that require backup less frequently. See </w:t>
      </w:r>
      <w:hyperlink r:id="rId579" w:tgtFrame="_top" w:history="1">
        <w:r>
          <w:rPr>
            <w:rStyle w:val="a4"/>
            <w:rFonts w:ascii="Helvetica" w:hAnsi="Helvetica" w:cs="Helvetica"/>
            <w:color w:val="00759F"/>
            <w:sz w:val="21"/>
            <w:szCs w:val="21"/>
          </w:rPr>
          <w:t>Making a Partial Backup</w:t>
        </w:r>
      </w:hyperlink>
      <w:r>
        <w:rPr>
          <w:rFonts w:ascii="Helvetica" w:hAnsi="Helvetica" w:cs="Helvetica"/>
          <w:color w:val="000000"/>
          <w:sz w:val="21"/>
          <w:szCs w:val="21"/>
        </w:rPr>
        <w:t> for details.</w:t>
      </w:r>
    </w:p>
    <w:p w14:paraId="2BD215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File-per-table tablespaces permit monitoring table size on the file system by monitoring the size of the tablespace data file.</w:t>
      </w:r>
    </w:p>
    <w:p w14:paraId="359D915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Common Linux file systems do not permit concurrent writes to a single file such as a shared tablespace data file when </w:t>
      </w:r>
      <w:hyperlink r:id="rId580"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As a result, there are possible performance improvements when using file-per-table tablespaces in conjunction with this setting.</w:t>
      </w:r>
    </w:p>
    <w:p w14:paraId="78DD3FB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 in a shared tablespace are limited in size by the 64TB tablespace size limit. By comparison, each file-per-table tablespace has a 64TB size limit, which provides plenty of room for individual tables to grow in size.</w:t>
      </w:r>
    </w:p>
    <w:p w14:paraId="5AE3625E" w14:textId="77777777" w:rsidR="002E3214" w:rsidRDefault="002E3214" w:rsidP="002E3214">
      <w:pPr>
        <w:pStyle w:val="5"/>
        <w:shd w:val="clear" w:color="auto" w:fill="FFFFFF"/>
        <w:rPr>
          <w:rFonts w:ascii="Helvetica" w:hAnsi="Helvetica" w:cs="Helvetica"/>
          <w:color w:val="000000"/>
          <w:sz w:val="25"/>
          <w:szCs w:val="25"/>
        </w:rPr>
      </w:pPr>
      <w:bookmarkStart w:id="183" w:name="innodb-file-per-table-disadvantages"/>
      <w:bookmarkEnd w:id="183"/>
      <w:r>
        <w:rPr>
          <w:rFonts w:ascii="Helvetica" w:hAnsi="Helvetica" w:cs="Helvetica"/>
          <w:color w:val="000000"/>
          <w:sz w:val="25"/>
          <w:szCs w:val="25"/>
        </w:rPr>
        <w:t>File-Per-Table Tablespace Disadvantages</w:t>
      </w:r>
    </w:p>
    <w:p w14:paraId="6041A4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File-per-table tablespaces have the following disadvantages compared to shared tablespaces such as the system tablespace or general tablespaces.</w:t>
      </w:r>
    </w:p>
    <w:p w14:paraId="514593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With file-per-table tablespaces, each table may have unused space that can only be utilized by rows of the same table, which can lead to wasted space if not properly managed.</w:t>
      </w:r>
    </w:p>
    <w:p w14:paraId="7531733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fsync</w:t>
      </w:r>
      <w:r>
        <w:rPr>
          <w:rFonts w:ascii="Helvetica" w:hAnsi="Helvetica" w:cs="Helvetica"/>
          <w:color w:val="000000"/>
          <w:sz w:val="21"/>
          <w:szCs w:val="21"/>
        </w:rPr>
        <w:t> operations are performed on multiple file-per-table data files instead of a single shared tablespace data file. Because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operations are per file, write operations for multiple tables cannot be combined, which can result in a higher total number of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operations.</w:t>
      </w:r>
    </w:p>
    <w:p w14:paraId="051F3C8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81" w:anchor="mysqld" w:tooltip="4.3.1 mysqld — The MySQL Server" w:history="1">
        <w:r w:rsidR="002E3214">
          <w:rPr>
            <w:rStyle w:val="a5"/>
            <w:rFonts w:ascii="Helvetica" w:hAnsi="Helvetica" w:cs="Helvetica"/>
            <w:color w:val="00759F"/>
            <w:sz w:val="21"/>
            <w:szCs w:val="21"/>
            <w:u w:val="single"/>
          </w:rPr>
          <w:t>mysqld</w:t>
        </w:r>
      </w:hyperlink>
      <w:r w:rsidR="002E3214">
        <w:rPr>
          <w:rFonts w:ascii="Helvetica" w:hAnsi="Helvetica" w:cs="Helvetica"/>
          <w:color w:val="000000"/>
          <w:sz w:val="21"/>
          <w:szCs w:val="21"/>
        </w:rPr>
        <w:t> must keep an open file handle for each file-per-table tablespace, which may impact performance if you have numerous tables in file-per-table tablespaces.</w:t>
      </w:r>
    </w:p>
    <w:p w14:paraId="1A6134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More file descriptors are required when each table has its own data file.</w:t>
      </w:r>
    </w:p>
    <w:p w14:paraId="1E29B93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There is potential for more fragmentation, which can impede </w:t>
      </w:r>
      <w:hyperlink r:id="rId582" w:anchor="drop-table" w:tooltip="13.1.32 DROP TABLE Statement" w:history="1">
        <w:r>
          <w:rPr>
            <w:rStyle w:val="HTML1"/>
            <w:rFonts w:ascii="Courier New" w:hAnsi="Courier New" w:cs="Courier New"/>
            <w:b/>
            <w:bCs/>
            <w:color w:val="026789"/>
            <w:sz w:val="20"/>
            <w:szCs w:val="20"/>
            <w:shd w:val="clear" w:color="auto" w:fill="FFFFFF"/>
          </w:rPr>
          <w:t>DROP TABLE</w:t>
        </w:r>
      </w:hyperlink>
      <w:r>
        <w:rPr>
          <w:rFonts w:ascii="Helvetica" w:hAnsi="Helvetica" w:cs="Helvetica"/>
          <w:color w:val="000000"/>
          <w:sz w:val="21"/>
          <w:szCs w:val="21"/>
        </w:rPr>
        <w:t> and table scan performance. However, if fragmentation is managed, file-per-table tablespaces can improve performance for these operations.</w:t>
      </w:r>
    </w:p>
    <w:p w14:paraId="41B39BC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buffer pool is scanned when dropping a table that resides in a file-per-table tablespace, which can take several seconds for large buffer pools. The scan is performed with a broad internal lock, which may delay other operations.</w:t>
      </w:r>
    </w:p>
    <w:p w14:paraId="226C9DA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83"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variable, which defines the increment size for extending the size of an auto-extending shared tablespace file when it becomes full, does not apply to file-per-table tablespace files, which are auto-extending regardless of the </w:t>
      </w:r>
      <w:hyperlink r:id="rId584"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setting. Initial file-per-table tablespace extensions are by small amounts, after which extensions occur in increments of 4MB.</w:t>
      </w:r>
    </w:p>
    <w:p w14:paraId="3BE8E084" w14:textId="77777777" w:rsidR="002E3214" w:rsidRDefault="002E3214" w:rsidP="002E3214">
      <w:pPr>
        <w:pStyle w:val="4"/>
        <w:shd w:val="clear" w:color="auto" w:fill="FFFFFF"/>
        <w:rPr>
          <w:rFonts w:ascii="Helvetica" w:hAnsi="Helvetica" w:cs="Helvetica"/>
          <w:color w:val="000000"/>
          <w:sz w:val="29"/>
          <w:szCs w:val="29"/>
        </w:rPr>
      </w:pPr>
      <w:bookmarkStart w:id="184" w:name="general-tablespaces"/>
      <w:bookmarkEnd w:id="184"/>
      <w:r>
        <w:rPr>
          <w:rFonts w:ascii="Helvetica" w:hAnsi="Helvetica" w:cs="Helvetica"/>
          <w:color w:val="000000"/>
          <w:sz w:val="29"/>
          <w:szCs w:val="29"/>
        </w:rPr>
        <w:t>15.6.3.3 General Tablespaces</w:t>
      </w:r>
    </w:p>
    <w:p w14:paraId="6FFA016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general tablespace is a shared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that is created using </w:t>
      </w:r>
      <w:hyperlink r:id="rId585"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syntax. General tablespace capabilities and features are described under the following topics in this section:</w:t>
      </w:r>
    </w:p>
    <w:p w14:paraId="65153B1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86" w:anchor="general-tablespaces-capabilities" w:tooltip="General Tablespace Capabilities" w:history="1">
        <w:r w:rsidR="002E3214">
          <w:rPr>
            <w:rStyle w:val="a4"/>
            <w:rFonts w:ascii="Helvetica" w:hAnsi="Helvetica" w:cs="Helvetica"/>
            <w:color w:val="00759F"/>
            <w:sz w:val="21"/>
            <w:szCs w:val="21"/>
          </w:rPr>
          <w:t>General Tablespace Capabilities</w:t>
        </w:r>
      </w:hyperlink>
    </w:p>
    <w:p w14:paraId="7A87C2E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87" w:anchor="general-tablespaces-creating" w:tooltip="Creating a General Tablespace" w:history="1">
        <w:r w:rsidR="002E3214">
          <w:rPr>
            <w:rStyle w:val="a4"/>
            <w:rFonts w:ascii="Helvetica" w:hAnsi="Helvetica" w:cs="Helvetica"/>
            <w:color w:val="00759F"/>
            <w:sz w:val="21"/>
            <w:szCs w:val="21"/>
          </w:rPr>
          <w:t>Creating a General Tablespace</w:t>
        </w:r>
      </w:hyperlink>
    </w:p>
    <w:p w14:paraId="454C2B6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88" w:anchor="general-tablespaces-adding-tables" w:tooltip="Adding Tables to a General Tablespace" w:history="1">
        <w:r w:rsidR="002E3214">
          <w:rPr>
            <w:rStyle w:val="a4"/>
            <w:rFonts w:ascii="Helvetica" w:hAnsi="Helvetica" w:cs="Helvetica"/>
            <w:color w:val="00759F"/>
            <w:sz w:val="21"/>
            <w:szCs w:val="21"/>
          </w:rPr>
          <w:t>Adding Tables to a General Tablespace</w:t>
        </w:r>
      </w:hyperlink>
    </w:p>
    <w:p w14:paraId="162AA77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89" w:anchor="general-tablespaces-row-format-support" w:tooltip="General Tablespace Row Format Support" w:history="1">
        <w:r w:rsidR="002E3214">
          <w:rPr>
            <w:rStyle w:val="a4"/>
            <w:rFonts w:ascii="Helvetica" w:hAnsi="Helvetica" w:cs="Helvetica"/>
            <w:color w:val="00759F"/>
            <w:sz w:val="21"/>
            <w:szCs w:val="21"/>
          </w:rPr>
          <w:t>General Tablespace Row Format Support</w:t>
        </w:r>
      </w:hyperlink>
    </w:p>
    <w:p w14:paraId="7D67B39B"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90" w:anchor="general-tablespaces-moving-non-partitioned-tables" w:tooltip="Moving Tables Between Tablespaces Using ALTER TABLE" w:history="1">
        <w:r w:rsidR="002E3214">
          <w:rPr>
            <w:rStyle w:val="a4"/>
            <w:rFonts w:ascii="Helvetica" w:hAnsi="Helvetica" w:cs="Helvetica"/>
            <w:color w:val="00759F"/>
            <w:sz w:val="21"/>
            <w:szCs w:val="21"/>
          </w:rPr>
          <w:t>Moving Tables Between Tablespaces Using ALTER TABLE</w:t>
        </w:r>
      </w:hyperlink>
    </w:p>
    <w:p w14:paraId="0E623BAB"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91" w:anchor="general-tablespaces-renaming" w:tooltip="Renaming a General Tablespace" w:history="1">
        <w:r w:rsidR="002E3214">
          <w:rPr>
            <w:rStyle w:val="a4"/>
            <w:rFonts w:ascii="Helvetica" w:hAnsi="Helvetica" w:cs="Helvetica"/>
            <w:color w:val="00759F"/>
            <w:sz w:val="21"/>
            <w:szCs w:val="21"/>
          </w:rPr>
          <w:t>Renaming a General Tablespace</w:t>
        </w:r>
      </w:hyperlink>
    </w:p>
    <w:p w14:paraId="6997DA6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92" w:anchor="general-tablespaces-dropping" w:tooltip="Dropping a General Tablespace" w:history="1">
        <w:r w:rsidR="002E3214">
          <w:rPr>
            <w:rStyle w:val="a4"/>
            <w:rFonts w:ascii="Helvetica" w:hAnsi="Helvetica" w:cs="Helvetica"/>
            <w:color w:val="00759F"/>
            <w:sz w:val="21"/>
            <w:szCs w:val="21"/>
          </w:rPr>
          <w:t>Dropping a General Tablespace</w:t>
        </w:r>
      </w:hyperlink>
    </w:p>
    <w:p w14:paraId="01A3502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593" w:anchor="general-tablespaces-limitations" w:tooltip="General Tablespace Limitations" w:history="1">
        <w:r w:rsidR="002E3214">
          <w:rPr>
            <w:rStyle w:val="a4"/>
            <w:rFonts w:ascii="Helvetica" w:hAnsi="Helvetica" w:cs="Helvetica"/>
            <w:color w:val="00759F"/>
            <w:sz w:val="21"/>
            <w:szCs w:val="21"/>
          </w:rPr>
          <w:t>General Tablespace Limitations</w:t>
        </w:r>
      </w:hyperlink>
    </w:p>
    <w:p w14:paraId="7145D53B" w14:textId="77777777" w:rsidR="002E3214" w:rsidRDefault="002E3214" w:rsidP="002E3214">
      <w:pPr>
        <w:pStyle w:val="5"/>
        <w:shd w:val="clear" w:color="auto" w:fill="FFFFFF"/>
        <w:rPr>
          <w:rFonts w:ascii="Helvetica" w:hAnsi="Helvetica" w:cs="Helvetica"/>
          <w:color w:val="000000"/>
          <w:sz w:val="25"/>
          <w:szCs w:val="25"/>
        </w:rPr>
      </w:pPr>
      <w:bookmarkStart w:id="185" w:name="general-tablespaces-capabilities"/>
      <w:bookmarkEnd w:id="185"/>
      <w:r>
        <w:rPr>
          <w:rFonts w:ascii="Helvetica" w:hAnsi="Helvetica" w:cs="Helvetica"/>
          <w:color w:val="000000"/>
          <w:sz w:val="25"/>
          <w:szCs w:val="25"/>
        </w:rPr>
        <w:t>General Tablespace Capabilities</w:t>
      </w:r>
    </w:p>
    <w:p w14:paraId="1F12311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General tablespaces provide the following capabilities:</w:t>
      </w:r>
    </w:p>
    <w:p w14:paraId="17F14F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Similar to the system tablespace, general tablespaces are shared tablespaces capable of storing data for multiple tables.</w:t>
      </w:r>
    </w:p>
    <w:p w14:paraId="1F8340F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General tablespaces have a potential memory advantage over </w:t>
      </w:r>
      <w:hyperlink r:id="rId594" w:anchor="innodb-file-per-table-tablespaces" w:tooltip="15.6.3.2 File-Per-Table Tablespaces" w:history="1">
        <w:r>
          <w:rPr>
            <w:rStyle w:val="a4"/>
            <w:rFonts w:ascii="Helvetica" w:hAnsi="Helvetica" w:cs="Helvetica"/>
            <w:color w:val="00759F"/>
            <w:sz w:val="21"/>
            <w:szCs w:val="21"/>
          </w:rPr>
          <w:t>file-per-table tablespaces</w:t>
        </w:r>
      </w:hyperlink>
      <w:r>
        <w:rPr>
          <w:rFonts w:ascii="Helvetica" w:hAnsi="Helvetica" w:cs="Helvetica"/>
          <w:color w:val="000000"/>
          <w:sz w:val="21"/>
          <w:szCs w:val="21"/>
        </w:rPr>
        <w:t>. The server keeps tablespace metadata in memory for the lifetime of a tablespace. Multiple tables in fewer general tablespaces consume less memory for tablespace metadata than the same number of tables in separate file-per-table tablespaces.</w:t>
      </w:r>
    </w:p>
    <w:p w14:paraId="0960BD7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General tablespace data files can be placed in a directory relative to or independent of the MySQL data directory, which provides you with many of the data file and storage management capabilities of </w:t>
      </w:r>
      <w:hyperlink r:id="rId595" w:anchor="innodb-file-per-table-tablespaces" w:tooltip="15.6.3.2 File-Per-Table Tablespaces" w:history="1">
        <w:r>
          <w:rPr>
            <w:rStyle w:val="a4"/>
            <w:rFonts w:ascii="Helvetica" w:hAnsi="Helvetica" w:cs="Helvetica"/>
            <w:color w:val="00759F"/>
            <w:sz w:val="21"/>
            <w:szCs w:val="21"/>
          </w:rPr>
          <w:t>file-per-table tablespaces</w:t>
        </w:r>
      </w:hyperlink>
      <w:r>
        <w:rPr>
          <w:rFonts w:ascii="Helvetica" w:hAnsi="Helvetica" w:cs="Helvetica"/>
          <w:color w:val="000000"/>
          <w:sz w:val="21"/>
          <w:szCs w:val="21"/>
        </w:rPr>
        <w:t>. As with file-per-table tablespaces, the ability to place data files outside of the MySQL data directory allows you to manage performance of critical tables separately, setup RAID or DRBD for specific tables, or bind tables to particular disks, for example.</w:t>
      </w:r>
    </w:p>
    <w:p w14:paraId="5F5167B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General tablespaces support all table row formats and associated features.</w:t>
      </w:r>
    </w:p>
    <w:p w14:paraId="5105412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option can be used with </w:t>
      </w:r>
      <w:hyperlink r:id="rId596"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to create tables in a general tablespaces, file-per-table tablespace, or in the system tablespace.</w:t>
      </w:r>
    </w:p>
    <w:p w14:paraId="51A2702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option can be used with </w:t>
      </w:r>
      <w:hyperlink r:id="rId59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to move tables between general tablespaces, file-per-table tablespaces, and the system tablespace.</w:t>
      </w:r>
    </w:p>
    <w:p w14:paraId="5FB57E54" w14:textId="77777777" w:rsidR="002E3214" w:rsidRDefault="002E3214" w:rsidP="002E3214">
      <w:pPr>
        <w:pStyle w:val="5"/>
        <w:shd w:val="clear" w:color="auto" w:fill="FFFFFF"/>
        <w:rPr>
          <w:rFonts w:ascii="Helvetica" w:hAnsi="Helvetica" w:cs="Helvetica"/>
          <w:color w:val="000000"/>
          <w:sz w:val="25"/>
          <w:szCs w:val="25"/>
        </w:rPr>
      </w:pPr>
      <w:bookmarkStart w:id="186" w:name="general-tablespaces-creating"/>
      <w:bookmarkEnd w:id="186"/>
      <w:r>
        <w:rPr>
          <w:rFonts w:ascii="Helvetica" w:hAnsi="Helvetica" w:cs="Helvetica"/>
          <w:color w:val="000000"/>
          <w:sz w:val="25"/>
          <w:szCs w:val="25"/>
        </w:rPr>
        <w:t>Creating a General Tablespace</w:t>
      </w:r>
    </w:p>
    <w:p w14:paraId="50BC47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General tablespaces are created using </w:t>
      </w:r>
      <w:hyperlink r:id="rId598"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syntax.</w:t>
      </w:r>
    </w:p>
    <w:p w14:paraId="6210551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TABLESPACE </w:t>
      </w:r>
      <w:r>
        <w:rPr>
          <w:rStyle w:val="HTML1"/>
          <w:rFonts w:ascii="Courier New" w:hAnsi="Courier New" w:cs="Courier New"/>
          <w:b/>
          <w:bCs/>
          <w:i/>
          <w:iCs/>
          <w:color w:val="000000"/>
          <w:sz w:val="19"/>
          <w:szCs w:val="19"/>
        </w:rPr>
        <w:t>tablespace_name</w:t>
      </w:r>
    </w:p>
    <w:p w14:paraId="279E22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[ADD DATAFILE '</w:t>
      </w: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w:t>
      </w:r>
    </w:p>
    <w:p w14:paraId="789621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[FILE_BLOCK_SIZE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329BF37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 </w:t>
      </w:r>
      <w:r>
        <w:rPr>
          <w:rStyle w:val="HTML1"/>
          <w:rFonts w:ascii="Courier New" w:hAnsi="Courier New" w:cs="Courier New"/>
          <w:b/>
          <w:bCs/>
          <w:i/>
          <w:iCs/>
          <w:color w:val="000000"/>
          <w:sz w:val="19"/>
          <w:szCs w:val="19"/>
        </w:rPr>
        <w:t>engine_name</w:t>
      </w:r>
      <w:r>
        <w:rPr>
          <w:rFonts w:ascii="Courier New" w:hAnsi="Courier New" w:cs="Courier New"/>
          <w:color w:val="000000"/>
          <w:sz w:val="20"/>
          <w:szCs w:val="20"/>
        </w:rPr>
        <w:t>]</w:t>
      </w:r>
    </w:p>
    <w:p w14:paraId="23D8F4D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general tablespace can be created in the data directory or outside of it. To avoid conflicts with implicitly created file-per-table tablespaces, creating a general tablespace in a subdirectory under the data directory is not supported. When creating a general tablespace outside of the data directory, the directory must exist and must be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prior to creating the tablespace. To make an unknown directory known </w:t>
      </w:r>
      <w:r>
        <w:rPr>
          <w:rFonts w:ascii="Helvetica" w:hAnsi="Helvetica" w:cs="Helvetica"/>
          <w:color w:val="000000"/>
          <w:sz w:val="21"/>
          <w:szCs w:val="21"/>
        </w:rPr>
        <w:lastRenderedPageBreak/>
        <w:t>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add the directory to the </w:t>
      </w:r>
      <w:hyperlink r:id="rId599"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argument value. </w:t>
      </w:r>
      <w:hyperlink r:id="rId600"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is a read-only startup option. Configuring it requires restarting the server.</w:t>
      </w:r>
    </w:p>
    <w:p w14:paraId="55352A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Examples:</w:t>
      </w:r>
    </w:p>
    <w:p w14:paraId="73AC674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Creating a general tablespace in the data directory:</w:t>
      </w:r>
    </w:p>
    <w:p w14:paraId="38024B5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ADD DATAFILE 'ts1.ibd' Engine=InnoDB;</w:t>
      </w:r>
    </w:p>
    <w:p w14:paraId="4B11CF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or</w:t>
      </w:r>
    </w:p>
    <w:p w14:paraId="056495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Engine=InnoDB;</w:t>
      </w:r>
    </w:p>
    <w:p w14:paraId="7ECABD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ADD DATAFILE</w:t>
      </w:r>
      <w:r>
        <w:rPr>
          <w:rFonts w:ascii="Helvetica" w:hAnsi="Helvetica" w:cs="Helvetica"/>
          <w:color w:val="000000"/>
          <w:sz w:val="21"/>
          <w:szCs w:val="21"/>
        </w:rPr>
        <w:t> clause is optional as of MySQL 8.0.14 and required before that. If the </w:t>
      </w:r>
      <w:r>
        <w:rPr>
          <w:rStyle w:val="HTML1"/>
          <w:rFonts w:ascii="Courier New" w:hAnsi="Courier New" w:cs="Courier New"/>
          <w:b/>
          <w:bCs/>
          <w:color w:val="026789"/>
          <w:sz w:val="20"/>
          <w:szCs w:val="20"/>
          <w:shd w:val="clear" w:color="auto" w:fill="FFFFFF"/>
        </w:rPr>
        <w:t>ADD DATAFILE</w:t>
      </w:r>
      <w:r>
        <w:rPr>
          <w:rFonts w:ascii="Helvetica" w:hAnsi="Helvetica" w:cs="Helvetica"/>
          <w:color w:val="000000"/>
          <w:sz w:val="21"/>
          <w:szCs w:val="21"/>
        </w:rPr>
        <w:t> clause is not specified when creating a tablespace, a tablespace data file with a unique file name is created implicitly. The unique file name is a 128 bit UUID formatted into five groups of hexadecimal numbers separated by dashes (</w:t>
      </w:r>
      <w:r>
        <w:rPr>
          <w:rStyle w:val="HTML1"/>
          <w:rFonts w:ascii="Courier New" w:hAnsi="Courier New" w:cs="Courier New"/>
          <w:b/>
          <w:bCs/>
          <w:i/>
          <w:iCs/>
          <w:color w:val="000000"/>
          <w:sz w:val="20"/>
          <w:szCs w:val="20"/>
        </w:rPr>
        <w:t>aaaaaaaa-bbbb-cccc-dddd-eeeeeeeeeeee</w:t>
      </w:r>
      <w:r>
        <w:rPr>
          <w:rFonts w:ascii="Helvetica" w:hAnsi="Helvetica" w:cs="Helvetica"/>
          <w:color w:val="000000"/>
          <w:sz w:val="21"/>
          <w:szCs w:val="21"/>
        </w:rPr>
        <w:t>). General tablespace data files include an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extension. In a replication environment, the data file name created on the source is not the same as the data file name created on the replica.</w:t>
      </w:r>
    </w:p>
    <w:p w14:paraId="42C78D6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Creating a general tablespace in a directory outside of the data directory:</w:t>
      </w:r>
    </w:p>
    <w:p w14:paraId="7C89B65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ADD DATAFILE '/my/tablespace/directory/ts1.ibd' Engine=InnoDB;</w:t>
      </w:r>
    </w:p>
    <w:p w14:paraId="4A25DBD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specify a path that is relative to the data directory as long as the tablespace directory is not under the data directory. In this example, the </w:t>
      </w:r>
      <w:r>
        <w:rPr>
          <w:rStyle w:val="HTML1"/>
          <w:rFonts w:ascii="Courier New" w:hAnsi="Courier New" w:cs="Courier New"/>
          <w:color w:val="990000"/>
          <w:sz w:val="20"/>
          <w:szCs w:val="20"/>
          <w:shd w:val="clear" w:color="auto" w:fill="FFFFFF"/>
        </w:rPr>
        <w:t>my_tablespace</w:t>
      </w:r>
      <w:r>
        <w:rPr>
          <w:rFonts w:ascii="Helvetica" w:hAnsi="Helvetica" w:cs="Helvetica"/>
          <w:color w:val="000000"/>
          <w:sz w:val="21"/>
          <w:szCs w:val="21"/>
        </w:rPr>
        <w:t> directory is at the same level as the data directory:</w:t>
      </w:r>
    </w:p>
    <w:p w14:paraId="29706B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ADD DATAFILE '../my_tablespace/ts1.ibd' Engine=InnoDB;</w:t>
      </w:r>
    </w:p>
    <w:p w14:paraId="58CF5868"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57F65A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ENGINE = InnoDB</w:t>
      </w:r>
      <w:r>
        <w:rPr>
          <w:rFonts w:ascii="Helvetica" w:hAnsi="Helvetica" w:cs="Helvetica"/>
          <w:color w:val="000000"/>
          <w:sz w:val="21"/>
          <w:szCs w:val="21"/>
        </w:rPr>
        <w:t> clause must be defined as part of the </w:t>
      </w:r>
      <w:hyperlink r:id="rId601"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statement,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must be defined as the default storage engine (</w:t>
      </w:r>
      <w:hyperlink r:id="rId602" w:anchor="sysvar_default_storage_engine" w:history="1">
        <w:r>
          <w:rPr>
            <w:rStyle w:val="HTML1"/>
            <w:rFonts w:ascii="Courier New" w:hAnsi="Courier New" w:cs="Courier New"/>
            <w:b/>
            <w:bCs/>
            <w:color w:val="026789"/>
            <w:sz w:val="20"/>
            <w:szCs w:val="20"/>
            <w:shd w:val="clear" w:color="auto" w:fill="FFFFFF"/>
          </w:rPr>
          <w:t>default_storage_engine=InnoDB</w:t>
        </w:r>
      </w:hyperlink>
      <w:r>
        <w:rPr>
          <w:rFonts w:ascii="Helvetica" w:hAnsi="Helvetica" w:cs="Helvetica"/>
          <w:color w:val="000000"/>
          <w:sz w:val="21"/>
          <w:szCs w:val="21"/>
        </w:rPr>
        <w:t>).</w:t>
      </w:r>
    </w:p>
    <w:p w14:paraId="236C53CC" w14:textId="77777777" w:rsidR="002E3214" w:rsidRDefault="002E3214" w:rsidP="002E3214">
      <w:pPr>
        <w:pStyle w:val="5"/>
        <w:shd w:val="clear" w:color="auto" w:fill="FFFFFF"/>
        <w:rPr>
          <w:rFonts w:ascii="Helvetica" w:hAnsi="Helvetica" w:cs="Helvetica"/>
          <w:color w:val="000000"/>
          <w:sz w:val="25"/>
          <w:szCs w:val="25"/>
        </w:rPr>
      </w:pPr>
      <w:bookmarkStart w:id="187" w:name="general-tablespaces-adding-tables"/>
      <w:bookmarkEnd w:id="187"/>
      <w:r>
        <w:rPr>
          <w:rFonts w:ascii="Helvetica" w:hAnsi="Helvetica" w:cs="Helvetica"/>
          <w:color w:val="000000"/>
          <w:sz w:val="25"/>
          <w:szCs w:val="25"/>
        </w:rPr>
        <w:t>Adding Tables to a General Tablespace</w:t>
      </w:r>
    </w:p>
    <w:p w14:paraId="0DD78A8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creating a general tablespace, </w:t>
      </w:r>
      <w:hyperlink r:id="rId603" w:anchor="create-table" w:tooltip="13.1.20 CREATE TABLE Statement" w:history="1">
        <w:r>
          <w:rPr>
            <w:rStyle w:val="HTML1"/>
            <w:rFonts w:ascii="Courier New" w:hAnsi="Courier New" w:cs="Courier New"/>
            <w:b/>
            <w:bCs/>
            <w:color w:val="026789"/>
            <w:sz w:val="20"/>
            <w:szCs w:val="20"/>
            <w:shd w:val="clear" w:color="auto" w:fill="FFFFFF"/>
          </w:rPr>
          <w:t>CREATE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 TABLESPACE [=] </w:t>
        </w:r>
        <w:r>
          <w:rPr>
            <w:rStyle w:val="HTML1"/>
            <w:rFonts w:ascii="Courier New" w:hAnsi="Courier New" w:cs="Courier New"/>
            <w:b/>
            <w:bCs/>
            <w:i/>
            <w:iCs/>
            <w:color w:val="026789"/>
            <w:sz w:val="19"/>
            <w:szCs w:val="19"/>
            <w:shd w:val="clear" w:color="auto" w:fill="FFFFFF"/>
          </w:rPr>
          <w:t>tablespace_name</w:t>
        </w:r>
      </w:hyperlink>
      <w:r>
        <w:rPr>
          <w:rFonts w:ascii="Helvetica" w:hAnsi="Helvetica" w:cs="Helvetica"/>
          <w:color w:val="000000"/>
          <w:sz w:val="21"/>
          <w:szCs w:val="21"/>
        </w:rPr>
        <w:t> or </w:t>
      </w:r>
      <w:hyperlink r:id="rId604" w:anchor="alter-table" w:tooltip="13.1.9 ALTER TABLE Statement" w:history="1">
        <w:r>
          <w:rPr>
            <w:rStyle w:val="HTML1"/>
            <w:rFonts w:ascii="Courier New" w:hAnsi="Courier New" w:cs="Courier New"/>
            <w:b/>
            <w:bCs/>
            <w:color w:val="026789"/>
            <w:sz w:val="20"/>
            <w:szCs w:val="20"/>
            <w:shd w:val="clear" w:color="auto" w:fill="FFFFFF"/>
          </w:rPr>
          <w:t>ALTER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TABLESPACE [=] </w:t>
        </w:r>
        <w:r>
          <w:rPr>
            <w:rStyle w:val="HTML1"/>
            <w:rFonts w:ascii="Courier New" w:hAnsi="Courier New" w:cs="Courier New"/>
            <w:b/>
            <w:bCs/>
            <w:i/>
            <w:iCs/>
            <w:color w:val="026789"/>
            <w:sz w:val="19"/>
            <w:szCs w:val="19"/>
            <w:shd w:val="clear" w:color="auto" w:fill="FFFFFF"/>
          </w:rPr>
          <w:t>tablespace_name</w:t>
        </w:r>
      </w:hyperlink>
      <w:r>
        <w:rPr>
          <w:rFonts w:ascii="Helvetica" w:hAnsi="Helvetica" w:cs="Helvetica"/>
          <w:color w:val="000000"/>
          <w:sz w:val="21"/>
          <w:szCs w:val="21"/>
        </w:rPr>
        <w:t> statements can be used to add tables to the tablespace, as shown in the following examples:</w:t>
      </w:r>
    </w:p>
    <w:p w14:paraId="20EB5470" w14:textId="77777777" w:rsidR="002E3214" w:rsidRDefault="00B46F09" w:rsidP="002E3214">
      <w:pPr>
        <w:pStyle w:val="af"/>
        <w:rPr>
          <w:rFonts w:ascii="Helvetica" w:hAnsi="Helvetica" w:cs="Helvetica"/>
          <w:color w:val="000000"/>
          <w:sz w:val="21"/>
          <w:szCs w:val="21"/>
        </w:rPr>
      </w:pPr>
      <w:hyperlink r:id="rId605" w:anchor="create-table" w:tooltip="13.1.20 CREATE TABLE Statement" w:history="1">
        <w:r w:rsidR="002E3214">
          <w:rPr>
            <w:rStyle w:val="HTML1"/>
            <w:rFonts w:ascii="Courier New" w:hAnsi="Courier New" w:cs="Courier New"/>
            <w:b/>
            <w:bCs/>
            <w:color w:val="026789"/>
            <w:sz w:val="20"/>
            <w:szCs w:val="20"/>
            <w:shd w:val="clear" w:color="auto" w:fill="FFFFFF"/>
          </w:rPr>
          <w:t>CREATE TABLE</w:t>
        </w:r>
      </w:hyperlink>
      <w:r w:rsidR="002E3214">
        <w:rPr>
          <w:rFonts w:ascii="Helvetica" w:hAnsi="Helvetica" w:cs="Helvetica"/>
          <w:color w:val="000000"/>
          <w:sz w:val="21"/>
          <w:szCs w:val="21"/>
        </w:rPr>
        <w:t>:</w:t>
      </w:r>
    </w:p>
    <w:p w14:paraId="7F1300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PRIMARY KEY) TABLESPACE ts1;</w:t>
      </w:r>
    </w:p>
    <w:p w14:paraId="1716DBA4" w14:textId="77777777" w:rsidR="002E3214" w:rsidRDefault="00B46F09" w:rsidP="002E3214">
      <w:pPr>
        <w:pStyle w:val="af"/>
        <w:rPr>
          <w:rFonts w:ascii="Helvetica" w:hAnsi="Helvetica" w:cs="Helvetica"/>
          <w:color w:val="000000"/>
          <w:sz w:val="21"/>
          <w:szCs w:val="21"/>
        </w:rPr>
      </w:pPr>
      <w:hyperlink r:id="rId606" w:anchor="alter-table" w:tooltip="13.1.9 ALTER TABLE Statement" w:history="1">
        <w:r w:rsidR="002E3214">
          <w:rPr>
            <w:rStyle w:val="HTML1"/>
            <w:rFonts w:ascii="Courier New" w:hAnsi="Courier New" w:cs="Courier New"/>
            <w:b/>
            <w:bCs/>
            <w:color w:val="026789"/>
            <w:sz w:val="20"/>
            <w:szCs w:val="20"/>
            <w:shd w:val="clear" w:color="auto" w:fill="FFFFFF"/>
          </w:rPr>
          <w:t>ALTER TABLE</w:t>
        </w:r>
      </w:hyperlink>
      <w:r w:rsidR="002E3214">
        <w:rPr>
          <w:rFonts w:ascii="Helvetica" w:hAnsi="Helvetica" w:cs="Helvetica"/>
          <w:color w:val="000000"/>
          <w:sz w:val="21"/>
          <w:szCs w:val="21"/>
        </w:rPr>
        <w:t>:</w:t>
      </w:r>
    </w:p>
    <w:p w14:paraId="62F4D2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t2 TABLESPACE ts1;</w:t>
      </w:r>
    </w:p>
    <w:p w14:paraId="65462E7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070C0A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Support for adding table partitions to shared tablespaces was deprecated in MySQL 5.7.24 and removed in MySQL 8.0.13. Shared tablespaces include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and general tablespaces.</w:t>
      </w:r>
    </w:p>
    <w:p w14:paraId="109C90F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detailed syntax information, see </w:t>
      </w:r>
      <w:hyperlink r:id="rId607"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and </w:t>
      </w:r>
      <w:hyperlink r:id="rId60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6171ADE4" w14:textId="77777777" w:rsidR="002E3214" w:rsidRDefault="002E3214" w:rsidP="002E3214">
      <w:pPr>
        <w:pStyle w:val="5"/>
        <w:shd w:val="clear" w:color="auto" w:fill="FFFFFF"/>
        <w:rPr>
          <w:rFonts w:ascii="Helvetica" w:hAnsi="Helvetica" w:cs="Helvetica"/>
          <w:color w:val="000000"/>
          <w:sz w:val="25"/>
          <w:szCs w:val="25"/>
        </w:rPr>
      </w:pPr>
      <w:bookmarkStart w:id="188" w:name="general-tablespaces-row-format-support"/>
      <w:bookmarkEnd w:id="188"/>
      <w:r>
        <w:rPr>
          <w:rFonts w:ascii="Helvetica" w:hAnsi="Helvetica" w:cs="Helvetica"/>
          <w:color w:val="000000"/>
          <w:sz w:val="25"/>
          <w:szCs w:val="25"/>
        </w:rPr>
        <w:t>General Tablespace Row Format Support</w:t>
      </w:r>
    </w:p>
    <w:p w14:paraId="6128E8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General tablespaces support all table row formats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with the caveat that compressed and uncompressed tables cannot coexist in the same general tablespace due to different physical page sizes.</w:t>
      </w:r>
    </w:p>
    <w:p w14:paraId="795C48D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 general tablespace to contain compressed tables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option must be specified, and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value must be a valid compressed page size in relation to the </w:t>
      </w:r>
      <w:hyperlink r:id="rId609"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Also, the physical page size of the compressed table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must be equal to </w:t>
      </w:r>
      <w:r>
        <w:rPr>
          <w:rStyle w:val="HTML1"/>
          <w:rFonts w:ascii="Courier New" w:hAnsi="Courier New" w:cs="Courier New"/>
          <w:b/>
          <w:bCs/>
          <w:color w:val="026789"/>
          <w:sz w:val="20"/>
          <w:szCs w:val="20"/>
          <w:shd w:val="clear" w:color="auto" w:fill="FFFFFF"/>
        </w:rPr>
        <w:t>FILE_BLOCK_SIZE/1024</w:t>
      </w:r>
      <w:r>
        <w:rPr>
          <w:rFonts w:ascii="Helvetica" w:hAnsi="Helvetica" w:cs="Helvetica"/>
          <w:color w:val="000000"/>
          <w:sz w:val="21"/>
          <w:szCs w:val="21"/>
        </w:rPr>
        <w:t>. For example, if </w:t>
      </w:r>
      <w:hyperlink r:id="rId610" w:anchor="sysvar_innodb_page_size" w:history="1">
        <w:r>
          <w:rPr>
            <w:rStyle w:val="HTML1"/>
            <w:rFonts w:ascii="Courier New" w:hAnsi="Courier New" w:cs="Courier New"/>
            <w:b/>
            <w:bCs/>
            <w:color w:val="026789"/>
            <w:sz w:val="20"/>
            <w:szCs w:val="20"/>
            <w:shd w:val="clear" w:color="auto" w:fill="FFFFFF"/>
          </w:rPr>
          <w:t>innodb_page_size=16KB</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FILE_BLOCK_SIZE=8K</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of the table must be 8.</w:t>
      </w:r>
    </w:p>
    <w:p w14:paraId="646255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permitted </w:t>
      </w:r>
      <w:hyperlink r:id="rId61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combinations.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values may also be specified in bytes. To determine a valid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for a given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divide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value by 1024. Table compression is not support for 32K and 64K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sizes. For more information about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see </w:t>
      </w:r>
      <w:hyperlink r:id="rId612"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and </w:t>
      </w:r>
      <w:hyperlink r:id="rId613" w:anchor="innodb-compression-usage" w:tooltip="15.9.1.2 Creating Compressed Tables" w:history="1">
        <w:r>
          <w:rPr>
            <w:rStyle w:val="a4"/>
            <w:rFonts w:ascii="Helvetica" w:hAnsi="Helvetica" w:cs="Helvetica"/>
            <w:color w:val="00759F"/>
            <w:sz w:val="21"/>
            <w:szCs w:val="21"/>
          </w:rPr>
          <w:t>Section 15.9.1.2, “Creating Compressed Tables”</w:t>
        </w:r>
      </w:hyperlink>
      <w:r>
        <w:rPr>
          <w:rFonts w:ascii="Helvetica" w:hAnsi="Helvetica" w:cs="Helvetica"/>
          <w:color w:val="000000"/>
          <w:sz w:val="21"/>
          <w:szCs w:val="21"/>
        </w:rPr>
        <w:t>.</w:t>
      </w:r>
    </w:p>
    <w:p w14:paraId="2B87B420" w14:textId="77777777" w:rsidR="002E3214" w:rsidRDefault="002E3214" w:rsidP="002E3214">
      <w:pPr>
        <w:pStyle w:val="110"/>
        <w:spacing w:before="124" w:after="124"/>
        <w:rPr>
          <w:rFonts w:ascii="Helvetica" w:hAnsi="Helvetica" w:cs="Helvetica"/>
          <w:color w:val="000000"/>
          <w:sz w:val="21"/>
          <w:szCs w:val="21"/>
        </w:rPr>
      </w:pPr>
      <w:bookmarkStart w:id="189" w:name="idm46383436132560"/>
      <w:bookmarkEnd w:id="189"/>
      <w:r>
        <w:rPr>
          <w:rFonts w:ascii="Helvetica" w:hAnsi="Helvetica" w:cs="Helvetica"/>
          <w:b/>
          <w:bCs/>
          <w:color w:val="000000"/>
          <w:sz w:val="21"/>
          <w:szCs w:val="21"/>
        </w:rPr>
        <w:t>Table 15.3 Permitted Page Size, FILE_BLOCK_SIZE, and KEY_BLOCK_SIZE Combinations for Compressed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925"/>
        <w:gridCol w:w="2788"/>
        <w:gridCol w:w="4187"/>
      </w:tblGrid>
      <w:tr w:rsidR="002E3214" w14:paraId="68B505B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160499" w14:textId="77777777" w:rsidR="002E3214" w:rsidRDefault="002E3214" w:rsidP="00895542">
            <w:pPr>
              <w:rPr>
                <w:rFonts w:ascii="Helvetica" w:hAnsi="Helvetica" w:cs="Helvetica"/>
                <w:b/>
                <w:bCs/>
                <w:color w:val="000000"/>
                <w:szCs w:val="24"/>
              </w:rPr>
            </w:pPr>
            <w:r>
              <w:rPr>
                <w:rFonts w:ascii="Helvetica" w:hAnsi="Helvetica" w:cs="Helvetica"/>
                <w:b/>
                <w:bCs/>
                <w:color w:val="000000"/>
              </w:rPr>
              <w:t>InnoDB Page Size (innodb_page_size)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BB144F" w14:textId="77777777" w:rsidR="002E3214" w:rsidRDefault="002E3214" w:rsidP="00895542">
            <w:pPr>
              <w:rPr>
                <w:rFonts w:ascii="Helvetica" w:hAnsi="Helvetica" w:cs="Helvetica"/>
                <w:b/>
                <w:bCs/>
                <w:color w:val="000000"/>
              </w:rPr>
            </w:pPr>
            <w:r>
              <w:rPr>
                <w:rFonts w:ascii="Helvetica" w:hAnsi="Helvetica" w:cs="Helvetica"/>
                <w:b/>
                <w:bCs/>
                <w:color w:val="000000"/>
              </w:rPr>
              <w:t>Permitted FILE_BLOCK_SIZE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06F36B" w14:textId="77777777" w:rsidR="002E3214" w:rsidRDefault="002E3214" w:rsidP="00895542">
            <w:pPr>
              <w:rPr>
                <w:rFonts w:ascii="Helvetica" w:hAnsi="Helvetica" w:cs="Helvetica"/>
                <w:b/>
                <w:bCs/>
                <w:color w:val="000000"/>
              </w:rPr>
            </w:pPr>
            <w:r>
              <w:rPr>
                <w:rFonts w:ascii="Helvetica" w:hAnsi="Helvetica" w:cs="Helvetica"/>
                <w:b/>
                <w:bCs/>
                <w:color w:val="000000"/>
              </w:rPr>
              <w:t>Permitted KEY_BLOCK_SIZE Value</w:t>
            </w:r>
          </w:p>
        </w:tc>
      </w:tr>
      <w:tr w:rsidR="002E3214" w14:paraId="342FC5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A3ADF" w14:textId="77777777" w:rsidR="002E3214" w:rsidRDefault="002E3214" w:rsidP="00895542">
            <w:pPr>
              <w:rPr>
                <w:rFonts w:ascii="Helvetica" w:hAnsi="Helvetica" w:cs="Helvetica"/>
                <w:b/>
                <w:bCs/>
                <w:color w:val="000000"/>
              </w:rPr>
            </w:pPr>
            <w:r>
              <w:rPr>
                <w:rFonts w:ascii="Helvetica" w:hAnsi="Helvetica" w:cs="Helvetica"/>
                <w:b/>
                <w:bCs/>
                <w:color w:val="000000"/>
              </w:rPr>
              <w:t>64KB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11F41" w14:textId="77777777" w:rsidR="002E3214" w:rsidRDefault="002E3214" w:rsidP="00895542">
            <w:pPr>
              <w:rPr>
                <w:rFonts w:ascii="Helvetica" w:hAnsi="Helvetica" w:cs="Helvetica"/>
                <w:sz w:val="20"/>
                <w:szCs w:val="20"/>
              </w:rPr>
            </w:pPr>
            <w:r>
              <w:rPr>
                <w:rFonts w:ascii="Helvetica" w:hAnsi="Helvetica" w:cs="Helvetica"/>
                <w:sz w:val="20"/>
                <w:szCs w:val="20"/>
              </w:rPr>
              <w:t>64K (65536)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8DAD4" w14:textId="77777777" w:rsidR="002E3214" w:rsidRDefault="002E3214" w:rsidP="00895542">
            <w:pPr>
              <w:rPr>
                <w:rFonts w:ascii="Helvetica" w:hAnsi="Helvetica" w:cs="Helvetica"/>
                <w:sz w:val="20"/>
                <w:szCs w:val="20"/>
              </w:rPr>
            </w:pPr>
            <w:r>
              <w:rPr>
                <w:rFonts w:ascii="Helvetica" w:hAnsi="Helvetica" w:cs="Helvetica"/>
                <w:sz w:val="20"/>
                <w:szCs w:val="20"/>
              </w:rPr>
              <w:t>Compression is not supported</w:t>
            </w:r>
          </w:p>
        </w:tc>
      </w:tr>
      <w:tr w:rsidR="002E3214" w14:paraId="7F42B0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ABC768"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32KB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0DB0E2" w14:textId="77777777" w:rsidR="002E3214" w:rsidRDefault="002E3214" w:rsidP="00895542">
            <w:pPr>
              <w:rPr>
                <w:rFonts w:ascii="Helvetica" w:hAnsi="Helvetica" w:cs="Helvetica"/>
                <w:sz w:val="20"/>
                <w:szCs w:val="20"/>
              </w:rPr>
            </w:pPr>
            <w:r>
              <w:rPr>
                <w:rFonts w:ascii="Helvetica" w:hAnsi="Helvetica" w:cs="Helvetica"/>
                <w:sz w:val="20"/>
                <w:szCs w:val="20"/>
              </w:rPr>
              <w:t>32K (32768)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78840" w14:textId="77777777" w:rsidR="002E3214" w:rsidRDefault="002E3214" w:rsidP="00895542">
            <w:pPr>
              <w:rPr>
                <w:rFonts w:ascii="Helvetica" w:hAnsi="Helvetica" w:cs="Helvetica"/>
                <w:sz w:val="20"/>
                <w:szCs w:val="20"/>
              </w:rPr>
            </w:pPr>
            <w:r>
              <w:rPr>
                <w:rFonts w:ascii="Helvetica" w:hAnsi="Helvetica" w:cs="Helvetica"/>
                <w:sz w:val="20"/>
                <w:szCs w:val="20"/>
              </w:rPr>
              <w:t>Compression is not supported</w:t>
            </w:r>
          </w:p>
        </w:tc>
      </w:tr>
      <w:tr w:rsidR="002E3214" w14:paraId="3D69B1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8A5E59" w14:textId="77777777" w:rsidR="002E3214" w:rsidRDefault="002E3214" w:rsidP="00895542">
            <w:pPr>
              <w:rPr>
                <w:rFonts w:ascii="Helvetica" w:hAnsi="Helvetica" w:cs="Helvetica"/>
                <w:b/>
                <w:bCs/>
                <w:color w:val="000000"/>
                <w:szCs w:val="24"/>
              </w:rPr>
            </w:pPr>
            <w:r>
              <w:rPr>
                <w:rFonts w:ascii="Helvetica" w:hAnsi="Helvetica" w:cs="Helvetica"/>
                <w:b/>
                <w:bCs/>
                <w:color w:val="000000"/>
              </w:rPr>
              <w:t>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245B0" w14:textId="77777777" w:rsidR="002E3214" w:rsidRDefault="002E3214" w:rsidP="00895542">
            <w:pPr>
              <w:rPr>
                <w:rFonts w:ascii="Helvetica" w:hAnsi="Helvetica" w:cs="Helvetica"/>
                <w:sz w:val="20"/>
                <w:szCs w:val="20"/>
              </w:rPr>
            </w:pPr>
            <w:r>
              <w:rPr>
                <w:rFonts w:ascii="Helvetica" w:hAnsi="Helvetica" w:cs="Helvetica"/>
                <w:sz w:val="20"/>
                <w:szCs w:val="20"/>
              </w:rPr>
              <w:t>16K (16384)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48441C" w14:textId="77777777" w:rsidR="002E3214" w:rsidRDefault="002E3214" w:rsidP="00895542">
            <w:pPr>
              <w:rPr>
                <w:rFonts w:ascii="Helvetica" w:hAnsi="Helvetica" w:cs="Helvetica"/>
                <w:sz w:val="20"/>
                <w:szCs w:val="20"/>
              </w:rPr>
            </w:pPr>
            <w:r>
              <w:rPr>
                <w:rFonts w:ascii="Helvetica" w:hAnsi="Helvetica" w:cs="Helvetica"/>
                <w:sz w:val="20"/>
                <w:szCs w:val="20"/>
              </w:rPr>
              <w:t>None. If </w:t>
            </w:r>
            <w:hyperlink r:id="rId614" w:anchor="sysvar_innodb_page_size" w:history="1">
              <w:r>
                <w:rPr>
                  <w:rStyle w:val="HTML1"/>
                  <w:rFonts w:ascii="Courier New" w:hAnsi="Courier New" w:cs="Courier New"/>
                  <w:b/>
                  <w:bCs/>
                  <w:color w:val="026789"/>
                  <w:sz w:val="19"/>
                  <w:szCs w:val="19"/>
                  <w:shd w:val="clear" w:color="auto" w:fill="FFFFFF"/>
                </w:rPr>
                <w:t>innodb_page_size</w:t>
              </w:r>
            </w:hyperlink>
            <w:r>
              <w:rPr>
                <w:rFonts w:ascii="Helvetica" w:hAnsi="Helvetica" w:cs="Helvetica"/>
                <w:sz w:val="20"/>
                <w:szCs w:val="20"/>
              </w:rPr>
              <w:t> is equal to </w:t>
            </w:r>
            <w:r>
              <w:rPr>
                <w:rStyle w:val="HTML1"/>
                <w:rFonts w:ascii="Courier New" w:hAnsi="Courier New" w:cs="Courier New"/>
                <w:b/>
                <w:bCs/>
                <w:color w:val="026789"/>
                <w:sz w:val="19"/>
                <w:szCs w:val="19"/>
                <w:shd w:val="clear" w:color="auto" w:fill="FFFFFF"/>
              </w:rPr>
              <w:t>FILE_BLOCK_SIZE</w:t>
            </w:r>
            <w:r>
              <w:rPr>
                <w:rFonts w:ascii="Helvetica" w:hAnsi="Helvetica" w:cs="Helvetica"/>
                <w:sz w:val="20"/>
                <w:szCs w:val="20"/>
              </w:rPr>
              <w:t>, the tablespace cannot contain a compressed table.</w:t>
            </w:r>
          </w:p>
        </w:tc>
      </w:tr>
      <w:tr w:rsidR="002E3214" w14:paraId="13E810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CA5DDA" w14:textId="77777777" w:rsidR="002E3214" w:rsidRDefault="002E3214" w:rsidP="00895542">
            <w:pPr>
              <w:rPr>
                <w:rFonts w:ascii="Helvetica" w:hAnsi="Helvetica" w:cs="Helvetica"/>
                <w:b/>
                <w:bCs/>
                <w:color w:val="000000"/>
                <w:szCs w:val="24"/>
              </w:rPr>
            </w:pPr>
            <w:r>
              <w:rPr>
                <w:rFonts w:ascii="Helvetica" w:hAnsi="Helvetica" w:cs="Helvetica"/>
                <w:b/>
                <w:bCs/>
                <w:color w:val="000000"/>
              </w:rPr>
              <w:t>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F4770" w14:textId="77777777" w:rsidR="002E3214" w:rsidRDefault="002E3214" w:rsidP="00895542">
            <w:pPr>
              <w:rPr>
                <w:rFonts w:ascii="Helvetica" w:hAnsi="Helvetica" w:cs="Helvetica"/>
                <w:sz w:val="20"/>
                <w:szCs w:val="20"/>
              </w:rPr>
            </w:pPr>
            <w:r>
              <w:rPr>
                <w:rFonts w:ascii="Helvetica" w:hAnsi="Helvetica" w:cs="Helvetica"/>
                <w:sz w:val="20"/>
                <w:szCs w:val="20"/>
              </w:rPr>
              <w:t>8K (8192)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48C53" w14:textId="77777777" w:rsidR="002E3214" w:rsidRDefault="002E3214" w:rsidP="00895542">
            <w:pPr>
              <w:rPr>
                <w:rFonts w:ascii="Helvetica" w:hAnsi="Helvetica" w:cs="Helvetica"/>
                <w:sz w:val="20"/>
                <w:szCs w:val="20"/>
              </w:rPr>
            </w:pPr>
            <w:r>
              <w:rPr>
                <w:rFonts w:ascii="Helvetica" w:hAnsi="Helvetica" w:cs="Helvetica"/>
                <w:sz w:val="20"/>
                <w:szCs w:val="20"/>
              </w:rPr>
              <w:t>8</w:t>
            </w:r>
          </w:p>
        </w:tc>
      </w:tr>
      <w:tr w:rsidR="002E3214" w14:paraId="6F33E9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D037EF" w14:textId="77777777" w:rsidR="002E3214" w:rsidRDefault="002E3214" w:rsidP="00895542">
            <w:pPr>
              <w:rPr>
                <w:rFonts w:ascii="Helvetica" w:hAnsi="Helvetica" w:cs="Helvetica"/>
                <w:b/>
                <w:bCs/>
                <w:color w:val="000000"/>
                <w:szCs w:val="24"/>
              </w:rPr>
            </w:pPr>
            <w:r>
              <w:rPr>
                <w:rFonts w:ascii="Helvetica" w:hAnsi="Helvetica" w:cs="Helvetica"/>
                <w:b/>
                <w:bCs/>
                <w:color w:val="000000"/>
              </w:rPr>
              <w:t>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E9A92" w14:textId="77777777" w:rsidR="002E3214" w:rsidRDefault="002E3214" w:rsidP="00895542">
            <w:pPr>
              <w:rPr>
                <w:rFonts w:ascii="Helvetica" w:hAnsi="Helvetica" w:cs="Helvetica"/>
                <w:sz w:val="20"/>
                <w:szCs w:val="20"/>
              </w:rPr>
            </w:pPr>
            <w:r>
              <w:rPr>
                <w:rFonts w:ascii="Helvetica" w:hAnsi="Helvetica" w:cs="Helvetica"/>
                <w:sz w:val="20"/>
                <w:szCs w:val="20"/>
              </w:rPr>
              <w:t>4K (4096)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7CCF92" w14:textId="77777777" w:rsidR="002E3214" w:rsidRDefault="002E3214" w:rsidP="00895542">
            <w:pPr>
              <w:rPr>
                <w:rFonts w:ascii="Helvetica" w:hAnsi="Helvetica" w:cs="Helvetica"/>
                <w:sz w:val="20"/>
                <w:szCs w:val="20"/>
              </w:rPr>
            </w:pPr>
            <w:r>
              <w:rPr>
                <w:rFonts w:ascii="Helvetica" w:hAnsi="Helvetica" w:cs="Helvetica"/>
                <w:sz w:val="20"/>
                <w:szCs w:val="20"/>
              </w:rPr>
              <w:t>4</w:t>
            </w:r>
          </w:p>
        </w:tc>
      </w:tr>
      <w:tr w:rsidR="002E3214" w14:paraId="7C6CC1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98A9A7" w14:textId="77777777" w:rsidR="002E3214" w:rsidRDefault="002E3214" w:rsidP="00895542">
            <w:pPr>
              <w:rPr>
                <w:rFonts w:ascii="Helvetica" w:hAnsi="Helvetica" w:cs="Helvetica"/>
                <w:b/>
                <w:bCs/>
                <w:color w:val="000000"/>
                <w:szCs w:val="24"/>
              </w:rPr>
            </w:pPr>
            <w:r>
              <w:rPr>
                <w:rFonts w:ascii="Helvetica" w:hAnsi="Helvetica" w:cs="Helvetica"/>
                <w:b/>
                <w:bCs/>
                <w:color w:val="000000"/>
              </w:rPr>
              <w:t>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145CF" w14:textId="77777777" w:rsidR="002E3214" w:rsidRDefault="002E3214" w:rsidP="00895542">
            <w:pPr>
              <w:rPr>
                <w:rFonts w:ascii="Helvetica" w:hAnsi="Helvetica" w:cs="Helvetica"/>
                <w:sz w:val="20"/>
                <w:szCs w:val="20"/>
              </w:rPr>
            </w:pPr>
            <w:r>
              <w:rPr>
                <w:rFonts w:ascii="Helvetica" w:hAnsi="Helvetica" w:cs="Helvetica"/>
                <w:sz w:val="20"/>
                <w:szCs w:val="20"/>
              </w:rPr>
              <w:t>2K (2048)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FDD61" w14:textId="77777777" w:rsidR="002E3214" w:rsidRDefault="002E3214" w:rsidP="00895542">
            <w:pPr>
              <w:rPr>
                <w:rFonts w:ascii="Helvetica" w:hAnsi="Helvetica" w:cs="Helvetica"/>
                <w:sz w:val="20"/>
                <w:szCs w:val="20"/>
              </w:rPr>
            </w:pPr>
            <w:r>
              <w:rPr>
                <w:rFonts w:ascii="Helvetica" w:hAnsi="Helvetica" w:cs="Helvetica"/>
                <w:sz w:val="20"/>
                <w:szCs w:val="20"/>
              </w:rPr>
              <w:t>2</w:t>
            </w:r>
          </w:p>
        </w:tc>
      </w:tr>
      <w:tr w:rsidR="002E3214" w14:paraId="340F0C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486806" w14:textId="77777777" w:rsidR="002E3214" w:rsidRDefault="002E3214" w:rsidP="00895542">
            <w:pPr>
              <w:rPr>
                <w:rFonts w:ascii="Helvetica" w:hAnsi="Helvetica" w:cs="Helvetica"/>
                <w:b/>
                <w:bCs/>
                <w:color w:val="000000"/>
                <w:szCs w:val="24"/>
              </w:rPr>
            </w:pPr>
            <w:r>
              <w:rPr>
                <w:rFonts w:ascii="Helvetica" w:hAnsi="Helvetica" w:cs="Helvetica"/>
                <w:b/>
                <w:bCs/>
                <w:color w:val="000000"/>
              </w:rPr>
              <w:t>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B9941" w14:textId="77777777" w:rsidR="002E3214" w:rsidRDefault="002E3214" w:rsidP="00895542">
            <w:pPr>
              <w:rPr>
                <w:rFonts w:ascii="Helvetica" w:hAnsi="Helvetica" w:cs="Helvetica"/>
                <w:sz w:val="20"/>
                <w:szCs w:val="20"/>
              </w:rPr>
            </w:pPr>
            <w:r>
              <w:rPr>
                <w:rFonts w:ascii="Helvetica" w:hAnsi="Helvetica" w:cs="Helvetica"/>
                <w:sz w:val="20"/>
                <w:szCs w:val="20"/>
              </w:rPr>
              <w:t>1K (1024)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31BD2" w14:textId="77777777" w:rsidR="002E3214" w:rsidRDefault="002E3214" w:rsidP="00895542">
            <w:pPr>
              <w:rPr>
                <w:rFonts w:ascii="Helvetica" w:hAnsi="Helvetica" w:cs="Helvetica"/>
                <w:sz w:val="20"/>
                <w:szCs w:val="20"/>
              </w:rPr>
            </w:pPr>
            <w:r>
              <w:rPr>
                <w:rFonts w:ascii="Helvetica" w:hAnsi="Helvetica" w:cs="Helvetica"/>
                <w:sz w:val="20"/>
                <w:szCs w:val="20"/>
              </w:rPr>
              <w:t>1</w:t>
            </w:r>
          </w:p>
        </w:tc>
      </w:tr>
      <w:tr w:rsidR="002E3214" w14:paraId="64DB47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60443A" w14:textId="77777777" w:rsidR="002E3214" w:rsidRDefault="002E3214" w:rsidP="00895542">
            <w:pPr>
              <w:rPr>
                <w:rFonts w:ascii="Helvetica" w:hAnsi="Helvetica" w:cs="Helvetica"/>
                <w:b/>
                <w:bCs/>
                <w:color w:val="000000"/>
                <w:szCs w:val="24"/>
              </w:rPr>
            </w:pPr>
            <w:r>
              <w:rPr>
                <w:rFonts w:ascii="Helvetica" w:hAnsi="Helvetica" w:cs="Helvetica"/>
                <w:b/>
                <w:bCs/>
                <w:color w:val="000000"/>
              </w:rPr>
              <w:t>8KB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62CDA" w14:textId="77777777" w:rsidR="002E3214" w:rsidRDefault="002E3214" w:rsidP="00895542">
            <w:pPr>
              <w:rPr>
                <w:rFonts w:ascii="Helvetica" w:hAnsi="Helvetica" w:cs="Helvetica"/>
                <w:sz w:val="20"/>
                <w:szCs w:val="20"/>
              </w:rPr>
            </w:pPr>
            <w:r>
              <w:rPr>
                <w:rFonts w:ascii="Helvetica" w:hAnsi="Helvetica" w:cs="Helvetica"/>
                <w:sz w:val="20"/>
                <w:szCs w:val="20"/>
              </w:rPr>
              <w:t>8K (8192)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93817B" w14:textId="77777777" w:rsidR="002E3214" w:rsidRDefault="002E3214" w:rsidP="00895542">
            <w:pPr>
              <w:rPr>
                <w:rFonts w:ascii="Helvetica" w:hAnsi="Helvetica" w:cs="Helvetica"/>
                <w:sz w:val="20"/>
                <w:szCs w:val="20"/>
              </w:rPr>
            </w:pPr>
            <w:r>
              <w:rPr>
                <w:rFonts w:ascii="Helvetica" w:hAnsi="Helvetica" w:cs="Helvetica"/>
                <w:sz w:val="20"/>
                <w:szCs w:val="20"/>
              </w:rPr>
              <w:t>None. If </w:t>
            </w:r>
            <w:hyperlink r:id="rId615" w:anchor="sysvar_innodb_page_size" w:history="1">
              <w:r>
                <w:rPr>
                  <w:rStyle w:val="HTML1"/>
                  <w:rFonts w:ascii="Courier New" w:hAnsi="Courier New" w:cs="Courier New"/>
                  <w:b/>
                  <w:bCs/>
                  <w:color w:val="026789"/>
                  <w:sz w:val="19"/>
                  <w:szCs w:val="19"/>
                  <w:shd w:val="clear" w:color="auto" w:fill="FFFFFF"/>
                </w:rPr>
                <w:t>innodb_page_size</w:t>
              </w:r>
            </w:hyperlink>
            <w:r>
              <w:rPr>
                <w:rFonts w:ascii="Helvetica" w:hAnsi="Helvetica" w:cs="Helvetica"/>
                <w:sz w:val="20"/>
                <w:szCs w:val="20"/>
              </w:rPr>
              <w:t> is equal to </w:t>
            </w:r>
            <w:r>
              <w:rPr>
                <w:rStyle w:val="HTML1"/>
                <w:rFonts w:ascii="Courier New" w:hAnsi="Courier New" w:cs="Courier New"/>
                <w:b/>
                <w:bCs/>
                <w:color w:val="026789"/>
                <w:sz w:val="19"/>
                <w:szCs w:val="19"/>
                <w:shd w:val="clear" w:color="auto" w:fill="FFFFFF"/>
              </w:rPr>
              <w:t>FILE_BLOCK_SIZE</w:t>
            </w:r>
            <w:r>
              <w:rPr>
                <w:rFonts w:ascii="Helvetica" w:hAnsi="Helvetica" w:cs="Helvetica"/>
                <w:sz w:val="20"/>
                <w:szCs w:val="20"/>
              </w:rPr>
              <w:t>, the tablespace cannot contain a compressed table.</w:t>
            </w:r>
          </w:p>
        </w:tc>
      </w:tr>
      <w:tr w:rsidR="002E3214" w14:paraId="473097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45FD49" w14:textId="77777777" w:rsidR="002E3214" w:rsidRDefault="002E3214" w:rsidP="00895542">
            <w:pPr>
              <w:rPr>
                <w:rFonts w:ascii="Helvetica" w:hAnsi="Helvetica" w:cs="Helvetica"/>
                <w:b/>
                <w:bCs/>
                <w:color w:val="000000"/>
                <w:szCs w:val="24"/>
              </w:rPr>
            </w:pPr>
            <w:r>
              <w:rPr>
                <w:rFonts w:ascii="Helvetica" w:hAnsi="Helvetica" w:cs="Helvetica"/>
                <w:b/>
                <w:bCs/>
                <w:color w:val="000000"/>
              </w:rPr>
              <w:t>8KB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2A9FE" w14:textId="77777777" w:rsidR="002E3214" w:rsidRDefault="002E3214" w:rsidP="00895542">
            <w:pPr>
              <w:rPr>
                <w:rFonts w:ascii="Helvetica" w:hAnsi="Helvetica" w:cs="Helvetica"/>
                <w:sz w:val="20"/>
                <w:szCs w:val="20"/>
              </w:rPr>
            </w:pPr>
            <w:r>
              <w:rPr>
                <w:rFonts w:ascii="Helvetica" w:hAnsi="Helvetica" w:cs="Helvetica"/>
                <w:sz w:val="20"/>
                <w:szCs w:val="20"/>
              </w:rPr>
              <w:t>4K (4096)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105243" w14:textId="77777777" w:rsidR="002E3214" w:rsidRDefault="002E3214" w:rsidP="00895542">
            <w:pPr>
              <w:rPr>
                <w:rFonts w:ascii="Helvetica" w:hAnsi="Helvetica" w:cs="Helvetica"/>
                <w:sz w:val="20"/>
                <w:szCs w:val="20"/>
              </w:rPr>
            </w:pPr>
            <w:r>
              <w:rPr>
                <w:rFonts w:ascii="Helvetica" w:hAnsi="Helvetica" w:cs="Helvetica"/>
                <w:sz w:val="20"/>
                <w:szCs w:val="20"/>
              </w:rPr>
              <w:t>4</w:t>
            </w:r>
          </w:p>
        </w:tc>
      </w:tr>
      <w:tr w:rsidR="002E3214" w14:paraId="027C75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3B730E" w14:textId="77777777" w:rsidR="002E3214" w:rsidRDefault="002E3214" w:rsidP="00895542">
            <w:pPr>
              <w:rPr>
                <w:rFonts w:ascii="Helvetica" w:hAnsi="Helvetica" w:cs="Helvetica"/>
                <w:b/>
                <w:bCs/>
                <w:color w:val="000000"/>
                <w:szCs w:val="24"/>
              </w:rPr>
            </w:pPr>
            <w:r>
              <w:rPr>
                <w:rFonts w:ascii="Helvetica" w:hAnsi="Helvetica" w:cs="Helvetica"/>
                <w:b/>
                <w:bCs/>
                <w:color w:val="000000"/>
              </w:rPr>
              <w:t>8KB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9AEB0" w14:textId="77777777" w:rsidR="002E3214" w:rsidRDefault="002E3214" w:rsidP="00895542">
            <w:pPr>
              <w:rPr>
                <w:rFonts w:ascii="Helvetica" w:hAnsi="Helvetica" w:cs="Helvetica"/>
                <w:sz w:val="20"/>
                <w:szCs w:val="20"/>
              </w:rPr>
            </w:pPr>
            <w:r>
              <w:rPr>
                <w:rFonts w:ascii="Helvetica" w:hAnsi="Helvetica" w:cs="Helvetica"/>
                <w:sz w:val="20"/>
                <w:szCs w:val="20"/>
              </w:rPr>
              <w:t>2K (2048)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F5E2C" w14:textId="77777777" w:rsidR="002E3214" w:rsidRDefault="002E3214" w:rsidP="00895542">
            <w:pPr>
              <w:rPr>
                <w:rFonts w:ascii="Helvetica" w:hAnsi="Helvetica" w:cs="Helvetica"/>
                <w:sz w:val="20"/>
                <w:szCs w:val="20"/>
              </w:rPr>
            </w:pPr>
            <w:r>
              <w:rPr>
                <w:rFonts w:ascii="Helvetica" w:hAnsi="Helvetica" w:cs="Helvetica"/>
                <w:sz w:val="20"/>
                <w:szCs w:val="20"/>
              </w:rPr>
              <w:t>2</w:t>
            </w:r>
          </w:p>
        </w:tc>
      </w:tr>
      <w:tr w:rsidR="002E3214" w14:paraId="0F71A1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F06D0" w14:textId="77777777" w:rsidR="002E3214" w:rsidRDefault="002E3214" w:rsidP="00895542">
            <w:pPr>
              <w:rPr>
                <w:rFonts w:ascii="Helvetica" w:hAnsi="Helvetica" w:cs="Helvetica"/>
                <w:b/>
                <w:bCs/>
                <w:color w:val="000000"/>
                <w:szCs w:val="24"/>
              </w:rPr>
            </w:pPr>
            <w:r>
              <w:rPr>
                <w:rFonts w:ascii="Helvetica" w:hAnsi="Helvetica" w:cs="Helvetica"/>
                <w:b/>
                <w:bCs/>
                <w:color w:val="000000"/>
              </w:rPr>
              <w:t>8KB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542D8" w14:textId="77777777" w:rsidR="002E3214" w:rsidRDefault="002E3214" w:rsidP="00895542">
            <w:pPr>
              <w:rPr>
                <w:rFonts w:ascii="Helvetica" w:hAnsi="Helvetica" w:cs="Helvetica"/>
                <w:sz w:val="20"/>
                <w:szCs w:val="20"/>
              </w:rPr>
            </w:pPr>
            <w:r>
              <w:rPr>
                <w:rFonts w:ascii="Helvetica" w:hAnsi="Helvetica" w:cs="Helvetica"/>
                <w:sz w:val="20"/>
                <w:szCs w:val="20"/>
              </w:rPr>
              <w:t>1K (1024)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20473" w14:textId="77777777" w:rsidR="002E3214" w:rsidRDefault="002E3214" w:rsidP="00895542">
            <w:pPr>
              <w:rPr>
                <w:rFonts w:ascii="Helvetica" w:hAnsi="Helvetica" w:cs="Helvetica"/>
                <w:sz w:val="20"/>
                <w:szCs w:val="20"/>
              </w:rPr>
            </w:pPr>
            <w:r>
              <w:rPr>
                <w:rFonts w:ascii="Helvetica" w:hAnsi="Helvetica" w:cs="Helvetica"/>
                <w:sz w:val="20"/>
                <w:szCs w:val="20"/>
              </w:rPr>
              <w:t>1</w:t>
            </w:r>
          </w:p>
        </w:tc>
      </w:tr>
      <w:tr w:rsidR="002E3214" w14:paraId="7F9099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4E3AD1" w14:textId="77777777" w:rsidR="002E3214" w:rsidRDefault="002E3214" w:rsidP="00895542">
            <w:pPr>
              <w:rPr>
                <w:rFonts w:ascii="Helvetica" w:hAnsi="Helvetica" w:cs="Helvetica"/>
                <w:b/>
                <w:bCs/>
                <w:color w:val="000000"/>
                <w:szCs w:val="24"/>
              </w:rPr>
            </w:pPr>
            <w:r>
              <w:rPr>
                <w:rFonts w:ascii="Helvetica" w:hAnsi="Helvetica" w:cs="Helvetica"/>
                <w:b/>
                <w:bCs/>
                <w:color w:val="000000"/>
              </w:rPr>
              <w:t>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3330C" w14:textId="77777777" w:rsidR="002E3214" w:rsidRDefault="002E3214" w:rsidP="00895542">
            <w:pPr>
              <w:rPr>
                <w:rFonts w:ascii="Helvetica" w:hAnsi="Helvetica" w:cs="Helvetica"/>
                <w:sz w:val="20"/>
                <w:szCs w:val="20"/>
              </w:rPr>
            </w:pPr>
            <w:r>
              <w:rPr>
                <w:rFonts w:ascii="Helvetica" w:hAnsi="Helvetica" w:cs="Helvetica"/>
                <w:sz w:val="20"/>
                <w:szCs w:val="20"/>
              </w:rPr>
              <w:t>4K (4096)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A4C5E" w14:textId="77777777" w:rsidR="002E3214" w:rsidRDefault="002E3214" w:rsidP="00895542">
            <w:pPr>
              <w:rPr>
                <w:rFonts w:ascii="Helvetica" w:hAnsi="Helvetica" w:cs="Helvetica"/>
                <w:sz w:val="20"/>
                <w:szCs w:val="20"/>
              </w:rPr>
            </w:pPr>
            <w:r>
              <w:rPr>
                <w:rFonts w:ascii="Helvetica" w:hAnsi="Helvetica" w:cs="Helvetica"/>
                <w:sz w:val="20"/>
                <w:szCs w:val="20"/>
              </w:rPr>
              <w:t>None. If </w:t>
            </w:r>
            <w:hyperlink r:id="rId616" w:anchor="sysvar_innodb_page_size" w:history="1">
              <w:r>
                <w:rPr>
                  <w:rStyle w:val="HTML1"/>
                  <w:rFonts w:ascii="Courier New" w:hAnsi="Courier New" w:cs="Courier New"/>
                  <w:b/>
                  <w:bCs/>
                  <w:color w:val="026789"/>
                  <w:sz w:val="19"/>
                  <w:szCs w:val="19"/>
                  <w:shd w:val="clear" w:color="auto" w:fill="FFFFFF"/>
                </w:rPr>
                <w:t>innodb_page_size</w:t>
              </w:r>
            </w:hyperlink>
            <w:r>
              <w:rPr>
                <w:rFonts w:ascii="Helvetica" w:hAnsi="Helvetica" w:cs="Helvetica"/>
                <w:sz w:val="20"/>
                <w:szCs w:val="20"/>
              </w:rPr>
              <w:t> is equal to </w:t>
            </w:r>
            <w:r>
              <w:rPr>
                <w:rStyle w:val="HTML1"/>
                <w:rFonts w:ascii="Courier New" w:hAnsi="Courier New" w:cs="Courier New"/>
                <w:b/>
                <w:bCs/>
                <w:color w:val="026789"/>
                <w:sz w:val="19"/>
                <w:szCs w:val="19"/>
                <w:shd w:val="clear" w:color="auto" w:fill="FFFFFF"/>
              </w:rPr>
              <w:t>FILE_BLOCK_SIZE</w:t>
            </w:r>
            <w:r>
              <w:rPr>
                <w:rFonts w:ascii="Helvetica" w:hAnsi="Helvetica" w:cs="Helvetica"/>
                <w:sz w:val="20"/>
                <w:szCs w:val="20"/>
              </w:rPr>
              <w:t>, the tablespace cannot contain a compressed table.</w:t>
            </w:r>
          </w:p>
        </w:tc>
      </w:tr>
      <w:tr w:rsidR="002E3214" w14:paraId="296DA5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5CA34D" w14:textId="77777777" w:rsidR="002E3214" w:rsidRDefault="002E3214" w:rsidP="00895542">
            <w:pPr>
              <w:rPr>
                <w:rFonts w:ascii="Helvetica" w:hAnsi="Helvetica" w:cs="Helvetica"/>
                <w:b/>
                <w:bCs/>
                <w:color w:val="000000"/>
                <w:szCs w:val="24"/>
              </w:rPr>
            </w:pPr>
            <w:r>
              <w:rPr>
                <w:rFonts w:ascii="Helvetica" w:hAnsi="Helvetica" w:cs="Helvetica"/>
                <w:b/>
                <w:bCs/>
                <w:color w:val="000000"/>
              </w:rPr>
              <w:t>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F1B3FD" w14:textId="77777777" w:rsidR="002E3214" w:rsidRDefault="002E3214" w:rsidP="00895542">
            <w:pPr>
              <w:rPr>
                <w:rFonts w:ascii="Helvetica" w:hAnsi="Helvetica" w:cs="Helvetica"/>
                <w:sz w:val="20"/>
                <w:szCs w:val="20"/>
              </w:rPr>
            </w:pPr>
            <w:r>
              <w:rPr>
                <w:rFonts w:ascii="Helvetica" w:hAnsi="Helvetica" w:cs="Helvetica"/>
                <w:sz w:val="20"/>
                <w:szCs w:val="20"/>
              </w:rPr>
              <w:t>2K (2048)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92C3C8" w14:textId="77777777" w:rsidR="002E3214" w:rsidRDefault="002E3214" w:rsidP="00895542">
            <w:pPr>
              <w:rPr>
                <w:rFonts w:ascii="Helvetica" w:hAnsi="Helvetica" w:cs="Helvetica"/>
                <w:sz w:val="20"/>
                <w:szCs w:val="20"/>
              </w:rPr>
            </w:pPr>
            <w:r>
              <w:rPr>
                <w:rFonts w:ascii="Helvetica" w:hAnsi="Helvetica" w:cs="Helvetica"/>
                <w:sz w:val="20"/>
                <w:szCs w:val="20"/>
              </w:rPr>
              <w:t>2</w:t>
            </w:r>
          </w:p>
        </w:tc>
      </w:tr>
      <w:tr w:rsidR="002E3214" w14:paraId="03833A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105CA" w14:textId="77777777" w:rsidR="002E3214" w:rsidRDefault="002E3214" w:rsidP="00895542">
            <w:pPr>
              <w:rPr>
                <w:rFonts w:ascii="Helvetica" w:hAnsi="Helvetica" w:cs="Helvetica"/>
                <w:b/>
                <w:bCs/>
                <w:color w:val="000000"/>
                <w:szCs w:val="24"/>
              </w:rPr>
            </w:pPr>
            <w:r>
              <w:rPr>
                <w:rFonts w:ascii="Helvetica" w:hAnsi="Helvetica" w:cs="Helvetica"/>
                <w:b/>
                <w:bCs/>
                <w:color w:val="000000"/>
              </w:rPr>
              <w:t>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F80E7F" w14:textId="77777777" w:rsidR="002E3214" w:rsidRDefault="002E3214" w:rsidP="00895542">
            <w:pPr>
              <w:rPr>
                <w:rFonts w:ascii="Helvetica" w:hAnsi="Helvetica" w:cs="Helvetica"/>
                <w:sz w:val="20"/>
                <w:szCs w:val="20"/>
              </w:rPr>
            </w:pPr>
            <w:r>
              <w:rPr>
                <w:rFonts w:ascii="Helvetica" w:hAnsi="Helvetica" w:cs="Helvetica"/>
                <w:sz w:val="20"/>
                <w:szCs w:val="20"/>
              </w:rPr>
              <w:t>1K (1024)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0D835" w14:textId="77777777" w:rsidR="002E3214" w:rsidRDefault="002E3214" w:rsidP="00895542">
            <w:pPr>
              <w:rPr>
                <w:rFonts w:ascii="Helvetica" w:hAnsi="Helvetica" w:cs="Helvetica"/>
                <w:sz w:val="20"/>
                <w:szCs w:val="20"/>
              </w:rPr>
            </w:pPr>
            <w:r>
              <w:rPr>
                <w:rFonts w:ascii="Helvetica" w:hAnsi="Helvetica" w:cs="Helvetica"/>
                <w:sz w:val="20"/>
                <w:szCs w:val="20"/>
              </w:rPr>
              <w:t>1</w:t>
            </w:r>
          </w:p>
        </w:tc>
      </w:tr>
    </w:tbl>
    <w:p w14:paraId="5C617BFC" w14:textId="77777777" w:rsidR="002E3214" w:rsidRDefault="002E3214" w:rsidP="002E3214">
      <w:pPr>
        <w:rPr>
          <w:rFonts w:ascii="Helvetica" w:hAnsi="Helvetica" w:cs="Helvetica"/>
          <w:color w:val="000000"/>
          <w:sz w:val="21"/>
          <w:szCs w:val="21"/>
        </w:rPr>
      </w:pPr>
    </w:p>
    <w:p w14:paraId="22DE59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creating a general tablespace and adding a compressed table. The example assumes a default </w:t>
      </w:r>
      <w:hyperlink r:id="rId61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of 16KB.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of 8192 requires that the compressed table have a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of 8.</w:t>
      </w:r>
    </w:p>
    <w:p w14:paraId="4724EC9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`ts2` ADD DATAFILE 'ts2.ibd' FILE_BLOCK_SIZE = 8192 Engine=InnoDB;</w:t>
      </w:r>
    </w:p>
    <w:p w14:paraId="6E963E2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4DAD5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t4 (c1 INT PRIMARY KEY) TABLESPACE ts2 ROW_FORMAT=COMPRESSED KEY_BLOCK_SIZE=8;</w:t>
      </w:r>
    </w:p>
    <w:p w14:paraId="2A4240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If you do not specify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when creating a general tablespace,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defaults to </w:t>
      </w:r>
      <w:hyperlink r:id="rId618"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When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is equal to </w:t>
      </w:r>
      <w:hyperlink r:id="rId619"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the tablespace may only contain tables with an uncompressed row format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formats).</w:t>
      </w:r>
    </w:p>
    <w:p w14:paraId="4AABA5BF" w14:textId="77777777" w:rsidR="002E3214" w:rsidRDefault="002E3214" w:rsidP="002E3214">
      <w:pPr>
        <w:pStyle w:val="5"/>
        <w:shd w:val="clear" w:color="auto" w:fill="FFFFFF"/>
        <w:rPr>
          <w:rFonts w:ascii="Helvetica" w:hAnsi="Helvetica" w:cs="Helvetica"/>
          <w:color w:val="000000"/>
          <w:sz w:val="25"/>
          <w:szCs w:val="25"/>
        </w:rPr>
      </w:pPr>
      <w:bookmarkStart w:id="190" w:name="general-tablespaces-moving-non-partition"/>
      <w:bookmarkEnd w:id="190"/>
      <w:r>
        <w:rPr>
          <w:rFonts w:ascii="Helvetica" w:hAnsi="Helvetica" w:cs="Helvetica"/>
          <w:color w:val="000000"/>
          <w:sz w:val="25"/>
          <w:szCs w:val="25"/>
        </w:rPr>
        <w:t>Moving Tables Between Tablespaces Using ALTER TABLE</w:t>
      </w:r>
    </w:p>
    <w:p w14:paraId="36025D30" w14:textId="77777777" w:rsidR="002E3214" w:rsidRDefault="00B46F09" w:rsidP="002E3214">
      <w:pPr>
        <w:pStyle w:val="af"/>
        <w:rPr>
          <w:rFonts w:ascii="Helvetica" w:hAnsi="Helvetica" w:cs="Helvetica"/>
          <w:color w:val="000000"/>
          <w:sz w:val="21"/>
          <w:szCs w:val="21"/>
        </w:rPr>
      </w:pPr>
      <w:hyperlink r:id="rId620" w:anchor="alter-table" w:tooltip="13.1.9 ALTER TABLE Statement" w:history="1">
        <w:r w:rsidR="002E3214">
          <w:rPr>
            <w:rStyle w:val="HTML1"/>
            <w:rFonts w:ascii="Courier New" w:hAnsi="Courier New" w:cs="Courier New"/>
            <w:b/>
            <w:bCs/>
            <w:color w:val="026789"/>
            <w:sz w:val="20"/>
            <w:szCs w:val="20"/>
            <w:shd w:val="clear" w:color="auto" w:fill="FFFFFF"/>
          </w:rPr>
          <w:t>ALTER TABLE</w:t>
        </w:r>
      </w:hyperlink>
      <w:r w:rsidR="002E3214">
        <w:rPr>
          <w:rFonts w:ascii="Helvetica" w:hAnsi="Helvetica" w:cs="Helvetica"/>
          <w:color w:val="000000"/>
          <w:sz w:val="21"/>
          <w:szCs w:val="21"/>
        </w:rPr>
        <w:t> with the </w:t>
      </w:r>
      <w:r w:rsidR="002E3214">
        <w:rPr>
          <w:rStyle w:val="HTML1"/>
          <w:rFonts w:ascii="Courier New" w:hAnsi="Courier New" w:cs="Courier New"/>
          <w:b/>
          <w:bCs/>
          <w:color w:val="026789"/>
          <w:sz w:val="20"/>
          <w:szCs w:val="20"/>
          <w:shd w:val="clear" w:color="auto" w:fill="FFFFFF"/>
        </w:rPr>
        <w:t>TABLESPACE</w:t>
      </w:r>
      <w:r w:rsidR="002E3214">
        <w:rPr>
          <w:rFonts w:ascii="Helvetica" w:hAnsi="Helvetica" w:cs="Helvetica"/>
          <w:color w:val="000000"/>
          <w:sz w:val="21"/>
          <w:szCs w:val="21"/>
        </w:rPr>
        <w:t> option can be used to move a table to an existing general tablespace, to a new file-per-table tablespace, or to the system tablespace.</w:t>
      </w:r>
    </w:p>
    <w:p w14:paraId="13BDDB3F"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590CD6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Support for placing table partitions in shared tablespaces was deprecated in MySQL 5.7.24 and removed MySQL 8.0.13. Shared tablespaces include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and general tablespaces.</w:t>
      </w:r>
    </w:p>
    <w:p w14:paraId="4F261B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move a table from a file-per-table tablespace or from the system tablespace to a general tablespace, specify the name of the general tablespace. The general tablespace must exist. See </w:t>
      </w:r>
      <w:hyperlink r:id="rId621" w:anchor="alter-tablespace" w:tooltip="13.1.10 ALTER TABLESPACE Statement" w:history="1">
        <w:r>
          <w:rPr>
            <w:rStyle w:val="HTML1"/>
            <w:rFonts w:ascii="Courier New" w:hAnsi="Courier New" w:cs="Courier New"/>
            <w:b/>
            <w:bCs/>
            <w:color w:val="026789"/>
            <w:sz w:val="20"/>
            <w:szCs w:val="20"/>
            <w:shd w:val="clear" w:color="auto" w:fill="FFFFFF"/>
          </w:rPr>
          <w:t>ALTER TABLESPACE</w:t>
        </w:r>
      </w:hyperlink>
      <w:r>
        <w:rPr>
          <w:rFonts w:ascii="Helvetica" w:hAnsi="Helvetica" w:cs="Helvetica"/>
          <w:color w:val="000000"/>
          <w:sz w:val="21"/>
          <w:szCs w:val="21"/>
        </w:rPr>
        <w:t> for more information.</w:t>
      </w:r>
    </w:p>
    <w:p w14:paraId="03F7FB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tbl_name TABLESPACE [=]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w:t>
      </w:r>
    </w:p>
    <w:p w14:paraId="5B8B2A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move a table from a general tablespace or file-per-table tablespace to the system tablespace, specify </w:t>
      </w:r>
      <w:r>
        <w:rPr>
          <w:rStyle w:val="HTML1"/>
          <w:rFonts w:ascii="Courier New" w:hAnsi="Courier New" w:cs="Courier New"/>
          <w:b/>
          <w:bCs/>
          <w:color w:val="026789"/>
          <w:sz w:val="20"/>
          <w:szCs w:val="20"/>
          <w:shd w:val="clear" w:color="auto" w:fill="FFFFFF"/>
        </w:rPr>
        <w:t>innodb_system</w:t>
      </w:r>
      <w:r>
        <w:rPr>
          <w:rFonts w:ascii="Helvetica" w:hAnsi="Helvetica" w:cs="Helvetica"/>
          <w:color w:val="000000"/>
          <w:sz w:val="21"/>
          <w:szCs w:val="21"/>
        </w:rPr>
        <w:t> as the tablespace name.</w:t>
      </w:r>
    </w:p>
    <w:p w14:paraId="04F2C0D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tbl_name TABLESPACE [=] innodb_system;</w:t>
      </w:r>
    </w:p>
    <w:p w14:paraId="6FDBE1F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move a table from the system tablespace or a general tablespace to a file-per-table tablespace, specify </w:t>
      </w:r>
      <w:r>
        <w:rPr>
          <w:rStyle w:val="HTML1"/>
          <w:rFonts w:ascii="Courier New" w:hAnsi="Courier New" w:cs="Courier New"/>
          <w:b/>
          <w:bCs/>
          <w:color w:val="026789"/>
          <w:sz w:val="20"/>
          <w:szCs w:val="20"/>
          <w:shd w:val="clear" w:color="auto" w:fill="FFFFFF"/>
        </w:rPr>
        <w:t>innodb_file_per_table</w:t>
      </w:r>
      <w:r>
        <w:rPr>
          <w:rFonts w:ascii="Helvetica" w:hAnsi="Helvetica" w:cs="Helvetica"/>
          <w:color w:val="000000"/>
          <w:sz w:val="21"/>
          <w:szCs w:val="21"/>
        </w:rPr>
        <w:t> as the tablespace name.</w:t>
      </w:r>
    </w:p>
    <w:p w14:paraId="617800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tbl_name TABLESPACE [=] innodb_file_per_table;</w:t>
      </w:r>
    </w:p>
    <w:p w14:paraId="53C42E2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ALTER TABLE ... TABLESPACE</w:t>
      </w:r>
      <w:r>
        <w:rPr>
          <w:rFonts w:ascii="Helvetica" w:hAnsi="Helvetica" w:cs="Helvetica"/>
          <w:color w:val="000000"/>
          <w:sz w:val="21"/>
          <w:szCs w:val="21"/>
        </w:rPr>
        <w:t> operations cause a full table rebuild, even if the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attribute has not changed from its previous value.</w:t>
      </w:r>
    </w:p>
    <w:p w14:paraId="282BCBBD"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ALTER TABLE ... TABLESPACE</w:t>
      </w:r>
      <w:r>
        <w:rPr>
          <w:rFonts w:ascii="Helvetica" w:hAnsi="Helvetica" w:cs="Helvetica"/>
          <w:color w:val="000000"/>
          <w:sz w:val="21"/>
          <w:szCs w:val="21"/>
        </w:rPr>
        <w:t> syntax does not support moving a table from a temporary tablespace to a persistent tablespace.</w:t>
      </w:r>
    </w:p>
    <w:p w14:paraId="3333DA4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is permitted with </w:t>
      </w:r>
      <w:r>
        <w:rPr>
          <w:rStyle w:val="HTML1"/>
          <w:rFonts w:ascii="Courier New" w:hAnsi="Courier New" w:cs="Courier New"/>
          <w:b/>
          <w:bCs/>
          <w:color w:val="026789"/>
          <w:sz w:val="20"/>
          <w:szCs w:val="20"/>
          <w:shd w:val="clear" w:color="auto" w:fill="FFFFFF"/>
        </w:rPr>
        <w:t>CREATE TABLE ... TABLESPACE=innodb_file_per_table</w:t>
      </w:r>
      <w:r>
        <w:rPr>
          <w:rFonts w:ascii="Helvetica" w:hAnsi="Helvetica" w:cs="Helvetica"/>
          <w:color w:val="000000"/>
          <w:sz w:val="21"/>
          <w:szCs w:val="21"/>
        </w:rPr>
        <w:t> but is otherwise not supported for use in combination with the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option. As of MySQL 8.0.21, the directory specified in a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must be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more information, see </w:t>
      </w:r>
      <w:hyperlink r:id="rId622" w:anchor="innodb-create-table-external-data-directory" w:tooltip="Using the DATA DIRECTORY Clause" w:history="1">
        <w:r>
          <w:rPr>
            <w:rStyle w:val="a4"/>
            <w:rFonts w:ascii="Helvetica" w:hAnsi="Helvetica" w:cs="Helvetica"/>
            <w:color w:val="00759F"/>
            <w:sz w:val="21"/>
            <w:szCs w:val="21"/>
          </w:rPr>
          <w:t>Using the DATA DIRECTORY Clause</w:t>
        </w:r>
      </w:hyperlink>
      <w:r>
        <w:rPr>
          <w:rFonts w:ascii="Helvetica" w:hAnsi="Helvetica" w:cs="Helvetica"/>
          <w:color w:val="000000"/>
          <w:sz w:val="21"/>
          <w:szCs w:val="21"/>
        </w:rPr>
        <w:t>.</w:t>
      </w:r>
    </w:p>
    <w:p w14:paraId="67493CE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Restrictions apply when moving tables from encrypted tablespaces. See </w:t>
      </w:r>
      <w:hyperlink r:id="rId623" w:anchor="innodb-data-encryption-limitations" w:tooltip="Encryption Limitations" w:history="1">
        <w:r>
          <w:rPr>
            <w:rStyle w:val="a4"/>
            <w:rFonts w:ascii="Helvetica" w:hAnsi="Helvetica" w:cs="Helvetica"/>
            <w:color w:val="00759F"/>
            <w:sz w:val="21"/>
            <w:szCs w:val="21"/>
          </w:rPr>
          <w:t>Encryption Limitations</w:t>
        </w:r>
      </w:hyperlink>
      <w:r>
        <w:rPr>
          <w:rFonts w:ascii="Helvetica" w:hAnsi="Helvetica" w:cs="Helvetica"/>
          <w:color w:val="000000"/>
          <w:sz w:val="21"/>
          <w:szCs w:val="21"/>
        </w:rPr>
        <w:t>.</w:t>
      </w:r>
    </w:p>
    <w:p w14:paraId="7FB2D185" w14:textId="77777777" w:rsidR="002E3214" w:rsidRDefault="002E3214" w:rsidP="002E3214">
      <w:pPr>
        <w:pStyle w:val="5"/>
        <w:shd w:val="clear" w:color="auto" w:fill="FFFFFF"/>
        <w:rPr>
          <w:rFonts w:ascii="Helvetica" w:hAnsi="Helvetica" w:cs="Helvetica"/>
          <w:color w:val="000000"/>
          <w:sz w:val="25"/>
          <w:szCs w:val="25"/>
        </w:rPr>
      </w:pPr>
      <w:bookmarkStart w:id="191" w:name="general-tablespaces-renaming"/>
      <w:bookmarkEnd w:id="191"/>
      <w:r>
        <w:rPr>
          <w:rFonts w:ascii="Helvetica" w:hAnsi="Helvetica" w:cs="Helvetica"/>
          <w:color w:val="000000"/>
          <w:sz w:val="25"/>
          <w:szCs w:val="25"/>
        </w:rPr>
        <w:t>Renaming a General Tablespace</w:t>
      </w:r>
    </w:p>
    <w:p w14:paraId="0A1CC67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Renaming a general tablespace is supported using </w:t>
      </w:r>
      <w:hyperlink r:id="rId624" w:anchor="alter-tablespace" w:tooltip="13.1.10 ALTER TABLESPACE Statement" w:history="1">
        <w:r>
          <w:rPr>
            <w:rStyle w:val="HTML1"/>
            <w:rFonts w:ascii="Courier New" w:hAnsi="Courier New" w:cs="Courier New"/>
            <w:b/>
            <w:bCs/>
            <w:color w:val="026789"/>
            <w:sz w:val="20"/>
            <w:szCs w:val="20"/>
            <w:shd w:val="clear" w:color="auto" w:fill="FFFFFF"/>
          </w:rPr>
          <w:t>ALTER TABLESPACE ... RENAME TO</w:t>
        </w:r>
      </w:hyperlink>
      <w:r>
        <w:rPr>
          <w:rFonts w:ascii="Helvetica" w:hAnsi="Helvetica" w:cs="Helvetica"/>
          <w:color w:val="000000"/>
          <w:sz w:val="21"/>
          <w:szCs w:val="21"/>
        </w:rPr>
        <w:t> syntax.</w:t>
      </w:r>
    </w:p>
    <w:p w14:paraId="0CF693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TABLESPACE s1 RENAME TO s2;</w:t>
      </w:r>
    </w:p>
    <w:p w14:paraId="6A849DC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625" w:anchor="priv_create-tablespace"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privilege is required to rename a general tablespace.</w:t>
      </w:r>
    </w:p>
    <w:p w14:paraId="7CA53800"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RENAME TO</w:t>
      </w:r>
      <w:r>
        <w:rPr>
          <w:rFonts w:ascii="Helvetica" w:hAnsi="Helvetica" w:cs="Helvetica"/>
          <w:color w:val="000000"/>
          <w:sz w:val="21"/>
          <w:szCs w:val="21"/>
        </w:rPr>
        <w:t> operations are implicitly performed in </w:t>
      </w:r>
      <w:hyperlink r:id="rId626"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mode regardless of the </w:t>
      </w:r>
      <w:hyperlink r:id="rId627"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setting.</w:t>
      </w:r>
    </w:p>
    <w:p w14:paraId="696242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RENAME TO</w:t>
      </w:r>
      <w:r>
        <w:rPr>
          <w:rFonts w:ascii="Helvetica" w:hAnsi="Helvetica" w:cs="Helvetica"/>
          <w:color w:val="000000"/>
          <w:sz w:val="21"/>
          <w:szCs w:val="21"/>
        </w:rPr>
        <w:t> operation cannot be performed while </w:t>
      </w:r>
      <w:hyperlink r:id="rId628"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or </w:t>
      </w:r>
      <w:hyperlink r:id="rId629" w:anchor="flush" w:tooltip="13.7.8.3 FLUSH Statement" w:history="1">
        <w:r>
          <w:rPr>
            <w:rStyle w:val="HTML1"/>
            <w:rFonts w:ascii="Courier New" w:hAnsi="Courier New" w:cs="Courier New"/>
            <w:b/>
            <w:bCs/>
            <w:color w:val="026789"/>
            <w:sz w:val="20"/>
            <w:szCs w:val="20"/>
            <w:shd w:val="clear" w:color="auto" w:fill="FFFFFF"/>
          </w:rPr>
          <w:t>FLUSH TABLES WITH READ LOCK</w:t>
        </w:r>
      </w:hyperlink>
      <w:r>
        <w:rPr>
          <w:rFonts w:ascii="Helvetica" w:hAnsi="Helvetica" w:cs="Helvetica"/>
          <w:color w:val="000000"/>
          <w:sz w:val="21"/>
          <w:szCs w:val="21"/>
        </w:rPr>
        <w:t> is in effect for tables that reside in the tablespace.</w:t>
      </w:r>
    </w:p>
    <w:p w14:paraId="79B1192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Exclusive </w:t>
      </w:r>
      <w:hyperlink r:id="rId630" w:anchor="glos_metadata_lock" w:tooltip="metadata lock" w:history="1">
        <w:r>
          <w:rPr>
            <w:rStyle w:val="a4"/>
            <w:rFonts w:ascii="Helvetica" w:hAnsi="Helvetica" w:cs="Helvetica"/>
            <w:color w:val="00759F"/>
            <w:sz w:val="21"/>
            <w:szCs w:val="21"/>
          </w:rPr>
          <w:t>metadata locks</w:t>
        </w:r>
      </w:hyperlink>
      <w:r>
        <w:rPr>
          <w:rFonts w:ascii="Helvetica" w:hAnsi="Helvetica" w:cs="Helvetica"/>
          <w:color w:val="000000"/>
          <w:sz w:val="21"/>
          <w:szCs w:val="21"/>
        </w:rPr>
        <w:t> are taken on tables within a general tablespace while the tablespace is renamed, which prevents concurrent DDL. Concurrent DML is supported.</w:t>
      </w:r>
    </w:p>
    <w:p w14:paraId="1A1F22A6" w14:textId="77777777" w:rsidR="002E3214" w:rsidRDefault="002E3214" w:rsidP="002E3214">
      <w:pPr>
        <w:pStyle w:val="5"/>
        <w:shd w:val="clear" w:color="auto" w:fill="FFFFFF"/>
        <w:rPr>
          <w:rFonts w:ascii="Helvetica" w:hAnsi="Helvetica" w:cs="Helvetica"/>
          <w:color w:val="000000"/>
          <w:sz w:val="25"/>
          <w:szCs w:val="25"/>
        </w:rPr>
      </w:pPr>
      <w:bookmarkStart w:id="192" w:name="general-tablespaces-dropping"/>
      <w:bookmarkEnd w:id="192"/>
      <w:r>
        <w:rPr>
          <w:rFonts w:ascii="Helvetica" w:hAnsi="Helvetica" w:cs="Helvetica"/>
          <w:color w:val="000000"/>
          <w:sz w:val="25"/>
          <w:szCs w:val="25"/>
        </w:rPr>
        <w:t>Dropping a General Tablespace</w:t>
      </w:r>
    </w:p>
    <w:p w14:paraId="3780EB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631" w:anchor="drop-tablespace" w:tooltip="13.1.33 DROP TABLESPACE Statement" w:history="1">
        <w:r>
          <w:rPr>
            <w:rStyle w:val="HTML1"/>
            <w:rFonts w:ascii="Courier New" w:hAnsi="Courier New" w:cs="Courier New"/>
            <w:b/>
            <w:bCs/>
            <w:color w:val="026789"/>
            <w:sz w:val="20"/>
            <w:szCs w:val="20"/>
            <w:shd w:val="clear" w:color="auto" w:fill="FFFFFF"/>
          </w:rPr>
          <w:t>DROP TABLESPACE</w:t>
        </w:r>
      </w:hyperlink>
      <w:r>
        <w:rPr>
          <w:rFonts w:ascii="Helvetica" w:hAnsi="Helvetica" w:cs="Helvetica"/>
          <w:color w:val="000000"/>
          <w:sz w:val="21"/>
          <w:szCs w:val="21"/>
        </w:rPr>
        <w:t> statement is used to drop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general tablespace.</w:t>
      </w:r>
    </w:p>
    <w:p w14:paraId="67D2E77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All tables must be dropped from the tablespace prior to a </w:t>
      </w:r>
      <w:hyperlink r:id="rId632" w:anchor="drop-tablespace" w:tooltip="13.1.33 DROP TABLESPACE Statement" w:history="1">
        <w:r>
          <w:rPr>
            <w:rStyle w:val="HTML1"/>
            <w:rFonts w:ascii="Courier New" w:hAnsi="Courier New" w:cs="Courier New"/>
            <w:b/>
            <w:bCs/>
            <w:color w:val="026789"/>
            <w:sz w:val="20"/>
            <w:szCs w:val="20"/>
            <w:shd w:val="clear" w:color="auto" w:fill="FFFFFF"/>
          </w:rPr>
          <w:t>DROP TABLESPACE</w:t>
        </w:r>
      </w:hyperlink>
      <w:r>
        <w:rPr>
          <w:rFonts w:ascii="Helvetica" w:hAnsi="Helvetica" w:cs="Helvetica"/>
          <w:color w:val="000000"/>
          <w:sz w:val="21"/>
          <w:szCs w:val="21"/>
        </w:rPr>
        <w:t> operation. If the tablespace is not empty, </w:t>
      </w:r>
      <w:hyperlink r:id="rId633" w:anchor="drop-tablespace" w:tooltip="13.1.33 DROP TABLESPACE Statement" w:history="1">
        <w:r>
          <w:rPr>
            <w:rStyle w:val="HTML1"/>
            <w:rFonts w:ascii="Courier New" w:hAnsi="Courier New" w:cs="Courier New"/>
            <w:b/>
            <w:bCs/>
            <w:color w:val="026789"/>
            <w:sz w:val="20"/>
            <w:szCs w:val="20"/>
            <w:shd w:val="clear" w:color="auto" w:fill="FFFFFF"/>
          </w:rPr>
          <w:t>DROP TABLESPACE</w:t>
        </w:r>
      </w:hyperlink>
      <w:r>
        <w:rPr>
          <w:rFonts w:ascii="Helvetica" w:hAnsi="Helvetica" w:cs="Helvetica"/>
          <w:color w:val="000000"/>
          <w:sz w:val="21"/>
          <w:szCs w:val="21"/>
        </w:rPr>
        <w:t> returns an error.</w:t>
      </w:r>
    </w:p>
    <w:p w14:paraId="2106AA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Use a query similar to the following to identify tables in a general tablespace.</w:t>
      </w:r>
    </w:p>
    <w:p w14:paraId="17C41A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a.NAME AS space_name, b.NAME AS table_name FROM INFORMATION_SCHEMA.INNODB_TABLESPACES a,</w:t>
      </w:r>
    </w:p>
    <w:p w14:paraId="5926FB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INFORMATION_SCHEMA.INNODB_TABLES b WHERE a.SPACE=b.SPACE AND a.NAME LIKE 'ts1';</w:t>
      </w:r>
    </w:p>
    <w:p w14:paraId="477E9A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ECBB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space_name | table_name |</w:t>
      </w:r>
    </w:p>
    <w:p w14:paraId="3AEEC9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AC55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ts1        | test/t1    |</w:t>
      </w:r>
    </w:p>
    <w:p w14:paraId="6F5FA0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ts1        | test/t2    |</w:t>
      </w:r>
    </w:p>
    <w:p w14:paraId="428E89D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ts1        | test/t3    |</w:t>
      </w:r>
    </w:p>
    <w:p w14:paraId="714A1EE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9111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general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is not deleted automatically when the last table in the tablespace is dropped. The tablespace must be dropped explicitly using </w:t>
      </w:r>
      <w:hyperlink r:id="rId634" w:anchor="drop-tablespace" w:tooltip="13.1.33 DROP TABLESPACE Statement" w:history="1">
        <w:r>
          <w:rPr>
            <w:rStyle w:val="HTML1"/>
            <w:rFonts w:ascii="Courier New" w:hAnsi="Courier New" w:cs="Courier New"/>
            <w:b/>
            <w:bCs/>
            <w:color w:val="026789"/>
            <w:sz w:val="20"/>
            <w:szCs w:val="20"/>
            <w:shd w:val="clear" w:color="auto" w:fill="FFFFFF"/>
          </w:rPr>
          <w:t>DROP TABLESPACE </w:t>
        </w:r>
        <w:r>
          <w:rPr>
            <w:rStyle w:val="HTML1"/>
            <w:rFonts w:ascii="Courier New" w:hAnsi="Courier New" w:cs="Courier New"/>
            <w:b/>
            <w:bCs/>
            <w:i/>
            <w:iCs/>
            <w:color w:val="026789"/>
            <w:sz w:val="19"/>
            <w:szCs w:val="19"/>
            <w:shd w:val="clear" w:color="auto" w:fill="FFFFFF"/>
          </w:rPr>
          <w:t>tablespace_name</w:t>
        </w:r>
      </w:hyperlink>
      <w:r>
        <w:rPr>
          <w:rFonts w:ascii="Helvetica" w:hAnsi="Helvetica" w:cs="Helvetica"/>
          <w:color w:val="000000"/>
          <w:sz w:val="21"/>
          <w:szCs w:val="21"/>
        </w:rPr>
        <w:t>.</w:t>
      </w:r>
    </w:p>
    <w:p w14:paraId="2F4E179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A general tablespace does not belong to any particular database. A </w:t>
      </w:r>
      <w:hyperlink r:id="rId635" w:anchor="drop-database" w:tooltip="13.1.24 DROP DATABASE Statement" w:history="1">
        <w:r>
          <w:rPr>
            <w:rStyle w:val="HTML1"/>
            <w:rFonts w:ascii="Courier New" w:hAnsi="Courier New" w:cs="Courier New"/>
            <w:b/>
            <w:bCs/>
            <w:color w:val="026789"/>
            <w:sz w:val="20"/>
            <w:szCs w:val="20"/>
            <w:shd w:val="clear" w:color="auto" w:fill="FFFFFF"/>
          </w:rPr>
          <w:t>DROP DATABASE</w:t>
        </w:r>
      </w:hyperlink>
      <w:r>
        <w:rPr>
          <w:rFonts w:ascii="Helvetica" w:hAnsi="Helvetica" w:cs="Helvetica"/>
          <w:color w:val="000000"/>
          <w:sz w:val="21"/>
          <w:szCs w:val="21"/>
        </w:rPr>
        <w:t> operation can drop tables that belong to a general tablespace but it cannot drop the tablespace, even if the </w:t>
      </w:r>
      <w:hyperlink r:id="rId636" w:anchor="drop-database" w:tooltip="13.1.24 DROP DATABASE Statement" w:history="1">
        <w:r>
          <w:rPr>
            <w:rStyle w:val="HTML1"/>
            <w:rFonts w:ascii="Courier New" w:hAnsi="Courier New" w:cs="Courier New"/>
            <w:b/>
            <w:bCs/>
            <w:color w:val="026789"/>
            <w:sz w:val="20"/>
            <w:szCs w:val="20"/>
            <w:shd w:val="clear" w:color="auto" w:fill="FFFFFF"/>
          </w:rPr>
          <w:t>DROP DATABASE</w:t>
        </w:r>
      </w:hyperlink>
      <w:r>
        <w:rPr>
          <w:rFonts w:ascii="Helvetica" w:hAnsi="Helvetica" w:cs="Helvetica"/>
          <w:color w:val="000000"/>
          <w:sz w:val="21"/>
          <w:szCs w:val="21"/>
        </w:rPr>
        <w:t> operation drops all tables that belong to the tablespace.</w:t>
      </w:r>
    </w:p>
    <w:p w14:paraId="61EACC1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Similar to the system tablespace, truncating or dropping tables stored in a general tablespace creates free space internally in the general tablespace </w:t>
      </w:r>
      <w:hyperlink r:id="rId637" w:anchor="glos_ibd_file" w:tooltip=".ibd file" w:history="1">
        <w:r>
          <w:rPr>
            <w:rStyle w:val="a4"/>
            <w:rFonts w:ascii="Helvetica" w:hAnsi="Helvetica" w:cs="Helvetica"/>
            <w:color w:val="00759F"/>
            <w:sz w:val="21"/>
            <w:szCs w:val="21"/>
          </w:rPr>
          <w:t>.ibd data file</w:t>
        </w:r>
      </w:hyperlink>
      <w:r>
        <w:rPr>
          <w:rFonts w:ascii="Helvetica" w:hAnsi="Helvetica" w:cs="Helvetica"/>
          <w:color w:val="000000"/>
          <w:sz w:val="21"/>
          <w:szCs w:val="21"/>
        </w:rPr>
        <w:t> which can only be used for new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Space is not released back to the operating system as it is when a file-per-table tablespace is deleted during a </w:t>
      </w:r>
      <w:hyperlink r:id="rId638" w:anchor="drop-table" w:tooltip="13.1.32 DROP TABLE Statement" w:history="1">
        <w:r>
          <w:rPr>
            <w:rStyle w:val="HTML1"/>
            <w:rFonts w:ascii="Courier New" w:hAnsi="Courier New" w:cs="Courier New"/>
            <w:b/>
            <w:bCs/>
            <w:color w:val="026789"/>
            <w:sz w:val="20"/>
            <w:szCs w:val="20"/>
            <w:shd w:val="clear" w:color="auto" w:fill="FFFFFF"/>
          </w:rPr>
          <w:t>DROP TABLE</w:t>
        </w:r>
      </w:hyperlink>
      <w:r>
        <w:rPr>
          <w:rFonts w:ascii="Helvetica" w:hAnsi="Helvetica" w:cs="Helvetica"/>
          <w:color w:val="000000"/>
          <w:sz w:val="21"/>
          <w:szCs w:val="21"/>
        </w:rPr>
        <w:t> operation.</w:t>
      </w:r>
    </w:p>
    <w:p w14:paraId="07A3C9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how to drop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general tablespace. The general tablespace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is created with a single table. The table must be dropped before dropping the tablespace.</w:t>
      </w:r>
    </w:p>
    <w:p w14:paraId="318169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ADD DATAFILE 'ts1.ibd' Engine=InnoDB;</w:t>
      </w:r>
    </w:p>
    <w:p w14:paraId="4CAED9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AD207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PRIMARY KEY) TABLESPACE ts1 Engine=InnoDB;</w:t>
      </w:r>
    </w:p>
    <w:p w14:paraId="168703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49CA3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DROP TABLE t1;</w:t>
      </w:r>
    </w:p>
    <w:p w14:paraId="182BEE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86899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DROP TABLESPACE ts1;</w:t>
      </w:r>
    </w:p>
    <w:p w14:paraId="0FE72B77"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27B3771" w14:textId="77777777" w:rsidR="002E3214" w:rsidRDefault="002E3214" w:rsidP="002E3214">
      <w:pPr>
        <w:pStyle w:val="af"/>
        <w:ind w:firstLine="381"/>
        <w:rPr>
          <w:rFonts w:ascii="Helvetica" w:hAnsi="Helvetica" w:cs="Helvetica"/>
          <w:color w:val="000000"/>
          <w:sz w:val="21"/>
          <w:szCs w:val="21"/>
        </w:rPr>
      </w:pPr>
      <w:r>
        <w:rPr>
          <w:rStyle w:val="HTML1"/>
          <w:rFonts w:ascii="Courier New" w:hAnsi="Courier New" w:cs="Courier New"/>
          <w:b/>
          <w:bCs/>
          <w:i/>
          <w:iCs/>
          <w:color w:val="026789"/>
          <w:sz w:val="19"/>
          <w:szCs w:val="19"/>
          <w:shd w:val="clear" w:color="auto" w:fill="FFFFFF"/>
        </w:rPr>
        <w:t>tablespace_name</w:t>
      </w:r>
      <w:r>
        <w:rPr>
          <w:rFonts w:ascii="Helvetica" w:hAnsi="Helvetica" w:cs="Helvetica"/>
          <w:color w:val="000000"/>
          <w:sz w:val="21"/>
          <w:szCs w:val="21"/>
        </w:rPr>
        <w:t> is a case-sensitive identifier in MySQL.</w:t>
      </w:r>
    </w:p>
    <w:p w14:paraId="3C0AC145" w14:textId="77777777" w:rsidR="002E3214" w:rsidRDefault="002E3214" w:rsidP="002E3214">
      <w:pPr>
        <w:pStyle w:val="5"/>
        <w:shd w:val="clear" w:color="auto" w:fill="FFFFFF"/>
        <w:rPr>
          <w:rFonts w:ascii="Helvetica" w:hAnsi="Helvetica" w:cs="Helvetica"/>
          <w:color w:val="000000"/>
          <w:sz w:val="25"/>
          <w:szCs w:val="25"/>
        </w:rPr>
      </w:pPr>
      <w:bookmarkStart w:id="193" w:name="general-tablespaces-limitations"/>
      <w:bookmarkEnd w:id="193"/>
      <w:r>
        <w:rPr>
          <w:rFonts w:ascii="Helvetica" w:hAnsi="Helvetica" w:cs="Helvetica"/>
          <w:color w:val="000000"/>
          <w:sz w:val="25"/>
          <w:szCs w:val="25"/>
        </w:rPr>
        <w:t>General Tablespace Limitations</w:t>
      </w:r>
    </w:p>
    <w:p w14:paraId="03A538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generated or existing tablespace cannot be changed to a general tablespace.</w:t>
      </w:r>
    </w:p>
    <w:p w14:paraId="746334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Creation of temporary general tablespaces is not supported.</w:t>
      </w:r>
    </w:p>
    <w:p w14:paraId="1CEA37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General tablespaces do not support temporary tables.</w:t>
      </w:r>
    </w:p>
    <w:p w14:paraId="607185F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Similar to the system tablespace, truncating or dropping tables stored in a general tablespace creates free space internally in the general tablespace </w:t>
      </w:r>
      <w:hyperlink r:id="rId639" w:anchor="glos_ibd_file" w:tooltip=".ibd file" w:history="1">
        <w:r>
          <w:rPr>
            <w:rStyle w:val="a4"/>
            <w:rFonts w:ascii="Helvetica" w:hAnsi="Helvetica" w:cs="Helvetica"/>
            <w:color w:val="00759F"/>
            <w:sz w:val="21"/>
            <w:szCs w:val="21"/>
          </w:rPr>
          <w:t>.ibd data file</w:t>
        </w:r>
      </w:hyperlink>
      <w:r>
        <w:rPr>
          <w:rFonts w:ascii="Helvetica" w:hAnsi="Helvetica" w:cs="Helvetica"/>
          <w:color w:val="000000"/>
          <w:sz w:val="21"/>
          <w:szCs w:val="21"/>
        </w:rPr>
        <w:t> which can only be used for new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Space is not released back to the operating system as it is for </w:t>
      </w:r>
      <w:hyperlink r:id="rId640"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w:t>
      </w:r>
    </w:p>
    <w:p w14:paraId="7E2E793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Additionally, a table-copying </w:t>
      </w:r>
      <w:hyperlink r:id="rId64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xml:space="preserve"> operation on table that resides in a shared tablespace (a general tablespace or the system tablespace) can increase the amount of space used by the tablespace. Such operations require as much additional space as the data in the table plus indexes. The additional space </w:t>
      </w:r>
      <w:r>
        <w:rPr>
          <w:rFonts w:ascii="Helvetica" w:hAnsi="Helvetica" w:cs="Helvetica"/>
          <w:color w:val="000000"/>
          <w:sz w:val="21"/>
          <w:szCs w:val="21"/>
        </w:rPr>
        <w:lastRenderedPageBreak/>
        <w:t>required for the table-copying </w:t>
      </w:r>
      <w:hyperlink r:id="rId64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is not released back to the operating system as it is for file-per-table tablespaces.</w:t>
      </w:r>
    </w:p>
    <w:p w14:paraId="57ED8DF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43" w:anchor="alter-table" w:tooltip="13.1.9 ALTER TABLE Statement" w:history="1">
        <w:r w:rsidR="002E3214">
          <w:rPr>
            <w:rStyle w:val="HTML1"/>
            <w:rFonts w:ascii="Courier New" w:hAnsi="Courier New" w:cs="Courier New"/>
            <w:b/>
            <w:bCs/>
            <w:color w:val="026789"/>
            <w:sz w:val="20"/>
            <w:szCs w:val="20"/>
            <w:shd w:val="clear" w:color="auto" w:fill="FFFFFF"/>
          </w:rPr>
          <w:t>ALTER TABLE ... DISCARD TABLESPACE</w:t>
        </w:r>
      </w:hyperlink>
      <w:r w:rsidR="002E3214">
        <w:rPr>
          <w:rFonts w:ascii="Helvetica" w:hAnsi="Helvetica" w:cs="Helvetica"/>
          <w:color w:val="000000"/>
          <w:sz w:val="21"/>
          <w:szCs w:val="21"/>
        </w:rPr>
        <w:t> and </w:t>
      </w:r>
      <w:hyperlink r:id="rId644" w:anchor="alter-table" w:tooltip="13.1.9 ALTER TABLE Statement" w:history="1">
        <w:r w:rsidR="002E3214">
          <w:rPr>
            <w:rStyle w:val="HTML1"/>
            <w:rFonts w:ascii="Courier New" w:hAnsi="Courier New" w:cs="Courier New"/>
            <w:b/>
            <w:bCs/>
            <w:color w:val="026789"/>
            <w:sz w:val="20"/>
            <w:szCs w:val="20"/>
            <w:shd w:val="clear" w:color="auto" w:fill="FFFFFF"/>
          </w:rPr>
          <w:t>ALTER TABLE ...IMPORT TABLESPACE</w:t>
        </w:r>
      </w:hyperlink>
      <w:r w:rsidR="002E3214">
        <w:rPr>
          <w:rFonts w:ascii="Helvetica" w:hAnsi="Helvetica" w:cs="Helvetica"/>
          <w:color w:val="000000"/>
          <w:sz w:val="21"/>
          <w:szCs w:val="21"/>
        </w:rPr>
        <w:t> are not supported for tables that belong to a general tablespace.</w:t>
      </w:r>
    </w:p>
    <w:p w14:paraId="4F6D471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Support for placing table partitions in general tablespaces was deprecated in MySQL 5.7.24 and removed in MySQL 8.0.13.</w:t>
      </w:r>
    </w:p>
    <w:p w14:paraId="2E4CA3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ADD DATAFILE</w:t>
      </w:r>
      <w:r>
        <w:rPr>
          <w:rFonts w:ascii="Helvetica" w:hAnsi="Helvetica" w:cs="Helvetica"/>
          <w:color w:val="000000"/>
          <w:sz w:val="21"/>
          <w:szCs w:val="21"/>
        </w:rPr>
        <w:t> clause is not supported in a replication environment where the source and replica reside on the same host, as it would cause the source and replica to create a tablespace of the same name in the same location, which is not supported. However, if the </w:t>
      </w:r>
      <w:r>
        <w:rPr>
          <w:rStyle w:val="HTML1"/>
          <w:rFonts w:ascii="Courier New" w:hAnsi="Courier New" w:cs="Courier New"/>
          <w:b/>
          <w:bCs/>
          <w:color w:val="026789"/>
          <w:sz w:val="20"/>
          <w:szCs w:val="20"/>
          <w:shd w:val="clear" w:color="auto" w:fill="FFFFFF"/>
        </w:rPr>
        <w:t>ADD DATAFILE</w:t>
      </w:r>
      <w:r>
        <w:rPr>
          <w:rFonts w:ascii="Helvetica" w:hAnsi="Helvetica" w:cs="Helvetica"/>
          <w:color w:val="000000"/>
          <w:sz w:val="21"/>
          <w:szCs w:val="21"/>
        </w:rPr>
        <w:t> clause is omitted, the tablespace is created in the data directory with a generated file name that is unique, which is permitted.</w:t>
      </w:r>
    </w:p>
    <w:p w14:paraId="4D1B13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of MySQL 8.0.21, general tablespaces cannot be created in the undo tablespace directory (</w:t>
      </w:r>
      <w:hyperlink r:id="rId645"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unless that directly is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Known directories are those defined by the </w:t>
      </w:r>
      <w:hyperlink r:id="rId646"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w:t>
      </w:r>
      <w:hyperlink r:id="rId647"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and </w:t>
      </w:r>
      <w:hyperlink r:id="rId648"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variables.</w:t>
      </w:r>
    </w:p>
    <w:p w14:paraId="22BAF47F" w14:textId="77777777" w:rsidR="002E3214" w:rsidRDefault="002E3214" w:rsidP="002E3214">
      <w:pPr>
        <w:pStyle w:val="4"/>
        <w:shd w:val="clear" w:color="auto" w:fill="FFFFFF"/>
        <w:rPr>
          <w:rFonts w:ascii="Helvetica" w:hAnsi="Helvetica" w:cs="Helvetica"/>
          <w:color w:val="000000"/>
          <w:sz w:val="29"/>
          <w:szCs w:val="29"/>
        </w:rPr>
      </w:pPr>
      <w:bookmarkStart w:id="194" w:name="innodb-undo-tablespaces"/>
      <w:bookmarkEnd w:id="194"/>
      <w:r>
        <w:rPr>
          <w:rFonts w:ascii="Helvetica" w:hAnsi="Helvetica" w:cs="Helvetica"/>
          <w:color w:val="000000"/>
          <w:sz w:val="29"/>
          <w:szCs w:val="29"/>
        </w:rPr>
        <w:t>15.6.3.4 Undo Tablespaces</w:t>
      </w:r>
    </w:p>
    <w:p w14:paraId="7942757D" w14:textId="77777777" w:rsidR="002E3214" w:rsidRDefault="002E3214" w:rsidP="002E3214">
      <w:pPr>
        <w:pStyle w:val="af"/>
        <w:rPr>
          <w:rFonts w:ascii="Helvetica" w:hAnsi="Helvetica" w:cs="Helvetica"/>
          <w:color w:val="000000"/>
          <w:sz w:val="21"/>
          <w:szCs w:val="21"/>
        </w:rPr>
      </w:pPr>
      <w:bookmarkStart w:id="195" w:name="idm46383435969344"/>
      <w:bookmarkStart w:id="196" w:name="idm46383435968272"/>
      <w:bookmarkStart w:id="197" w:name="idm46383435967200"/>
      <w:bookmarkEnd w:id="195"/>
      <w:bookmarkEnd w:id="196"/>
      <w:bookmarkEnd w:id="197"/>
      <w:r>
        <w:rPr>
          <w:rFonts w:ascii="Helvetica" w:hAnsi="Helvetica" w:cs="Helvetica"/>
          <w:color w:val="000000"/>
          <w:sz w:val="21"/>
          <w:szCs w:val="21"/>
        </w:rPr>
        <w:t>Undo tablespaces contain undo logs, which are collections of records containing information about how to undo the latest change by a transaction to a clustered index record.</w:t>
      </w:r>
    </w:p>
    <w:p w14:paraId="05A235F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tablespaces are described under the following topics in this section:</w:t>
      </w:r>
    </w:p>
    <w:p w14:paraId="3AFC505E"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49" w:anchor="innodb-default-undo-tablespaces" w:tooltip="Default Undo Tablespaces" w:history="1">
        <w:r w:rsidR="002E3214">
          <w:rPr>
            <w:rStyle w:val="a4"/>
            <w:rFonts w:ascii="Helvetica" w:hAnsi="Helvetica" w:cs="Helvetica"/>
            <w:color w:val="00759F"/>
            <w:sz w:val="21"/>
            <w:szCs w:val="21"/>
          </w:rPr>
          <w:t>Default Undo Tablespaces</w:t>
        </w:r>
      </w:hyperlink>
    </w:p>
    <w:p w14:paraId="7CA3FC9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0" w:anchor="innodb--undo-tablespace-size" w:tooltip="Undo Tablespace Size" w:history="1">
        <w:r w:rsidR="002E3214">
          <w:rPr>
            <w:rStyle w:val="a4"/>
            <w:rFonts w:ascii="Helvetica" w:hAnsi="Helvetica" w:cs="Helvetica"/>
            <w:color w:val="00759F"/>
            <w:sz w:val="21"/>
            <w:szCs w:val="21"/>
          </w:rPr>
          <w:t>Undo Tablespace Size</w:t>
        </w:r>
      </w:hyperlink>
    </w:p>
    <w:p w14:paraId="3A1F046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1" w:anchor="innodb-add-undo-tablespaces" w:tooltip="Adding Undo Tablespaces" w:history="1">
        <w:r w:rsidR="002E3214">
          <w:rPr>
            <w:rStyle w:val="a4"/>
            <w:rFonts w:ascii="Helvetica" w:hAnsi="Helvetica" w:cs="Helvetica"/>
            <w:color w:val="00759F"/>
            <w:sz w:val="21"/>
            <w:szCs w:val="21"/>
          </w:rPr>
          <w:t>Adding Undo Tablespaces</w:t>
        </w:r>
      </w:hyperlink>
    </w:p>
    <w:p w14:paraId="52F8B68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2" w:anchor="innodb-drop-undo-tablespaces" w:tooltip="Dropping Undo Tablespaces" w:history="1">
        <w:r w:rsidR="002E3214">
          <w:rPr>
            <w:rStyle w:val="a4"/>
            <w:rFonts w:ascii="Helvetica" w:hAnsi="Helvetica" w:cs="Helvetica"/>
            <w:color w:val="00759F"/>
            <w:sz w:val="21"/>
            <w:szCs w:val="21"/>
          </w:rPr>
          <w:t>Dropping Undo Tablespaces</w:t>
        </w:r>
      </w:hyperlink>
    </w:p>
    <w:p w14:paraId="2A7EAA4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3" w:anchor="innodb-move-undo-tablespaces" w:tooltip="Moving Undo Tablespaces" w:history="1">
        <w:r w:rsidR="002E3214">
          <w:rPr>
            <w:rStyle w:val="a4"/>
            <w:rFonts w:ascii="Helvetica" w:hAnsi="Helvetica" w:cs="Helvetica"/>
            <w:color w:val="00759F"/>
            <w:sz w:val="21"/>
            <w:szCs w:val="21"/>
          </w:rPr>
          <w:t>Moving Undo Tablespaces</w:t>
        </w:r>
      </w:hyperlink>
    </w:p>
    <w:p w14:paraId="5857A58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4" w:anchor="innodb-undo-tablespace-rollback-segments" w:tooltip="Configuring the Number of Rollback Segments" w:history="1">
        <w:r w:rsidR="002E3214">
          <w:rPr>
            <w:rStyle w:val="a4"/>
            <w:rFonts w:ascii="Helvetica" w:hAnsi="Helvetica" w:cs="Helvetica"/>
            <w:color w:val="00759F"/>
            <w:sz w:val="21"/>
            <w:szCs w:val="21"/>
          </w:rPr>
          <w:t>Configuring the Number of Rollback Segments</w:t>
        </w:r>
      </w:hyperlink>
    </w:p>
    <w:p w14:paraId="35764BA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5" w:anchor="truncate-undo-tablespace" w:tooltip="Truncating Undo Tablespaces" w:history="1">
        <w:r w:rsidR="002E3214">
          <w:rPr>
            <w:rStyle w:val="a4"/>
            <w:rFonts w:ascii="Helvetica" w:hAnsi="Helvetica" w:cs="Helvetica"/>
            <w:color w:val="00759F"/>
            <w:sz w:val="21"/>
            <w:szCs w:val="21"/>
          </w:rPr>
          <w:t>Truncating Undo Tablespaces</w:t>
        </w:r>
      </w:hyperlink>
    </w:p>
    <w:p w14:paraId="1640A86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656" w:anchor="innodb-undo-tablespace-status-variables" w:tooltip="Undo Tablespace Status Variables" w:history="1">
        <w:r w:rsidR="002E3214">
          <w:rPr>
            <w:rStyle w:val="a4"/>
            <w:rFonts w:ascii="Helvetica" w:hAnsi="Helvetica" w:cs="Helvetica"/>
            <w:color w:val="00759F"/>
            <w:sz w:val="21"/>
            <w:szCs w:val="21"/>
          </w:rPr>
          <w:t>Undo Tablespace Status Variables</w:t>
        </w:r>
      </w:hyperlink>
    </w:p>
    <w:p w14:paraId="49881D87" w14:textId="77777777" w:rsidR="002E3214" w:rsidRDefault="002E3214" w:rsidP="002E3214">
      <w:pPr>
        <w:pStyle w:val="5"/>
        <w:shd w:val="clear" w:color="auto" w:fill="FFFFFF"/>
        <w:rPr>
          <w:rFonts w:ascii="Helvetica" w:hAnsi="Helvetica" w:cs="Helvetica"/>
          <w:color w:val="000000"/>
          <w:sz w:val="25"/>
          <w:szCs w:val="25"/>
        </w:rPr>
      </w:pPr>
      <w:bookmarkStart w:id="198" w:name="innodb-default-undo-tablespaces"/>
      <w:bookmarkEnd w:id="198"/>
      <w:r>
        <w:rPr>
          <w:rFonts w:ascii="Helvetica" w:hAnsi="Helvetica" w:cs="Helvetica"/>
          <w:color w:val="000000"/>
          <w:sz w:val="25"/>
          <w:szCs w:val="25"/>
        </w:rPr>
        <w:lastRenderedPageBreak/>
        <w:t>Default Undo Tablespaces</w:t>
      </w:r>
    </w:p>
    <w:p w14:paraId="05E195C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Two default undo tablespaces are created when the MySQL instance is initialized. Default undo tablespaces are created at initialization time to provide a location for rollback segments that must exist before SQL statements can be accepted. A minimum of two undo tablespaces is required to support automated truncation of undo tablespaces. See </w:t>
      </w:r>
      <w:hyperlink r:id="rId657" w:anchor="truncate-undo-tablespace" w:tooltip="Truncating Undo Tablespaces" w:history="1">
        <w:r>
          <w:rPr>
            <w:rStyle w:val="a4"/>
            <w:rFonts w:ascii="Helvetica" w:hAnsi="Helvetica" w:cs="Helvetica"/>
            <w:color w:val="00759F"/>
            <w:sz w:val="21"/>
            <w:szCs w:val="21"/>
          </w:rPr>
          <w:t>Truncating Undo Tablespaces</w:t>
        </w:r>
      </w:hyperlink>
      <w:r>
        <w:rPr>
          <w:rFonts w:ascii="Helvetica" w:hAnsi="Helvetica" w:cs="Helvetica"/>
          <w:color w:val="000000"/>
          <w:sz w:val="21"/>
          <w:szCs w:val="21"/>
        </w:rPr>
        <w:t>.</w:t>
      </w:r>
    </w:p>
    <w:p w14:paraId="3A3C46B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Default undo tablespaces are created in the location defined by the </w:t>
      </w:r>
      <w:hyperlink r:id="rId658"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If the </w:t>
      </w:r>
      <w:hyperlink r:id="rId659"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is undefined, default undo tablespaces are created in the data directory. Default undo tablespace data files are named </w:t>
      </w:r>
      <w:r>
        <w:rPr>
          <w:rStyle w:val="HTML1"/>
          <w:rFonts w:ascii="Courier New" w:hAnsi="Courier New" w:cs="Courier New"/>
          <w:color w:val="990000"/>
          <w:sz w:val="20"/>
          <w:szCs w:val="20"/>
          <w:shd w:val="clear" w:color="auto" w:fill="FFFFFF"/>
        </w:rPr>
        <w:t>undo_001</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undo_002</w:t>
      </w:r>
      <w:r>
        <w:rPr>
          <w:rFonts w:ascii="Helvetica" w:hAnsi="Helvetica" w:cs="Helvetica"/>
          <w:color w:val="000000"/>
          <w:sz w:val="21"/>
          <w:szCs w:val="21"/>
        </w:rPr>
        <w:t>. The corresponding undo tablespace names defined in the data dictionary are </w:t>
      </w:r>
      <w:r>
        <w:rPr>
          <w:rStyle w:val="HTML1"/>
          <w:rFonts w:ascii="Courier New" w:hAnsi="Courier New" w:cs="Courier New"/>
          <w:b/>
          <w:bCs/>
          <w:color w:val="026789"/>
          <w:sz w:val="20"/>
          <w:szCs w:val="20"/>
          <w:shd w:val="clear" w:color="auto" w:fill="FFFFFF"/>
        </w:rPr>
        <w:t>innodb_undo_001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innodb_undo_002</w:t>
      </w:r>
      <w:r>
        <w:rPr>
          <w:rFonts w:ascii="Helvetica" w:hAnsi="Helvetica" w:cs="Helvetica"/>
          <w:color w:val="000000"/>
          <w:sz w:val="21"/>
          <w:szCs w:val="21"/>
        </w:rPr>
        <w:t>.</w:t>
      </w:r>
    </w:p>
    <w:p w14:paraId="3572B1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8.0.14, additional undo tablespaces can be created at runtime using SQL. See </w:t>
      </w:r>
      <w:hyperlink r:id="rId660" w:anchor="innodb-add-undo-tablespaces" w:tooltip="Adding Undo Tablespaces" w:history="1">
        <w:r>
          <w:rPr>
            <w:rStyle w:val="a4"/>
            <w:rFonts w:ascii="Helvetica" w:hAnsi="Helvetica" w:cs="Helvetica"/>
            <w:color w:val="00759F"/>
            <w:sz w:val="21"/>
            <w:szCs w:val="21"/>
          </w:rPr>
          <w:t>Adding Undo Tablespaces</w:t>
        </w:r>
      </w:hyperlink>
      <w:r>
        <w:rPr>
          <w:rFonts w:ascii="Helvetica" w:hAnsi="Helvetica" w:cs="Helvetica"/>
          <w:color w:val="000000"/>
          <w:sz w:val="21"/>
          <w:szCs w:val="21"/>
        </w:rPr>
        <w:t>.</w:t>
      </w:r>
    </w:p>
    <w:p w14:paraId="0C020B1E" w14:textId="77777777" w:rsidR="002E3214" w:rsidRDefault="002E3214" w:rsidP="002E3214">
      <w:pPr>
        <w:pStyle w:val="5"/>
        <w:shd w:val="clear" w:color="auto" w:fill="FFFFFF"/>
        <w:rPr>
          <w:rFonts w:ascii="Helvetica" w:hAnsi="Helvetica" w:cs="Helvetica"/>
          <w:color w:val="000000"/>
          <w:sz w:val="25"/>
          <w:szCs w:val="25"/>
        </w:rPr>
      </w:pPr>
      <w:bookmarkStart w:id="199" w:name="innodb--undo-tablespace-size"/>
      <w:bookmarkEnd w:id="199"/>
      <w:r>
        <w:rPr>
          <w:rFonts w:ascii="Helvetica" w:hAnsi="Helvetica" w:cs="Helvetica"/>
          <w:color w:val="000000"/>
          <w:sz w:val="25"/>
          <w:szCs w:val="25"/>
        </w:rPr>
        <w:t>Undo Tablespace Size</w:t>
      </w:r>
    </w:p>
    <w:p w14:paraId="457146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8.0.23, the initial size of an undo tablespace depends on the </w:t>
      </w:r>
      <w:hyperlink r:id="rId66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For the default 16KB page size, the initial undo tablespace file size is 10MiB. For 4KB, 8KB, 32KB, and 64KB page sizes, the initial undo tablespace files sizes are 7MiB, 8MiB, 20MiB, and 40MiB, respectively. As of MySQL 8.0.23, the initial undo tablespace size is normally 16MiB. The initial size may differ when a new undo tablespace is created by a truncate operation. In this case, if the file extension size is larger than 16MB, and the previous file extension occurred within the last second, the new undo tablespace is created at a quarter of the size defined by the </w:t>
      </w:r>
      <w:hyperlink r:id="rId662" w:anchor="sysvar_innodb_max_undo_log_size" w:history="1">
        <w:r>
          <w:rPr>
            <w:rStyle w:val="HTML1"/>
            <w:rFonts w:ascii="Courier New" w:hAnsi="Courier New" w:cs="Courier New"/>
            <w:b/>
            <w:bCs/>
            <w:color w:val="026789"/>
            <w:sz w:val="20"/>
            <w:szCs w:val="20"/>
            <w:shd w:val="clear" w:color="auto" w:fill="FFFFFF"/>
          </w:rPr>
          <w:t>innodb_max_undo_log_size</w:t>
        </w:r>
      </w:hyperlink>
      <w:r>
        <w:rPr>
          <w:rFonts w:ascii="Helvetica" w:hAnsi="Helvetica" w:cs="Helvetica"/>
          <w:color w:val="000000"/>
          <w:sz w:val="21"/>
          <w:szCs w:val="21"/>
        </w:rPr>
        <w:t> variable.</w:t>
      </w:r>
    </w:p>
    <w:p w14:paraId="25A4DD5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8.0.23, an undo tablespace is extended four extents at a time. From MySQL 8.0.23, an undo tablespace is extended by a minimum of 16MB. To handle aggressive growth, the file extension size is doubled if the previous file extension happened less than 0.1 seconds earlier. Doubling of the extension size can occur multiple times to a maximum of 256MB. If the previous file extension occurred more than 0.1 seconds earlier, the extension size is reduced by half, which can also occur multiple times, to a minimum of 16MB. If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option is defined for an undo tablespace, it is extended by the greater of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and the extension size determined by the logic described above. For information about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option, see </w:t>
      </w:r>
      <w:hyperlink r:id="rId663" w:anchor="innodb-tablespace-autoextend-size" w:tooltip="15.6.3.9 Tablespace AUTOEXTEND_SIZE Configuration" w:history="1">
        <w:r>
          <w:rPr>
            <w:rStyle w:val="a4"/>
            <w:rFonts w:ascii="Helvetica" w:hAnsi="Helvetica" w:cs="Helvetica"/>
            <w:color w:val="00759F"/>
            <w:sz w:val="21"/>
            <w:szCs w:val="21"/>
          </w:rPr>
          <w:t>Section 15.6.3.9, “Tablespace AUTOEXTEND_SIZE Configuration”</w:t>
        </w:r>
      </w:hyperlink>
      <w:r>
        <w:rPr>
          <w:rFonts w:ascii="Helvetica" w:hAnsi="Helvetica" w:cs="Helvetica"/>
          <w:color w:val="000000"/>
          <w:sz w:val="21"/>
          <w:szCs w:val="21"/>
        </w:rPr>
        <w:t>.</w:t>
      </w:r>
    </w:p>
    <w:p w14:paraId="40CC02A3" w14:textId="77777777" w:rsidR="002E3214" w:rsidRDefault="002E3214" w:rsidP="002E3214">
      <w:pPr>
        <w:pStyle w:val="5"/>
        <w:shd w:val="clear" w:color="auto" w:fill="FFFFFF"/>
        <w:rPr>
          <w:rFonts w:ascii="Helvetica" w:hAnsi="Helvetica" w:cs="Helvetica"/>
          <w:color w:val="000000"/>
          <w:sz w:val="25"/>
          <w:szCs w:val="25"/>
        </w:rPr>
      </w:pPr>
      <w:bookmarkStart w:id="200" w:name="innodb-add-undo-tablespaces"/>
      <w:bookmarkEnd w:id="200"/>
      <w:r>
        <w:rPr>
          <w:rFonts w:ascii="Helvetica" w:hAnsi="Helvetica" w:cs="Helvetica"/>
          <w:color w:val="000000"/>
          <w:sz w:val="25"/>
          <w:szCs w:val="25"/>
        </w:rPr>
        <w:lastRenderedPageBreak/>
        <w:t>Adding Undo Tablespaces</w:t>
      </w:r>
    </w:p>
    <w:p w14:paraId="6D8DEB3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undo logs can become large during long-running transactions, creating additional undo tablespaces can help prevent individual undo tablespaces from becoming too large. As of MySQL 8.0.14, additional undo tablespaces can be created at runtime using </w:t>
      </w:r>
      <w:hyperlink r:id="rId664" w:anchor="create-tablespace" w:tooltip="13.1.21 CREATE TABLESPACE Statement" w:history="1">
        <w:r>
          <w:rPr>
            <w:rStyle w:val="HTML1"/>
            <w:rFonts w:ascii="Courier New" w:hAnsi="Courier New" w:cs="Courier New"/>
            <w:b/>
            <w:bCs/>
            <w:color w:val="026789"/>
            <w:sz w:val="20"/>
            <w:szCs w:val="20"/>
            <w:shd w:val="clear" w:color="auto" w:fill="FFFFFF"/>
          </w:rPr>
          <w:t>CREATE UNDO TABLESPACE</w:t>
        </w:r>
      </w:hyperlink>
      <w:r>
        <w:rPr>
          <w:rFonts w:ascii="Helvetica" w:hAnsi="Helvetica" w:cs="Helvetica"/>
          <w:color w:val="000000"/>
          <w:sz w:val="21"/>
          <w:szCs w:val="21"/>
        </w:rPr>
        <w:t> syntax.</w:t>
      </w:r>
    </w:p>
    <w:p w14:paraId="7886CD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UNDO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 xml:space="preserve"> ADD DATAFILE '</w:t>
      </w: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.ibu';</w:t>
      </w:r>
    </w:p>
    <w:p w14:paraId="668258C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undo tablespace file name must have an </w:t>
      </w:r>
      <w:r>
        <w:rPr>
          <w:rStyle w:val="HTML1"/>
          <w:rFonts w:ascii="Courier New" w:hAnsi="Courier New" w:cs="Courier New"/>
          <w:color w:val="990000"/>
          <w:sz w:val="20"/>
          <w:szCs w:val="20"/>
          <w:shd w:val="clear" w:color="auto" w:fill="FFFFFF"/>
        </w:rPr>
        <w:t>.ibu</w:t>
      </w:r>
      <w:r>
        <w:rPr>
          <w:rFonts w:ascii="Helvetica" w:hAnsi="Helvetica" w:cs="Helvetica"/>
          <w:color w:val="000000"/>
          <w:sz w:val="21"/>
          <w:szCs w:val="21"/>
        </w:rPr>
        <w:t> extension. It is not permitted to specify a relative path when defining the undo tablespace file name. A fully qualified path is permitted, but the path must be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Known paths are those defined by the </w:t>
      </w:r>
      <w:hyperlink r:id="rId665"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 Unique undo tablespace file names are recommended to avoid potential file name conflicts when moving or cloning data.</w:t>
      </w:r>
    </w:p>
    <w:p w14:paraId="3193E5D1"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11E446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a replication environment, the source and each replica must have its own undo tablespace file directory. Replicating the creation of an undo tablespace file to a common directory would cause a file name conflict.</w:t>
      </w:r>
    </w:p>
    <w:p w14:paraId="7D71E3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At startup, directories defined by the </w:t>
      </w:r>
      <w:hyperlink r:id="rId666"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 are scanned for undo tablespace files. (The scan also traverses subdirectories.) Directories defined by the </w:t>
      </w:r>
      <w:hyperlink r:id="rId667"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668"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669"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variables are automatically appended to the </w:t>
      </w:r>
      <w:hyperlink r:id="rId670"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value regardless of whether the </w:t>
      </w:r>
      <w:hyperlink r:id="rId671"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 is defined explicitly. An undo tablespace can therefore reside in paths defined by any of those variables.</w:t>
      </w:r>
    </w:p>
    <w:p w14:paraId="15293D3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undo tablespace file name does not include a path, the undo tablespace is created in the directory defined by the </w:t>
      </w:r>
      <w:hyperlink r:id="rId672"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If that variable is undefined, the undo tablespace is created in the data directory.</w:t>
      </w:r>
    </w:p>
    <w:p w14:paraId="6A1F1F34"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46FD0A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recovery process requires that undo tablespace files reside in known directories. Undo tablespace files must be discovered and opened before redo recovery and before other data files are opened to permit uncommitted transactions and data dictionary changes to be rolled back. An undo tablespace not found before recovery cannot be used, which can lead to database inconsistencies. An error message is reported at startup if an undo tablespace known to the data dictionary is not found. The known directory requirement also supports undo tablespace portability. See </w:t>
      </w:r>
      <w:hyperlink r:id="rId673" w:anchor="innodb-move-undo-tablespaces" w:tooltip="Moving Undo Tablespaces" w:history="1">
        <w:r>
          <w:rPr>
            <w:rStyle w:val="a4"/>
            <w:rFonts w:ascii="Helvetica" w:hAnsi="Helvetica" w:cs="Helvetica"/>
            <w:color w:val="00759F"/>
            <w:sz w:val="21"/>
            <w:szCs w:val="21"/>
          </w:rPr>
          <w:t>Moving Undo Tablespaces</w:t>
        </w:r>
      </w:hyperlink>
      <w:r>
        <w:rPr>
          <w:rFonts w:ascii="Helvetica" w:hAnsi="Helvetica" w:cs="Helvetica"/>
          <w:color w:val="000000"/>
          <w:sz w:val="21"/>
          <w:szCs w:val="21"/>
        </w:rPr>
        <w:t>.</w:t>
      </w:r>
    </w:p>
    <w:p w14:paraId="747A273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To create undo tablespaces in a path relative to the data directory, set the </w:t>
      </w:r>
      <w:hyperlink r:id="rId674"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to the relative path, and specify the file name only when creating an undo tablespace.</w:t>
      </w:r>
    </w:p>
    <w:p w14:paraId="0D4069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view undo tablespace names and paths, query </w:t>
      </w:r>
      <w:hyperlink r:id="rId675"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w:t>
      </w:r>
    </w:p>
    <w:p w14:paraId="7B1CA7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TABLESPACE_NAME, FILE_NAME FROM INFORMATION_SCHEMA.FILES</w:t>
      </w:r>
    </w:p>
    <w:p w14:paraId="154BE1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FILE_TYPE LIKE 'UNDO LOG';</w:t>
      </w:r>
    </w:p>
    <w:p w14:paraId="1B1FC75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MySQL instance supports up to 127 undo tablespaces including the two default undo tablespaces created when the MySQL instance is initialized.</w:t>
      </w:r>
    </w:p>
    <w:p w14:paraId="2D2EE02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A59C43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8.0.14, additional undo tablespaces are created by configuring the </w:t>
      </w:r>
      <w:hyperlink r:id="rId676" w:anchor="sysvar_innodb_undo_tablespaces" w:history="1">
        <w:r>
          <w:rPr>
            <w:rStyle w:val="HTML1"/>
            <w:rFonts w:ascii="Courier New" w:hAnsi="Courier New" w:cs="Courier New"/>
            <w:b/>
            <w:bCs/>
            <w:color w:val="026789"/>
            <w:sz w:val="20"/>
            <w:szCs w:val="20"/>
            <w:shd w:val="clear" w:color="auto" w:fill="FFFFFF"/>
          </w:rPr>
          <w:t>innodb_undo_tablespaces</w:t>
        </w:r>
      </w:hyperlink>
      <w:r>
        <w:rPr>
          <w:rFonts w:ascii="Helvetica" w:hAnsi="Helvetica" w:cs="Helvetica"/>
          <w:color w:val="000000"/>
          <w:sz w:val="21"/>
          <w:szCs w:val="21"/>
        </w:rPr>
        <w:t> startup variable. This variable is deprecated and no longer configurable as of MySQL 8.0.14.</w:t>
      </w:r>
    </w:p>
    <w:p w14:paraId="60C9EEA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8.0.14, increasing the </w:t>
      </w:r>
      <w:hyperlink r:id="rId677" w:anchor="sysvar_innodb_undo_tablespaces" w:history="1">
        <w:r>
          <w:rPr>
            <w:rStyle w:val="HTML1"/>
            <w:rFonts w:ascii="Courier New" w:hAnsi="Courier New" w:cs="Courier New"/>
            <w:b/>
            <w:bCs/>
            <w:color w:val="026789"/>
            <w:sz w:val="20"/>
            <w:szCs w:val="20"/>
            <w:shd w:val="clear" w:color="auto" w:fill="FFFFFF"/>
          </w:rPr>
          <w:t>innodb_undo_tablespaces</w:t>
        </w:r>
      </w:hyperlink>
      <w:r>
        <w:rPr>
          <w:rFonts w:ascii="Helvetica" w:hAnsi="Helvetica" w:cs="Helvetica"/>
          <w:color w:val="000000"/>
          <w:sz w:val="21"/>
          <w:szCs w:val="21"/>
        </w:rPr>
        <w:t> setting creates the specified number of undo tablespaces and adds them to the list of active undo tablespaces. Decreasing the </w:t>
      </w:r>
      <w:hyperlink r:id="rId678" w:anchor="sysvar_innodb_undo_tablespaces" w:history="1">
        <w:r>
          <w:rPr>
            <w:rStyle w:val="HTML1"/>
            <w:rFonts w:ascii="Courier New" w:hAnsi="Courier New" w:cs="Courier New"/>
            <w:b/>
            <w:bCs/>
            <w:color w:val="026789"/>
            <w:sz w:val="20"/>
            <w:szCs w:val="20"/>
            <w:shd w:val="clear" w:color="auto" w:fill="FFFFFF"/>
          </w:rPr>
          <w:t>innodb_undo_tablespaces</w:t>
        </w:r>
      </w:hyperlink>
      <w:r>
        <w:rPr>
          <w:rFonts w:ascii="Helvetica" w:hAnsi="Helvetica" w:cs="Helvetica"/>
          <w:color w:val="000000"/>
          <w:sz w:val="21"/>
          <w:szCs w:val="21"/>
        </w:rPr>
        <w:t> setting removes undo tablespaces from the list of active undo tablespaces. Undo tablespaces that are removed from the active list remain active until they are no longer used by existing transactions. The </w:t>
      </w:r>
      <w:hyperlink r:id="rId679" w:anchor="sysvar_innodb_undo_tablespaces" w:history="1">
        <w:r>
          <w:rPr>
            <w:rStyle w:val="HTML1"/>
            <w:rFonts w:ascii="Courier New" w:hAnsi="Courier New" w:cs="Courier New"/>
            <w:b/>
            <w:bCs/>
            <w:color w:val="026789"/>
            <w:sz w:val="20"/>
            <w:szCs w:val="20"/>
            <w:shd w:val="clear" w:color="auto" w:fill="FFFFFF"/>
          </w:rPr>
          <w:t>innodb_undo_tablespaces</w:t>
        </w:r>
      </w:hyperlink>
      <w:r>
        <w:rPr>
          <w:rFonts w:ascii="Helvetica" w:hAnsi="Helvetica" w:cs="Helvetica"/>
          <w:color w:val="000000"/>
          <w:sz w:val="21"/>
          <w:szCs w:val="21"/>
        </w:rPr>
        <w:t> variable can be configured at runtime using a </w:t>
      </w:r>
      <w:hyperlink r:id="rId680" w:anchor="set-statement" w:tooltip="13.7.6 SET Statements"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 or defined in a configuration file.</w:t>
      </w:r>
    </w:p>
    <w:p w14:paraId="3DD4CF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8.0.14, deactivated undo tablespaces cannot be removed. Manual removal of undo tablespace files is possible after a slow shutdown but is not recommended, as deactivated undo tablespaces may contain active undo logs for some time after the server is restarted if open transactions were present when shutting down the server. As of MySQL 8.0.14, undo tablespaces can be dropped using </w:t>
      </w:r>
      <w:hyperlink r:id="rId681" w:anchor="alter-tablespace" w:tooltip="13.1.10 ALTER TABLESPACE Statement" w:history="1">
        <w:r>
          <w:rPr>
            <w:rStyle w:val="HTML1"/>
            <w:rFonts w:ascii="Courier New" w:hAnsi="Courier New" w:cs="Courier New"/>
            <w:b/>
            <w:bCs/>
            <w:color w:val="026789"/>
            <w:sz w:val="20"/>
            <w:szCs w:val="20"/>
            <w:shd w:val="clear" w:color="auto" w:fill="FFFFFF"/>
          </w:rPr>
          <w:t>DROP UNDO TABALESPACE</w:t>
        </w:r>
      </w:hyperlink>
      <w:r>
        <w:rPr>
          <w:rFonts w:ascii="Helvetica" w:hAnsi="Helvetica" w:cs="Helvetica"/>
          <w:color w:val="000000"/>
          <w:sz w:val="21"/>
          <w:szCs w:val="21"/>
        </w:rPr>
        <w:t> syntax. See </w:t>
      </w:r>
      <w:hyperlink r:id="rId682" w:anchor="innodb-drop-undo-tablespaces" w:tooltip="Dropping Undo Tablespaces" w:history="1">
        <w:r>
          <w:rPr>
            <w:rStyle w:val="a4"/>
            <w:rFonts w:ascii="Helvetica" w:hAnsi="Helvetica" w:cs="Helvetica"/>
            <w:color w:val="00759F"/>
            <w:sz w:val="21"/>
            <w:szCs w:val="21"/>
          </w:rPr>
          <w:t>Dropping Undo Tablespaces</w:t>
        </w:r>
      </w:hyperlink>
      <w:r>
        <w:rPr>
          <w:rFonts w:ascii="Helvetica" w:hAnsi="Helvetica" w:cs="Helvetica"/>
          <w:color w:val="000000"/>
          <w:sz w:val="21"/>
          <w:szCs w:val="21"/>
        </w:rPr>
        <w:t>.</w:t>
      </w:r>
    </w:p>
    <w:p w14:paraId="2839F32B" w14:textId="77777777" w:rsidR="002E3214" w:rsidRDefault="002E3214" w:rsidP="002E3214">
      <w:pPr>
        <w:pStyle w:val="5"/>
        <w:shd w:val="clear" w:color="auto" w:fill="FFFFFF"/>
        <w:rPr>
          <w:rFonts w:ascii="Helvetica" w:hAnsi="Helvetica" w:cs="Helvetica"/>
          <w:color w:val="000000"/>
          <w:sz w:val="25"/>
          <w:szCs w:val="25"/>
        </w:rPr>
      </w:pPr>
      <w:bookmarkStart w:id="201" w:name="innodb-drop-undo-tablespaces"/>
      <w:bookmarkEnd w:id="201"/>
      <w:r>
        <w:rPr>
          <w:rFonts w:ascii="Helvetica" w:hAnsi="Helvetica" w:cs="Helvetica"/>
          <w:color w:val="000000"/>
          <w:sz w:val="25"/>
          <w:szCs w:val="25"/>
        </w:rPr>
        <w:t>Dropping Undo Tablespaces</w:t>
      </w:r>
    </w:p>
    <w:p w14:paraId="52328F5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8.0.14, undo tablespaces created using </w:t>
      </w:r>
      <w:hyperlink r:id="rId683" w:anchor="create-tablespace" w:tooltip="13.1.21 CREATE TABLESPACE Statement" w:history="1">
        <w:r>
          <w:rPr>
            <w:rStyle w:val="HTML1"/>
            <w:rFonts w:ascii="Courier New" w:hAnsi="Courier New" w:cs="Courier New"/>
            <w:b/>
            <w:bCs/>
            <w:color w:val="026789"/>
            <w:sz w:val="20"/>
            <w:szCs w:val="20"/>
            <w:shd w:val="clear" w:color="auto" w:fill="FFFFFF"/>
          </w:rPr>
          <w:t>CREATE UNDO TABLESPACE</w:t>
        </w:r>
      </w:hyperlink>
      <w:r>
        <w:rPr>
          <w:rFonts w:ascii="Helvetica" w:hAnsi="Helvetica" w:cs="Helvetica"/>
          <w:color w:val="000000"/>
          <w:sz w:val="21"/>
          <w:szCs w:val="21"/>
        </w:rPr>
        <w:t> syntax can be dropped at runtime using </w:t>
      </w:r>
      <w:hyperlink r:id="rId684" w:anchor="alter-tablespace" w:tooltip="13.1.10 ALTER TABLESPACE Statement" w:history="1">
        <w:r>
          <w:rPr>
            <w:rStyle w:val="HTML1"/>
            <w:rFonts w:ascii="Courier New" w:hAnsi="Courier New" w:cs="Courier New"/>
            <w:b/>
            <w:bCs/>
            <w:color w:val="026789"/>
            <w:sz w:val="20"/>
            <w:szCs w:val="20"/>
            <w:shd w:val="clear" w:color="auto" w:fill="FFFFFF"/>
          </w:rPr>
          <w:t>DROP UNDO TABALESPACE</w:t>
        </w:r>
      </w:hyperlink>
      <w:r>
        <w:rPr>
          <w:rFonts w:ascii="Helvetica" w:hAnsi="Helvetica" w:cs="Helvetica"/>
          <w:color w:val="000000"/>
          <w:sz w:val="21"/>
          <w:szCs w:val="21"/>
        </w:rPr>
        <w:t> syntax.</w:t>
      </w:r>
    </w:p>
    <w:p w14:paraId="78B0CFF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undo tablespace must be empty before it can be dropped. To empty an undo tablespace, the undo tablespace must first be marked as inactive using </w:t>
      </w:r>
      <w:hyperlink r:id="rId685" w:anchor="alter-tablespace" w:tooltip="13.1.10 ALTER TABLESPACE Statement" w:history="1">
        <w:r>
          <w:rPr>
            <w:rStyle w:val="HTML1"/>
            <w:rFonts w:ascii="Courier New" w:hAnsi="Courier New" w:cs="Courier New"/>
            <w:b/>
            <w:bCs/>
            <w:color w:val="026789"/>
            <w:sz w:val="20"/>
            <w:szCs w:val="20"/>
            <w:shd w:val="clear" w:color="auto" w:fill="FFFFFF"/>
          </w:rPr>
          <w:t>ALTER UNDO TABLESPACE</w:t>
        </w:r>
      </w:hyperlink>
      <w:r>
        <w:rPr>
          <w:rFonts w:ascii="Helvetica" w:hAnsi="Helvetica" w:cs="Helvetica"/>
          <w:color w:val="000000"/>
          <w:sz w:val="21"/>
          <w:szCs w:val="21"/>
        </w:rPr>
        <w:t> syntax so that the tablespace is no longer used for assigning rollback segments to new transactions.</w:t>
      </w:r>
    </w:p>
    <w:p w14:paraId="32274A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UNDO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 xml:space="preserve"> SET INACTIVE;</w:t>
      </w:r>
    </w:p>
    <w:p w14:paraId="28531F7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After an undo tablespace is marked as inactive, transactions currently using rollback segments in the undo tablespace are permitted to finish, as are any transactions started before those transactions are completed. After transactions are completed, the purge system frees the rollback segments in the undo tablespace, and the undo tablespace is truncated to its initial size. (The same process is used when truncating undo tablespaces. See </w:t>
      </w:r>
      <w:hyperlink r:id="rId686" w:anchor="truncate-undo-tablespace" w:tooltip="Truncating Undo Tablespaces" w:history="1">
        <w:r>
          <w:rPr>
            <w:rStyle w:val="a4"/>
            <w:rFonts w:ascii="Helvetica" w:hAnsi="Helvetica" w:cs="Helvetica"/>
            <w:color w:val="00759F"/>
            <w:sz w:val="21"/>
            <w:szCs w:val="21"/>
          </w:rPr>
          <w:t>Truncating Undo Tablespaces</w:t>
        </w:r>
      </w:hyperlink>
      <w:r>
        <w:rPr>
          <w:rFonts w:ascii="Helvetica" w:hAnsi="Helvetica" w:cs="Helvetica"/>
          <w:color w:val="000000"/>
          <w:sz w:val="21"/>
          <w:szCs w:val="21"/>
        </w:rPr>
        <w:t>.) Once the undo tablespace is empty, it can be dropped.</w:t>
      </w:r>
    </w:p>
    <w:p w14:paraId="17EAE5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DROP UNDO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w:t>
      </w:r>
    </w:p>
    <w:p w14:paraId="296FA41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AF5FF7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Alternatively, the undo tablespace can be left in an empty state and reactivated later, if needed, by issuing an </w:t>
      </w:r>
      <w:hyperlink r:id="rId687" w:anchor="alter-tablespace" w:tooltip="13.1.10 ALTER TABLESPACE Statement" w:history="1">
        <w:r>
          <w:rPr>
            <w:rStyle w:val="HTML1"/>
            <w:rFonts w:ascii="Courier New" w:hAnsi="Courier New" w:cs="Courier New"/>
            <w:b/>
            <w:bCs/>
            <w:color w:val="026789"/>
            <w:sz w:val="20"/>
            <w:szCs w:val="20"/>
            <w:shd w:val="clear" w:color="auto" w:fill="FFFFFF"/>
          </w:rPr>
          <w:t>ALTER UNDO TABLESPACE </w:t>
        </w:r>
        <w:r>
          <w:rPr>
            <w:rStyle w:val="HTML1"/>
            <w:rFonts w:ascii="Courier New" w:hAnsi="Courier New" w:cs="Courier New"/>
            <w:b/>
            <w:bCs/>
            <w:i/>
            <w:iCs/>
            <w:color w:val="026789"/>
            <w:sz w:val="19"/>
            <w:szCs w:val="19"/>
            <w:shd w:val="clear" w:color="auto" w:fill="FFFFFF"/>
          </w:rPr>
          <w:t>tablespace_name</w:t>
        </w:r>
        <w:r>
          <w:rPr>
            <w:rStyle w:val="HTML1"/>
            <w:rFonts w:ascii="Courier New" w:hAnsi="Courier New" w:cs="Courier New"/>
            <w:b/>
            <w:bCs/>
            <w:color w:val="026789"/>
            <w:sz w:val="20"/>
            <w:szCs w:val="20"/>
            <w:shd w:val="clear" w:color="auto" w:fill="FFFFFF"/>
          </w:rPr>
          <w:t> SET ACTIVE</w:t>
        </w:r>
      </w:hyperlink>
      <w:r>
        <w:rPr>
          <w:rFonts w:ascii="Helvetica" w:hAnsi="Helvetica" w:cs="Helvetica"/>
          <w:color w:val="000000"/>
          <w:sz w:val="21"/>
          <w:szCs w:val="21"/>
        </w:rPr>
        <w:t> statement.</w:t>
      </w:r>
    </w:p>
    <w:p w14:paraId="0A5713B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state of an undo tablespace can be monitored by querying the </w:t>
      </w:r>
      <w:hyperlink r:id="rId688"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table.</w:t>
      </w:r>
    </w:p>
    <w:p w14:paraId="499B00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STATE FROM INFORMATION_SCHEMA.INNODB_TABLESPACES</w:t>
      </w:r>
    </w:p>
    <w:p w14:paraId="5A5D1C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NAME LIKE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w:t>
      </w:r>
    </w:p>
    <w:p w14:paraId="411A71E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inactive</w:t>
      </w:r>
      <w:r>
        <w:rPr>
          <w:rFonts w:ascii="Helvetica" w:hAnsi="Helvetica" w:cs="Helvetica"/>
          <w:color w:val="000000"/>
          <w:sz w:val="21"/>
          <w:szCs w:val="21"/>
        </w:rPr>
        <w:t> state indicates that rollback segments in an undo tablespace are no longer used by new transactions. An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state indicates that an undo tablespace is empty and ready to be dropped, or ready to be made active again using an </w:t>
      </w:r>
      <w:hyperlink r:id="rId689" w:anchor="alter-tablespace" w:tooltip="13.1.10 ALTER TABLESPACE Statement" w:history="1">
        <w:r>
          <w:rPr>
            <w:rStyle w:val="HTML1"/>
            <w:rFonts w:ascii="Courier New" w:hAnsi="Courier New" w:cs="Courier New"/>
            <w:b/>
            <w:bCs/>
            <w:color w:val="026789"/>
            <w:sz w:val="20"/>
            <w:szCs w:val="20"/>
            <w:shd w:val="clear" w:color="auto" w:fill="FFFFFF"/>
          </w:rPr>
          <w:t>ALTER UNDO TABLESPACE </w:t>
        </w:r>
        <w:r>
          <w:rPr>
            <w:rStyle w:val="HTML1"/>
            <w:rFonts w:ascii="Courier New" w:hAnsi="Courier New" w:cs="Courier New"/>
            <w:b/>
            <w:bCs/>
            <w:i/>
            <w:iCs/>
            <w:color w:val="026789"/>
            <w:sz w:val="19"/>
            <w:szCs w:val="19"/>
            <w:shd w:val="clear" w:color="auto" w:fill="FFFFFF"/>
          </w:rPr>
          <w:t>tablespace_name</w:t>
        </w:r>
        <w:r>
          <w:rPr>
            <w:rStyle w:val="HTML1"/>
            <w:rFonts w:ascii="Courier New" w:hAnsi="Courier New" w:cs="Courier New"/>
            <w:b/>
            <w:bCs/>
            <w:color w:val="026789"/>
            <w:sz w:val="20"/>
            <w:szCs w:val="20"/>
            <w:shd w:val="clear" w:color="auto" w:fill="FFFFFF"/>
          </w:rPr>
          <w:t> SET ACTIVE</w:t>
        </w:r>
      </w:hyperlink>
      <w:r>
        <w:rPr>
          <w:rFonts w:ascii="Helvetica" w:hAnsi="Helvetica" w:cs="Helvetica"/>
          <w:color w:val="000000"/>
          <w:sz w:val="21"/>
          <w:szCs w:val="21"/>
        </w:rPr>
        <w:t> statement. Attempting to drop an undo tablespace that is not empty returns an error.</w:t>
      </w:r>
    </w:p>
    <w:p w14:paraId="2E906EE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undo tablespaces (</w:t>
      </w:r>
      <w:r>
        <w:rPr>
          <w:rStyle w:val="HTML1"/>
          <w:rFonts w:ascii="Courier New" w:hAnsi="Courier New" w:cs="Courier New"/>
          <w:b/>
          <w:bCs/>
          <w:color w:val="026789"/>
          <w:sz w:val="20"/>
          <w:szCs w:val="20"/>
          <w:shd w:val="clear" w:color="auto" w:fill="FFFFFF"/>
        </w:rPr>
        <w:t>innodb_undo_001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innodb_undo_002</w:t>
      </w:r>
      <w:r>
        <w:rPr>
          <w:rFonts w:ascii="Helvetica" w:hAnsi="Helvetica" w:cs="Helvetica"/>
          <w:color w:val="000000"/>
          <w:sz w:val="21"/>
          <w:szCs w:val="21"/>
        </w:rPr>
        <w:t>) created when the MySQL instance is initialized cannot be dropped. They can, however, be made inactive using an </w:t>
      </w:r>
      <w:hyperlink r:id="rId690" w:anchor="alter-tablespace" w:tooltip="13.1.10 ALTER TABLESPACE Statement" w:history="1">
        <w:r>
          <w:rPr>
            <w:rStyle w:val="HTML1"/>
            <w:rFonts w:ascii="Courier New" w:hAnsi="Courier New" w:cs="Courier New"/>
            <w:b/>
            <w:bCs/>
            <w:color w:val="026789"/>
            <w:sz w:val="20"/>
            <w:szCs w:val="20"/>
            <w:shd w:val="clear" w:color="auto" w:fill="FFFFFF"/>
          </w:rPr>
          <w:t>ALTER UNDO TABLESPACE </w:t>
        </w:r>
        <w:r>
          <w:rPr>
            <w:rStyle w:val="HTML1"/>
            <w:rFonts w:ascii="Courier New" w:hAnsi="Courier New" w:cs="Courier New"/>
            <w:b/>
            <w:bCs/>
            <w:i/>
            <w:iCs/>
            <w:color w:val="026789"/>
            <w:sz w:val="19"/>
            <w:szCs w:val="19"/>
            <w:shd w:val="clear" w:color="auto" w:fill="FFFFFF"/>
          </w:rPr>
          <w:t>tablespace_name</w:t>
        </w:r>
        <w:r>
          <w:rPr>
            <w:rStyle w:val="HTML1"/>
            <w:rFonts w:ascii="Courier New" w:hAnsi="Courier New" w:cs="Courier New"/>
            <w:b/>
            <w:bCs/>
            <w:color w:val="026789"/>
            <w:sz w:val="20"/>
            <w:szCs w:val="20"/>
            <w:shd w:val="clear" w:color="auto" w:fill="FFFFFF"/>
          </w:rPr>
          <w:t> SET INACTIVE</w:t>
        </w:r>
      </w:hyperlink>
      <w:r>
        <w:rPr>
          <w:rFonts w:ascii="Helvetica" w:hAnsi="Helvetica" w:cs="Helvetica"/>
          <w:color w:val="000000"/>
          <w:sz w:val="21"/>
          <w:szCs w:val="21"/>
        </w:rPr>
        <w:t> statement. Before a default undo tablespace can be made inactive, there must be an undo tablespace to take its place. A minimum of two active undo tablespaces are required at all times to support automated truncation of undo tablespaces.</w:t>
      </w:r>
    </w:p>
    <w:p w14:paraId="75FA7DE9" w14:textId="77777777" w:rsidR="002E3214" w:rsidRDefault="002E3214" w:rsidP="002E3214">
      <w:pPr>
        <w:pStyle w:val="5"/>
        <w:shd w:val="clear" w:color="auto" w:fill="FFFFFF"/>
        <w:rPr>
          <w:rFonts w:ascii="Helvetica" w:hAnsi="Helvetica" w:cs="Helvetica"/>
          <w:color w:val="000000"/>
          <w:sz w:val="25"/>
          <w:szCs w:val="25"/>
        </w:rPr>
      </w:pPr>
      <w:bookmarkStart w:id="202" w:name="innodb-move-undo-tablespaces"/>
      <w:bookmarkEnd w:id="202"/>
      <w:r>
        <w:rPr>
          <w:rFonts w:ascii="Helvetica" w:hAnsi="Helvetica" w:cs="Helvetica"/>
          <w:color w:val="000000"/>
          <w:sz w:val="25"/>
          <w:szCs w:val="25"/>
        </w:rPr>
        <w:t>Moving Undo Tablespaces</w:t>
      </w:r>
    </w:p>
    <w:p w14:paraId="25BD3B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tablespaces created with </w:t>
      </w:r>
      <w:hyperlink r:id="rId691" w:anchor="create-tablespace" w:tooltip="13.1.21 CREATE TABLESPACE Statement" w:history="1">
        <w:r>
          <w:rPr>
            <w:rStyle w:val="HTML1"/>
            <w:rFonts w:ascii="Courier New" w:hAnsi="Courier New" w:cs="Courier New"/>
            <w:b/>
            <w:bCs/>
            <w:color w:val="026789"/>
            <w:sz w:val="20"/>
            <w:szCs w:val="20"/>
            <w:shd w:val="clear" w:color="auto" w:fill="FFFFFF"/>
          </w:rPr>
          <w:t>CREATE UNDO TABLESPACE</w:t>
        </w:r>
      </w:hyperlink>
      <w:r>
        <w:rPr>
          <w:rFonts w:ascii="Helvetica" w:hAnsi="Helvetica" w:cs="Helvetica"/>
          <w:color w:val="000000"/>
          <w:sz w:val="21"/>
          <w:szCs w:val="21"/>
        </w:rPr>
        <w:t> syntax can be moved while the server is offline to any known directory. Known directories are those defined by the </w:t>
      </w:r>
      <w:hyperlink r:id="rId692"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 Directories defined by </w:t>
      </w:r>
      <w:hyperlink r:id="rId693"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694"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695"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are automatically appended to the </w:t>
      </w:r>
      <w:hyperlink r:id="rId696"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value regardless of whether the </w:t>
      </w:r>
      <w:hyperlink r:id="rId697"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 is defined explicitly. Those directories and their subdirectories are scanned at startup for undo tablespaces files. An undo tablespace file moved to any of those directories is discovered at startup and assumed to be the undo tablespace that was moved.</w:t>
      </w:r>
    </w:p>
    <w:p w14:paraId="6791E84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The default undo tablespaces (</w:t>
      </w:r>
      <w:r>
        <w:rPr>
          <w:rStyle w:val="HTML1"/>
          <w:rFonts w:ascii="Courier New" w:hAnsi="Courier New" w:cs="Courier New"/>
          <w:b/>
          <w:bCs/>
          <w:color w:val="026789"/>
          <w:sz w:val="20"/>
          <w:szCs w:val="20"/>
          <w:shd w:val="clear" w:color="auto" w:fill="FFFFFF"/>
        </w:rPr>
        <w:t>innodb_undo_001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innodb_undo_002</w:t>
      </w:r>
      <w:r>
        <w:rPr>
          <w:rFonts w:ascii="Helvetica" w:hAnsi="Helvetica" w:cs="Helvetica"/>
          <w:color w:val="000000"/>
          <w:sz w:val="21"/>
          <w:szCs w:val="21"/>
        </w:rPr>
        <w:t>) created when the MySQL instance is initialized must reside in the directory defined by the </w:t>
      </w:r>
      <w:hyperlink r:id="rId698"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If the </w:t>
      </w:r>
      <w:hyperlink r:id="rId699"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is undefined, default undo tablespaces reside in the data directory. If default undo tablespaces are moved while the server is offline, the server must be started with the </w:t>
      </w:r>
      <w:hyperlink r:id="rId700"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configured to the new directory.</w:t>
      </w:r>
    </w:p>
    <w:p w14:paraId="6387F73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I/O patterns for undo logs make undo tablespaces good candidates for </w:t>
      </w:r>
      <w:hyperlink r:id="rId701"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storage.</w:t>
      </w:r>
    </w:p>
    <w:p w14:paraId="72236DD0" w14:textId="77777777" w:rsidR="002E3214" w:rsidRDefault="002E3214" w:rsidP="002E3214">
      <w:pPr>
        <w:pStyle w:val="5"/>
        <w:shd w:val="clear" w:color="auto" w:fill="FFFFFF"/>
        <w:rPr>
          <w:rFonts w:ascii="Helvetica" w:hAnsi="Helvetica" w:cs="Helvetica"/>
          <w:color w:val="000000"/>
          <w:sz w:val="25"/>
          <w:szCs w:val="25"/>
        </w:rPr>
      </w:pPr>
      <w:bookmarkStart w:id="203" w:name="innodb-undo-tablespace-rollback-segments"/>
      <w:bookmarkEnd w:id="203"/>
      <w:r>
        <w:rPr>
          <w:rFonts w:ascii="Helvetica" w:hAnsi="Helvetica" w:cs="Helvetica"/>
          <w:color w:val="000000"/>
          <w:sz w:val="25"/>
          <w:szCs w:val="25"/>
        </w:rPr>
        <w:t>Configuring the Number of Rollback Segments</w:t>
      </w:r>
    </w:p>
    <w:p w14:paraId="5438C2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02" w:anchor="sysvar_innodb_rollback_segments" w:history="1">
        <w:r>
          <w:rPr>
            <w:rStyle w:val="HTML1"/>
            <w:rFonts w:ascii="Courier New" w:hAnsi="Courier New" w:cs="Courier New"/>
            <w:b/>
            <w:bCs/>
            <w:color w:val="026789"/>
            <w:sz w:val="20"/>
            <w:szCs w:val="20"/>
            <w:shd w:val="clear" w:color="auto" w:fill="FFFFFF"/>
          </w:rPr>
          <w:t>innodb_rollback_segments</w:t>
        </w:r>
      </w:hyperlink>
      <w:r>
        <w:rPr>
          <w:rFonts w:ascii="Helvetica" w:hAnsi="Helvetica" w:cs="Helvetica"/>
          <w:color w:val="000000"/>
          <w:sz w:val="21"/>
          <w:szCs w:val="21"/>
        </w:rPr>
        <w:t> variable defines the number of </w:t>
      </w:r>
      <w:hyperlink r:id="rId703" w:anchor="glos_rollback_segment" w:tooltip="rollback segment" w:history="1">
        <w:r>
          <w:rPr>
            <w:rStyle w:val="a4"/>
            <w:rFonts w:ascii="Helvetica" w:hAnsi="Helvetica" w:cs="Helvetica"/>
            <w:color w:val="00759F"/>
            <w:sz w:val="21"/>
            <w:szCs w:val="21"/>
          </w:rPr>
          <w:t>rollback segments</w:t>
        </w:r>
      </w:hyperlink>
      <w:r>
        <w:rPr>
          <w:rFonts w:ascii="Helvetica" w:hAnsi="Helvetica" w:cs="Helvetica"/>
          <w:color w:val="000000"/>
          <w:sz w:val="21"/>
          <w:szCs w:val="21"/>
        </w:rPr>
        <w:t> allocated to each undo tablespace and to the global temporary tablespace. The </w:t>
      </w:r>
      <w:hyperlink r:id="rId704" w:anchor="sysvar_innodb_rollback_segments" w:history="1">
        <w:r>
          <w:rPr>
            <w:rStyle w:val="HTML1"/>
            <w:rFonts w:ascii="Courier New" w:hAnsi="Courier New" w:cs="Courier New"/>
            <w:b/>
            <w:bCs/>
            <w:color w:val="026789"/>
            <w:sz w:val="20"/>
            <w:szCs w:val="20"/>
            <w:shd w:val="clear" w:color="auto" w:fill="FFFFFF"/>
          </w:rPr>
          <w:t>innodb_rollback_segments</w:t>
        </w:r>
      </w:hyperlink>
      <w:r>
        <w:rPr>
          <w:rFonts w:ascii="Helvetica" w:hAnsi="Helvetica" w:cs="Helvetica"/>
          <w:color w:val="000000"/>
          <w:sz w:val="21"/>
          <w:szCs w:val="21"/>
        </w:rPr>
        <w:t> variable can be configured at startup or while the server is running.</w:t>
      </w:r>
    </w:p>
    <w:p w14:paraId="208289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setting for </w:t>
      </w:r>
      <w:hyperlink r:id="rId705" w:anchor="sysvar_innodb_rollback_segments" w:history="1">
        <w:r>
          <w:rPr>
            <w:rStyle w:val="HTML1"/>
            <w:rFonts w:ascii="Courier New" w:hAnsi="Courier New" w:cs="Courier New"/>
            <w:b/>
            <w:bCs/>
            <w:color w:val="026789"/>
            <w:sz w:val="20"/>
            <w:szCs w:val="20"/>
            <w:shd w:val="clear" w:color="auto" w:fill="FFFFFF"/>
          </w:rPr>
          <w:t>innodb_rollback_segments</w:t>
        </w:r>
      </w:hyperlink>
      <w:r>
        <w:rPr>
          <w:rFonts w:ascii="Helvetica" w:hAnsi="Helvetica" w:cs="Helvetica"/>
          <w:color w:val="000000"/>
          <w:sz w:val="21"/>
          <w:szCs w:val="21"/>
        </w:rPr>
        <w:t> is 128, which is also the maximum value. For information about the number of transactions that a rollback segment supports, see </w:t>
      </w:r>
      <w:hyperlink r:id="rId706" w:anchor="innodb-undo-logs" w:tooltip="15.6.6 Undo Logs" w:history="1">
        <w:r>
          <w:rPr>
            <w:rStyle w:val="a4"/>
            <w:rFonts w:ascii="Helvetica" w:hAnsi="Helvetica" w:cs="Helvetica"/>
            <w:color w:val="00759F"/>
            <w:sz w:val="21"/>
            <w:szCs w:val="21"/>
          </w:rPr>
          <w:t>Section 15.6.6, “Undo Logs”</w:t>
        </w:r>
      </w:hyperlink>
      <w:r>
        <w:rPr>
          <w:rFonts w:ascii="Helvetica" w:hAnsi="Helvetica" w:cs="Helvetica"/>
          <w:color w:val="000000"/>
          <w:sz w:val="21"/>
          <w:szCs w:val="21"/>
        </w:rPr>
        <w:t>.</w:t>
      </w:r>
    </w:p>
    <w:p w14:paraId="4AD9D81D" w14:textId="77777777" w:rsidR="002E3214" w:rsidRDefault="002E3214" w:rsidP="002E3214">
      <w:pPr>
        <w:pStyle w:val="5"/>
        <w:shd w:val="clear" w:color="auto" w:fill="FFFFFF"/>
        <w:rPr>
          <w:rFonts w:ascii="Helvetica" w:hAnsi="Helvetica" w:cs="Helvetica"/>
          <w:color w:val="000000"/>
          <w:sz w:val="25"/>
          <w:szCs w:val="25"/>
        </w:rPr>
      </w:pPr>
      <w:bookmarkStart w:id="204" w:name="truncate-undo-tablespace"/>
      <w:bookmarkEnd w:id="204"/>
      <w:r>
        <w:rPr>
          <w:rFonts w:ascii="Helvetica" w:hAnsi="Helvetica" w:cs="Helvetica"/>
          <w:color w:val="000000"/>
          <w:sz w:val="25"/>
          <w:szCs w:val="25"/>
        </w:rPr>
        <w:t>Truncating Undo Tablespaces</w:t>
      </w:r>
    </w:p>
    <w:p w14:paraId="2244B085" w14:textId="77777777" w:rsidR="002E3214" w:rsidRDefault="002E3214" w:rsidP="002E3214">
      <w:pPr>
        <w:pStyle w:val="af"/>
        <w:rPr>
          <w:rFonts w:ascii="Helvetica" w:hAnsi="Helvetica" w:cs="Helvetica"/>
          <w:color w:val="000000"/>
          <w:sz w:val="21"/>
          <w:szCs w:val="21"/>
        </w:rPr>
      </w:pPr>
      <w:bookmarkStart w:id="205" w:name="idm46383435846016"/>
      <w:bookmarkStart w:id="206" w:name="idm46383435844944"/>
      <w:bookmarkStart w:id="207" w:name="idm46383435843872"/>
      <w:bookmarkEnd w:id="205"/>
      <w:bookmarkEnd w:id="206"/>
      <w:bookmarkEnd w:id="207"/>
      <w:r>
        <w:rPr>
          <w:rFonts w:ascii="Helvetica" w:hAnsi="Helvetica" w:cs="Helvetica"/>
          <w:color w:val="000000"/>
          <w:sz w:val="21"/>
          <w:szCs w:val="21"/>
        </w:rPr>
        <w:t>There are two methods of truncating undo tablespaces, which can be used individually or in combination to manage undo tablespace size. One method is automated, enabled using configuration variables. The other method is manual, performed using SQL statements.</w:t>
      </w:r>
    </w:p>
    <w:p w14:paraId="4034AB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automated method does not require monitoring undo tablespace size and, once enabled, it performs deactivation, truncation, and reactivation of undo tablespaces without manual intervention. The manual truncation method may be preferable if you want to control when undo tablespaces are taken offline for truncation. For example, you may want to avoid truncating undo tablespaces during peak workload times.</w:t>
      </w:r>
    </w:p>
    <w:p w14:paraId="3FB51D49" w14:textId="77777777" w:rsidR="002E3214" w:rsidRDefault="002E3214" w:rsidP="002E3214">
      <w:pPr>
        <w:pStyle w:val="6"/>
        <w:rPr>
          <w:rFonts w:ascii="Helvetica" w:hAnsi="Helvetica" w:cs="Helvetica"/>
          <w:color w:val="000000"/>
          <w:sz w:val="15"/>
          <w:szCs w:val="15"/>
        </w:rPr>
      </w:pPr>
      <w:bookmarkStart w:id="208" w:name="idm46383435841216"/>
      <w:bookmarkEnd w:id="208"/>
      <w:r>
        <w:rPr>
          <w:rFonts w:ascii="Helvetica" w:hAnsi="Helvetica" w:cs="Helvetica"/>
          <w:color w:val="000000"/>
        </w:rPr>
        <w:t>Automated Truncation</w:t>
      </w:r>
    </w:p>
    <w:p w14:paraId="2231401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Automated truncation of undo tablespaces requires a minimum of two active undo tablespaces, which ensures that one undo tablespace remains active while the other is taken offline to be truncated. By default, two undo tablespaces are created when the MySQL instance is initialized.</w:t>
      </w:r>
    </w:p>
    <w:p w14:paraId="5675035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have undo tablespaces automatically truncated, enable the </w:t>
      </w:r>
      <w:hyperlink r:id="rId707" w:anchor="sysvar_innodb_undo_log_truncate" w:history="1">
        <w:r>
          <w:rPr>
            <w:rStyle w:val="HTML1"/>
            <w:rFonts w:ascii="Courier New" w:hAnsi="Courier New" w:cs="Courier New"/>
            <w:b/>
            <w:bCs/>
            <w:color w:val="026789"/>
            <w:sz w:val="20"/>
            <w:szCs w:val="20"/>
            <w:shd w:val="clear" w:color="auto" w:fill="FFFFFF"/>
          </w:rPr>
          <w:t>innodb_undo_log_truncate</w:t>
        </w:r>
      </w:hyperlink>
      <w:r>
        <w:rPr>
          <w:rFonts w:ascii="Helvetica" w:hAnsi="Helvetica" w:cs="Helvetica"/>
          <w:color w:val="000000"/>
          <w:sz w:val="21"/>
          <w:szCs w:val="21"/>
        </w:rPr>
        <w:t> variable. For example:</w:t>
      </w:r>
    </w:p>
    <w:p w14:paraId="620D9E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innodb_undo_log_truncate=ON;</w:t>
      </w:r>
    </w:p>
    <w:p w14:paraId="3F7B384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When the </w:t>
      </w:r>
      <w:hyperlink r:id="rId708" w:anchor="sysvar_innodb_undo_log_truncate" w:history="1">
        <w:r>
          <w:rPr>
            <w:rStyle w:val="HTML1"/>
            <w:rFonts w:ascii="Courier New" w:hAnsi="Courier New" w:cs="Courier New"/>
            <w:b/>
            <w:bCs/>
            <w:color w:val="026789"/>
            <w:sz w:val="20"/>
            <w:szCs w:val="20"/>
            <w:shd w:val="clear" w:color="auto" w:fill="FFFFFF"/>
          </w:rPr>
          <w:t>innodb_undo_log_truncate</w:t>
        </w:r>
      </w:hyperlink>
      <w:r>
        <w:rPr>
          <w:rFonts w:ascii="Helvetica" w:hAnsi="Helvetica" w:cs="Helvetica"/>
          <w:color w:val="000000"/>
          <w:sz w:val="21"/>
          <w:szCs w:val="21"/>
        </w:rPr>
        <w:t> variable is enabled, undo tablespaces that exceed the size limit defined by the </w:t>
      </w:r>
      <w:hyperlink r:id="rId709" w:anchor="sysvar_innodb_max_undo_log_size" w:history="1">
        <w:r>
          <w:rPr>
            <w:rStyle w:val="HTML1"/>
            <w:rFonts w:ascii="Courier New" w:hAnsi="Courier New" w:cs="Courier New"/>
            <w:b/>
            <w:bCs/>
            <w:color w:val="026789"/>
            <w:sz w:val="20"/>
            <w:szCs w:val="20"/>
            <w:shd w:val="clear" w:color="auto" w:fill="FFFFFF"/>
          </w:rPr>
          <w:t>innodb_max_undo_log_size</w:t>
        </w:r>
      </w:hyperlink>
      <w:r>
        <w:rPr>
          <w:rFonts w:ascii="Helvetica" w:hAnsi="Helvetica" w:cs="Helvetica"/>
          <w:color w:val="000000"/>
          <w:sz w:val="21"/>
          <w:szCs w:val="21"/>
        </w:rPr>
        <w:t> variable are subject to truncation. The </w:t>
      </w:r>
      <w:hyperlink r:id="rId710" w:anchor="sysvar_innodb_max_undo_log_size" w:history="1">
        <w:r>
          <w:rPr>
            <w:rStyle w:val="HTML1"/>
            <w:rFonts w:ascii="Courier New" w:hAnsi="Courier New" w:cs="Courier New"/>
            <w:b/>
            <w:bCs/>
            <w:color w:val="026789"/>
            <w:sz w:val="20"/>
            <w:szCs w:val="20"/>
            <w:shd w:val="clear" w:color="auto" w:fill="FFFFFF"/>
          </w:rPr>
          <w:t>innodb_max_undo_log_size</w:t>
        </w:r>
      </w:hyperlink>
      <w:r>
        <w:rPr>
          <w:rFonts w:ascii="Helvetica" w:hAnsi="Helvetica" w:cs="Helvetica"/>
          <w:color w:val="000000"/>
          <w:sz w:val="21"/>
          <w:szCs w:val="21"/>
        </w:rPr>
        <w:t> variable is dynamic and has a default value of 1073741824 bytes (1024 MiB).</w:t>
      </w:r>
    </w:p>
    <w:p w14:paraId="752B2A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@@innodb_max_undo_log_size;</w:t>
      </w:r>
    </w:p>
    <w:p w14:paraId="141C86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5604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@@innodb_max_undo_log_size |</w:t>
      </w:r>
    </w:p>
    <w:p w14:paraId="6FFBAE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6589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1073741824 |</w:t>
      </w:r>
    </w:p>
    <w:p w14:paraId="434AB2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B62C3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w:t>
      </w:r>
      <w:hyperlink r:id="rId711" w:anchor="sysvar_innodb_undo_log_truncate" w:history="1">
        <w:r>
          <w:rPr>
            <w:rStyle w:val="HTML1"/>
            <w:rFonts w:ascii="Courier New" w:hAnsi="Courier New" w:cs="Courier New"/>
            <w:b/>
            <w:bCs/>
            <w:color w:val="026789"/>
            <w:sz w:val="20"/>
            <w:szCs w:val="20"/>
            <w:shd w:val="clear" w:color="auto" w:fill="FFFFFF"/>
          </w:rPr>
          <w:t>innodb_undo_log_truncate</w:t>
        </w:r>
      </w:hyperlink>
      <w:r>
        <w:rPr>
          <w:rFonts w:ascii="Helvetica" w:hAnsi="Helvetica" w:cs="Helvetica"/>
          <w:color w:val="000000"/>
          <w:sz w:val="21"/>
          <w:szCs w:val="21"/>
        </w:rPr>
        <w:t> variable is enabled:</w:t>
      </w:r>
    </w:p>
    <w:p w14:paraId="1ECBBDE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Default and user-defined undo tablespaces that exceed the </w:t>
      </w:r>
      <w:hyperlink r:id="rId712" w:anchor="sysvar_innodb_max_undo_log_size" w:history="1">
        <w:r>
          <w:rPr>
            <w:rStyle w:val="HTML1"/>
            <w:rFonts w:ascii="Courier New" w:hAnsi="Courier New" w:cs="Courier New"/>
            <w:b/>
            <w:bCs/>
            <w:color w:val="026789"/>
            <w:sz w:val="20"/>
            <w:szCs w:val="20"/>
            <w:shd w:val="clear" w:color="auto" w:fill="FFFFFF"/>
          </w:rPr>
          <w:t>innodb_max_undo_log_size</w:t>
        </w:r>
      </w:hyperlink>
      <w:r>
        <w:rPr>
          <w:rFonts w:ascii="Helvetica" w:hAnsi="Helvetica" w:cs="Helvetica"/>
          <w:color w:val="000000"/>
          <w:sz w:val="21"/>
          <w:szCs w:val="21"/>
        </w:rPr>
        <w:t> setting are marked for truncation. Selection of an undo tablespace for truncation is performed in a circular fashion to avoid truncating the same undo tablespace each time.</w:t>
      </w:r>
    </w:p>
    <w:p w14:paraId="09414B6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Rollback segments residing in the selected undo tablespace are made inactive so that they are not assigned to new transactions. Existing transactions that are currently using rollback segments are permitted to finish.</w:t>
      </w:r>
    </w:p>
    <w:p w14:paraId="28F61A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13" w:anchor="glos_purge" w:tooltip="purge" w:history="1">
        <w:r>
          <w:rPr>
            <w:rStyle w:val="a4"/>
            <w:rFonts w:ascii="Helvetica" w:hAnsi="Helvetica" w:cs="Helvetica"/>
            <w:color w:val="00759F"/>
            <w:sz w:val="21"/>
            <w:szCs w:val="21"/>
          </w:rPr>
          <w:t>purge</w:t>
        </w:r>
      </w:hyperlink>
      <w:r>
        <w:rPr>
          <w:rFonts w:ascii="Helvetica" w:hAnsi="Helvetica" w:cs="Helvetica"/>
          <w:color w:val="000000"/>
          <w:sz w:val="21"/>
          <w:szCs w:val="21"/>
        </w:rPr>
        <w:t> system empties rollback segments by freeing undo logs that are no longer in use.</w:t>
      </w:r>
    </w:p>
    <w:p w14:paraId="0465DAF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all rollback segments in the undo tablespace are freed, the truncate operation runs and truncates the undo tablespace to its initial size.</w:t>
      </w:r>
    </w:p>
    <w:p w14:paraId="528EB2C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size of an undo tablespace after a truncate operation may be larger than the initial size due to immediate use following the completion of the operation.</w:t>
      </w:r>
    </w:p>
    <w:p w14:paraId="476CCC0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14"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defines the location of default undo tablespace files. If the </w:t>
      </w:r>
      <w:hyperlink r:id="rId715"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is undefined, default undo tablespaces reside in the data directory. The location of all undo tablespace files including user-defined undo tablespaces created using </w:t>
      </w:r>
      <w:hyperlink r:id="rId716" w:anchor="create-tablespace" w:tooltip="13.1.21 CREATE TABLESPACE Statement" w:history="1">
        <w:r>
          <w:rPr>
            <w:rStyle w:val="HTML1"/>
            <w:rFonts w:ascii="Courier New" w:hAnsi="Courier New" w:cs="Courier New"/>
            <w:b/>
            <w:bCs/>
            <w:color w:val="026789"/>
            <w:sz w:val="20"/>
            <w:szCs w:val="20"/>
            <w:shd w:val="clear" w:color="auto" w:fill="FFFFFF"/>
          </w:rPr>
          <w:t>CREATE UNDO TABLESPACE</w:t>
        </w:r>
      </w:hyperlink>
      <w:r>
        <w:rPr>
          <w:rFonts w:ascii="Helvetica" w:hAnsi="Helvetica" w:cs="Helvetica"/>
          <w:color w:val="000000"/>
          <w:sz w:val="21"/>
          <w:szCs w:val="21"/>
        </w:rPr>
        <w:t> syntax can be determined by querying the </w:t>
      </w:r>
      <w:hyperlink r:id="rId717"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table:</w:t>
      </w:r>
    </w:p>
    <w:p w14:paraId="33DC765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TABLESPACE_NAME, FILE_NAME FROM INFORMATION_SCHEMA.FILES WHERE FILE_TYPE LIKE 'UNDO LOG';</w:t>
      </w:r>
    </w:p>
    <w:p w14:paraId="2BB5F31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Rollback segments are reactivated so that they can be assigned to new transactions.</w:t>
      </w:r>
    </w:p>
    <w:p w14:paraId="7E3B1490" w14:textId="77777777" w:rsidR="002E3214" w:rsidRDefault="002E3214" w:rsidP="002E3214">
      <w:pPr>
        <w:pStyle w:val="6"/>
        <w:rPr>
          <w:rFonts w:ascii="Helvetica" w:hAnsi="Helvetica" w:cs="Helvetica"/>
          <w:color w:val="000000"/>
          <w:sz w:val="15"/>
          <w:szCs w:val="15"/>
        </w:rPr>
      </w:pPr>
      <w:bookmarkStart w:id="209" w:name="idm46383435812864"/>
      <w:bookmarkEnd w:id="209"/>
      <w:r>
        <w:rPr>
          <w:rFonts w:ascii="Helvetica" w:hAnsi="Helvetica" w:cs="Helvetica"/>
          <w:color w:val="000000"/>
        </w:rPr>
        <w:lastRenderedPageBreak/>
        <w:t>Manual Truncation</w:t>
      </w:r>
    </w:p>
    <w:p w14:paraId="3B90D16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Manual truncation of undo tablespaces requires a minimum of three active undo tablespaces. Two active undo tablespaces are required at all times to support the possibility that automated truncation is enabled. A minimum of three undo tablespaces satisfies this requirement while permitting an undo tablespace to be taken offline manually.</w:t>
      </w:r>
    </w:p>
    <w:p w14:paraId="3DBDFDE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manually initiate truncation of an undo tablespace, deactivate the undo tablespace by issuing the following statement:</w:t>
      </w:r>
    </w:p>
    <w:p w14:paraId="3CC2B4E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UNDO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 xml:space="preserve"> SET INACTIVE;</w:t>
      </w:r>
    </w:p>
    <w:p w14:paraId="14A2D2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undo tablespace is marked as inactive, transactions currently using rollback segments in the undo tablespace are permitted to finish, as are any transactions started before those transactions are completed. After transactions are completed, the purge system frees the rollback segments in the undo tablespace, the undo tablespace is truncated to its initial size, and the undo tablespace state changes from </w:t>
      </w:r>
      <w:r>
        <w:rPr>
          <w:rStyle w:val="HTML1"/>
          <w:rFonts w:ascii="Courier New" w:hAnsi="Courier New" w:cs="Courier New"/>
          <w:b/>
          <w:bCs/>
          <w:color w:val="026789"/>
          <w:sz w:val="20"/>
          <w:szCs w:val="20"/>
          <w:shd w:val="clear" w:color="auto" w:fill="FFFFFF"/>
        </w:rPr>
        <w:t>inactive</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w:t>
      </w:r>
    </w:p>
    <w:p w14:paraId="4582426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13A831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an </w:t>
      </w:r>
      <w:r>
        <w:rPr>
          <w:rStyle w:val="HTML1"/>
          <w:rFonts w:ascii="Courier New" w:hAnsi="Courier New" w:cs="Courier New"/>
          <w:b/>
          <w:bCs/>
          <w:color w:val="026789"/>
          <w:sz w:val="20"/>
          <w:szCs w:val="20"/>
          <w:shd w:val="clear" w:color="auto" w:fill="FFFFFF"/>
        </w:rPr>
        <w:t>ALTER UNDO TABLESPACE </w:t>
      </w:r>
      <w:r>
        <w:rPr>
          <w:rStyle w:val="HTML1"/>
          <w:rFonts w:ascii="Courier New" w:hAnsi="Courier New" w:cs="Courier New"/>
          <w:b/>
          <w:bCs/>
          <w:i/>
          <w:iCs/>
          <w:color w:val="026789"/>
          <w:sz w:val="19"/>
          <w:szCs w:val="19"/>
          <w:shd w:val="clear" w:color="auto" w:fill="FFFFFF"/>
        </w:rPr>
        <w:t>tablespace_name</w:t>
      </w:r>
      <w:r>
        <w:rPr>
          <w:rStyle w:val="HTML1"/>
          <w:rFonts w:ascii="Courier New" w:hAnsi="Courier New" w:cs="Courier New"/>
          <w:b/>
          <w:bCs/>
          <w:color w:val="026789"/>
          <w:sz w:val="20"/>
          <w:szCs w:val="20"/>
          <w:shd w:val="clear" w:color="auto" w:fill="FFFFFF"/>
        </w:rPr>
        <w:t> SET INACTIVE</w:t>
      </w:r>
      <w:r>
        <w:rPr>
          <w:rFonts w:ascii="Helvetica" w:hAnsi="Helvetica" w:cs="Helvetica"/>
          <w:color w:val="000000"/>
          <w:sz w:val="21"/>
          <w:szCs w:val="21"/>
        </w:rPr>
        <w:t> statement deactivates an undo tablespace, the purge thread looks for that undo tablespace at the next opportunity. Once the undo tablespace is found and marked for truncation, the purge thread returns with increased frequency to quickly empty and truncate the undo tablespace.</w:t>
      </w:r>
    </w:p>
    <w:p w14:paraId="2CC41E7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check the state of an undo tablespace, query the </w:t>
      </w:r>
      <w:hyperlink r:id="rId718"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table.</w:t>
      </w:r>
    </w:p>
    <w:p w14:paraId="7AD180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STATE FROM INFORMATION_SCHEMA.INNODB_TABLESPACES</w:t>
      </w:r>
    </w:p>
    <w:p w14:paraId="523D08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NAME LIKE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w:t>
      </w:r>
    </w:p>
    <w:p w14:paraId="0A818BF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Once the undo tablespace is in an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state, it can be reactivated by issuing the following statement:</w:t>
      </w:r>
    </w:p>
    <w:p w14:paraId="26E35D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UNDO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 xml:space="preserve"> SET ACTIVE;</w:t>
      </w:r>
    </w:p>
    <w:p w14:paraId="7B82BD4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undo tablespace in an </w:t>
      </w: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state can also be dropped. See </w:t>
      </w:r>
      <w:hyperlink r:id="rId719" w:anchor="innodb-drop-undo-tablespaces" w:tooltip="Dropping Undo Tablespaces" w:history="1">
        <w:r>
          <w:rPr>
            <w:rStyle w:val="a4"/>
            <w:rFonts w:ascii="Helvetica" w:hAnsi="Helvetica" w:cs="Helvetica"/>
            <w:color w:val="00759F"/>
            <w:sz w:val="21"/>
            <w:szCs w:val="21"/>
          </w:rPr>
          <w:t>Dropping Undo Tablespaces</w:t>
        </w:r>
      </w:hyperlink>
      <w:r>
        <w:rPr>
          <w:rFonts w:ascii="Helvetica" w:hAnsi="Helvetica" w:cs="Helvetica"/>
          <w:color w:val="000000"/>
          <w:sz w:val="21"/>
          <w:szCs w:val="21"/>
        </w:rPr>
        <w:t>.</w:t>
      </w:r>
    </w:p>
    <w:p w14:paraId="61A4924D" w14:textId="77777777" w:rsidR="002E3214" w:rsidRDefault="002E3214" w:rsidP="002E3214">
      <w:pPr>
        <w:pStyle w:val="6"/>
        <w:rPr>
          <w:rFonts w:ascii="Helvetica" w:hAnsi="Helvetica" w:cs="Helvetica"/>
          <w:color w:val="000000"/>
          <w:sz w:val="15"/>
          <w:szCs w:val="15"/>
        </w:rPr>
      </w:pPr>
      <w:bookmarkStart w:id="210" w:name="idm46383435797104"/>
      <w:bookmarkEnd w:id="210"/>
      <w:r>
        <w:rPr>
          <w:rFonts w:ascii="Helvetica" w:hAnsi="Helvetica" w:cs="Helvetica"/>
          <w:color w:val="000000"/>
        </w:rPr>
        <w:t>Expediting Automated Truncation of Undo Tablespaces</w:t>
      </w:r>
    </w:p>
    <w:p w14:paraId="018D8CB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 xml:space="preserve">The purge thread is responsible for emptying and truncating undo tablespaces. By default, the purge thread looks for undo tablespaces to truncate once every 128 times </w:t>
      </w:r>
      <w:r>
        <w:rPr>
          <w:rFonts w:ascii="Helvetica" w:hAnsi="Helvetica" w:cs="Helvetica"/>
          <w:color w:val="000000"/>
          <w:sz w:val="21"/>
          <w:szCs w:val="21"/>
        </w:rPr>
        <w:lastRenderedPageBreak/>
        <w:t>that purge is invoked. The frequency with which the purge thread looks for undo tablespaces to truncate is controlled by the </w:t>
      </w:r>
      <w:hyperlink r:id="rId720" w:anchor="sysvar_innodb_purge_rseg_truncate_frequency" w:history="1">
        <w:r>
          <w:rPr>
            <w:rStyle w:val="HTML1"/>
            <w:rFonts w:ascii="Courier New" w:hAnsi="Courier New" w:cs="Courier New"/>
            <w:b/>
            <w:bCs/>
            <w:color w:val="026789"/>
            <w:sz w:val="20"/>
            <w:szCs w:val="20"/>
            <w:shd w:val="clear" w:color="auto" w:fill="FFFFFF"/>
          </w:rPr>
          <w:t>innodb_purge_rseg_truncate_frequency</w:t>
        </w:r>
      </w:hyperlink>
      <w:r>
        <w:rPr>
          <w:rFonts w:ascii="Helvetica" w:hAnsi="Helvetica" w:cs="Helvetica"/>
          <w:color w:val="000000"/>
          <w:sz w:val="21"/>
          <w:szCs w:val="21"/>
        </w:rPr>
        <w:t> variable, which has a default setting of 128.</w:t>
      </w:r>
    </w:p>
    <w:p w14:paraId="2E5AE0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@@innodb_purge_rseg_truncate_frequency;</w:t>
      </w:r>
    </w:p>
    <w:p w14:paraId="6F74C02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FBFF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@@innodb_purge_rseg_truncate_frequency |</w:t>
      </w:r>
    </w:p>
    <w:p w14:paraId="1A8D7D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1CFA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128 |</w:t>
      </w:r>
    </w:p>
    <w:p w14:paraId="0FB92D2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0560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increase the frequency, decrease the </w:t>
      </w:r>
      <w:hyperlink r:id="rId721" w:anchor="sysvar_innodb_purge_rseg_truncate_frequency" w:history="1">
        <w:r>
          <w:rPr>
            <w:rStyle w:val="HTML1"/>
            <w:rFonts w:ascii="Courier New" w:hAnsi="Courier New" w:cs="Courier New"/>
            <w:b/>
            <w:bCs/>
            <w:color w:val="026789"/>
            <w:sz w:val="20"/>
            <w:szCs w:val="20"/>
            <w:shd w:val="clear" w:color="auto" w:fill="FFFFFF"/>
          </w:rPr>
          <w:t>innodb_purge_rseg_truncate_frequency</w:t>
        </w:r>
      </w:hyperlink>
      <w:r>
        <w:rPr>
          <w:rFonts w:ascii="Helvetica" w:hAnsi="Helvetica" w:cs="Helvetica"/>
          <w:color w:val="000000"/>
          <w:sz w:val="21"/>
          <w:szCs w:val="21"/>
        </w:rPr>
        <w:t> setting. For example, to have the purge thread look for undo tabespaces once every 32 times that purge is invoked, set </w:t>
      </w:r>
      <w:hyperlink r:id="rId722" w:anchor="sysvar_innodb_purge_rseg_truncate_frequency" w:history="1">
        <w:r>
          <w:rPr>
            <w:rStyle w:val="HTML1"/>
            <w:rFonts w:ascii="Courier New" w:hAnsi="Courier New" w:cs="Courier New"/>
            <w:b/>
            <w:bCs/>
            <w:color w:val="026789"/>
            <w:sz w:val="20"/>
            <w:szCs w:val="20"/>
            <w:shd w:val="clear" w:color="auto" w:fill="FFFFFF"/>
          </w:rPr>
          <w:t>innodb_purge_rseg_truncate_frequency</w:t>
        </w:r>
      </w:hyperlink>
      <w:r>
        <w:rPr>
          <w:rFonts w:ascii="Helvetica" w:hAnsi="Helvetica" w:cs="Helvetica"/>
          <w:color w:val="000000"/>
          <w:sz w:val="21"/>
          <w:szCs w:val="21"/>
        </w:rPr>
        <w:t> to 32.</w:t>
      </w:r>
    </w:p>
    <w:p w14:paraId="3F6402F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innodb_purge_rseg_truncate_frequency=32;</w:t>
      </w:r>
    </w:p>
    <w:p w14:paraId="7AD2B7A3" w14:textId="77777777" w:rsidR="002E3214" w:rsidRDefault="002E3214" w:rsidP="002E3214">
      <w:pPr>
        <w:pStyle w:val="6"/>
        <w:rPr>
          <w:rFonts w:ascii="Helvetica" w:hAnsi="Helvetica" w:cs="Helvetica"/>
          <w:color w:val="000000"/>
          <w:sz w:val="15"/>
          <w:szCs w:val="15"/>
        </w:rPr>
      </w:pPr>
      <w:bookmarkStart w:id="211" w:name="idm46383435787552"/>
      <w:bookmarkEnd w:id="211"/>
      <w:r>
        <w:rPr>
          <w:rFonts w:ascii="Helvetica" w:hAnsi="Helvetica" w:cs="Helvetica"/>
          <w:color w:val="000000"/>
        </w:rPr>
        <w:t>Performance Impact of Truncating Undo Tablespace Files</w:t>
      </w:r>
    </w:p>
    <w:p w14:paraId="00DBD65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an undo tablespace is truncated, the rollback segments in the undo tablespace are deactivated. The active rollback segments in other undo tablespaces assume responsibility for the entire system load, which may result in a slight performance degradation. The extent to which performance is affected depends on a number of factors:</w:t>
      </w:r>
    </w:p>
    <w:p w14:paraId="0CBB61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Number of undo tablespaces</w:t>
      </w:r>
    </w:p>
    <w:p w14:paraId="0BA617F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Number of undo logs</w:t>
      </w:r>
    </w:p>
    <w:p w14:paraId="7DF2BC1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Undo tablespace size</w:t>
      </w:r>
    </w:p>
    <w:p w14:paraId="642737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Speed of the I/O susbsystem</w:t>
      </w:r>
    </w:p>
    <w:p w14:paraId="4F8FE49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Existing long running transactions</w:t>
      </w:r>
    </w:p>
    <w:p w14:paraId="5E41D2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System load</w:t>
      </w:r>
    </w:p>
    <w:p w14:paraId="1E2F511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easiest way to avoid the potential performance impact is to increase the number of undo tablespaces.</w:t>
      </w:r>
    </w:p>
    <w:p w14:paraId="18478288" w14:textId="77777777" w:rsidR="002E3214" w:rsidRDefault="002E3214" w:rsidP="002E3214">
      <w:pPr>
        <w:pStyle w:val="6"/>
        <w:rPr>
          <w:rFonts w:ascii="Helvetica" w:hAnsi="Helvetica" w:cs="Helvetica"/>
          <w:color w:val="000000"/>
          <w:sz w:val="15"/>
          <w:szCs w:val="15"/>
        </w:rPr>
      </w:pPr>
      <w:bookmarkStart w:id="212" w:name="idm46383435780112"/>
      <w:bookmarkEnd w:id="212"/>
      <w:r>
        <w:rPr>
          <w:rFonts w:ascii="Helvetica" w:hAnsi="Helvetica" w:cs="Helvetica"/>
          <w:color w:val="000000"/>
        </w:rPr>
        <w:t>Monitoring Undo Tablespace Truncation</w:t>
      </w:r>
    </w:p>
    <w:p w14:paraId="0A67495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8.0.16, </w:t>
      </w: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purge</w:t>
      </w:r>
      <w:r>
        <w:rPr>
          <w:rFonts w:ascii="Helvetica" w:hAnsi="Helvetica" w:cs="Helvetica"/>
          <w:color w:val="000000"/>
          <w:sz w:val="21"/>
          <w:szCs w:val="21"/>
        </w:rPr>
        <w:t> susbsystem counters are provided for monitoring background activities associated with undo log truncation. For counter names and descriptions, query the </w:t>
      </w:r>
      <w:hyperlink r:id="rId723"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w:t>
      </w:r>
    </w:p>
    <w:p w14:paraId="37754F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NAME, SUBSYSTEM, COMMENT FROM INFORMATION_SCHEMA.INNODB_METRICS WHERE NAME LIKE '%truncate%';</w:t>
      </w:r>
    </w:p>
    <w:p w14:paraId="2A71BA6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enabling counters and querying counter data, see </w:t>
      </w:r>
      <w:hyperlink r:id="rId724"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68092702" w14:textId="77777777" w:rsidR="002E3214" w:rsidRDefault="002E3214" w:rsidP="002E3214">
      <w:pPr>
        <w:pStyle w:val="6"/>
        <w:rPr>
          <w:rFonts w:ascii="Helvetica" w:hAnsi="Helvetica" w:cs="Helvetica"/>
          <w:color w:val="000000"/>
          <w:sz w:val="15"/>
          <w:szCs w:val="15"/>
        </w:rPr>
      </w:pPr>
      <w:bookmarkStart w:id="213" w:name="idm46383435773824"/>
      <w:bookmarkEnd w:id="213"/>
      <w:r>
        <w:rPr>
          <w:rFonts w:ascii="Helvetica" w:hAnsi="Helvetica" w:cs="Helvetica"/>
          <w:color w:val="000000"/>
        </w:rPr>
        <w:t>Undo Tablespace Truncation Limit</w:t>
      </w:r>
    </w:p>
    <w:p w14:paraId="422A61E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8.0.21, the number of truncate operations on the same undo tablespace between checkpoints is limited to 64. The limit prevents potential issues caused by an excessive number of undo tablespace truncate operations, which can occur if </w:t>
      </w:r>
      <w:hyperlink r:id="rId725" w:anchor="sysvar_innodb_max_undo_log_size" w:history="1">
        <w:r>
          <w:rPr>
            <w:rStyle w:val="HTML1"/>
            <w:rFonts w:ascii="Courier New" w:hAnsi="Courier New" w:cs="Courier New"/>
            <w:b/>
            <w:bCs/>
            <w:color w:val="026789"/>
            <w:sz w:val="20"/>
            <w:szCs w:val="20"/>
            <w:shd w:val="clear" w:color="auto" w:fill="FFFFFF"/>
          </w:rPr>
          <w:t>innodb_max_undo_log_size</w:t>
        </w:r>
      </w:hyperlink>
      <w:r>
        <w:rPr>
          <w:rFonts w:ascii="Helvetica" w:hAnsi="Helvetica" w:cs="Helvetica"/>
          <w:color w:val="000000"/>
          <w:sz w:val="21"/>
          <w:szCs w:val="21"/>
        </w:rPr>
        <w:t> is set too low on a busy system, for example. If the limit is exceeded, an undo tablespace can still be made inactive, but it is not truncated until after the next checkpoint. The the limit was raised from 64 to 50,000 in MySQL 8.0.22.</w:t>
      </w:r>
    </w:p>
    <w:p w14:paraId="6EFA9D27" w14:textId="77777777" w:rsidR="002E3214" w:rsidRDefault="002E3214" w:rsidP="002E3214">
      <w:pPr>
        <w:pStyle w:val="6"/>
        <w:rPr>
          <w:rFonts w:ascii="Helvetica" w:hAnsi="Helvetica" w:cs="Helvetica"/>
          <w:color w:val="000000"/>
          <w:sz w:val="15"/>
          <w:szCs w:val="15"/>
        </w:rPr>
      </w:pPr>
      <w:bookmarkStart w:id="214" w:name="idm46383435770928"/>
      <w:bookmarkEnd w:id="214"/>
      <w:r>
        <w:rPr>
          <w:rFonts w:ascii="Helvetica" w:hAnsi="Helvetica" w:cs="Helvetica"/>
          <w:color w:val="000000"/>
        </w:rPr>
        <w:t>Undo Tablespace Truncation Recovery</w:t>
      </w:r>
    </w:p>
    <w:p w14:paraId="1F6BD0E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undo tablespace truncate operation creates a temporary </w:t>
      </w:r>
      <w:r>
        <w:rPr>
          <w:rStyle w:val="HTML1"/>
          <w:rFonts w:ascii="Courier New" w:hAnsi="Courier New" w:cs="Courier New"/>
          <w:color w:val="990000"/>
          <w:sz w:val="20"/>
          <w:szCs w:val="20"/>
          <w:shd w:val="clear" w:color="auto" w:fill="FFFFFF"/>
        </w:rPr>
        <w:t>undo_</w:t>
      </w:r>
      <w:r>
        <w:rPr>
          <w:rStyle w:val="HTML1"/>
          <w:rFonts w:ascii="Courier New" w:hAnsi="Courier New" w:cs="Courier New"/>
          <w:b/>
          <w:bCs/>
          <w:i/>
          <w:iCs/>
          <w:color w:val="990000"/>
          <w:sz w:val="19"/>
          <w:szCs w:val="19"/>
          <w:shd w:val="clear" w:color="auto" w:fill="FFFFFF"/>
        </w:rPr>
        <w:t>space_number</w:t>
      </w:r>
      <w:r>
        <w:rPr>
          <w:rStyle w:val="HTML1"/>
          <w:rFonts w:ascii="Courier New" w:hAnsi="Courier New" w:cs="Courier New"/>
          <w:color w:val="990000"/>
          <w:sz w:val="20"/>
          <w:szCs w:val="20"/>
          <w:shd w:val="clear" w:color="auto" w:fill="FFFFFF"/>
        </w:rPr>
        <w:t>_trunc.log</w:t>
      </w:r>
      <w:r>
        <w:rPr>
          <w:rFonts w:ascii="Helvetica" w:hAnsi="Helvetica" w:cs="Helvetica"/>
          <w:color w:val="000000"/>
          <w:sz w:val="21"/>
          <w:szCs w:val="21"/>
        </w:rPr>
        <w:t> file in the server log directory. That log directory is defined by </w:t>
      </w:r>
      <w:hyperlink r:id="rId726" w:anchor="sysvar_innodb_log_group_home_dir" w:history="1">
        <w:r>
          <w:rPr>
            <w:rStyle w:val="HTML1"/>
            <w:rFonts w:ascii="Courier New" w:hAnsi="Courier New" w:cs="Courier New"/>
            <w:b/>
            <w:bCs/>
            <w:color w:val="026789"/>
            <w:sz w:val="20"/>
            <w:szCs w:val="20"/>
            <w:shd w:val="clear" w:color="auto" w:fill="FFFFFF"/>
          </w:rPr>
          <w:t>innodb_log_group_home_dir</w:t>
        </w:r>
      </w:hyperlink>
      <w:r>
        <w:rPr>
          <w:rFonts w:ascii="Helvetica" w:hAnsi="Helvetica" w:cs="Helvetica"/>
          <w:color w:val="000000"/>
          <w:sz w:val="21"/>
          <w:szCs w:val="21"/>
        </w:rPr>
        <w:t>. If a system failure occurs during the truncate operation, the temporary log file permits the startup process to identify undo tablespaces that were being truncated and to continue the operation.</w:t>
      </w:r>
    </w:p>
    <w:p w14:paraId="063967B7" w14:textId="77777777" w:rsidR="002E3214" w:rsidRDefault="002E3214" w:rsidP="002E3214">
      <w:pPr>
        <w:pStyle w:val="5"/>
        <w:shd w:val="clear" w:color="auto" w:fill="FFFFFF"/>
        <w:rPr>
          <w:rFonts w:ascii="Helvetica" w:hAnsi="Helvetica" w:cs="Helvetica"/>
          <w:color w:val="000000"/>
          <w:sz w:val="25"/>
          <w:szCs w:val="25"/>
        </w:rPr>
      </w:pPr>
      <w:bookmarkStart w:id="215" w:name="innodb-undo-tablespace-status-variables"/>
      <w:bookmarkEnd w:id="215"/>
      <w:r>
        <w:rPr>
          <w:rFonts w:ascii="Helvetica" w:hAnsi="Helvetica" w:cs="Helvetica"/>
          <w:color w:val="000000"/>
          <w:sz w:val="25"/>
          <w:szCs w:val="25"/>
        </w:rPr>
        <w:t>Undo Tablespace Status Variables</w:t>
      </w:r>
    </w:p>
    <w:p w14:paraId="634C836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status variables permit tracking the total number of undo tablespaces, implicit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-created) undo tablespaces, explicit (user-created) undo tablespaces, and the number of active undo tablespaces:</w:t>
      </w:r>
    </w:p>
    <w:p w14:paraId="095957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'Innodb_undo_tablespaces%';</w:t>
      </w:r>
    </w:p>
    <w:p w14:paraId="4387C14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0EB5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31655B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7220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Innodb_undo_tablespaces_total    | 2     |</w:t>
      </w:r>
    </w:p>
    <w:p w14:paraId="6D4CDA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Innodb_undo_tablespaces_implicit | 2     |</w:t>
      </w:r>
    </w:p>
    <w:p w14:paraId="3869F5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Innodb_undo_tablespaces_explicit | 0     |</w:t>
      </w:r>
    </w:p>
    <w:p w14:paraId="53F337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Innodb_undo_tablespaces_active   | 2     |</w:t>
      </w:r>
    </w:p>
    <w:p w14:paraId="3491DA2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6B24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status variable descriptions, see </w:t>
      </w:r>
      <w:hyperlink r:id="rId727" w:anchor="server-status-variables" w:tooltip="5.1.10 Server Status Variables" w:history="1">
        <w:r>
          <w:rPr>
            <w:rStyle w:val="a4"/>
            <w:rFonts w:ascii="Helvetica" w:hAnsi="Helvetica" w:cs="Helvetica"/>
            <w:color w:val="00759F"/>
            <w:sz w:val="21"/>
            <w:szCs w:val="21"/>
          </w:rPr>
          <w:t>Section 5.1.10, “Server Status Variables”</w:t>
        </w:r>
      </w:hyperlink>
      <w:r>
        <w:rPr>
          <w:rFonts w:ascii="Helvetica" w:hAnsi="Helvetica" w:cs="Helvetica"/>
          <w:color w:val="000000"/>
          <w:sz w:val="21"/>
          <w:szCs w:val="21"/>
        </w:rPr>
        <w:t>.</w:t>
      </w:r>
    </w:p>
    <w:p w14:paraId="5B67C2EB" w14:textId="77777777" w:rsidR="002E3214" w:rsidRDefault="002E3214" w:rsidP="002E3214">
      <w:pPr>
        <w:pStyle w:val="4"/>
        <w:shd w:val="clear" w:color="auto" w:fill="FFFFFF"/>
        <w:rPr>
          <w:rFonts w:ascii="Helvetica" w:hAnsi="Helvetica" w:cs="Helvetica"/>
          <w:color w:val="000000"/>
          <w:sz w:val="29"/>
          <w:szCs w:val="29"/>
        </w:rPr>
      </w:pPr>
      <w:bookmarkStart w:id="216" w:name="innodb-temporary-tablespace"/>
      <w:bookmarkEnd w:id="216"/>
      <w:r>
        <w:rPr>
          <w:rFonts w:ascii="Helvetica" w:hAnsi="Helvetica" w:cs="Helvetica"/>
          <w:color w:val="000000"/>
          <w:sz w:val="29"/>
          <w:szCs w:val="29"/>
        </w:rPr>
        <w:t>15.6.3.5 Temporary Tablespaces</w:t>
      </w:r>
    </w:p>
    <w:p w14:paraId="36AD9A32"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session temporary tablespaces and a global temporary tablespace.</w:t>
      </w:r>
    </w:p>
    <w:p w14:paraId="3D014E6D" w14:textId="77777777" w:rsidR="002E3214" w:rsidRDefault="002E3214" w:rsidP="002E3214">
      <w:pPr>
        <w:pStyle w:val="5"/>
        <w:shd w:val="clear" w:color="auto" w:fill="FFFFFF"/>
        <w:rPr>
          <w:rFonts w:ascii="Helvetica" w:hAnsi="Helvetica" w:cs="Helvetica"/>
          <w:color w:val="000000"/>
          <w:sz w:val="25"/>
          <w:szCs w:val="25"/>
        </w:rPr>
      </w:pPr>
      <w:bookmarkStart w:id="217" w:name="innodb-session-temporary-tablespaces"/>
      <w:bookmarkEnd w:id="217"/>
      <w:r>
        <w:rPr>
          <w:rFonts w:ascii="Helvetica" w:hAnsi="Helvetica" w:cs="Helvetica"/>
          <w:color w:val="000000"/>
          <w:sz w:val="25"/>
          <w:szCs w:val="25"/>
        </w:rPr>
        <w:lastRenderedPageBreak/>
        <w:t>Session Temporary Tablespaces</w:t>
      </w:r>
    </w:p>
    <w:p w14:paraId="762A726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Session temporary tablespaces store user-created temporary tables and internal temporary tables created by the optimizer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configured as the storage engine for on-disk internal temporary tables. Beginning with MySQL 8.0.16, the storage engine used for on-disk internal temporary tables is always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(Previously, the storage engine was determined by the value of </w:t>
      </w:r>
      <w:hyperlink r:id="rId728" w:anchor="sysvar_internal_tmp_disk_storage_engine" w:history="1">
        <w:r>
          <w:rPr>
            <w:rStyle w:val="HTML1"/>
            <w:rFonts w:ascii="Courier New" w:hAnsi="Courier New" w:cs="Courier New"/>
            <w:b/>
            <w:bCs/>
            <w:color w:val="026789"/>
            <w:sz w:val="20"/>
            <w:szCs w:val="20"/>
            <w:shd w:val="clear" w:color="auto" w:fill="FFFFFF"/>
          </w:rPr>
          <w:t>internal_tmp_disk_storage_engine</w:t>
        </w:r>
      </w:hyperlink>
      <w:r>
        <w:rPr>
          <w:rFonts w:ascii="Helvetica" w:hAnsi="Helvetica" w:cs="Helvetica"/>
          <w:color w:val="000000"/>
          <w:sz w:val="21"/>
          <w:szCs w:val="21"/>
        </w:rPr>
        <w:t>.)</w:t>
      </w:r>
    </w:p>
    <w:p w14:paraId="5573CC3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Session temporary tablespaces are allocated to a session from a pool of temporary tablespaces on the first request to create an on-disk temporary table. A maximum of two tablespaces is allocated to a session, one for user-created temporary tables and the other for internal temporary tables created by the optimizer. The temporary tablespaces allocated to a session are used for all on-disk temporary tables created by the session. When a session disconnects, its temporary tablespaces are truncated and released back to the pool. A pool of 10 temporary tablespaces is created when the server is started. The size of the pool never shrinks and tablespaces are added to the pool automatically as necessary. The pool of temporary tablespaces is removed on normal shutdown or on an aborted initialization. Session temporary tablespace files are five pages in size when created and have an </w:t>
      </w:r>
      <w:r>
        <w:rPr>
          <w:rStyle w:val="HTML1"/>
          <w:rFonts w:ascii="Courier New" w:hAnsi="Courier New" w:cs="Courier New"/>
          <w:color w:val="990000"/>
          <w:sz w:val="20"/>
          <w:szCs w:val="20"/>
          <w:shd w:val="clear" w:color="auto" w:fill="FFFFFF"/>
        </w:rPr>
        <w:t>.ibt</w:t>
      </w:r>
      <w:r>
        <w:rPr>
          <w:rFonts w:ascii="Helvetica" w:hAnsi="Helvetica" w:cs="Helvetica"/>
          <w:color w:val="000000"/>
          <w:sz w:val="21"/>
          <w:szCs w:val="21"/>
        </w:rPr>
        <w:t> file name extension.</w:t>
      </w:r>
    </w:p>
    <w:p w14:paraId="566DF1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range of 400 thousand space IDs is reserved for session temporary tablespaces. Because the pool of session temporary tablespaces is recreated each time the server is started, space IDs for session temporary tablespaces are not persisted when the server is shut down and may be reused.</w:t>
      </w:r>
    </w:p>
    <w:p w14:paraId="52D9C34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29" w:anchor="sysvar_innodb_temp_tablespaces_dir" w:history="1">
        <w:r>
          <w:rPr>
            <w:rStyle w:val="HTML1"/>
            <w:rFonts w:ascii="Courier New" w:hAnsi="Courier New" w:cs="Courier New"/>
            <w:b/>
            <w:bCs/>
            <w:color w:val="026789"/>
            <w:sz w:val="20"/>
            <w:szCs w:val="20"/>
            <w:shd w:val="clear" w:color="auto" w:fill="FFFFFF"/>
          </w:rPr>
          <w:t>innodb_temp_tablespaces_dir</w:t>
        </w:r>
      </w:hyperlink>
      <w:r>
        <w:rPr>
          <w:rFonts w:ascii="Helvetica" w:hAnsi="Helvetica" w:cs="Helvetica"/>
          <w:color w:val="000000"/>
          <w:sz w:val="21"/>
          <w:szCs w:val="21"/>
        </w:rPr>
        <w:t> variable defines the location where session temporary tablespaces are created. The default location is the </w:t>
      </w:r>
      <w:r>
        <w:rPr>
          <w:rStyle w:val="HTML1"/>
          <w:rFonts w:ascii="Courier New" w:hAnsi="Courier New" w:cs="Courier New"/>
          <w:color w:val="990000"/>
          <w:sz w:val="20"/>
          <w:szCs w:val="20"/>
          <w:shd w:val="clear" w:color="auto" w:fill="FFFFFF"/>
        </w:rPr>
        <w:t>#innodb_temp</w:t>
      </w:r>
      <w:r>
        <w:rPr>
          <w:rFonts w:ascii="Helvetica" w:hAnsi="Helvetica" w:cs="Helvetica"/>
          <w:color w:val="000000"/>
          <w:sz w:val="21"/>
          <w:szCs w:val="21"/>
        </w:rPr>
        <w:t> directory in the data directory. Startup is refused if the pool of temporary tablespaces cannot be created.</w:t>
      </w:r>
    </w:p>
    <w:p w14:paraId="07259F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cd </w:t>
      </w:r>
      <w:r>
        <w:rPr>
          <w:rStyle w:val="HTML1"/>
          <w:rFonts w:ascii="Courier New" w:hAnsi="Courier New" w:cs="Courier New"/>
          <w:b/>
          <w:bCs/>
          <w:i/>
          <w:iCs/>
          <w:color w:val="000000"/>
          <w:sz w:val="19"/>
          <w:szCs w:val="19"/>
        </w:rPr>
        <w:t>BASEDIR</w:t>
      </w:r>
      <w:r>
        <w:rPr>
          <w:rFonts w:ascii="Courier New" w:hAnsi="Courier New" w:cs="Courier New"/>
          <w:color w:val="000000"/>
          <w:sz w:val="20"/>
          <w:szCs w:val="20"/>
        </w:rPr>
        <w:t>/data/#innodb_temp</w:t>
      </w:r>
    </w:p>
    <w:p w14:paraId="49615B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ls</w:t>
      </w:r>
    </w:p>
    <w:p w14:paraId="36FE68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temp_10.ibt  temp_2.ibt  temp_4.ibt  temp_6.ibt  temp_8.ibt</w:t>
      </w:r>
    </w:p>
    <w:p w14:paraId="590D1D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temp_1.ibt   temp_3.ibt  temp_5.ibt  temp_7.ibt  temp_9.ibt</w:t>
      </w:r>
    </w:p>
    <w:p w14:paraId="67232F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statement based replication (SBR) mode, temporary tables created on a replica reside in a single session temporary tablespace that is truncated only when the MySQL server is shut down.</w:t>
      </w:r>
    </w:p>
    <w:p w14:paraId="4BD71B9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30" w:anchor="information-schema-innodb-session-temp-tablespaces-table" w:tooltip="26.4.24 The INFORMATION_SCHEMA INNODB_SESSION_TEMP_TABLESPACES Table" w:history="1">
        <w:r>
          <w:rPr>
            <w:rStyle w:val="HTML1"/>
            <w:rFonts w:ascii="Courier New" w:hAnsi="Courier New" w:cs="Courier New"/>
            <w:b/>
            <w:bCs/>
            <w:color w:val="026789"/>
            <w:sz w:val="20"/>
            <w:szCs w:val="20"/>
            <w:shd w:val="clear" w:color="auto" w:fill="FFFFFF"/>
          </w:rPr>
          <w:t>INNODB_SESSION_TEMP_TABLESPACES</w:t>
        </w:r>
      </w:hyperlink>
      <w:r>
        <w:rPr>
          <w:rFonts w:ascii="Helvetica" w:hAnsi="Helvetica" w:cs="Helvetica"/>
          <w:color w:val="000000"/>
          <w:sz w:val="21"/>
          <w:szCs w:val="21"/>
        </w:rPr>
        <w:t> table provides metadata about session temporary tablespaces.</w:t>
      </w:r>
    </w:p>
    <w:p w14:paraId="164B063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31" w:anchor="information-schema-innodb-temp-table-info-table" w:tooltip="26.4.29 The INFORMATION_SCHEMA INNODB_TEMP_TABLE_INFO Table" w:history="1">
        <w:r>
          <w:rPr>
            <w:rStyle w:val="HTML1"/>
            <w:rFonts w:ascii="Courier New" w:hAnsi="Courier New" w:cs="Courier New"/>
            <w:b/>
            <w:bCs/>
            <w:color w:val="026789"/>
            <w:sz w:val="20"/>
            <w:szCs w:val="20"/>
            <w:shd w:val="clear" w:color="auto" w:fill="FFFFFF"/>
          </w:rPr>
          <w:t>INFORMATION_SCHEMA.INNODB_TEMP_TABLE_INFO</w:t>
        </w:r>
      </w:hyperlink>
      <w:r>
        <w:rPr>
          <w:rFonts w:ascii="Helvetica" w:hAnsi="Helvetica" w:cs="Helvetica"/>
          <w:color w:val="000000"/>
          <w:sz w:val="21"/>
          <w:szCs w:val="21"/>
        </w:rPr>
        <w:t> table provides metadata about user-created temporary tables that are active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w:t>
      </w:r>
    </w:p>
    <w:p w14:paraId="573A3DF3" w14:textId="77777777" w:rsidR="002E3214" w:rsidRDefault="002E3214" w:rsidP="002E3214">
      <w:pPr>
        <w:pStyle w:val="5"/>
        <w:shd w:val="clear" w:color="auto" w:fill="FFFFFF"/>
        <w:rPr>
          <w:rFonts w:ascii="Helvetica" w:hAnsi="Helvetica" w:cs="Helvetica"/>
          <w:color w:val="000000"/>
          <w:sz w:val="25"/>
          <w:szCs w:val="25"/>
        </w:rPr>
      </w:pPr>
      <w:bookmarkStart w:id="218" w:name="innodb-global-temporary-tablespace"/>
      <w:bookmarkEnd w:id="218"/>
      <w:r>
        <w:rPr>
          <w:rFonts w:ascii="Helvetica" w:hAnsi="Helvetica" w:cs="Helvetica"/>
          <w:color w:val="000000"/>
          <w:sz w:val="25"/>
          <w:szCs w:val="25"/>
        </w:rPr>
        <w:lastRenderedPageBreak/>
        <w:t>Global Temporary Tablespace</w:t>
      </w:r>
    </w:p>
    <w:p w14:paraId="706788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global temporary tablespace (</w:t>
      </w:r>
      <w:r>
        <w:rPr>
          <w:rStyle w:val="HTML1"/>
          <w:rFonts w:ascii="Courier New" w:hAnsi="Courier New" w:cs="Courier New"/>
          <w:color w:val="990000"/>
          <w:sz w:val="20"/>
          <w:szCs w:val="20"/>
          <w:shd w:val="clear" w:color="auto" w:fill="FFFFFF"/>
        </w:rPr>
        <w:t>ibtmp1</w:t>
      </w:r>
      <w:r>
        <w:rPr>
          <w:rFonts w:ascii="Helvetica" w:hAnsi="Helvetica" w:cs="Helvetica"/>
          <w:color w:val="000000"/>
          <w:sz w:val="21"/>
          <w:szCs w:val="21"/>
        </w:rPr>
        <w:t>) stores rollback segments for changes made to user-created temporary tables.</w:t>
      </w:r>
    </w:p>
    <w:p w14:paraId="4EEDFA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32"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variable defines the relative path, name, size, and attributes for global temporary tablespace data files. If no value is specified for </w:t>
      </w:r>
      <w:hyperlink r:id="rId733"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the default behavior is to create a single auto-extending data file named </w:t>
      </w:r>
      <w:r>
        <w:rPr>
          <w:rStyle w:val="HTML1"/>
          <w:rFonts w:ascii="Courier New" w:hAnsi="Courier New" w:cs="Courier New"/>
          <w:color w:val="990000"/>
          <w:sz w:val="20"/>
          <w:szCs w:val="20"/>
          <w:shd w:val="clear" w:color="auto" w:fill="FFFFFF"/>
        </w:rPr>
        <w:t>ibtmp1</w:t>
      </w:r>
      <w:r>
        <w:rPr>
          <w:rFonts w:ascii="Helvetica" w:hAnsi="Helvetica" w:cs="Helvetica"/>
          <w:color w:val="000000"/>
          <w:sz w:val="21"/>
          <w:szCs w:val="21"/>
        </w:rPr>
        <w:t> in the </w:t>
      </w:r>
      <w:hyperlink r:id="rId734"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The initial file size is slightly larger than 12MB.</w:t>
      </w:r>
    </w:p>
    <w:p w14:paraId="1AA5C36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global temporary tablespace is removed on normal shutdown or on an aborted initialization, and recreated each time the server is started. The global temporary tablespace receives a dynamically generated space ID when it is created. Startup is refused if the global temporary tablespace cannot be created. The global temporary tablespace is not removed if the server halts unexpectedly. In this case, a database administrator can remove the global temporary tablespace manually or restart the MySQL server. Restarting the MySQL server removes and recreates the global temporary tablespace automatically.</w:t>
      </w:r>
    </w:p>
    <w:p w14:paraId="6446776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global temporary tablespace cannot reside on a raw device.</w:t>
      </w:r>
    </w:p>
    <w:p w14:paraId="7E5F5F3D" w14:textId="77777777" w:rsidR="002E3214" w:rsidRDefault="00B46F09" w:rsidP="002E3214">
      <w:pPr>
        <w:pStyle w:val="af"/>
        <w:rPr>
          <w:rFonts w:ascii="Helvetica" w:hAnsi="Helvetica" w:cs="Helvetica"/>
          <w:color w:val="000000"/>
          <w:sz w:val="21"/>
          <w:szCs w:val="21"/>
        </w:rPr>
      </w:pPr>
      <w:hyperlink r:id="rId735" w:anchor="information-schema-files-table" w:tooltip="26.3.15 The INFORMATION_SCHEMA FILES Table" w:history="1">
        <w:r w:rsidR="002E3214">
          <w:rPr>
            <w:rStyle w:val="HTML1"/>
            <w:rFonts w:ascii="Courier New" w:hAnsi="Courier New" w:cs="Courier New"/>
            <w:b/>
            <w:bCs/>
            <w:color w:val="026789"/>
            <w:sz w:val="20"/>
            <w:szCs w:val="20"/>
            <w:shd w:val="clear" w:color="auto" w:fill="FFFFFF"/>
          </w:rPr>
          <w:t>INFORMATION_SCHEMA.FILES</w:t>
        </w:r>
      </w:hyperlink>
      <w:r w:rsidR="002E3214">
        <w:rPr>
          <w:rFonts w:ascii="Helvetica" w:hAnsi="Helvetica" w:cs="Helvetica"/>
          <w:color w:val="000000"/>
          <w:sz w:val="21"/>
          <w:szCs w:val="21"/>
        </w:rPr>
        <w:t> provides metadata about the global temporary tablespace. Issue a query similar to this one to view global temporary tablespace metadata:</w:t>
      </w:r>
    </w:p>
    <w:p w14:paraId="2BD5A9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INFORMATION_SCHEMA.FILES WHERE TABLESPACE_NAME='innodb_temporary'\G</w:t>
      </w:r>
    </w:p>
    <w:p w14:paraId="3ED5C8B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the global temporary tablespace data file is autoextending and increases in size as necessary.</w:t>
      </w:r>
    </w:p>
    <w:p w14:paraId="2A819CB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determine if a global temporary tablespace data file is autoextending, check the </w:t>
      </w:r>
      <w:hyperlink r:id="rId736"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setting:</w:t>
      </w:r>
    </w:p>
    <w:p w14:paraId="49663E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@@innodb_temp_data_file_path;</w:t>
      </w:r>
    </w:p>
    <w:p w14:paraId="7270C2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DBC6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@@innodb_temp_data_file_path |</w:t>
      </w:r>
    </w:p>
    <w:p w14:paraId="0C56B4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6611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ibtmp1:12M:autoextend        |</w:t>
      </w:r>
    </w:p>
    <w:p w14:paraId="67C3CF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08291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check the size of global temporary tablespace data files, query the </w:t>
      </w:r>
      <w:hyperlink r:id="rId737"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table using a query similar to this one:</w:t>
      </w:r>
    </w:p>
    <w:p w14:paraId="7A1E33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FILE_NAME, TABLESPACE_NAME, ENGINE, INITIAL_SIZE, TOTAL_EXTENTS*EXTENT_SIZE</w:t>
      </w:r>
    </w:p>
    <w:p w14:paraId="73A97F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TotalSizeBytes, DATA_FREE, MAXIMUM_SIZE FROM INFORMATION_SCHEMA.FILES</w:t>
      </w:r>
    </w:p>
    <w:p w14:paraId="487BE4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TABLESPACE_NAME = 'innodb_temporary'\G</w:t>
      </w:r>
    </w:p>
    <w:p w14:paraId="53F30C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E31C9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FILE_NAME: ./ibtmp1</w:t>
      </w:r>
    </w:p>
    <w:p w14:paraId="4700D4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TABLESPACE_NAME: innodb_temporary</w:t>
      </w:r>
    </w:p>
    <w:p w14:paraId="05F3F2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InnoDB</w:t>
      </w:r>
    </w:p>
    <w:p w14:paraId="7A9C20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INITIAL_SIZE: 12582912</w:t>
      </w:r>
    </w:p>
    <w:p w14:paraId="52A019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TotalSizeBytes: 12582912</w:t>
      </w:r>
    </w:p>
    <w:p w14:paraId="62EDB1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DATA_FREE: 6291456</w:t>
      </w:r>
    </w:p>
    <w:p w14:paraId="53CEF5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MAXIMUM_SIZE: NULL</w:t>
      </w:r>
    </w:p>
    <w:p w14:paraId="45A2E47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TotalSizeBytes</w:t>
      </w:r>
      <w:r>
        <w:rPr>
          <w:rFonts w:ascii="Helvetica" w:hAnsi="Helvetica" w:cs="Helvetica"/>
          <w:color w:val="000000"/>
          <w:sz w:val="21"/>
          <w:szCs w:val="21"/>
        </w:rPr>
        <w:t> shows the current size of the global temporary tablespace data file. For information about other field values, see </w:t>
      </w:r>
      <w:hyperlink r:id="rId738" w:anchor="information-schema-files-table" w:tooltip="26.3.15 The INFORMATION_SCHEMA FILES Table" w:history="1">
        <w:r>
          <w:rPr>
            <w:rStyle w:val="a4"/>
            <w:rFonts w:ascii="Helvetica" w:hAnsi="Helvetica" w:cs="Helvetica"/>
            <w:color w:val="00759F"/>
            <w:sz w:val="21"/>
            <w:szCs w:val="21"/>
          </w:rPr>
          <w:t>Section 26.3.15, “The INFORMATION_SCHEMA FILES Table”</w:t>
        </w:r>
      </w:hyperlink>
      <w:r>
        <w:rPr>
          <w:rFonts w:ascii="Helvetica" w:hAnsi="Helvetica" w:cs="Helvetica"/>
          <w:color w:val="000000"/>
          <w:sz w:val="21"/>
          <w:szCs w:val="21"/>
        </w:rPr>
        <w:t>.</w:t>
      </w:r>
    </w:p>
    <w:p w14:paraId="1523E27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Alternatively, check the global temporary tablespace data file size on your operating system. The global temporary tablespace data file is located in the directory defined by the </w:t>
      </w:r>
      <w:hyperlink r:id="rId739"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variable.</w:t>
      </w:r>
    </w:p>
    <w:p w14:paraId="1CB356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reclaim disk space occupied by a global temporary tablespace data file, restart the MySQL server. Restarting the server removes and recreates the global temporary tablespace data file according to the attributes defined by </w:t>
      </w:r>
      <w:hyperlink r:id="rId740"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w:t>
      </w:r>
    </w:p>
    <w:p w14:paraId="270D4ED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limit the size of the global temporary tablespace data file, configure </w:t>
      </w:r>
      <w:hyperlink r:id="rId741"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to specify a maximum file size. For example:</w:t>
      </w:r>
    </w:p>
    <w:p w14:paraId="4495AD1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D1D83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innodb_temp_data_file_path=ibtmp1:12M:autoextend:max:500M</w:t>
      </w:r>
    </w:p>
    <w:p w14:paraId="303C389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Configuring </w:t>
      </w:r>
      <w:hyperlink r:id="rId742"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requires restarting the server.</w:t>
      </w:r>
    </w:p>
    <w:p w14:paraId="1152F9A1" w14:textId="77777777" w:rsidR="002E3214" w:rsidRDefault="002E3214" w:rsidP="002E3214">
      <w:pPr>
        <w:pStyle w:val="4"/>
        <w:shd w:val="clear" w:color="auto" w:fill="FFFFFF"/>
        <w:rPr>
          <w:rFonts w:ascii="Helvetica" w:hAnsi="Helvetica" w:cs="Helvetica"/>
          <w:color w:val="000000"/>
          <w:sz w:val="29"/>
          <w:szCs w:val="29"/>
        </w:rPr>
      </w:pPr>
      <w:bookmarkStart w:id="219" w:name="innodb-moving-data-files-offline"/>
      <w:bookmarkEnd w:id="219"/>
      <w:r>
        <w:rPr>
          <w:rFonts w:ascii="Helvetica" w:hAnsi="Helvetica" w:cs="Helvetica"/>
          <w:color w:val="000000"/>
          <w:sz w:val="29"/>
          <w:szCs w:val="29"/>
        </w:rPr>
        <w:t>15.6.3.6 Moving Tablespace Files While the Server is Offline</w:t>
      </w:r>
    </w:p>
    <w:p w14:paraId="373F5EF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43"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option, which defines directories to scan at startup for tablespace files, supports moving or restoring tablespace files to a new location while the server is offline. During startup, discovered tablespace files are used instead those referenced in the data dictionary, and the data dictionary is updated to reference the relocated files. If duplicate tablespace files are discovered by the scan, startup fails with an error indicating that multiple files were found for the same tablespace ID.</w:t>
      </w:r>
    </w:p>
    <w:p w14:paraId="152C17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The directories defined by the </w:t>
      </w:r>
      <w:hyperlink r:id="rId744"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745"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746"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configuration options are automatically appended to the </w:t>
      </w:r>
      <w:hyperlink r:id="rId747"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argument value. These directories are scanned at startup regardless of whether the </w:t>
      </w:r>
      <w:hyperlink r:id="rId748"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option is specified explicitly. The implicit addition of these directories permits moving system tablespace files, the data directory, or undo tablespace files without configuring the </w:t>
      </w:r>
      <w:hyperlink r:id="rId749"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However, settings must be updated when directories change. For example, after relocating the data directory, you must update the </w:t>
      </w:r>
      <w:hyperlink r:id="rId750"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setting before restarting the server.</w:t>
      </w:r>
    </w:p>
    <w:p w14:paraId="5789CD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51"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option may be specified in a startup command or MySQL option file. Quotes are used around the argument value because otherwise a semicolon (;) is interpreted as a special character by some command interpreters. (Unix shells treat it as a command terminator, for example.)</w:t>
      </w:r>
    </w:p>
    <w:p w14:paraId="5CA3BC0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Startup command:</w:t>
      </w:r>
    </w:p>
    <w:p w14:paraId="107197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--innodb-directories="</w:t>
      </w:r>
      <w:r>
        <w:rPr>
          <w:rStyle w:val="HTML1"/>
          <w:rFonts w:ascii="Courier New" w:hAnsi="Courier New" w:cs="Courier New"/>
          <w:b/>
          <w:bCs/>
          <w:i/>
          <w:iCs/>
          <w:color w:val="000000"/>
          <w:sz w:val="19"/>
          <w:szCs w:val="19"/>
        </w:rPr>
        <w:t>directory_path_1</w:t>
      </w: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directory_path_2</w:t>
      </w:r>
      <w:r>
        <w:rPr>
          <w:rFonts w:ascii="Courier New" w:hAnsi="Courier New" w:cs="Courier New"/>
          <w:color w:val="000000"/>
          <w:sz w:val="20"/>
          <w:szCs w:val="20"/>
        </w:rPr>
        <w:t>"</w:t>
      </w:r>
    </w:p>
    <w:p w14:paraId="70DABC2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MySQL option file:</w:t>
      </w:r>
    </w:p>
    <w:p w14:paraId="127185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825FA2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innodb_directories="</w:t>
      </w:r>
      <w:r>
        <w:rPr>
          <w:rStyle w:val="HTML1"/>
          <w:rFonts w:ascii="Courier New" w:hAnsi="Courier New" w:cs="Courier New"/>
          <w:b/>
          <w:bCs/>
          <w:i/>
          <w:iCs/>
          <w:color w:val="000000"/>
          <w:sz w:val="19"/>
          <w:szCs w:val="19"/>
        </w:rPr>
        <w:t>directory_path_1</w:t>
      </w: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directory_path_2</w:t>
      </w:r>
      <w:r>
        <w:rPr>
          <w:rFonts w:ascii="Courier New" w:hAnsi="Courier New" w:cs="Courier New"/>
          <w:color w:val="000000"/>
          <w:sz w:val="20"/>
          <w:szCs w:val="20"/>
        </w:rPr>
        <w:t>"</w:t>
      </w:r>
    </w:p>
    <w:p w14:paraId="53F9D83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procedure is applicable to moving individual </w:t>
      </w:r>
      <w:hyperlink r:id="rId752"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and </w:t>
      </w:r>
      <w:hyperlink r:id="rId753"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files, </w:t>
      </w:r>
      <w:hyperlink r:id="rId754"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files, </w:t>
      </w:r>
      <w:hyperlink r:id="rId755" w:anchor="glos_undo_tablespace" w:tooltip="undo tablespace" w:history="1">
        <w:r>
          <w:rPr>
            <w:rStyle w:val="a4"/>
            <w:rFonts w:ascii="Helvetica" w:hAnsi="Helvetica" w:cs="Helvetica"/>
            <w:color w:val="00759F"/>
            <w:sz w:val="21"/>
            <w:szCs w:val="21"/>
          </w:rPr>
          <w:t>undo tablespace</w:t>
        </w:r>
      </w:hyperlink>
      <w:r>
        <w:rPr>
          <w:rFonts w:ascii="Helvetica" w:hAnsi="Helvetica" w:cs="Helvetica"/>
          <w:color w:val="000000"/>
          <w:sz w:val="21"/>
          <w:szCs w:val="21"/>
        </w:rPr>
        <w:t> files, or the data directory. Before moving files or directories, review the usage notes that follow.</w:t>
      </w:r>
    </w:p>
    <w:p w14:paraId="32E7DAF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Stop the server.</w:t>
      </w:r>
    </w:p>
    <w:p w14:paraId="03C7352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Move the tablespace files or directories.</w:t>
      </w:r>
    </w:p>
    <w:p w14:paraId="0C4EFE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Make the new directory known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4D8DD139"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moving individual </w:t>
      </w:r>
      <w:hyperlink r:id="rId756"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or </w:t>
      </w:r>
      <w:hyperlink r:id="rId757"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files, add unknown directories to the </w:t>
      </w:r>
      <w:hyperlink r:id="rId758"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value.</w:t>
      </w:r>
    </w:p>
    <w:p w14:paraId="54A05A63" w14:textId="77777777" w:rsidR="002E3214" w:rsidRDefault="002E3214" w:rsidP="002E3214">
      <w:pPr>
        <w:pStyle w:val="af"/>
        <w:numPr>
          <w:ilvl w:val="2"/>
          <w:numId w:val="0"/>
        </w:numPr>
        <w:tabs>
          <w:tab w:val="num" w:pos="2160"/>
        </w:tabs>
        <w:spacing w:line="252" w:lineRule="atLeast"/>
        <w:ind w:left="2160" w:firstLine="420"/>
        <w:textAlignment w:val="center"/>
        <w:rPr>
          <w:rFonts w:ascii="Helvetica" w:hAnsi="Helvetica" w:cs="Helvetica"/>
          <w:color w:val="000000"/>
          <w:sz w:val="21"/>
          <w:szCs w:val="21"/>
        </w:rPr>
      </w:pPr>
      <w:r>
        <w:rPr>
          <w:rFonts w:ascii="Helvetica" w:hAnsi="Helvetica" w:cs="Helvetica"/>
          <w:color w:val="000000"/>
          <w:sz w:val="21"/>
          <w:szCs w:val="21"/>
        </w:rPr>
        <w:t>The directories defined by the </w:t>
      </w:r>
      <w:hyperlink r:id="rId759"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760"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761"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configuration options are automatically appended to the </w:t>
      </w:r>
      <w:hyperlink r:id="rId762"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argument value, so you need not specify these.</w:t>
      </w:r>
    </w:p>
    <w:p w14:paraId="26B86A46" w14:textId="77777777" w:rsidR="002E3214" w:rsidRDefault="002E3214" w:rsidP="002E3214">
      <w:pPr>
        <w:pStyle w:val="af"/>
        <w:numPr>
          <w:ilvl w:val="2"/>
          <w:numId w:val="0"/>
        </w:numPr>
        <w:tabs>
          <w:tab w:val="num" w:pos="2160"/>
        </w:tabs>
        <w:spacing w:line="252" w:lineRule="atLeast"/>
        <w:ind w:left="2160" w:firstLine="420"/>
        <w:textAlignment w:val="center"/>
        <w:rPr>
          <w:rFonts w:ascii="Helvetica" w:hAnsi="Helvetica" w:cs="Helvetica"/>
          <w:color w:val="000000"/>
          <w:sz w:val="21"/>
          <w:szCs w:val="21"/>
        </w:rPr>
      </w:pPr>
      <w:r>
        <w:rPr>
          <w:rFonts w:ascii="Helvetica" w:hAnsi="Helvetica" w:cs="Helvetica"/>
          <w:color w:val="000000"/>
          <w:sz w:val="21"/>
          <w:szCs w:val="21"/>
        </w:rPr>
        <w:t>A file-per-table tablespace file can only be moved to a directory with same name as the schema. For example, if the </w:t>
      </w:r>
      <w:r>
        <w:rPr>
          <w:rStyle w:val="HTML1"/>
          <w:rFonts w:ascii="Courier New" w:hAnsi="Courier New" w:cs="Courier New"/>
          <w:b/>
          <w:bCs/>
          <w:color w:val="026789"/>
          <w:sz w:val="20"/>
          <w:szCs w:val="20"/>
          <w:shd w:val="clear" w:color="auto" w:fill="FFFFFF"/>
        </w:rPr>
        <w:t>actor</w:t>
      </w:r>
      <w:r>
        <w:rPr>
          <w:rFonts w:ascii="Helvetica" w:hAnsi="Helvetica" w:cs="Helvetica"/>
          <w:color w:val="000000"/>
          <w:sz w:val="21"/>
          <w:szCs w:val="21"/>
        </w:rPr>
        <w:t> table belongs to the </w:t>
      </w:r>
      <w:r>
        <w:rPr>
          <w:rStyle w:val="HTML1"/>
          <w:rFonts w:ascii="Courier New" w:hAnsi="Courier New" w:cs="Courier New"/>
          <w:b/>
          <w:bCs/>
          <w:color w:val="026789"/>
          <w:sz w:val="20"/>
          <w:szCs w:val="20"/>
          <w:shd w:val="clear" w:color="auto" w:fill="FFFFFF"/>
        </w:rPr>
        <w:t>sakila</w:t>
      </w:r>
      <w:r>
        <w:rPr>
          <w:rFonts w:ascii="Helvetica" w:hAnsi="Helvetica" w:cs="Helvetica"/>
          <w:color w:val="000000"/>
          <w:sz w:val="21"/>
          <w:szCs w:val="21"/>
        </w:rPr>
        <w:t xml:space="preserve"> schema, then </w:t>
      </w:r>
      <w:r>
        <w:rPr>
          <w:rFonts w:ascii="Helvetica" w:hAnsi="Helvetica" w:cs="Helvetica"/>
          <w:color w:val="000000"/>
          <w:sz w:val="21"/>
          <w:szCs w:val="21"/>
        </w:rPr>
        <w:lastRenderedPageBreak/>
        <w:t>the </w:t>
      </w:r>
      <w:r>
        <w:rPr>
          <w:rStyle w:val="HTML1"/>
          <w:rFonts w:ascii="Courier New" w:hAnsi="Courier New" w:cs="Courier New"/>
          <w:color w:val="990000"/>
          <w:sz w:val="20"/>
          <w:szCs w:val="20"/>
          <w:shd w:val="clear" w:color="auto" w:fill="FFFFFF"/>
        </w:rPr>
        <w:t>actor.ibd</w:t>
      </w:r>
      <w:r>
        <w:rPr>
          <w:rFonts w:ascii="Helvetica" w:hAnsi="Helvetica" w:cs="Helvetica"/>
          <w:color w:val="000000"/>
          <w:sz w:val="21"/>
          <w:szCs w:val="21"/>
        </w:rPr>
        <w:t> data file can only be moved to a directory named </w:t>
      </w:r>
      <w:r>
        <w:rPr>
          <w:rStyle w:val="HTML1"/>
          <w:rFonts w:ascii="Courier New" w:hAnsi="Courier New" w:cs="Courier New"/>
          <w:color w:val="990000"/>
          <w:sz w:val="20"/>
          <w:szCs w:val="20"/>
          <w:shd w:val="clear" w:color="auto" w:fill="FFFFFF"/>
        </w:rPr>
        <w:t>sakila</w:t>
      </w:r>
      <w:r>
        <w:rPr>
          <w:rFonts w:ascii="Helvetica" w:hAnsi="Helvetica" w:cs="Helvetica"/>
          <w:color w:val="000000"/>
          <w:sz w:val="21"/>
          <w:szCs w:val="21"/>
        </w:rPr>
        <w:t>.</w:t>
      </w:r>
    </w:p>
    <w:p w14:paraId="0BD1BEE6" w14:textId="77777777" w:rsidR="002E3214" w:rsidRDefault="002E3214" w:rsidP="002E3214">
      <w:pPr>
        <w:pStyle w:val="af"/>
        <w:numPr>
          <w:ilvl w:val="2"/>
          <w:numId w:val="0"/>
        </w:numPr>
        <w:tabs>
          <w:tab w:val="num" w:pos="2160"/>
        </w:tabs>
        <w:spacing w:line="252" w:lineRule="atLeast"/>
        <w:ind w:left="2160" w:firstLine="420"/>
        <w:textAlignment w:val="center"/>
        <w:rPr>
          <w:rFonts w:ascii="Helvetica" w:hAnsi="Helvetica" w:cs="Helvetica"/>
          <w:color w:val="000000"/>
          <w:sz w:val="21"/>
          <w:szCs w:val="21"/>
        </w:rPr>
      </w:pPr>
      <w:r>
        <w:rPr>
          <w:rFonts w:ascii="Helvetica" w:hAnsi="Helvetica" w:cs="Helvetica"/>
          <w:color w:val="000000"/>
          <w:sz w:val="21"/>
          <w:szCs w:val="21"/>
        </w:rPr>
        <w:t>General tablespace files cannot be moved to the data directory or a subdirectory of the data directory.</w:t>
      </w:r>
    </w:p>
    <w:p w14:paraId="08952B4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moving system tablespace files, undo tablespaces, or the data directory, update the </w:t>
      </w:r>
      <w:hyperlink r:id="rId763"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764"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765"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settings, as necessary.</w:t>
      </w:r>
    </w:p>
    <w:p w14:paraId="5DA97B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49F51A93" w14:textId="77777777" w:rsidR="002E3214" w:rsidRDefault="002E3214" w:rsidP="002E3214">
      <w:pPr>
        <w:pStyle w:val="5"/>
        <w:rPr>
          <w:rFonts w:ascii="Helvetica" w:hAnsi="Helvetica" w:cs="Helvetica"/>
          <w:color w:val="000000"/>
          <w:sz w:val="20"/>
          <w:szCs w:val="20"/>
        </w:rPr>
      </w:pPr>
      <w:bookmarkStart w:id="220" w:name="idm46383435661024"/>
      <w:bookmarkEnd w:id="220"/>
      <w:r>
        <w:rPr>
          <w:rFonts w:ascii="Helvetica" w:hAnsi="Helvetica" w:cs="Helvetica"/>
          <w:color w:val="000000"/>
        </w:rPr>
        <w:t>Usage Notes</w:t>
      </w:r>
    </w:p>
    <w:p w14:paraId="5B0951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Wildcard expressions cannot be used in the </w:t>
      </w:r>
      <w:hyperlink r:id="rId766"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argument value.</w:t>
      </w:r>
    </w:p>
    <w:p w14:paraId="0F7AC6D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67"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scan also traverses subdirectories of specified directories. Duplicate directories and subdirectories are discarded from the list of directories to be scanned.</w:t>
      </w:r>
    </w:p>
    <w:p w14:paraId="742A19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68"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option only supports moving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files. Moving files that belong to a storage engine other than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not supported. This restriction also applies when moving the entire data directory.</w:t>
      </w:r>
    </w:p>
    <w:p w14:paraId="0E2586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69"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option supports renaming of tablespace files when moving files to a scanned directory. It also supports moving tablespaces files to other supported operating systems.</w:t>
      </w:r>
    </w:p>
    <w:p w14:paraId="5097A7F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moving tablespace files to a different operating system, ensure that tablespace file names do not include prohibited characters or characters with a special meaning on the destination system.</w:t>
      </w:r>
    </w:p>
    <w:p w14:paraId="65143C0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moving a data directory from a Windows operating system to a Linux operating system, modify the binary log file paths in the binary log index file to use backward slashes instead of forward slashes. By default, the binary log index file has the same base name as the binary log file, with the extension '</w:t>
      </w:r>
      <w:r>
        <w:rPr>
          <w:rStyle w:val="HTML1"/>
          <w:rFonts w:ascii="Courier New" w:hAnsi="Courier New" w:cs="Courier New"/>
          <w:color w:val="990000"/>
          <w:sz w:val="20"/>
          <w:szCs w:val="20"/>
          <w:shd w:val="clear" w:color="auto" w:fill="FFFFFF"/>
        </w:rPr>
        <w:t>.index</w:t>
      </w:r>
      <w:r>
        <w:rPr>
          <w:rFonts w:ascii="Helvetica" w:hAnsi="Helvetica" w:cs="Helvetica"/>
          <w:color w:val="000000"/>
          <w:sz w:val="21"/>
          <w:szCs w:val="21"/>
        </w:rPr>
        <w:t>'. The location of the binary log index file is defined by </w:t>
      </w:r>
      <w:hyperlink r:id="rId770" w:anchor="option_mysqld_log-bin" w:history="1">
        <w:r>
          <w:rPr>
            <w:rStyle w:val="HTML1"/>
            <w:rFonts w:ascii="Courier New" w:hAnsi="Courier New" w:cs="Courier New"/>
            <w:color w:val="0E4075"/>
            <w:sz w:val="20"/>
            <w:szCs w:val="20"/>
            <w:shd w:val="clear" w:color="auto" w:fill="FFFFFF"/>
          </w:rPr>
          <w:t>--log-bin</w:t>
        </w:r>
      </w:hyperlink>
      <w:r>
        <w:rPr>
          <w:rFonts w:ascii="Helvetica" w:hAnsi="Helvetica" w:cs="Helvetica"/>
          <w:color w:val="000000"/>
          <w:sz w:val="21"/>
          <w:szCs w:val="21"/>
        </w:rPr>
        <w:t>. The default location is the data directory.</w:t>
      </w:r>
    </w:p>
    <w:p w14:paraId="544F84F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 xml:space="preserve">If moving tablespace files to a different operating system introduces cross-platform replication, it is the database administrator's responsibility to ensure proper replication of DDL statements that contain platform-specific directories. </w:t>
      </w:r>
      <w:r>
        <w:rPr>
          <w:rFonts w:ascii="Helvetica" w:hAnsi="Helvetica" w:cs="Helvetica"/>
          <w:color w:val="000000"/>
          <w:sz w:val="21"/>
          <w:szCs w:val="21"/>
        </w:rPr>
        <w:lastRenderedPageBreak/>
        <w:t>Statements that permit specifying directories include </w:t>
      </w:r>
      <w:hyperlink r:id="rId771" w:anchor="create-table" w:tooltip="13.1.20 CREATE TABLE Statement" w:history="1">
        <w:r>
          <w:rPr>
            <w:rStyle w:val="HTML1"/>
            <w:rFonts w:ascii="Courier New" w:hAnsi="Courier New" w:cs="Courier New"/>
            <w:b/>
            <w:bCs/>
            <w:color w:val="026789"/>
            <w:sz w:val="20"/>
            <w:szCs w:val="20"/>
            <w:shd w:val="clear" w:color="auto" w:fill="FFFFFF"/>
          </w:rPr>
          <w:t>CREATE TABLE ... DATA DIRECTORY</w:t>
        </w:r>
      </w:hyperlink>
      <w:r>
        <w:rPr>
          <w:rFonts w:ascii="Helvetica" w:hAnsi="Helvetica" w:cs="Helvetica"/>
          <w:color w:val="000000"/>
          <w:sz w:val="21"/>
          <w:szCs w:val="21"/>
        </w:rPr>
        <w:t> and </w:t>
      </w:r>
      <w:hyperlink r:id="rId772" w:anchor="create-tablespace" w:tooltip="13.1.21 CREATE TABLESPACE Statement" w:history="1">
        <w:r>
          <w:rPr>
            <w:rStyle w:val="HTML1"/>
            <w:rFonts w:ascii="Courier New" w:hAnsi="Courier New" w:cs="Courier New"/>
            <w:b/>
            <w:bCs/>
            <w:color w:val="026789"/>
            <w:sz w:val="20"/>
            <w:szCs w:val="20"/>
            <w:shd w:val="clear" w:color="auto" w:fill="FFFFFF"/>
          </w:rPr>
          <w:t>CREATE TABLESPACE ... ADD DATAFILE</w:t>
        </w:r>
      </w:hyperlink>
      <w:r>
        <w:rPr>
          <w:rFonts w:ascii="Helvetica" w:hAnsi="Helvetica" w:cs="Helvetica"/>
          <w:color w:val="000000"/>
          <w:sz w:val="21"/>
          <w:szCs w:val="21"/>
        </w:rPr>
        <w:t>.</w:t>
      </w:r>
    </w:p>
    <w:p w14:paraId="09AD39A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 the directories of file-per-table and general tablespaces created with an absolute path or in a location outside of the data directory to the </w:t>
      </w:r>
      <w:hyperlink r:id="rId773"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Otherwise,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not able to locate the files during recovery. For related information, see </w:t>
      </w:r>
      <w:hyperlink r:id="rId774" w:anchor="innodb-recovery-tablespace-discovery" w:tooltip="Tablespace Discovery During Crash Recovery" w:history="1">
        <w:r>
          <w:rPr>
            <w:rStyle w:val="a4"/>
            <w:rFonts w:ascii="Helvetica" w:hAnsi="Helvetica" w:cs="Helvetica"/>
            <w:color w:val="00759F"/>
            <w:sz w:val="21"/>
            <w:szCs w:val="21"/>
          </w:rPr>
          <w:t>Tablespace Discovery During Crash Recovery</w:t>
        </w:r>
      </w:hyperlink>
      <w:r>
        <w:rPr>
          <w:rFonts w:ascii="Helvetica" w:hAnsi="Helvetica" w:cs="Helvetica"/>
          <w:color w:val="000000"/>
          <w:sz w:val="21"/>
          <w:szCs w:val="21"/>
        </w:rPr>
        <w:t>.</w:t>
      </w:r>
    </w:p>
    <w:p w14:paraId="55894C1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view tablespace file locations, query the </w:t>
      </w:r>
      <w:hyperlink r:id="rId775"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table:</w:t>
      </w:r>
    </w:p>
    <w:p w14:paraId="0F386CA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TABLESPACE_NAME, FILE_NAME FROM INFORMATION_SCHEMA.FILES \G</w:t>
      </w:r>
    </w:p>
    <w:p w14:paraId="02AC8D19" w14:textId="77777777" w:rsidR="002E3214" w:rsidRDefault="002E3214" w:rsidP="002E3214">
      <w:pPr>
        <w:pStyle w:val="4"/>
        <w:shd w:val="clear" w:color="auto" w:fill="FFFFFF"/>
        <w:rPr>
          <w:rFonts w:ascii="Helvetica" w:hAnsi="Helvetica" w:cs="Helvetica"/>
          <w:color w:val="000000"/>
          <w:sz w:val="29"/>
          <w:szCs w:val="29"/>
        </w:rPr>
      </w:pPr>
      <w:bookmarkStart w:id="221" w:name="innodb-disabling-tablespace-path-validat"/>
      <w:bookmarkEnd w:id="221"/>
      <w:r>
        <w:rPr>
          <w:rFonts w:ascii="Helvetica" w:hAnsi="Helvetica" w:cs="Helvetica"/>
          <w:color w:val="000000"/>
          <w:sz w:val="29"/>
          <w:szCs w:val="29"/>
        </w:rPr>
        <w:t>15.6.3.7 Disabling Tablespace Path Validation</w:t>
      </w:r>
    </w:p>
    <w:p w14:paraId="30ADB06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At startup,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scans directories defined by the </w:t>
      </w:r>
      <w:hyperlink r:id="rId776"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variable for tablespace files. The paths of discovered tablespace files are validated against the paths recorded in the data dictionary. If the paths do not match, the paths in the data dictionary are updated.</w:t>
      </w:r>
    </w:p>
    <w:p w14:paraId="1256363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777" w:anchor="sysvar_innodb_validate_tablespace_paths" w:history="1">
        <w:r>
          <w:rPr>
            <w:rStyle w:val="HTML1"/>
            <w:rFonts w:ascii="Courier New" w:hAnsi="Courier New" w:cs="Courier New"/>
            <w:b/>
            <w:bCs/>
            <w:color w:val="026789"/>
            <w:sz w:val="20"/>
            <w:szCs w:val="20"/>
            <w:shd w:val="clear" w:color="auto" w:fill="FFFFFF"/>
          </w:rPr>
          <w:t>innodb_validate_tablespace_paths</w:t>
        </w:r>
      </w:hyperlink>
      <w:r>
        <w:rPr>
          <w:rFonts w:ascii="Helvetica" w:hAnsi="Helvetica" w:cs="Helvetica"/>
          <w:color w:val="000000"/>
          <w:sz w:val="21"/>
          <w:szCs w:val="21"/>
        </w:rPr>
        <w:t> variable, introduced in MySQL 8.0.21, permits disabling tablespace path validation. This feature is intended for environments where tablespaces files are not moved. Disabling path validation improves startup time on systems with a large number of tablespace files. If </w:t>
      </w:r>
      <w:hyperlink r:id="rId778" w:anchor="sysvar_log_error_verbosity" w:history="1">
        <w:r>
          <w:rPr>
            <w:rStyle w:val="HTML1"/>
            <w:rFonts w:ascii="Courier New" w:hAnsi="Courier New" w:cs="Courier New"/>
            <w:b/>
            <w:bCs/>
            <w:color w:val="026789"/>
            <w:sz w:val="20"/>
            <w:szCs w:val="20"/>
            <w:shd w:val="clear" w:color="auto" w:fill="FFFFFF"/>
          </w:rPr>
          <w:t>log_error_verbosity</w:t>
        </w:r>
      </w:hyperlink>
      <w:r>
        <w:rPr>
          <w:rFonts w:ascii="Helvetica" w:hAnsi="Helvetica" w:cs="Helvetica"/>
          <w:color w:val="000000"/>
          <w:sz w:val="21"/>
          <w:szCs w:val="21"/>
        </w:rPr>
        <w:t> is set to 3, the following message is printed at startup when tablespace path validation is disabled:</w:t>
      </w:r>
    </w:p>
    <w:p w14:paraId="106ACD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[InnoDB] Skipping InnoDB tablespace path validation. </w:t>
      </w:r>
    </w:p>
    <w:p w14:paraId="6C4922D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Manually moved tablespace files will not be detected!</w:t>
      </w:r>
    </w:p>
    <w:p w14:paraId="4CCB92DD"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Warning</w:t>
      </w:r>
    </w:p>
    <w:p w14:paraId="38CDF7A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Starting the server with tablespace path validation disabled after moving tablespace files can lead to undefined behavior.</w:t>
      </w:r>
    </w:p>
    <w:p w14:paraId="50A1E967" w14:textId="77777777" w:rsidR="002E3214" w:rsidRDefault="002E3214" w:rsidP="002E3214">
      <w:pPr>
        <w:pStyle w:val="4"/>
        <w:shd w:val="clear" w:color="auto" w:fill="FFFFFF"/>
        <w:rPr>
          <w:rFonts w:ascii="Helvetica" w:hAnsi="Helvetica" w:cs="Helvetica"/>
          <w:color w:val="000000"/>
          <w:sz w:val="29"/>
          <w:szCs w:val="29"/>
        </w:rPr>
      </w:pPr>
      <w:bookmarkStart w:id="222" w:name="innodb-optimize-tablespace-page-allocati"/>
      <w:bookmarkEnd w:id="222"/>
      <w:r>
        <w:rPr>
          <w:rFonts w:ascii="Helvetica" w:hAnsi="Helvetica" w:cs="Helvetica"/>
          <w:color w:val="000000"/>
          <w:sz w:val="29"/>
          <w:szCs w:val="29"/>
        </w:rPr>
        <w:t>15.6.3.8 Optimizing Tablespace Space Allocation on Linux</w:t>
      </w:r>
    </w:p>
    <w:p w14:paraId="6E83EF4E" w14:textId="77777777" w:rsidR="002E3214" w:rsidRDefault="002E3214" w:rsidP="002E3214">
      <w:pPr>
        <w:pStyle w:val="af"/>
        <w:rPr>
          <w:rFonts w:ascii="Helvetica" w:hAnsi="Helvetica" w:cs="Helvetica"/>
          <w:color w:val="000000"/>
          <w:sz w:val="21"/>
          <w:szCs w:val="21"/>
        </w:rPr>
      </w:pPr>
      <w:bookmarkStart w:id="223" w:name="idm46383435624160"/>
      <w:bookmarkEnd w:id="223"/>
      <w:r>
        <w:rPr>
          <w:rFonts w:ascii="Helvetica" w:hAnsi="Helvetica" w:cs="Helvetica"/>
          <w:color w:val="000000"/>
          <w:sz w:val="21"/>
          <w:szCs w:val="21"/>
        </w:rPr>
        <w:t>As of MySQL 8.0.22, you can optimize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space to file-per-table and general tablespaces on Linux. By default, when additional space is required,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pages to the tablespace and physically writes NULLs to those pages. This behavior can affect performance if new pages are allocated frequently. As of MySQL 8.0.22, you can disable </w:t>
      </w:r>
      <w:hyperlink r:id="rId779" w:anchor="sysvar_innodb_extend_and_initialize" w:history="1">
        <w:r>
          <w:rPr>
            <w:rStyle w:val="HTML1"/>
            <w:rFonts w:ascii="Courier New" w:hAnsi="Courier New" w:cs="Courier New"/>
            <w:b/>
            <w:bCs/>
            <w:color w:val="026789"/>
            <w:sz w:val="20"/>
            <w:szCs w:val="20"/>
            <w:shd w:val="clear" w:color="auto" w:fill="FFFFFF"/>
          </w:rPr>
          <w:t>innodb_extend_and_initialize</w:t>
        </w:r>
      </w:hyperlink>
      <w:r>
        <w:rPr>
          <w:rFonts w:ascii="Helvetica" w:hAnsi="Helvetica" w:cs="Helvetica"/>
          <w:color w:val="000000"/>
          <w:sz w:val="21"/>
          <w:szCs w:val="21"/>
        </w:rPr>
        <w:t> on Linux systems to avoid physically writing NULLs to newly allocated tablespace pages. When </w:t>
      </w:r>
      <w:hyperlink r:id="rId780" w:anchor="sysvar_innodb_extend_and_initialize" w:history="1">
        <w:r>
          <w:rPr>
            <w:rStyle w:val="HTML1"/>
            <w:rFonts w:ascii="Courier New" w:hAnsi="Courier New" w:cs="Courier New"/>
            <w:b/>
            <w:bCs/>
            <w:color w:val="026789"/>
            <w:sz w:val="20"/>
            <w:szCs w:val="20"/>
            <w:shd w:val="clear" w:color="auto" w:fill="FFFFFF"/>
          </w:rPr>
          <w:t>innodb_extend_and_initialize</w:t>
        </w:r>
      </w:hyperlink>
      <w:r>
        <w:rPr>
          <w:rFonts w:ascii="Helvetica" w:hAnsi="Helvetica" w:cs="Helvetica"/>
          <w:color w:val="000000"/>
          <w:sz w:val="21"/>
          <w:szCs w:val="21"/>
        </w:rPr>
        <w:t xml:space="preserve"> is disabled, space is allocated to tablespace </w:t>
      </w:r>
      <w:r>
        <w:rPr>
          <w:rFonts w:ascii="Helvetica" w:hAnsi="Helvetica" w:cs="Helvetica"/>
          <w:color w:val="000000"/>
          <w:sz w:val="21"/>
          <w:szCs w:val="21"/>
        </w:rPr>
        <w:lastRenderedPageBreak/>
        <w:t>files using </w:t>
      </w:r>
      <w:r>
        <w:rPr>
          <w:rStyle w:val="HTML1"/>
          <w:rFonts w:ascii="Courier New" w:hAnsi="Courier New" w:cs="Courier New"/>
          <w:b/>
          <w:bCs/>
          <w:color w:val="026789"/>
          <w:sz w:val="20"/>
          <w:szCs w:val="20"/>
          <w:shd w:val="clear" w:color="auto" w:fill="FFFFFF"/>
        </w:rPr>
        <w:t>posix_fallocate()</w:t>
      </w:r>
      <w:r>
        <w:rPr>
          <w:rFonts w:ascii="Helvetica" w:hAnsi="Helvetica" w:cs="Helvetica"/>
          <w:color w:val="000000"/>
          <w:sz w:val="21"/>
          <w:szCs w:val="21"/>
        </w:rPr>
        <w:t> calls, which reserve space without physically writing NULLs.</w:t>
      </w:r>
    </w:p>
    <w:p w14:paraId="568069D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pages are allocated using </w:t>
      </w:r>
      <w:r>
        <w:rPr>
          <w:rStyle w:val="HTML1"/>
          <w:rFonts w:ascii="Courier New" w:hAnsi="Courier New" w:cs="Courier New"/>
          <w:b/>
          <w:bCs/>
          <w:color w:val="026789"/>
          <w:sz w:val="20"/>
          <w:szCs w:val="20"/>
          <w:shd w:val="clear" w:color="auto" w:fill="FFFFFF"/>
        </w:rPr>
        <w:t>posix_fallocate()</w:t>
      </w:r>
      <w:r>
        <w:rPr>
          <w:rFonts w:ascii="Helvetica" w:hAnsi="Helvetica" w:cs="Helvetica"/>
          <w:color w:val="000000"/>
          <w:sz w:val="21"/>
          <w:szCs w:val="21"/>
        </w:rPr>
        <w:t> calls, the extension size is small by default and pages are often allocated only a few at a time, which can cause fragmentation and increased random I/O. To avoid this potential issue, consider increasing the tablespace extension size when enabling </w:t>
      </w:r>
      <w:r>
        <w:rPr>
          <w:rStyle w:val="HTML1"/>
          <w:rFonts w:ascii="Courier New" w:hAnsi="Courier New" w:cs="Courier New"/>
          <w:b/>
          <w:bCs/>
          <w:color w:val="026789"/>
          <w:sz w:val="20"/>
          <w:szCs w:val="20"/>
          <w:shd w:val="clear" w:color="auto" w:fill="FFFFFF"/>
        </w:rPr>
        <w:t>posix_fallocate()</w:t>
      </w:r>
      <w:r>
        <w:rPr>
          <w:rFonts w:ascii="Helvetica" w:hAnsi="Helvetica" w:cs="Helvetica"/>
          <w:color w:val="000000"/>
          <w:sz w:val="21"/>
          <w:szCs w:val="21"/>
        </w:rPr>
        <w:t> calls. Tablespace extension size can be increased up to 4GB using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option. For more information, see </w:t>
      </w:r>
      <w:hyperlink r:id="rId781" w:anchor="innodb-tablespace-autoextend-size" w:tooltip="15.6.3.9 Tablespace AUTOEXTEND_SIZE Configuration" w:history="1">
        <w:r>
          <w:rPr>
            <w:rStyle w:val="a4"/>
            <w:rFonts w:ascii="Helvetica" w:hAnsi="Helvetica" w:cs="Helvetica"/>
            <w:color w:val="00759F"/>
            <w:sz w:val="21"/>
            <w:szCs w:val="21"/>
          </w:rPr>
          <w:t>Section 15.6.3.9, “Tablespace AUTOEXTEND_SIZE Configuration”</w:t>
        </w:r>
      </w:hyperlink>
      <w:r>
        <w:rPr>
          <w:rFonts w:ascii="Helvetica" w:hAnsi="Helvetica" w:cs="Helvetica"/>
          <w:color w:val="000000"/>
          <w:sz w:val="21"/>
          <w:szCs w:val="21"/>
        </w:rPr>
        <w:t>.</w:t>
      </w:r>
    </w:p>
    <w:p w14:paraId="1769232B"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writes a redo log record before allocating a new tablespace page. If a page allocation operation is interrupted, the operation is replayed from the redo log record during recovery. (A page allocation operation replayed from a redo log record physically writes NULLs to the newly allocated page.) A redo log record is written before allocating a page regardless of the </w:t>
      </w:r>
      <w:hyperlink r:id="rId782" w:anchor="sysvar_innodb_extend_and_initialize" w:history="1">
        <w:r>
          <w:rPr>
            <w:rStyle w:val="HTML1"/>
            <w:rFonts w:ascii="Courier New" w:hAnsi="Courier New" w:cs="Courier New"/>
            <w:b/>
            <w:bCs/>
            <w:color w:val="026789"/>
            <w:sz w:val="20"/>
            <w:szCs w:val="20"/>
            <w:shd w:val="clear" w:color="auto" w:fill="FFFFFF"/>
          </w:rPr>
          <w:t>innodb_extend_and_initialize</w:t>
        </w:r>
      </w:hyperlink>
      <w:r>
        <w:rPr>
          <w:rFonts w:ascii="Helvetica" w:hAnsi="Helvetica" w:cs="Helvetica"/>
          <w:color w:val="000000"/>
          <w:sz w:val="21"/>
          <w:szCs w:val="21"/>
        </w:rPr>
        <w:t> setting.</w:t>
      </w:r>
    </w:p>
    <w:p w14:paraId="3776D5B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non-Linux systems and Windows,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new pages to the tablespace and physically writes NULLs to those pages, which is the default behavior. Attempting to disable </w:t>
      </w:r>
      <w:hyperlink r:id="rId783" w:anchor="sysvar_innodb_extend_and_initialize" w:history="1">
        <w:r>
          <w:rPr>
            <w:rStyle w:val="HTML1"/>
            <w:rFonts w:ascii="Courier New" w:hAnsi="Courier New" w:cs="Courier New"/>
            <w:b/>
            <w:bCs/>
            <w:color w:val="026789"/>
            <w:sz w:val="20"/>
            <w:szCs w:val="20"/>
            <w:shd w:val="clear" w:color="auto" w:fill="FFFFFF"/>
          </w:rPr>
          <w:t>innodb_extend_and_initialize</w:t>
        </w:r>
      </w:hyperlink>
      <w:r>
        <w:rPr>
          <w:rFonts w:ascii="Helvetica" w:hAnsi="Helvetica" w:cs="Helvetica"/>
          <w:color w:val="000000"/>
          <w:sz w:val="21"/>
          <w:szCs w:val="21"/>
        </w:rPr>
        <w:t> on those systems returns the following error:</w:t>
      </w:r>
    </w:p>
    <w:p w14:paraId="64F227BF" w14:textId="77777777" w:rsidR="002E3214" w:rsidRDefault="002E3214" w:rsidP="002E3214">
      <w:pPr>
        <w:pStyle w:val="af"/>
        <w:rPr>
          <w:rFonts w:ascii="Helvetica" w:hAnsi="Helvetica" w:cs="Helvetica"/>
          <w:color w:val="000000"/>
          <w:sz w:val="21"/>
          <w:szCs w:val="21"/>
        </w:rPr>
      </w:pPr>
      <w:r>
        <w:rPr>
          <w:rStyle w:val="errortext"/>
          <w:rFonts w:ascii="Courier New" w:hAnsi="Courier New" w:cs="Courier New"/>
          <w:color w:val="7B3D23"/>
          <w:sz w:val="21"/>
          <w:szCs w:val="21"/>
          <w:shd w:val="clear" w:color="auto" w:fill="FFFFFF"/>
        </w:rPr>
        <w:t>Changing innodb_extend_and_initialize not supported on this platform. Falling back to the default.</w:t>
      </w:r>
    </w:p>
    <w:p w14:paraId="38EBA8CC" w14:textId="77777777" w:rsidR="002E3214" w:rsidRDefault="002E3214" w:rsidP="002E3214">
      <w:pPr>
        <w:pStyle w:val="4"/>
        <w:shd w:val="clear" w:color="auto" w:fill="FFFFFF"/>
        <w:rPr>
          <w:rFonts w:ascii="Helvetica" w:hAnsi="Helvetica" w:cs="Helvetica"/>
          <w:color w:val="000000"/>
          <w:sz w:val="29"/>
          <w:szCs w:val="29"/>
        </w:rPr>
      </w:pPr>
      <w:bookmarkStart w:id="224" w:name="innodb-tablespace-autoextend-size"/>
      <w:bookmarkEnd w:id="224"/>
      <w:r>
        <w:rPr>
          <w:rFonts w:ascii="Helvetica" w:hAnsi="Helvetica" w:cs="Helvetica"/>
          <w:color w:val="000000"/>
          <w:sz w:val="29"/>
          <w:szCs w:val="29"/>
        </w:rPr>
        <w:t>15.6.3.9 Tablespace AUTOEXTEND_SIZE Configuration</w:t>
      </w:r>
    </w:p>
    <w:p w14:paraId="43B76ED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when a file-per-table or general tablespace requires additional space, the tablespace is extended incrementally according to the following rules:</w:t>
      </w:r>
    </w:p>
    <w:p w14:paraId="6F248BB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tablespace is less than an extent in size, it is extended one page at a time.</w:t>
      </w:r>
    </w:p>
    <w:p w14:paraId="6811DD1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tablespace is greater than 1 extent but smaller than 32 extents in size, it is extended one extent at a time.</w:t>
      </w:r>
    </w:p>
    <w:p w14:paraId="105C09A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tablespace is more than 32 extents in size, it is extended four extents at a time.</w:t>
      </w:r>
    </w:p>
    <w:p w14:paraId="35EA67D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extent size, see </w:t>
      </w:r>
      <w:hyperlink r:id="rId784" w:anchor="innodb-file-space" w:tooltip="15.11.2 File Space Management" w:history="1">
        <w:r>
          <w:rPr>
            <w:rStyle w:val="a4"/>
            <w:rFonts w:ascii="Helvetica" w:hAnsi="Helvetica" w:cs="Helvetica"/>
            <w:color w:val="00759F"/>
            <w:sz w:val="21"/>
            <w:szCs w:val="21"/>
          </w:rPr>
          <w:t>Section 15.11.2, “File Space Management”</w:t>
        </w:r>
      </w:hyperlink>
      <w:r>
        <w:rPr>
          <w:rFonts w:ascii="Helvetica" w:hAnsi="Helvetica" w:cs="Helvetica"/>
          <w:color w:val="000000"/>
          <w:sz w:val="21"/>
          <w:szCs w:val="21"/>
        </w:rPr>
        <w:t>.</w:t>
      </w:r>
    </w:p>
    <w:p w14:paraId="7C9F653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From MySQL 8.0.23, the amount by which a file-per-table or general tablespace is extended is configurable by specifying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option. Configuring a larger extension size can help avoid fragmentation and facilitate ingestion of large amounts of data.</w:t>
      </w:r>
    </w:p>
    <w:p w14:paraId="09FB10A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To configure the extension size for a file-per-table tablespace, specify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size in a </w:t>
      </w:r>
      <w:hyperlink r:id="rId785"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78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w:t>
      </w:r>
    </w:p>
    <w:p w14:paraId="7FBB96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(c1 INT) AUTOEXTEND_SIZE = 4M;</w:t>
      </w:r>
    </w:p>
    <w:p w14:paraId="5A79B0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AUTOEXTEND_SIZE = 8M;</w:t>
      </w:r>
    </w:p>
    <w:p w14:paraId="097A7E1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configure the extension size for a general tablespace, specify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size in a </w:t>
      </w:r>
      <w:hyperlink r:id="rId787"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or </w:t>
      </w:r>
      <w:hyperlink r:id="rId788" w:anchor="alter-tablespace" w:tooltip="13.1.10 ALTER TABLESPACE Statement" w:history="1">
        <w:r>
          <w:rPr>
            <w:rStyle w:val="HTML1"/>
            <w:rFonts w:ascii="Courier New" w:hAnsi="Courier New" w:cs="Courier New"/>
            <w:b/>
            <w:bCs/>
            <w:color w:val="026789"/>
            <w:sz w:val="20"/>
            <w:szCs w:val="20"/>
            <w:shd w:val="clear" w:color="auto" w:fill="FFFFFF"/>
          </w:rPr>
          <w:t>ALTER TABLESPACE</w:t>
        </w:r>
      </w:hyperlink>
      <w:r>
        <w:rPr>
          <w:rFonts w:ascii="Helvetica" w:hAnsi="Helvetica" w:cs="Helvetica"/>
          <w:color w:val="000000"/>
          <w:sz w:val="21"/>
          <w:szCs w:val="21"/>
        </w:rPr>
        <w:t> statement:</w:t>
      </w:r>
    </w:p>
    <w:p w14:paraId="3B43EB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TABLESPACE ts1 AUTOEXTEND_SIZE = 4M;</w:t>
      </w:r>
    </w:p>
    <w:p w14:paraId="37A13D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TABLESPACE ts1 AUTOEXTEND_SIZE = 8M;</w:t>
      </w:r>
    </w:p>
    <w:p w14:paraId="3FB63F1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4D9F6CE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option can also be used when creating an undo tablespace, but the extension behavior for undo tablespaces differs. For more information, see </w:t>
      </w:r>
      <w:hyperlink r:id="rId789"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w:t>
      </w:r>
    </w:p>
    <w:p w14:paraId="7822F84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must be a multiple of 4M. Specifying an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that is not a multiple of 4M returns an error.</w:t>
      </w:r>
    </w:p>
    <w:p w14:paraId="709B5B0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default setting is 0, which causes the tablespace to be extended according to the default behavior described above.</w:t>
      </w:r>
    </w:p>
    <w:p w14:paraId="13005EB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maximum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is 64M in MySQL 8.0.23. From MySQL 8.0.24, the maximum setting is 4GB.</w:t>
      </w:r>
    </w:p>
    <w:p w14:paraId="103F0C8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minimum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depends on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as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771"/>
        <w:gridCol w:w="6129"/>
      </w:tblGrid>
      <w:tr w:rsidR="002E3214" w14:paraId="16F13AB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D002F6" w14:textId="77777777" w:rsidR="002E3214" w:rsidRDefault="002E3214" w:rsidP="00895542">
            <w:pPr>
              <w:rPr>
                <w:rFonts w:ascii="Helvetica" w:hAnsi="Helvetica" w:cs="Helvetica"/>
                <w:b/>
                <w:bCs/>
                <w:color w:val="000000"/>
                <w:szCs w:val="24"/>
              </w:rPr>
            </w:pPr>
            <w:r>
              <w:rPr>
                <w:rFonts w:ascii="Helvetica" w:hAnsi="Helvetica" w:cs="Helvetica"/>
                <w:b/>
                <w:bCs/>
                <w:color w:val="000000"/>
              </w:rPr>
              <w:t>InnoDB Page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0E7D7F" w14:textId="77777777" w:rsidR="002E3214" w:rsidRDefault="002E3214" w:rsidP="00895542">
            <w:pPr>
              <w:rPr>
                <w:rFonts w:ascii="Helvetica" w:hAnsi="Helvetica" w:cs="Helvetica"/>
                <w:b/>
                <w:bCs/>
                <w:color w:val="000000"/>
              </w:rPr>
            </w:pPr>
            <w:r>
              <w:rPr>
                <w:rFonts w:ascii="Helvetica" w:hAnsi="Helvetica" w:cs="Helvetica"/>
                <w:b/>
                <w:bCs/>
                <w:color w:val="000000"/>
              </w:rPr>
              <w:t>Minimum AUTOEXTEND_SIZE</w:t>
            </w:r>
          </w:p>
        </w:tc>
      </w:tr>
      <w:tr w:rsidR="002E3214" w14:paraId="03D506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666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93A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4M</w:t>
            </w:r>
          </w:p>
        </w:tc>
      </w:tr>
      <w:tr w:rsidR="002E3214" w14:paraId="4D9999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68BB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B3FC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4M</w:t>
            </w:r>
          </w:p>
        </w:tc>
      </w:tr>
      <w:tr w:rsidR="002E3214" w14:paraId="5F620D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4E59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9118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4M</w:t>
            </w:r>
          </w:p>
        </w:tc>
      </w:tr>
      <w:tr w:rsidR="002E3214" w14:paraId="5DC467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FE70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F69A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8M</w:t>
            </w:r>
          </w:p>
        </w:tc>
      </w:tr>
      <w:tr w:rsidR="002E3214" w14:paraId="0DC92B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C2CEA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7E7E8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16M</w:t>
            </w:r>
          </w:p>
        </w:tc>
      </w:tr>
    </w:tbl>
    <w:p w14:paraId="7996D6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is 16K (16384 bytes). To determine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for your MySQL instance, query the </w:t>
      </w:r>
      <w:hyperlink r:id="rId790"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setting:</w:t>
      </w:r>
    </w:p>
    <w:p w14:paraId="2AB454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@@GLOBAL.innodb_page_size;</w:t>
      </w:r>
    </w:p>
    <w:p w14:paraId="63212C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AC08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@@GLOBAL.innodb_page_size |</w:t>
      </w:r>
    </w:p>
    <w:p w14:paraId="04C031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35FE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16384 |</w:t>
      </w:r>
    </w:p>
    <w:p w14:paraId="1E7988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793D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for a tablespace is altered, the first extension that occurs afterward increases the tablespace size to a multiple of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Subsequent extensions are of the configured size.</w:t>
      </w:r>
    </w:p>
    <w:p w14:paraId="414994B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file-per-table or general tablespace is created with a non-zero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setting, the tablespace is initialized at the specified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size.</w:t>
      </w:r>
    </w:p>
    <w:p w14:paraId="3EDB5F10" w14:textId="77777777" w:rsidR="002E3214" w:rsidRDefault="00B46F09" w:rsidP="002E3214">
      <w:pPr>
        <w:pStyle w:val="af"/>
        <w:rPr>
          <w:rFonts w:ascii="Helvetica" w:hAnsi="Helvetica" w:cs="Helvetica"/>
          <w:color w:val="000000"/>
          <w:sz w:val="21"/>
          <w:szCs w:val="21"/>
        </w:rPr>
      </w:pPr>
      <w:hyperlink r:id="rId791" w:anchor="alter-tablespace" w:tooltip="13.1.10 ALTER TABLESPACE Statement" w:history="1">
        <w:r w:rsidR="002E3214">
          <w:rPr>
            <w:rStyle w:val="HTML1"/>
            <w:rFonts w:ascii="Courier New" w:hAnsi="Courier New" w:cs="Courier New"/>
            <w:b/>
            <w:bCs/>
            <w:color w:val="026789"/>
            <w:sz w:val="20"/>
            <w:szCs w:val="20"/>
            <w:shd w:val="clear" w:color="auto" w:fill="FFFFFF"/>
          </w:rPr>
          <w:t>ALTER TABLESPACE</w:t>
        </w:r>
      </w:hyperlink>
      <w:r w:rsidR="002E3214">
        <w:rPr>
          <w:rFonts w:ascii="Helvetica" w:hAnsi="Helvetica" w:cs="Helvetica"/>
          <w:color w:val="000000"/>
          <w:sz w:val="21"/>
          <w:szCs w:val="21"/>
        </w:rPr>
        <w:t> cannot be used to configure the </w:t>
      </w:r>
      <w:r w:rsidR="002E3214">
        <w:rPr>
          <w:rStyle w:val="HTML1"/>
          <w:rFonts w:ascii="Courier New" w:hAnsi="Courier New" w:cs="Courier New"/>
          <w:b/>
          <w:bCs/>
          <w:color w:val="026789"/>
          <w:sz w:val="20"/>
          <w:szCs w:val="20"/>
          <w:shd w:val="clear" w:color="auto" w:fill="FFFFFF"/>
        </w:rPr>
        <w:t>AUTOEXTEND_SIZE</w:t>
      </w:r>
      <w:r w:rsidR="002E3214">
        <w:rPr>
          <w:rFonts w:ascii="Helvetica" w:hAnsi="Helvetica" w:cs="Helvetica"/>
          <w:color w:val="000000"/>
          <w:sz w:val="21"/>
          <w:szCs w:val="21"/>
        </w:rPr>
        <w:t> of a file-per-table tablespace. </w:t>
      </w:r>
      <w:hyperlink r:id="rId792" w:anchor="alter-table" w:tooltip="13.1.9 ALTER TABLE Statement" w:history="1">
        <w:r w:rsidR="002E3214">
          <w:rPr>
            <w:rStyle w:val="HTML1"/>
            <w:rFonts w:ascii="Courier New" w:hAnsi="Courier New" w:cs="Courier New"/>
            <w:b/>
            <w:bCs/>
            <w:color w:val="026789"/>
            <w:sz w:val="20"/>
            <w:szCs w:val="20"/>
            <w:shd w:val="clear" w:color="auto" w:fill="FFFFFF"/>
          </w:rPr>
          <w:t>ALTER TABLE</w:t>
        </w:r>
      </w:hyperlink>
      <w:r w:rsidR="002E3214">
        <w:rPr>
          <w:rFonts w:ascii="Helvetica" w:hAnsi="Helvetica" w:cs="Helvetica"/>
          <w:color w:val="000000"/>
          <w:sz w:val="21"/>
          <w:szCs w:val="21"/>
        </w:rPr>
        <w:t> must be used.</w:t>
      </w:r>
    </w:p>
    <w:p w14:paraId="00DACB3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tables created in file-per-table tablespaces, </w:t>
      </w:r>
      <w:hyperlink r:id="rId793"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shows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option only when it is configured to a non-zero value.</w:t>
      </w:r>
    </w:p>
    <w:p w14:paraId="64B203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determine the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for any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query the </w:t>
      </w:r>
      <w:hyperlink r:id="rId794"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table. For example:</w:t>
      </w:r>
    </w:p>
    <w:p w14:paraId="1C40D4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NAME, AUTOEXTEND_SIZE FROM INFORMATION_SCHEMA.INNODB_TABLESPACES </w:t>
      </w:r>
    </w:p>
    <w:p w14:paraId="7E2643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'test/t1';</w:t>
      </w:r>
    </w:p>
    <w:p w14:paraId="1CF61E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F5E2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AUTOEXTEND_SIZE |</w:t>
      </w:r>
    </w:p>
    <w:p w14:paraId="7BF9FAE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1C3A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test/t1 |         4194304 |</w:t>
      </w:r>
    </w:p>
    <w:p w14:paraId="160009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7BFCA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19891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NAME, AUTOEXTEND_SIZE FROM INFORMATION_SCHEMA.INNODB_TABLESPACES </w:t>
      </w:r>
    </w:p>
    <w:p w14:paraId="7524C8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'ts1';</w:t>
      </w:r>
    </w:p>
    <w:p w14:paraId="1F228A4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1F8F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AUTOEXTEND_SIZE |</w:t>
      </w:r>
    </w:p>
    <w:p w14:paraId="54D4B73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84F8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ts1  |         4194304 |</w:t>
      </w:r>
    </w:p>
    <w:p w14:paraId="2B3CDE6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2BC724"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F8387B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of 0, which is the default setting, means that the tablespace is extended according to the default tablespace extension behavior described above.</w:t>
      </w:r>
    </w:p>
    <w:p w14:paraId="73FB71CA" w14:textId="77777777" w:rsidR="002E3214" w:rsidRDefault="002E3214" w:rsidP="002E3214">
      <w:pPr>
        <w:pStyle w:val="3"/>
        <w:shd w:val="clear" w:color="auto" w:fill="FFFFFF"/>
        <w:rPr>
          <w:rFonts w:ascii="Helvetica" w:hAnsi="Helvetica" w:cs="Helvetica"/>
          <w:color w:val="000000"/>
          <w:sz w:val="34"/>
          <w:szCs w:val="34"/>
        </w:rPr>
      </w:pPr>
      <w:bookmarkStart w:id="225" w:name="innodb-doublewrite-buffer"/>
      <w:bookmarkEnd w:id="225"/>
      <w:r>
        <w:rPr>
          <w:rFonts w:ascii="Helvetica" w:hAnsi="Helvetica" w:cs="Helvetica"/>
          <w:color w:val="000000"/>
          <w:sz w:val="34"/>
          <w:szCs w:val="34"/>
        </w:rPr>
        <w:lastRenderedPageBreak/>
        <w:t>15.6.4 Doublewrite Buffer</w:t>
      </w:r>
    </w:p>
    <w:p w14:paraId="104956A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doublewrite buffer is a storage area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writes pages flushed from the buffer pool before writing the pages to their proper positions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If there is an operating system, storage subsystem, or unexpected </w:t>
      </w:r>
      <w:hyperlink r:id="rId79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exit in the middle of a page write,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find a good copy of the page from the doublewrite buffer during crash recovery.</w:t>
      </w:r>
    </w:p>
    <w:p w14:paraId="688D4F4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Although data is written twice, the doublewrite buffer does not require twice as much I/O overhead or twice as many I/O operations. Data is written to the doublewrite buffer in a large sequential chunk, with a single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call to the operating system (except in the case that </w:t>
      </w:r>
      <w:r>
        <w:rPr>
          <w:rStyle w:val="HTML1"/>
          <w:rFonts w:ascii="Courier New" w:hAnsi="Courier New" w:cs="Courier New"/>
          <w:b/>
          <w:bCs/>
          <w:color w:val="026789"/>
          <w:sz w:val="20"/>
          <w:szCs w:val="20"/>
          <w:shd w:val="clear" w:color="auto" w:fill="FFFFFF"/>
        </w:rPr>
        <w:t>innodb_flush_method</w:t>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O_DIRECT_NO_FSYNC</w:t>
      </w:r>
      <w:r>
        <w:rPr>
          <w:rFonts w:ascii="Helvetica" w:hAnsi="Helvetica" w:cs="Helvetica"/>
          <w:color w:val="000000"/>
          <w:sz w:val="21"/>
          <w:szCs w:val="21"/>
        </w:rPr>
        <w:t>).</w:t>
      </w:r>
    </w:p>
    <w:p w14:paraId="102658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8.0.20, the doublewrite buffer storage area is located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As of MySQL 8.0.20, the doublewrite buffer storage area is located in doublewrite files.</w:t>
      </w:r>
    </w:p>
    <w:p w14:paraId="2A225D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variables are provided for doublewrite buffer configuration:</w:t>
      </w:r>
    </w:p>
    <w:p w14:paraId="0364D34B"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796" w:anchor="sysvar_innodb_doublewrite" w:history="1">
        <w:r w:rsidR="002E3214">
          <w:rPr>
            <w:rStyle w:val="HTML1"/>
            <w:rFonts w:ascii="Courier New" w:hAnsi="Courier New" w:cs="Courier New"/>
            <w:b/>
            <w:bCs/>
            <w:color w:val="026789"/>
            <w:sz w:val="20"/>
            <w:szCs w:val="20"/>
            <w:shd w:val="clear" w:color="auto" w:fill="FFFFFF"/>
          </w:rPr>
          <w:t>innodb_doublewrite</w:t>
        </w:r>
      </w:hyperlink>
    </w:p>
    <w:p w14:paraId="4E0A863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797"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variable controls whether the doublwrite buffer is enabled. It is enabled by default in most cases. To disable the doublewrite buffer, set </w:t>
      </w:r>
      <w:hyperlink r:id="rId798"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to 0 or start the server with </w:t>
      </w:r>
      <w:r>
        <w:rPr>
          <w:rStyle w:val="HTML1"/>
          <w:rFonts w:ascii="Courier New" w:hAnsi="Courier New" w:cs="Courier New"/>
          <w:b/>
          <w:bCs/>
          <w:color w:val="026789"/>
          <w:sz w:val="20"/>
          <w:szCs w:val="20"/>
          <w:shd w:val="clear" w:color="auto" w:fill="FFFFFF"/>
        </w:rPr>
        <w:t>--skip-innodb-doublewrite</w:t>
      </w:r>
      <w:r>
        <w:rPr>
          <w:rFonts w:ascii="Helvetica" w:hAnsi="Helvetica" w:cs="Helvetica"/>
          <w:color w:val="000000"/>
          <w:sz w:val="21"/>
          <w:szCs w:val="21"/>
        </w:rPr>
        <w:t>. You might consider disabling the doublewrite buffer if you are more concerned with performance than data integrity, as may be the case when performing benchmarks, for example.</w:t>
      </w:r>
    </w:p>
    <w:p w14:paraId="04CAC42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doublewrite buffer is located on a Fusion-io device that supports atomic writes, the doublewrite buffer is automatically disabled and data file writes are performed using Fusion-io atomic writes instead. However, be aware that the </w:t>
      </w:r>
      <w:hyperlink r:id="rId799"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setting is global. When the doublewrite buffer is disabled, it is disabled for all data files including those that do not reside on Fusion-io hardware. This feature is only supported on Fusion-io hardware and is only enabled for Fusion-io NVMFS on Linux. To take full advantage of this feature, an </w:t>
      </w:r>
      <w:hyperlink r:id="rId800"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setting of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is recommended.</w:t>
      </w:r>
    </w:p>
    <w:p w14:paraId="71D377B6"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01" w:anchor="sysvar_innodb_doublewrite_dir" w:history="1">
        <w:r w:rsidR="002E3214">
          <w:rPr>
            <w:rStyle w:val="HTML1"/>
            <w:rFonts w:ascii="Courier New" w:hAnsi="Courier New" w:cs="Courier New"/>
            <w:b/>
            <w:bCs/>
            <w:color w:val="026789"/>
            <w:sz w:val="20"/>
            <w:szCs w:val="20"/>
            <w:shd w:val="clear" w:color="auto" w:fill="FFFFFF"/>
          </w:rPr>
          <w:t>innodb_doublewrite_dir</w:t>
        </w:r>
      </w:hyperlink>
    </w:p>
    <w:p w14:paraId="58A46AC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802" w:anchor="sysvar_innodb_doublewrite_dir" w:history="1">
        <w:r>
          <w:rPr>
            <w:rStyle w:val="HTML1"/>
            <w:rFonts w:ascii="Courier New" w:hAnsi="Courier New" w:cs="Courier New"/>
            <w:b/>
            <w:bCs/>
            <w:color w:val="026789"/>
            <w:sz w:val="20"/>
            <w:szCs w:val="20"/>
            <w:shd w:val="clear" w:color="auto" w:fill="FFFFFF"/>
          </w:rPr>
          <w:t>innodb_doublewrite_dir</w:t>
        </w:r>
      </w:hyperlink>
      <w:r>
        <w:rPr>
          <w:rFonts w:ascii="Helvetica" w:hAnsi="Helvetica" w:cs="Helvetica"/>
          <w:color w:val="000000"/>
          <w:sz w:val="21"/>
          <w:szCs w:val="21"/>
        </w:rPr>
        <w:t> variable (introduced in MySQL 8.0.20) defines the directory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doublewrite files. If no directory is specified, doublewrite files are created in the </w:t>
      </w:r>
      <w:hyperlink r:id="rId803"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which defaults to the data directory if unspecified.</w:t>
      </w:r>
    </w:p>
    <w:p w14:paraId="36A0BF8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hash symbol '#' is automatically prefixed to the specified directory name to avoid conflicts with schema names. However, if a '.', '#'. or '/' prefix is specified explicitly in the directory name, the hash symbol '#' is not prefixed to the directory name.</w:t>
      </w:r>
    </w:p>
    <w:p w14:paraId="4FE0DEE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Ideally, the doublewrite directory should be placed on the fastest storage media available.</w:t>
      </w:r>
    </w:p>
    <w:p w14:paraId="00D458F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04" w:anchor="sysvar_innodb_doublewrite_files" w:history="1">
        <w:r w:rsidR="002E3214">
          <w:rPr>
            <w:rStyle w:val="HTML1"/>
            <w:rFonts w:ascii="Courier New" w:hAnsi="Courier New" w:cs="Courier New"/>
            <w:b/>
            <w:bCs/>
            <w:color w:val="026789"/>
            <w:sz w:val="20"/>
            <w:szCs w:val="20"/>
            <w:shd w:val="clear" w:color="auto" w:fill="FFFFFF"/>
          </w:rPr>
          <w:t>innodb_doublewrite_files</w:t>
        </w:r>
      </w:hyperlink>
    </w:p>
    <w:p w14:paraId="6D6546F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805" w:anchor="sysvar_innodb_doublewrite_files" w:history="1">
        <w:r>
          <w:rPr>
            <w:rStyle w:val="HTML1"/>
            <w:rFonts w:ascii="Courier New" w:hAnsi="Courier New" w:cs="Courier New"/>
            <w:b/>
            <w:bCs/>
            <w:color w:val="026789"/>
            <w:sz w:val="20"/>
            <w:szCs w:val="20"/>
            <w:shd w:val="clear" w:color="auto" w:fill="FFFFFF"/>
          </w:rPr>
          <w:t>innodb_doublewrite_files</w:t>
        </w:r>
      </w:hyperlink>
      <w:r>
        <w:rPr>
          <w:rFonts w:ascii="Helvetica" w:hAnsi="Helvetica" w:cs="Helvetica"/>
          <w:color w:val="000000"/>
          <w:sz w:val="21"/>
          <w:szCs w:val="21"/>
        </w:rPr>
        <w:t> variable defines the number of doublewrite files. By default, two doublewrite files are created for each buffer pool instance: A flush list doublewrite file and an LRU list doublewrite file.</w:t>
      </w:r>
    </w:p>
    <w:p w14:paraId="6160E9D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flush list doublewrite file is for pages flushed from the buffer pool flush list. The default size of a flush list doublewrite file is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 doublewrite page bytes.</w:t>
      </w:r>
    </w:p>
    <w:p w14:paraId="5DF6EC3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LRU list doublewrite file is for pages flushed from the buffer pool LRU list. It also contains slots for single page flushes. The default size of an LRU list doublewrite file is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 (doublewrite pages + (512 / the number of buffer pool instances)) where 512 is the total number of slots reserved for single page flushes.</w:t>
      </w:r>
    </w:p>
    <w:p w14:paraId="64CFD18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 a minimum, there are two doublewrite files. The maximum number of doublewrite files is two times the number of buffer pool instances. (The number of buffer pool instances is controlled by the </w:t>
      </w:r>
      <w:hyperlink r:id="rId80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variable.)</w:t>
      </w:r>
    </w:p>
    <w:p w14:paraId="13A68EC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Doublewrite file names have the following format: </w:t>
      </w:r>
      <w:r>
        <w:rPr>
          <w:rStyle w:val="HTML1"/>
          <w:rFonts w:ascii="Courier New" w:hAnsi="Courier New" w:cs="Courier New"/>
          <w:color w:val="990000"/>
          <w:sz w:val="20"/>
          <w:szCs w:val="20"/>
          <w:shd w:val="clear" w:color="auto" w:fill="FFFFFF"/>
        </w:rPr>
        <w:t>#ib_</w:t>
      </w:r>
      <w:r>
        <w:rPr>
          <w:rStyle w:val="HTML1"/>
          <w:rFonts w:ascii="Courier New" w:hAnsi="Courier New" w:cs="Courier New"/>
          <w:b/>
          <w:bCs/>
          <w:i/>
          <w:iCs/>
          <w:color w:val="990000"/>
          <w:sz w:val="19"/>
          <w:szCs w:val="19"/>
          <w:shd w:val="clear" w:color="auto" w:fill="FFFFFF"/>
        </w:rPr>
        <w:t>page_size</w:t>
      </w:r>
      <w:r>
        <w:rPr>
          <w:rStyle w:val="HTML1"/>
          <w:rFonts w:ascii="Courier New" w:hAnsi="Courier New" w:cs="Courier New"/>
          <w:color w:val="990000"/>
          <w:sz w:val="20"/>
          <w:szCs w:val="20"/>
          <w:shd w:val="clear" w:color="auto" w:fill="FFFFFF"/>
        </w:rPr>
        <w:t>_</w:t>
      </w:r>
      <w:r>
        <w:rPr>
          <w:rStyle w:val="HTML1"/>
          <w:rFonts w:ascii="Courier New" w:hAnsi="Courier New" w:cs="Courier New"/>
          <w:b/>
          <w:bCs/>
          <w:i/>
          <w:iCs/>
          <w:color w:val="990000"/>
          <w:sz w:val="19"/>
          <w:szCs w:val="19"/>
          <w:shd w:val="clear" w:color="auto" w:fill="FFFFFF"/>
        </w:rPr>
        <w:t>file_number</w:t>
      </w:r>
      <w:r>
        <w:rPr>
          <w:rStyle w:val="HTML1"/>
          <w:rFonts w:ascii="Courier New" w:hAnsi="Courier New" w:cs="Courier New"/>
          <w:color w:val="990000"/>
          <w:sz w:val="20"/>
          <w:szCs w:val="20"/>
          <w:shd w:val="clear" w:color="auto" w:fill="FFFFFF"/>
        </w:rPr>
        <w:t>.dblwr</w:t>
      </w:r>
      <w:r>
        <w:rPr>
          <w:rFonts w:ascii="Helvetica" w:hAnsi="Helvetica" w:cs="Helvetica"/>
          <w:color w:val="000000"/>
          <w:sz w:val="21"/>
          <w:szCs w:val="21"/>
        </w:rPr>
        <w:t>. For example, the following doublewrite files are created for a MySQL instance with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pages size of 16KB and a single buffer pool:</w:t>
      </w:r>
    </w:p>
    <w:p w14:paraId="77BF19A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#ib_16384_0.dblwr</w:t>
      </w:r>
    </w:p>
    <w:p w14:paraId="794783C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#ib_16384_1.dblwr</w:t>
      </w:r>
    </w:p>
    <w:p w14:paraId="4796D24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807" w:anchor="sysvar_innodb_doublewrite_files" w:history="1">
        <w:r>
          <w:rPr>
            <w:rStyle w:val="HTML1"/>
            <w:rFonts w:ascii="Courier New" w:hAnsi="Courier New" w:cs="Courier New"/>
            <w:b/>
            <w:bCs/>
            <w:color w:val="026789"/>
            <w:sz w:val="20"/>
            <w:szCs w:val="20"/>
            <w:shd w:val="clear" w:color="auto" w:fill="FFFFFF"/>
          </w:rPr>
          <w:t>innodb_doublewrite_files</w:t>
        </w:r>
      </w:hyperlink>
      <w:r>
        <w:rPr>
          <w:rFonts w:ascii="Helvetica" w:hAnsi="Helvetica" w:cs="Helvetica"/>
          <w:color w:val="000000"/>
          <w:sz w:val="21"/>
          <w:szCs w:val="21"/>
        </w:rPr>
        <w:t> variable is intended for advanced performance tuning. The default setting should be suitable for most users.</w:t>
      </w:r>
    </w:p>
    <w:p w14:paraId="000E43DE"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08" w:anchor="sysvar_innodb_doublewrite_pages" w:history="1">
        <w:r w:rsidR="002E3214">
          <w:rPr>
            <w:rStyle w:val="HTML1"/>
            <w:rFonts w:ascii="Courier New" w:hAnsi="Courier New" w:cs="Courier New"/>
            <w:b/>
            <w:bCs/>
            <w:color w:val="026789"/>
            <w:sz w:val="20"/>
            <w:szCs w:val="20"/>
            <w:shd w:val="clear" w:color="auto" w:fill="FFFFFF"/>
          </w:rPr>
          <w:t>innodb_doublewrite_pages</w:t>
        </w:r>
      </w:hyperlink>
    </w:p>
    <w:p w14:paraId="3E4E4D1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809" w:anchor="sysvar_innodb_doublewrite_pages" w:history="1">
        <w:r>
          <w:rPr>
            <w:rStyle w:val="HTML1"/>
            <w:rFonts w:ascii="Courier New" w:hAnsi="Courier New" w:cs="Courier New"/>
            <w:b/>
            <w:bCs/>
            <w:color w:val="026789"/>
            <w:sz w:val="20"/>
            <w:szCs w:val="20"/>
            <w:shd w:val="clear" w:color="auto" w:fill="FFFFFF"/>
          </w:rPr>
          <w:t>innodb_doublewrite_pages</w:t>
        </w:r>
      </w:hyperlink>
      <w:r>
        <w:rPr>
          <w:rFonts w:ascii="Helvetica" w:hAnsi="Helvetica" w:cs="Helvetica"/>
          <w:color w:val="000000"/>
          <w:sz w:val="21"/>
          <w:szCs w:val="21"/>
        </w:rPr>
        <w:t> variable (introduced in MySQL 8.0.20) controls the maximum number of doublewrite pages per thread. If no value is specified, </w:t>
      </w:r>
      <w:hyperlink r:id="rId810" w:anchor="sysvar_innodb_doublewrite_pages" w:history="1">
        <w:r>
          <w:rPr>
            <w:rStyle w:val="HTML1"/>
            <w:rFonts w:ascii="Courier New" w:hAnsi="Courier New" w:cs="Courier New"/>
            <w:b/>
            <w:bCs/>
            <w:color w:val="026789"/>
            <w:sz w:val="20"/>
            <w:szCs w:val="20"/>
            <w:shd w:val="clear" w:color="auto" w:fill="FFFFFF"/>
          </w:rPr>
          <w:t>innodb_doublewrite_pages</w:t>
        </w:r>
      </w:hyperlink>
      <w:r>
        <w:rPr>
          <w:rFonts w:ascii="Helvetica" w:hAnsi="Helvetica" w:cs="Helvetica"/>
          <w:color w:val="000000"/>
          <w:sz w:val="21"/>
          <w:szCs w:val="21"/>
        </w:rPr>
        <w:t xml:space="preserve"> is set to </w:t>
      </w:r>
      <w:r>
        <w:rPr>
          <w:rFonts w:ascii="Helvetica" w:hAnsi="Helvetica" w:cs="Helvetica"/>
          <w:color w:val="000000"/>
          <w:sz w:val="21"/>
          <w:szCs w:val="21"/>
        </w:rPr>
        <w:lastRenderedPageBreak/>
        <w:t>the </w:t>
      </w:r>
      <w:hyperlink r:id="rId811"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value. This variable is intended for advanced performance tuning. The default value should be suitable for most users.</w:t>
      </w:r>
    </w:p>
    <w:p w14:paraId="5CF0B3C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12" w:anchor="sysvar_innodb_doublewrite_batch_size" w:history="1">
        <w:r w:rsidR="002E3214">
          <w:rPr>
            <w:rStyle w:val="HTML1"/>
            <w:rFonts w:ascii="Courier New" w:hAnsi="Courier New" w:cs="Courier New"/>
            <w:b/>
            <w:bCs/>
            <w:color w:val="026789"/>
            <w:sz w:val="20"/>
            <w:szCs w:val="20"/>
            <w:shd w:val="clear" w:color="auto" w:fill="FFFFFF"/>
          </w:rPr>
          <w:t>innodb_doublewrite_batch_size</w:t>
        </w:r>
      </w:hyperlink>
    </w:p>
    <w:p w14:paraId="192E2F9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813" w:anchor="sysvar_innodb_doublewrite_batch_size" w:history="1">
        <w:r>
          <w:rPr>
            <w:rStyle w:val="HTML1"/>
            <w:rFonts w:ascii="Courier New" w:hAnsi="Courier New" w:cs="Courier New"/>
            <w:b/>
            <w:bCs/>
            <w:color w:val="026789"/>
            <w:sz w:val="20"/>
            <w:szCs w:val="20"/>
            <w:shd w:val="clear" w:color="auto" w:fill="FFFFFF"/>
          </w:rPr>
          <w:t>innodb_doublewrite_batch_size</w:t>
        </w:r>
      </w:hyperlink>
      <w:r>
        <w:rPr>
          <w:rFonts w:ascii="Helvetica" w:hAnsi="Helvetica" w:cs="Helvetica"/>
          <w:color w:val="000000"/>
          <w:sz w:val="21"/>
          <w:szCs w:val="21"/>
        </w:rPr>
        <w:t> variable (introduced in MySQL 8.0.20) controls the number of doublewrite pages to write in a batch. This variable is intended for advanced performance tuning. The default value should be suitable for most users.</w:t>
      </w:r>
    </w:p>
    <w:p w14:paraId="1BE47A3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8.0.23,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encrypts doublewrite file pages that belong to encrypted tablespaces (see </w:t>
      </w:r>
      <w:hyperlink r:id="rId814"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 Likewise, doublewrite file pages belonging page-compressed tablespaces are compressed. As a result, doublewrite files can contain different page types including unencrypted and uncompressed pages, encrypted pages, compressed pages, and pages that are both encrypted and compressed.</w:t>
      </w:r>
    </w:p>
    <w:p w14:paraId="273158F6" w14:textId="77777777" w:rsidR="002E3214" w:rsidRDefault="002E3214" w:rsidP="002E3214">
      <w:pPr>
        <w:pStyle w:val="3"/>
        <w:shd w:val="clear" w:color="auto" w:fill="FFFFFF"/>
        <w:rPr>
          <w:rFonts w:ascii="Helvetica" w:hAnsi="Helvetica" w:cs="Helvetica"/>
          <w:color w:val="000000"/>
          <w:sz w:val="34"/>
          <w:szCs w:val="34"/>
        </w:rPr>
      </w:pPr>
      <w:bookmarkStart w:id="226" w:name="innodb-redo-log"/>
      <w:bookmarkEnd w:id="226"/>
      <w:r>
        <w:rPr>
          <w:rFonts w:ascii="Helvetica" w:hAnsi="Helvetica" w:cs="Helvetica"/>
          <w:color w:val="000000"/>
          <w:sz w:val="34"/>
          <w:szCs w:val="34"/>
        </w:rPr>
        <w:t>15.6.5 Redo Log</w:t>
      </w:r>
    </w:p>
    <w:p w14:paraId="2B2EAC10" w14:textId="77777777" w:rsidR="002E3214" w:rsidRDefault="002E3214" w:rsidP="002E3214">
      <w:pPr>
        <w:pStyle w:val="af"/>
        <w:rPr>
          <w:rFonts w:ascii="Helvetica" w:hAnsi="Helvetica" w:cs="Helvetica"/>
          <w:color w:val="000000"/>
          <w:sz w:val="21"/>
          <w:szCs w:val="21"/>
        </w:rPr>
      </w:pPr>
      <w:bookmarkStart w:id="227" w:name="idm46383435479040"/>
      <w:bookmarkStart w:id="228" w:name="idm46383435477552"/>
      <w:bookmarkEnd w:id="227"/>
      <w:bookmarkEnd w:id="228"/>
      <w:r>
        <w:rPr>
          <w:rFonts w:ascii="Helvetica" w:hAnsi="Helvetica" w:cs="Helvetica"/>
          <w:color w:val="000000"/>
          <w:sz w:val="21"/>
          <w:szCs w:val="21"/>
        </w:rPr>
        <w:t>The redo log is a disk-based data structure used during crash recovery to correct data written by incomplete transactions. During normal operations, the redo log encodes requests to change table data that result from SQL statements or low-level API calls. Modifications that did not finish updating the data files before an unexpected shutdown are replayed automatically during initialization, and before connections are accepted. For information about the role of the redo log in crash recovery, see </w:t>
      </w:r>
      <w:hyperlink r:id="rId815" w:anchor="innodb-recovery" w:tooltip="15.18.2 InnoDB Recovery" w:history="1">
        <w:r>
          <w:rPr>
            <w:rStyle w:val="a4"/>
            <w:rFonts w:ascii="Helvetica" w:hAnsi="Helvetica" w:cs="Helvetica"/>
            <w:color w:val="00759F"/>
            <w:sz w:val="21"/>
            <w:szCs w:val="21"/>
          </w:rPr>
          <w:t>Section 15.18.2, “InnoDB Recovery”</w:t>
        </w:r>
      </w:hyperlink>
      <w:r>
        <w:rPr>
          <w:rFonts w:ascii="Helvetica" w:hAnsi="Helvetica" w:cs="Helvetica"/>
          <w:color w:val="000000"/>
          <w:sz w:val="21"/>
          <w:szCs w:val="21"/>
        </w:rPr>
        <w:t>.</w:t>
      </w:r>
    </w:p>
    <w:p w14:paraId="388B9B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the redo log is physically represented on disk by two files named </w:t>
      </w:r>
      <w:r>
        <w:rPr>
          <w:rStyle w:val="HTML1"/>
          <w:rFonts w:ascii="Courier New" w:hAnsi="Courier New" w:cs="Courier New"/>
          <w:color w:val="990000"/>
          <w:sz w:val="20"/>
          <w:szCs w:val="20"/>
          <w:shd w:val="clear" w:color="auto" w:fill="FFFFFF"/>
        </w:rPr>
        <w:t>ib_logfile0</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ib_logfile1</w:t>
      </w:r>
      <w:r>
        <w:rPr>
          <w:rFonts w:ascii="Helvetica" w:hAnsi="Helvetica" w:cs="Helvetica"/>
          <w:color w:val="000000"/>
          <w:sz w:val="21"/>
          <w:szCs w:val="21"/>
        </w:rPr>
        <w:t>. MySQL writes to the redo log files in a circular fashion. Data in the redo log is encoded in terms of records affected; this data is collectively referred to as redo. The passage of data through the redo log is represented by an ever-increasing </w:t>
      </w:r>
      <w:hyperlink r:id="rId816" w:anchor="glos_lsn" w:tooltip="LSN" w:history="1">
        <w:r>
          <w:rPr>
            <w:rStyle w:val="a4"/>
            <w:rFonts w:ascii="Helvetica" w:hAnsi="Helvetica" w:cs="Helvetica"/>
            <w:color w:val="00759F"/>
            <w:sz w:val="21"/>
            <w:szCs w:val="21"/>
          </w:rPr>
          <w:t>LSN</w:t>
        </w:r>
      </w:hyperlink>
      <w:r>
        <w:rPr>
          <w:rFonts w:ascii="Helvetica" w:hAnsi="Helvetica" w:cs="Helvetica"/>
          <w:color w:val="000000"/>
          <w:sz w:val="21"/>
          <w:szCs w:val="21"/>
        </w:rPr>
        <w:t> value.</w:t>
      </w:r>
    </w:p>
    <w:p w14:paraId="5ED3DF1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Information and procedures related to redo logs are described under the following topics in the section:</w:t>
      </w:r>
    </w:p>
    <w:p w14:paraId="0121E72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17" w:anchor="innodb-redo-log-file-reconfigure" w:tooltip="Changing the Number or Size of Redo Log Files" w:history="1">
        <w:r w:rsidR="002E3214">
          <w:rPr>
            <w:rStyle w:val="a4"/>
            <w:rFonts w:ascii="Helvetica" w:hAnsi="Helvetica" w:cs="Helvetica"/>
            <w:color w:val="00759F"/>
            <w:sz w:val="21"/>
            <w:szCs w:val="21"/>
          </w:rPr>
          <w:t>Changing the Number or Size of Redo Log Files</w:t>
        </w:r>
      </w:hyperlink>
    </w:p>
    <w:p w14:paraId="0CAC567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18" w:anchor="innodb-performance-group_commit" w:tooltip="Group Commit for Redo Log Flushing" w:history="1">
        <w:r w:rsidR="002E3214">
          <w:rPr>
            <w:rStyle w:val="a4"/>
            <w:rFonts w:ascii="Helvetica" w:hAnsi="Helvetica" w:cs="Helvetica"/>
            <w:color w:val="00759F"/>
            <w:sz w:val="21"/>
            <w:szCs w:val="21"/>
          </w:rPr>
          <w:t>Group Commit for Redo Log Flushing</w:t>
        </w:r>
      </w:hyperlink>
    </w:p>
    <w:p w14:paraId="4A7E1B0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19" w:anchor="innodb-redo-log-archiving" w:tooltip="Redo Log Archiving" w:history="1">
        <w:r w:rsidR="002E3214">
          <w:rPr>
            <w:rStyle w:val="a4"/>
            <w:rFonts w:ascii="Helvetica" w:hAnsi="Helvetica" w:cs="Helvetica"/>
            <w:color w:val="00759F"/>
            <w:sz w:val="21"/>
            <w:szCs w:val="21"/>
          </w:rPr>
          <w:t>Redo Log Archiving</w:t>
        </w:r>
      </w:hyperlink>
    </w:p>
    <w:p w14:paraId="62DEB96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20" w:anchor="innodb-disable-redo-logging" w:tooltip="Disabling Redo Logging" w:history="1">
        <w:r w:rsidR="002E3214">
          <w:rPr>
            <w:rStyle w:val="a4"/>
            <w:rFonts w:ascii="Helvetica" w:hAnsi="Helvetica" w:cs="Helvetica"/>
            <w:color w:val="00759F"/>
            <w:sz w:val="21"/>
            <w:szCs w:val="21"/>
          </w:rPr>
          <w:t>Disabling Redo Logging</w:t>
        </w:r>
      </w:hyperlink>
    </w:p>
    <w:p w14:paraId="157CC52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21" w:anchor="innodb-redo-log-related-topics" w:tooltip="Related Topics" w:history="1">
        <w:r w:rsidR="002E3214">
          <w:rPr>
            <w:rStyle w:val="a4"/>
            <w:rFonts w:ascii="Helvetica" w:hAnsi="Helvetica" w:cs="Helvetica"/>
            <w:color w:val="00759F"/>
            <w:sz w:val="21"/>
            <w:szCs w:val="21"/>
          </w:rPr>
          <w:t>Related Topics</w:t>
        </w:r>
      </w:hyperlink>
    </w:p>
    <w:p w14:paraId="6EA4E766" w14:textId="77777777" w:rsidR="002E3214" w:rsidRDefault="002E3214" w:rsidP="002E3214">
      <w:pPr>
        <w:pStyle w:val="4"/>
        <w:shd w:val="clear" w:color="auto" w:fill="FFFFFF"/>
        <w:rPr>
          <w:rFonts w:ascii="Helvetica" w:hAnsi="Helvetica" w:cs="Helvetica"/>
          <w:color w:val="000000"/>
          <w:sz w:val="29"/>
          <w:szCs w:val="29"/>
        </w:rPr>
      </w:pPr>
      <w:bookmarkStart w:id="229" w:name="innodb-redo-log-file-reconfigure"/>
      <w:bookmarkEnd w:id="229"/>
      <w:r>
        <w:rPr>
          <w:rFonts w:ascii="Helvetica" w:hAnsi="Helvetica" w:cs="Helvetica"/>
          <w:color w:val="000000"/>
          <w:sz w:val="29"/>
          <w:szCs w:val="29"/>
        </w:rPr>
        <w:lastRenderedPageBreak/>
        <w:t>Changing the Number or Size of Redo Log Files</w:t>
      </w:r>
    </w:p>
    <w:p w14:paraId="474E19A8" w14:textId="77777777" w:rsidR="002E3214" w:rsidRDefault="002E3214" w:rsidP="002E3214">
      <w:pPr>
        <w:pStyle w:val="af"/>
        <w:rPr>
          <w:rFonts w:ascii="Helvetica" w:hAnsi="Helvetica" w:cs="Helvetica"/>
          <w:color w:val="000000"/>
          <w:sz w:val="21"/>
          <w:szCs w:val="21"/>
        </w:rPr>
      </w:pPr>
      <w:bookmarkStart w:id="230" w:name="idm46383435464704"/>
      <w:bookmarkStart w:id="231" w:name="idm46383435463216"/>
      <w:bookmarkEnd w:id="230"/>
      <w:bookmarkEnd w:id="231"/>
      <w:r>
        <w:rPr>
          <w:rFonts w:ascii="Helvetica" w:hAnsi="Helvetica" w:cs="Helvetica"/>
          <w:color w:val="000000"/>
          <w:sz w:val="21"/>
          <w:szCs w:val="21"/>
        </w:rPr>
        <w:t>To change the number or the size of </w:t>
      </w:r>
      <w:hyperlink r:id="rId822"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files, perform the following steps:</w:t>
      </w:r>
    </w:p>
    <w:p w14:paraId="1A3B27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Stop the MySQL server and make sure that it shuts down without errors.</w:t>
      </w:r>
    </w:p>
    <w:p w14:paraId="6A6977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Edit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to change the log file configuration. To change the log file size, configure </w:t>
      </w:r>
      <w:hyperlink r:id="rId823"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To increase the number of log files, configure </w:t>
      </w:r>
      <w:hyperlink r:id="rId824"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w:t>
      </w:r>
    </w:p>
    <w:p w14:paraId="6B1A98E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 the MySQL server again.</w:t>
      </w:r>
    </w:p>
    <w:p w14:paraId="7668DE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that the </w:t>
      </w:r>
      <w:hyperlink r:id="rId825"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differs from the redo log file size, it writes a log checkpoint, closes and removes the old log files, creates new log files at the requested size, and opens the new log files.</w:t>
      </w:r>
    </w:p>
    <w:p w14:paraId="30300652" w14:textId="77777777" w:rsidR="002E3214" w:rsidRDefault="002E3214" w:rsidP="002E3214">
      <w:pPr>
        <w:pStyle w:val="4"/>
        <w:shd w:val="clear" w:color="auto" w:fill="FFFFFF"/>
        <w:rPr>
          <w:rFonts w:ascii="Helvetica" w:hAnsi="Helvetica" w:cs="Helvetica"/>
          <w:color w:val="000000"/>
          <w:sz w:val="29"/>
          <w:szCs w:val="29"/>
        </w:rPr>
      </w:pPr>
      <w:bookmarkStart w:id="232" w:name="innodb-performance-group_commit"/>
      <w:bookmarkEnd w:id="232"/>
      <w:r>
        <w:rPr>
          <w:rFonts w:ascii="Helvetica" w:hAnsi="Helvetica" w:cs="Helvetica"/>
          <w:color w:val="000000"/>
          <w:sz w:val="29"/>
          <w:szCs w:val="29"/>
        </w:rPr>
        <w:t>Group Commit for Redo Log Flushing</w:t>
      </w:r>
    </w:p>
    <w:p w14:paraId="3D6F4BEF" w14:textId="77777777" w:rsidR="002E3214" w:rsidRDefault="002E3214" w:rsidP="002E3214">
      <w:pPr>
        <w:pStyle w:val="af"/>
        <w:ind w:firstLine="402"/>
        <w:rPr>
          <w:rFonts w:ascii="Helvetica" w:hAnsi="Helvetica" w:cs="Helvetica"/>
          <w:color w:val="000000"/>
          <w:sz w:val="21"/>
          <w:szCs w:val="21"/>
        </w:rPr>
      </w:pPr>
      <w:bookmarkStart w:id="233" w:name="idm46383435450192"/>
      <w:bookmarkEnd w:id="233"/>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like any other </w:t>
      </w:r>
      <w:hyperlink r:id="rId826" w:anchor="glos_acid" w:tooltip="ACID" w:history="1">
        <w:r>
          <w:rPr>
            <w:rStyle w:val="a4"/>
            <w:rFonts w:ascii="Helvetica" w:hAnsi="Helvetica" w:cs="Helvetica"/>
            <w:color w:val="00759F"/>
            <w:sz w:val="21"/>
            <w:szCs w:val="21"/>
          </w:rPr>
          <w:t>ACID</w:t>
        </w:r>
      </w:hyperlink>
      <w:r>
        <w:rPr>
          <w:rFonts w:ascii="Helvetica" w:hAnsi="Helvetica" w:cs="Helvetica"/>
          <w:color w:val="000000"/>
          <w:sz w:val="21"/>
          <w:szCs w:val="21"/>
        </w:rPr>
        <w:t>-compliant database engine, flushes the </w:t>
      </w:r>
      <w:hyperlink r:id="rId827"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of a transaction before it is committed.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hyperlink r:id="rId828" w:anchor="glos_group_commit" w:tooltip="group commit" w:history="1">
        <w:r>
          <w:rPr>
            <w:rStyle w:val="a4"/>
            <w:rFonts w:ascii="Helvetica" w:hAnsi="Helvetica" w:cs="Helvetica"/>
            <w:color w:val="00759F"/>
            <w:sz w:val="21"/>
            <w:szCs w:val="21"/>
          </w:rPr>
          <w:t>group commit</w:t>
        </w:r>
      </w:hyperlink>
      <w:r>
        <w:rPr>
          <w:rFonts w:ascii="Helvetica" w:hAnsi="Helvetica" w:cs="Helvetica"/>
          <w:color w:val="000000"/>
          <w:sz w:val="21"/>
          <w:szCs w:val="21"/>
        </w:rPr>
        <w:t> functionality to group multiple flush requests together to avoid one flush for each commit. With group commit,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issues a single write to the log file to perform the commit action for multiple user transactions that commit at about the same time, significantly improving throughput.</w:t>
      </w:r>
    </w:p>
    <w:p w14:paraId="71C0E8FC" w14:textId="77777777" w:rsidR="002E3214" w:rsidRDefault="002E3214" w:rsidP="002E3214">
      <w:pPr>
        <w:pStyle w:val="4"/>
        <w:shd w:val="clear" w:color="auto" w:fill="FFFFFF"/>
        <w:rPr>
          <w:rFonts w:ascii="Helvetica" w:hAnsi="Helvetica" w:cs="Helvetica"/>
          <w:color w:val="000000"/>
          <w:sz w:val="29"/>
          <w:szCs w:val="29"/>
        </w:rPr>
      </w:pPr>
      <w:bookmarkStart w:id="234" w:name="innodb-redo-log-archiving"/>
      <w:bookmarkEnd w:id="234"/>
      <w:r>
        <w:rPr>
          <w:rFonts w:ascii="Helvetica" w:hAnsi="Helvetica" w:cs="Helvetica"/>
          <w:color w:val="000000"/>
          <w:sz w:val="29"/>
          <w:szCs w:val="29"/>
        </w:rPr>
        <w:t>Redo Log Archiving</w:t>
      </w:r>
    </w:p>
    <w:p w14:paraId="10B71199" w14:textId="77777777" w:rsidR="002E3214" w:rsidRDefault="002E3214" w:rsidP="002E3214">
      <w:pPr>
        <w:pStyle w:val="af"/>
        <w:rPr>
          <w:rFonts w:ascii="Helvetica" w:hAnsi="Helvetica" w:cs="Helvetica"/>
          <w:color w:val="000000"/>
          <w:sz w:val="21"/>
          <w:szCs w:val="21"/>
        </w:rPr>
      </w:pPr>
      <w:bookmarkStart w:id="235" w:name="idm46383435442192"/>
      <w:bookmarkEnd w:id="235"/>
      <w:r>
        <w:rPr>
          <w:rFonts w:ascii="Helvetica" w:hAnsi="Helvetica" w:cs="Helvetica"/>
          <w:color w:val="000000"/>
          <w:sz w:val="21"/>
          <w:szCs w:val="21"/>
        </w:rPr>
        <w:t>Backup utilities that copy redo log records may sometimes fail to keep pace with redo log generation while a backup operation is in progress, resulting in lost redo log records due to those records being overwritten. This issue most often occurs when there is significant MySQL server activity during the backup operation, and the redo log file storage media operates at a faster speed than the backup storage media. The redo log archiving feature, introduced in MySQL 8.0.17, addresses this issue by sequentially writing redo log records to an archive file in addition to the redo log files. Backup utilities can copy redo log records from the archive file as necessary, thereby avoiding the potential loss of data.</w:t>
      </w:r>
    </w:p>
    <w:p w14:paraId="5A2ACC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redo log archiving is configured on the server, </w:t>
      </w:r>
      <w:hyperlink r:id="rId829" w:tgtFrame="_top"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available with the </w:t>
      </w:r>
      <w:hyperlink r:id="rId830" w:tgtFrame="_top" w:history="1">
        <w:r>
          <w:rPr>
            <w:rStyle w:val="a4"/>
            <w:rFonts w:ascii="Helvetica" w:hAnsi="Helvetica" w:cs="Helvetica"/>
            <w:color w:val="00759F"/>
            <w:sz w:val="21"/>
            <w:szCs w:val="21"/>
          </w:rPr>
          <w:t>MySQL Enterprise Edition</w:t>
        </w:r>
      </w:hyperlink>
      <w:r>
        <w:rPr>
          <w:rFonts w:ascii="Helvetica" w:hAnsi="Helvetica" w:cs="Helvetica"/>
          <w:color w:val="000000"/>
          <w:sz w:val="21"/>
          <w:szCs w:val="21"/>
        </w:rPr>
        <w:t>, uses the redo log archiving feature when backing up a MySQL server.</w:t>
      </w:r>
    </w:p>
    <w:p w14:paraId="36F0A9F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Enabling redo log archiving on the server requires setting a value for the </w:t>
      </w:r>
      <w:hyperlink r:id="rId831" w:anchor="sysvar_innodb_redo_log_archive_dirs" w:history="1">
        <w:r>
          <w:rPr>
            <w:rStyle w:val="HTML1"/>
            <w:rFonts w:ascii="Courier New" w:hAnsi="Courier New" w:cs="Courier New"/>
            <w:b/>
            <w:bCs/>
            <w:color w:val="026789"/>
            <w:sz w:val="20"/>
            <w:szCs w:val="20"/>
            <w:shd w:val="clear" w:color="auto" w:fill="FFFFFF"/>
          </w:rPr>
          <w:t>innodb_redo_log_archive_dirs</w:t>
        </w:r>
      </w:hyperlink>
      <w:r>
        <w:rPr>
          <w:rFonts w:ascii="Helvetica" w:hAnsi="Helvetica" w:cs="Helvetica"/>
          <w:color w:val="000000"/>
          <w:sz w:val="21"/>
          <w:szCs w:val="21"/>
        </w:rPr>
        <w:t> system variable. The value is specified as a semicolon-separated list of labeled redo log archive directories. The </w:t>
      </w:r>
      <w:r>
        <w:rPr>
          <w:rStyle w:val="HTML1"/>
          <w:rFonts w:ascii="Courier New" w:hAnsi="Courier New" w:cs="Courier New"/>
          <w:b/>
          <w:bCs/>
          <w:i/>
          <w:iCs/>
          <w:color w:val="026789"/>
          <w:sz w:val="19"/>
          <w:szCs w:val="19"/>
          <w:shd w:val="clear" w:color="auto" w:fill="FFFFFF"/>
        </w:rPr>
        <w:t>label:directory</w:t>
      </w:r>
      <w:r>
        <w:rPr>
          <w:rFonts w:ascii="Helvetica" w:hAnsi="Helvetica" w:cs="Helvetica"/>
          <w:color w:val="000000"/>
          <w:sz w:val="21"/>
          <w:szCs w:val="21"/>
        </w:rPr>
        <w:t> pair is separated by a colon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w:t>
      </w:r>
    </w:p>
    <w:p w14:paraId="49B550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SET GLOBAL innodb_redo_log_archive_dirs='</w:t>
      </w:r>
      <w:r>
        <w:rPr>
          <w:rStyle w:val="HTML1"/>
          <w:rFonts w:ascii="Courier New" w:hAnsi="Courier New" w:cs="Courier New"/>
          <w:b/>
          <w:bCs/>
          <w:i/>
          <w:iCs/>
          <w:color w:val="000000"/>
          <w:sz w:val="19"/>
          <w:szCs w:val="19"/>
        </w:rPr>
        <w:t>label1</w:t>
      </w: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directory_path1</w:t>
      </w:r>
      <w:r>
        <w:rPr>
          <w:rFonts w:ascii="Courier New" w:hAnsi="Courier New" w:cs="Courier New"/>
          <w:color w:val="000000"/>
          <w:sz w:val="20"/>
          <w:szCs w:val="20"/>
        </w:rPr>
        <w:t>[;</w:t>
      </w:r>
      <w:r>
        <w:rPr>
          <w:rStyle w:val="HTML1"/>
          <w:rFonts w:ascii="Courier New" w:hAnsi="Courier New" w:cs="Courier New"/>
          <w:b/>
          <w:bCs/>
          <w:i/>
          <w:iCs/>
          <w:color w:val="000000"/>
          <w:sz w:val="19"/>
          <w:szCs w:val="19"/>
        </w:rPr>
        <w:t>label2</w:t>
      </w: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directory_path2</w:t>
      </w:r>
      <w:r>
        <w:rPr>
          <w:rFonts w:ascii="Courier New" w:hAnsi="Courier New" w:cs="Courier New"/>
          <w:color w:val="000000"/>
          <w:sz w:val="20"/>
          <w:szCs w:val="20"/>
        </w:rPr>
        <w:t>;…]';</w:t>
      </w:r>
    </w:p>
    <w:p w14:paraId="4BCD156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label</w:t>
      </w:r>
      <w:r>
        <w:rPr>
          <w:rFonts w:ascii="Helvetica" w:hAnsi="Helvetica" w:cs="Helvetica"/>
          <w:color w:val="000000"/>
          <w:sz w:val="21"/>
          <w:szCs w:val="21"/>
        </w:rPr>
        <w:t> is an arbitrary identifier for the archive directory. It can be any string of characters, with the exception of colons (:), which are not permitted. An empty label is also permitted, but the colon (:) is still required in this case. A </w:t>
      </w:r>
      <w:r>
        <w:rPr>
          <w:rStyle w:val="HTML1"/>
          <w:rFonts w:ascii="Courier New" w:hAnsi="Courier New" w:cs="Courier New"/>
          <w:b/>
          <w:bCs/>
          <w:i/>
          <w:iCs/>
          <w:color w:val="000000"/>
          <w:sz w:val="20"/>
          <w:szCs w:val="20"/>
        </w:rPr>
        <w:t>directory_path</w:t>
      </w:r>
      <w:r>
        <w:rPr>
          <w:rFonts w:ascii="Helvetica" w:hAnsi="Helvetica" w:cs="Helvetica"/>
          <w:color w:val="000000"/>
          <w:sz w:val="21"/>
          <w:szCs w:val="21"/>
        </w:rPr>
        <w:t> must be specified. The directory selected for the redo log archive file must exist when redo log archiving is activated, or an error is returned. The path can contain colons (':'), but semicolons (;) are not permitted.</w:t>
      </w:r>
    </w:p>
    <w:p w14:paraId="15BC0FD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832" w:anchor="sysvar_innodb_redo_log_archive_dirs" w:history="1">
        <w:r>
          <w:rPr>
            <w:rStyle w:val="HTML1"/>
            <w:rFonts w:ascii="Courier New" w:hAnsi="Courier New" w:cs="Courier New"/>
            <w:b/>
            <w:bCs/>
            <w:color w:val="026789"/>
            <w:sz w:val="20"/>
            <w:szCs w:val="20"/>
            <w:shd w:val="clear" w:color="auto" w:fill="FFFFFF"/>
          </w:rPr>
          <w:t>innodb_redo_log_archive_dirs</w:t>
        </w:r>
      </w:hyperlink>
      <w:r>
        <w:rPr>
          <w:rFonts w:ascii="Helvetica" w:hAnsi="Helvetica" w:cs="Helvetica"/>
          <w:color w:val="000000"/>
          <w:sz w:val="21"/>
          <w:szCs w:val="21"/>
        </w:rPr>
        <w:t> variable must be configured before the redo log archiving can be activated. The default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which does not permit activating redo log archiving.</w:t>
      </w:r>
    </w:p>
    <w:p w14:paraId="6AB7FCF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Notes</w:t>
      </w:r>
    </w:p>
    <w:p w14:paraId="2F6FD45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archive directories that you specify must satisfy the following requirements. (The requirements are enforced when redo log archiving is activated.):</w:t>
      </w:r>
    </w:p>
    <w:p w14:paraId="7030D95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Directories must exist. Directories are not created by the redo log archive process. Otherwise, the following error is returned:</w:t>
      </w:r>
    </w:p>
    <w:p w14:paraId="1D0E444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Style w:val="errortext"/>
          <w:rFonts w:ascii="Courier New" w:hAnsi="Courier New" w:cs="Courier New"/>
          <w:color w:val="7B3D23"/>
          <w:sz w:val="21"/>
          <w:szCs w:val="21"/>
          <w:shd w:val="clear" w:color="auto" w:fill="FFFFFF"/>
        </w:rPr>
        <w:t>ERROR 3844 (HY000): Redo log archive directory '</w:t>
      </w:r>
      <w:r>
        <w:rPr>
          <w:rStyle w:val="HTML1"/>
          <w:rFonts w:ascii="Courier New" w:hAnsi="Courier New" w:cs="Courier New"/>
          <w:b/>
          <w:bCs/>
          <w:i/>
          <w:iCs/>
          <w:color w:val="7B3D23"/>
          <w:sz w:val="20"/>
          <w:szCs w:val="20"/>
          <w:shd w:val="clear" w:color="auto" w:fill="FFFFFF"/>
        </w:rPr>
        <w:t>directory_path1</w:t>
      </w:r>
      <w:r>
        <w:rPr>
          <w:rStyle w:val="errortext"/>
          <w:rFonts w:ascii="Courier New" w:hAnsi="Courier New" w:cs="Courier New"/>
          <w:color w:val="7B3D23"/>
          <w:sz w:val="21"/>
          <w:szCs w:val="21"/>
          <w:shd w:val="clear" w:color="auto" w:fill="FFFFFF"/>
        </w:rPr>
        <w:t>' does not exist or is not a directory</w:t>
      </w:r>
    </w:p>
    <w:p w14:paraId="475F47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Directories must not be world-accessible. This is to prevent the redo log data from being exposed to unauthorized users on the system. Otherwise, the following error is returned:</w:t>
      </w:r>
    </w:p>
    <w:p w14:paraId="2D4B45B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Style w:val="errortext"/>
          <w:rFonts w:ascii="Courier New" w:hAnsi="Courier New" w:cs="Courier New"/>
          <w:color w:val="7B3D23"/>
          <w:sz w:val="21"/>
          <w:szCs w:val="21"/>
          <w:shd w:val="clear" w:color="auto" w:fill="FFFFFF"/>
        </w:rPr>
        <w:t>ERROR 3846 (HY000): Redo log archive directory '</w:t>
      </w:r>
      <w:r>
        <w:rPr>
          <w:rStyle w:val="HTML1"/>
          <w:rFonts w:ascii="Courier New" w:hAnsi="Courier New" w:cs="Courier New"/>
          <w:b/>
          <w:bCs/>
          <w:i/>
          <w:iCs/>
          <w:color w:val="7B3D23"/>
          <w:sz w:val="20"/>
          <w:szCs w:val="20"/>
          <w:shd w:val="clear" w:color="auto" w:fill="FFFFFF"/>
        </w:rPr>
        <w:t>directory_path1</w:t>
      </w:r>
      <w:r>
        <w:rPr>
          <w:rStyle w:val="errortext"/>
          <w:rFonts w:ascii="Courier New" w:hAnsi="Courier New" w:cs="Courier New"/>
          <w:color w:val="7B3D23"/>
          <w:sz w:val="21"/>
          <w:szCs w:val="21"/>
          <w:shd w:val="clear" w:color="auto" w:fill="FFFFFF"/>
        </w:rPr>
        <w:t>' is accessible to all OS users</w:t>
      </w:r>
    </w:p>
    <w:p w14:paraId="3BBEB56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Directories cannot be those defined by </w:t>
      </w:r>
      <w:hyperlink r:id="rId833"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w:t>
      </w:r>
      <w:hyperlink r:id="rId834"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835"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w:t>
      </w:r>
      <w:hyperlink r:id="rId836" w:anchor="sysvar_innodb_log_group_home_dir" w:history="1">
        <w:r>
          <w:rPr>
            <w:rStyle w:val="HTML1"/>
            <w:rFonts w:ascii="Courier New" w:hAnsi="Courier New" w:cs="Courier New"/>
            <w:b/>
            <w:bCs/>
            <w:color w:val="026789"/>
            <w:sz w:val="20"/>
            <w:szCs w:val="20"/>
            <w:shd w:val="clear" w:color="auto" w:fill="FFFFFF"/>
          </w:rPr>
          <w:t>innodb_log_group_home_dir</w:t>
        </w:r>
      </w:hyperlink>
      <w:r>
        <w:rPr>
          <w:rFonts w:ascii="Helvetica" w:hAnsi="Helvetica" w:cs="Helvetica"/>
          <w:color w:val="000000"/>
          <w:sz w:val="21"/>
          <w:szCs w:val="21"/>
        </w:rPr>
        <w:t>, </w:t>
      </w:r>
      <w:hyperlink r:id="rId837" w:anchor="sysvar_innodb_temp_tablespaces_dir" w:history="1">
        <w:r>
          <w:rPr>
            <w:rStyle w:val="HTML1"/>
            <w:rFonts w:ascii="Courier New" w:hAnsi="Courier New" w:cs="Courier New"/>
            <w:b/>
            <w:bCs/>
            <w:color w:val="026789"/>
            <w:sz w:val="20"/>
            <w:szCs w:val="20"/>
            <w:shd w:val="clear" w:color="auto" w:fill="FFFFFF"/>
          </w:rPr>
          <w:t>innodb_temp_tablespaces_dir</w:t>
        </w:r>
      </w:hyperlink>
      <w:r>
        <w:rPr>
          <w:rFonts w:ascii="Helvetica" w:hAnsi="Helvetica" w:cs="Helvetica"/>
          <w:color w:val="000000"/>
          <w:sz w:val="21"/>
          <w:szCs w:val="21"/>
        </w:rPr>
        <w:t>, </w:t>
      </w:r>
      <w:hyperlink r:id="rId838"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w:t>
      </w:r>
      <w:hyperlink r:id="rId839"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or </w:t>
      </w:r>
      <w:hyperlink r:id="rId840" w:anchor="sysvar_secure_file_priv" w:history="1">
        <w:r>
          <w:rPr>
            <w:rStyle w:val="HTML1"/>
            <w:rFonts w:ascii="Courier New" w:hAnsi="Courier New" w:cs="Courier New"/>
            <w:b/>
            <w:bCs/>
            <w:color w:val="026789"/>
            <w:sz w:val="20"/>
            <w:szCs w:val="20"/>
            <w:shd w:val="clear" w:color="auto" w:fill="FFFFFF"/>
          </w:rPr>
          <w:t>secure_file_priv</w:t>
        </w:r>
      </w:hyperlink>
      <w:r>
        <w:rPr>
          <w:rFonts w:ascii="Helvetica" w:hAnsi="Helvetica" w:cs="Helvetica"/>
          <w:color w:val="000000"/>
          <w:sz w:val="21"/>
          <w:szCs w:val="21"/>
        </w:rPr>
        <w:t>, nor can they be parent directories or subdirectories of those directories. Otherwise, an error similar to the following is returned:</w:t>
      </w:r>
    </w:p>
    <w:p w14:paraId="1E43140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Style w:val="errortext"/>
          <w:rFonts w:ascii="Courier New" w:hAnsi="Courier New" w:cs="Courier New"/>
          <w:color w:val="7B3D23"/>
          <w:sz w:val="21"/>
          <w:szCs w:val="21"/>
          <w:shd w:val="clear" w:color="auto" w:fill="FFFFFF"/>
        </w:rPr>
        <w:lastRenderedPageBreak/>
        <w:t>ERROR 3845 (HY000): Redo log archive directory '</w:t>
      </w:r>
      <w:r>
        <w:rPr>
          <w:rStyle w:val="HTML1"/>
          <w:rFonts w:ascii="Courier New" w:hAnsi="Courier New" w:cs="Courier New"/>
          <w:b/>
          <w:bCs/>
          <w:i/>
          <w:iCs/>
          <w:color w:val="7B3D23"/>
          <w:sz w:val="20"/>
          <w:szCs w:val="20"/>
          <w:shd w:val="clear" w:color="auto" w:fill="FFFFFF"/>
        </w:rPr>
        <w:t>directory_path1</w:t>
      </w:r>
      <w:r>
        <w:rPr>
          <w:rStyle w:val="errortext"/>
          <w:rFonts w:ascii="Courier New" w:hAnsi="Courier New" w:cs="Courier New"/>
          <w:color w:val="7B3D23"/>
          <w:sz w:val="21"/>
          <w:szCs w:val="21"/>
          <w:shd w:val="clear" w:color="auto" w:fill="FFFFFF"/>
        </w:rPr>
        <w:t>' is in, under, or over server directory 'datadir' - '</w:t>
      </w:r>
      <w:r>
        <w:rPr>
          <w:rStyle w:val="HTML1"/>
          <w:rFonts w:ascii="Courier New" w:hAnsi="Courier New" w:cs="Courier New"/>
          <w:b/>
          <w:bCs/>
          <w:i/>
          <w:iCs/>
          <w:color w:val="7B3D23"/>
          <w:sz w:val="20"/>
          <w:szCs w:val="20"/>
          <w:shd w:val="clear" w:color="auto" w:fill="FFFFFF"/>
        </w:rPr>
        <w:t>/path/to/data_directory</w:t>
      </w:r>
      <w:r>
        <w:rPr>
          <w:rStyle w:val="errortext"/>
          <w:rFonts w:ascii="Courier New" w:hAnsi="Courier New" w:cs="Courier New"/>
          <w:color w:val="7B3D23"/>
          <w:sz w:val="21"/>
          <w:szCs w:val="21"/>
          <w:shd w:val="clear" w:color="auto" w:fill="FFFFFF"/>
        </w:rPr>
        <w:t>'</w:t>
      </w:r>
    </w:p>
    <w:p w14:paraId="0E642CE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backup utility that supports redo log archiving initiates a backup, the backup utility activates redo log archiving by invoking the </w:t>
      </w:r>
      <w:r>
        <w:rPr>
          <w:rStyle w:val="HTML1"/>
          <w:rFonts w:ascii="Courier New" w:hAnsi="Courier New" w:cs="Courier New"/>
          <w:b/>
          <w:bCs/>
          <w:color w:val="026789"/>
          <w:sz w:val="20"/>
          <w:szCs w:val="20"/>
          <w:shd w:val="clear" w:color="auto" w:fill="FFFFFF"/>
        </w:rPr>
        <w:t>innodb_redo_log_archive_start()</w:t>
      </w:r>
      <w:r>
        <w:rPr>
          <w:rFonts w:ascii="Helvetica" w:hAnsi="Helvetica" w:cs="Helvetica"/>
          <w:color w:val="000000"/>
          <w:sz w:val="21"/>
          <w:szCs w:val="21"/>
        </w:rPr>
        <w:t> user-defined function.</w:t>
      </w:r>
    </w:p>
    <w:p w14:paraId="341C7EE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are not using a backup utility that supports redo log archiving, redo log archiving can also be activated manually, as shown:</w:t>
      </w:r>
    </w:p>
    <w:p w14:paraId="443C3E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innodb_redo_log_archive_start('</w:t>
      </w:r>
      <w:r>
        <w:rPr>
          <w:rStyle w:val="HTML1"/>
          <w:rFonts w:ascii="Courier New" w:hAnsi="Courier New" w:cs="Courier New"/>
          <w:b/>
          <w:bCs/>
          <w:i/>
          <w:iCs/>
          <w:color w:val="000000"/>
          <w:sz w:val="19"/>
          <w:szCs w:val="19"/>
        </w:rPr>
        <w:t>label</w:t>
      </w:r>
      <w:r>
        <w:rPr>
          <w:rFonts w:ascii="Courier New" w:hAnsi="Courier New" w:cs="Courier New"/>
          <w:color w:val="000000"/>
          <w:sz w:val="20"/>
          <w:szCs w:val="20"/>
        </w:rPr>
        <w:t>', '</w:t>
      </w:r>
      <w:r>
        <w:rPr>
          <w:rStyle w:val="HTML1"/>
          <w:rFonts w:ascii="Courier New" w:hAnsi="Courier New" w:cs="Courier New"/>
          <w:b/>
          <w:bCs/>
          <w:i/>
          <w:iCs/>
          <w:color w:val="000000"/>
          <w:sz w:val="19"/>
          <w:szCs w:val="19"/>
        </w:rPr>
        <w:t>subdir</w:t>
      </w:r>
      <w:r>
        <w:rPr>
          <w:rFonts w:ascii="Courier New" w:hAnsi="Courier New" w:cs="Courier New"/>
          <w:color w:val="000000"/>
          <w:sz w:val="20"/>
          <w:szCs w:val="20"/>
        </w:rPr>
        <w:t>');</w:t>
      </w:r>
    </w:p>
    <w:p w14:paraId="562746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C4F1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innodb_redo_log_archive_start('</w:t>
      </w:r>
      <w:r>
        <w:rPr>
          <w:rStyle w:val="HTML1"/>
          <w:rFonts w:ascii="Courier New" w:hAnsi="Courier New" w:cs="Courier New"/>
          <w:b/>
          <w:bCs/>
          <w:i/>
          <w:iCs/>
          <w:color w:val="000000"/>
          <w:sz w:val="19"/>
          <w:szCs w:val="19"/>
        </w:rPr>
        <w:t>label</w:t>
      </w:r>
      <w:r>
        <w:rPr>
          <w:rFonts w:ascii="Courier New" w:hAnsi="Courier New" w:cs="Courier New"/>
          <w:color w:val="000000"/>
          <w:sz w:val="20"/>
          <w:szCs w:val="20"/>
        </w:rPr>
        <w:t>') |</w:t>
      </w:r>
    </w:p>
    <w:p w14:paraId="0D680C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B651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4C50DC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34A15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Or:</w:t>
      </w:r>
    </w:p>
    <w:p w14:paraId="5F1E1E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DO innodb_redo_log_archive_start('</w:t>
      </w:r>
      <w:r>
        <w:rPr>
          <w:rStyle w:val="HTML1"/>
          <w:rFonts w:ascii="Courier New" w:hAnsi="Courier New" w:cs="Courier New"/>
          <w:b/>
          <w:bCs/>
          <w:i/>
          <w:iCs/>
          <w:color w:val="000000"/>
          <w:sz w:val="18"/>
          <w:szCs w:val="18"/>
        </w:rPr>
        <w:t>label</w:t>
      </w:r>
      <w:r>
        <w:rPr>
          <w:rStyle w:val="HTML1"/>
          <w:rFonts w:ascii="Courier New" w:hAnsi="Courier New" w:cs="Courier New"/>
          <w:b/>
          <w:bCs/>
          <w:color w:val="000000"/>
          <w:sz w:val="19"/>
          <w:szCs w:val="19"/>
        </w:rPr>
        <w:t>', '</w:t>
      </w:r>
      <w:r>
        <w:rPr>
          <w:rStyle w:val="HTML1"/>
          <w:rFonts w:ascii="Courier New" w:hAnsi="Courier New" w:cs="Courier New"/>
          <w:b/>
          <w:bCs/>
          <w:i/>
          <w:iCs/>
          <w:color w:val="000000"/>
          <w:sz w:val="18"/>
          <w:szCs w:val="18"/>
        </w:rPr>
        <w:t>subdir</w:t>
      </w:r>
      <w:r>
        <w:rPr>
          <w:rStyle w:val="HTML1"/>
          <w:rFonts w:ascii="Courier New" w:hAnsi="Courier New" w:cs="Courier New"/>
          <w:b/>
          <w:bCs/>
          <w:color w:val="000000"/>
          <w:sz w:val="19"/>
          <w:szCs w:val="19"/>
        </w:rPr>
        <w:t>');</w:t>
      </w:r>
    </w:p>
    <w:p w14:paraId="2182590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(0.09 sec)</w:t>
      </w:r>
    </w:p>
    <w:p w14:paraId="209E06B6"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69742B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MySQL session that activates redo log archiving (using </w:t>
      </w:r>
      <w:r>
        <w:rPr>
          <w:rStyle w:val="HTML1"/>
          <w:rFonts w:ascii="Courier New" w:hAnsi="Courier New" w:cs="Courier New"/>
          <w:b/>
          <w:bCs/>
          <w:color w:val="026789"/>
          <w:sz w:val="20"/>
          <w:szCs w:val="20"/>
          <w:shd w:val="clear" w:color="auto" w:fill="FFFFFF"/>
        </w:rPr>
        <w:t>innodb_redo_log_archive_start()</w:t>
      </w:r>
      <w:r>
        <w:rPr>
          <w:rFonts w:ascii="Helvetica" w:hAnsi="Helvetica" w:cs="Helvetica"/>
          <w:color w:val="000000"/>
          <w:sz w:val="21"/>
          <w:szCs w:val="21"/>
        </w:rPr>
        <w:t>) must remain open for the duration of the archiving. The same session must deactivate redo log archiving (using </w:t>
      </w:r>
      <w:r>
        <w:rPr>
          <w:rStyle w:val="HTML1"/>
          <w:rFonts w:ascii="Courier New" w:hAnsi="Courier New" w:cs="Courier New"/>
          <w:b/>
          <w:bCs/>
          <w:color w:val="026789"/>
          <w:sz w:val="20"/>
          <w:szCs w:val="20"/>
          <w:shd w:val="clear" w:color="auto" w:fill="FFFFFF"/>
        </w:rPr>
        <w:t>innodb_redo_log_archive_stop()</w:t>
      </w:r>
      <w:r>
        <w:rPr>
          <w:rFonts w:ascii="Helvetica" w:hAnsi="Helvetica" w:cs="Helvetica"/>
          <w:color w:val="000000"/>
          <w:sz w:val="21"/>
          <w:szCs w:val="21"/>
        </w:rPr>
        <w:t>). If the session is terminated before the redo log archiving is explicitly deactivated, the server deactivates redo log archiving implicitly and removes the redo log archive file.</w:t>
      </w:r>
    </w:p>
    <w:p w14:paraId="28A9BD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i/>
          <w:iCs/>
          <w:color w:val="000000"/>
          <w:sz w:val="20"/>
          <w:szCs w:val="20"/>
        </w:rPr>
        <w:t>label</w:t>
      </w:r>
      <w:r>
        <w:rPr>
          <w:rFonts w:ascii="Helvetica" w:hAnsi="Helvetica" w:cs="Helvetica"/>
          <w:color w:val="000000"/>
          <w:sz w:val="21"/>
          <w:szCs w:val="21"/>
        </w:rPr>
        <w:t> is a label defined by </w:t>
      </w:r>
      <w:hyperlink r:id="rId841" w:anchor="sysvar_innodb_redo_log_archive_dirs" w:history="1">
        <w:r>
          <w:rPr>
            <w:rStyle w:val="HTML1"/>
            <w:rFonts w:ascii="Courier New" w:hAnsi="Courier New" w:cs="Courier New"/>
            <w:b/>
            <w:bCs/>
            <w:color w:val="026789"/>
            <w:sz w:val="20"/>
            <w:szCs w:val="20"/>
            <w:shd w:val="clear" w:color="auto" w:fill="FFFFFF"/>
          </w:rPr>
          <w:t>innodb_redo_log_archive_dirs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subdir</w:t>
      </w:r>
      <w:r>
        <w:rPr>
          <w:rFonts w:ascii="Helvetica" w:hAnsi="Helvetica" w:cs="Helvetica"/>
          <w:color w:val="000000"/>
          <w:sz w:val="21"/>
          <w:szCs w:val="21"/>
        </w:rPr>
        <w:t> is an optional argument for specifying a subdirectory of the directory identified by </w:t>
      </w:r>
      <w:r>
        <w:rPr>
          <w:rStyle w:val="HTML1"/>
          <w:rFonts w:ascii="Courier New" w:hAnsi="Courier New" w:cs="Courier New"/>
          <w:b/>
          <w:bCs/>
          <w:i/>
          <w:iCs/>
          <w:color w:val="000000"/>
          <w:sz w:val="20"/>
          <w:szCs w:val="20"/>
        </w:rPr>
        <w:t>label</w:t>
      </w:r>
      <w:r>
        <w:rPr>
          <w:rFonts w:ascii="Helvetica" w:hAnsi="Helvetica" w:cs="Helvetica"/>
          <w:color w:val="000000"/>
          <w:sz w:val="21"/>
          <w:szCs w:val="21"/>
        </w:rPr>
        <w:t> for saving the archive file; it must be a simple directory name (no slash (/), backslash (\), or colon (:) is permitted). </w:t>
      </w:r>
      <w:r>
        <w:rPr>
          <w:rStyle w:val="HTML1"/>
          <w:rFonts w:ascii="Courier New" w:hAnsi="Courier New" w:cs="Courier New"/>
          <w:b/>
          <w:bCs/>
          <w:color w:val="026789"/>
          <w:sz w:val="20"/>
          <w:szCs w:val="20"/>
          <w:shd w:val="clear" w:color="auto" w:fill="FFFFFF"/>
        </w:rPr>
        <w:t>subdir</w:t>
      </w:r>
      <w:r>
        <w:rPr>
          <w:rFonts w:ascii="Helvetica" w:hAnsi="Helvetica" w:cs="Helvetica"/>
          <w:color w:val="000000"/>
          <w:sz w:val="21"/>
          <w:szCs w:val="21"/>
        </w:rPr>
        <w:t> can be empty, null, or it can be left out.</w:t>
      </w:r>
    </w:p>
    <w:p w14:paraId="12DEB5F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Only users with the </w:t>
      </w:r>
      <w:hyperlink r:id="rId842" w:anchor="priv_innodb-redo-log-archive" w:history="1">
        <w:r>
          <w:rPr>
            <w:rStyle w:val="HTML1"/>
            <w:rFonts w:ascii="Courier New" w:hAnsi="Courier New" w:cs="Courier New"/>
            <w:b/>
            <w:bCs/>
            <w:color w:val="026789"/>
            <w:sz w:val="20"/>
            <w:szCs w:val="20"/>
            <w:shd w:val="clear" w:color="auto" w:fill="FFFFFF"/>
          </w:rPr>
          <w:t>INNODB_REDO_LOG_ARCHIVE</w:t>
        </w:r>
      </w:hyperlink>
      <w:r>
        <w:rPr>
          <w:rFonts w:ascii="Helvetica" w:hAnsi="Helvetica" w:cs="Helvetica"/>
          <w:color w:val="000000"/>
          <w:sz w:val="21"/>
          <w:szCs w:val="21"/>
        </w:rPr>
        <w:t> privilege can activate redo log archiving by invoking </w:t>
      </w:r>
      <w:r>
        <w:rPr>
          <w:rStyle w:val="HTML1"/>
          <w:rFonts w:ascii="Courier New" w:hAnsi="Courier New" w:cs="Courier New"/>
          <w:b/>
          <w:bCs/>
          <w:color w:val="026789"/>
          <w:sz w:val="20"/>
          <w:szCs w:val="20"/>
          <w:shd w:val="clear" w:color="auto" w:fill="FFFFFF"/>
        </w:rPr>
        <w:t>innodb_redo_log_archive_start()</w:t>
      </w:r>
      <w:r>
        <w:rPr>
          <w:rFonts w:ascii="Helvetica" w:hAnsi="Helvetica" w:cs="Helvetica"/>
          <w:color w:val="000000"/>
          <w:sz w:val="21"/>
          <w:szCs w:val="21"/>
        </w:rPr>
        <w:t>, or deactivate it using </w:t>
      </w:r>
      <w:r>
        <w:rPr>
          <w:rStyle w:val="HTML1"/>
          <w:rFonts w:ascii="Courier New" w:hAnsi="Courier New" w:cs="Courier New"/>
          <w:b/>
          <w:bCs/>
          <w:color w:val="026789"/>
          <w:sz w:val="20"/>
          <w:szCs w:val="20"/>
          <w:shd w:val="clear" w:color="auto" w:fill="FFFFFF"/>
        </w:rPr>
        <w:t>innodb_redo_log_archive_stop()</w:t>
      </w:r>
      <w:r>
        <w:rPr>
          <w:rFonts w:ascii="Helvetica" w:hAnsi="Helvetica" w:cs="Helvetica"/>
          <w:color w:val="000000"/>
          <w:sz w:val="21"/>
          <w:szCs w:val="21"/>
        </w:rPr>
        <w:t>. The MySQL user running the backup utility or the MySQL user activating and deactivating redo log archiving manually must have this privilege.</w:t>
      </w:r>
    </w:p>
    <w:p w14:paraId="04F7CB4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redo log archive file path is </w:t>
      </w:r>
      <w:r>
        <w:rPr>
          <w:rStyle w:val="HTML1"/>
          <w:rFonts w:ascii="Courier New" w:hAnsi="Courier New" w:cs="Courier New"/>
          <w:b/>
          <w:bCs/>
          <w:i/>
          <w:iCs/>
          <w:color w:val="990000"/>
          <w:sz w:val="19"/>
          <w:szCs w:val="19"/>
          <w:shd w:val="clear" w:color="auto" w:fill="FFFFFF"/>
        </w:rPr>
        <w:t>directory_identified_by_label</w:t>
      </w:r>
      <w:r>
        <w:rPr>
          <w:rStyle w:val="HTML1"/>
          <w:rFonts w:ascii="Courier New" w:hAnsi="Courier New" w:cs="Courier New"/>
          <w:color w:val="990000"/>
          <w:sz w:val="20"/>
          <w:szCs w:val="20"/>
          <w:shd w:val="clear" w:color="auto" w:fill="FFFFFF"/>
        </w:rPr>
        <w:t>/[</w:t>
      </w:r>
      <w:r>
        <w:rPr>
          <w:rStyle w:val="HTML1"/>
          <w:rFonts w:ascii="Courier New" w:hAnsi="Courier New" w:cs="Courier New"/>
          <w:b/>
          <w:bCs/>
          <w:i/>
          <w:iCs/>
          <w:color w:val="990000"/>
          <w:sz w:val="19"/>
          <w:szCs w:val="19"/>
          <w:shd w:val="clear" w:color="auto" w:fill="FFFFFF"/>
        </w:rPr>
        <w:t>subdir</w:t>
      </w:r>
      <w:r>
        <w:rPr>
          <w:rStyle w:val="HTML1"/>
          <w:rFonts w:ascii="Courier New" w:hAnsi="Courier New" w:cs="Courier New"/>
          <w:color w:val="990000"/>
          <w:sz w:val="20"/>
          <w:szCs w:val="20"/>
          <w:shd w:val="clear" w:color="auto" w:fill="FFFFFF"/>
        </w:rPr>
        <w:t>/]archive.</w:t>
      </w:r>
      <w:r>
        <w:rPr>
          <w:rStyle w:val="HTML1"/>
          <w:rFonts w:ascii="Courier New" w:hAnsi="Courier New" w:cs="Courier New"/>
          <w:b/>
          <w:bCs/>
          <w:i/>
          <w:iCs/>
          <w:color w:val="990000"/>
          <w:sz w:val="19"/>
          <w:szCs w:val="19"/>
          <w:shd w:val="clear" w:color="auto" w:fill="FFFFFF"/>
        </w:rPr>
        <w:t>serverUUID</w:t>
      </w:r>
      <w:r>
        <w:rPr>
          <w:rStyle w:val="HTML1"/>
          <w:rFonts w:ascii="Courier New" w:hAnsi="Courier New" w:cs="Courier New"/>
          <w:color w:val="990000"/>
          <w:sz w:val="20"/>
          <w:szCs w:val="20"/>
          <w:shd w:val="clear" w:color="auto" w:fill="FFFFFF"/>
        </w:rPr>
        <w:t>.000001.log</w:t>
      </w:r>
      <w:r>
        <w:rPr>
          <w:rFonts w:ascii="Helvetica" w:hAnsi="Helvetica" w:cs="Helvetica"/>
          <w:color w:val="000000"/>
          <w:sz w:val="21"/>
          <w:szCs w:val="21"/>
        </w:rPr>
        <w:t>, where </w:t>
      </w:r>
      <w:r>
        <w:rPr>
          <w:rStyle w:val="HTML1"/>
          <w:rFonts w:ascii="Courier New" w:hAnsi="Courier New" w:cs="Courier New"/>
          <w:b/>
          <w:bCs/>
          <w:i/>
          <w:iCs/>
          <w:color w:val="990000"/>
          <w:sz w:val="19"/>
          <w:szCs w:val="19"/>
          <w:shd w:val="clear" w:color="auto" w:fill="FFFFFF"/>
        </w:rPr>
        <w:t>directory_identified_by_label</w:t>
      </w:r>
      <w:r>
        <w:rPr>
          <w:rFonts w:ascii="Helvetica" w:hAnsi="Helvetica" w:cs="Helvetica"/>
          <w:color w:val="000000"/>
          <w:sz w:val="21"/>
          <w:szCs w:val="21"/>
        </w:rPr>
        <w:t xml:space="preserve"> is the archive directory identified by </w:t>
      </w:r>
      <w:r>
        <w:rPr>
          <w:rFonts w:ascii="Helvetica" w:hAnsi="Helvetica" w:cs="Helvetica"/>
          <w:color w:val="000000"/>
          <w:sz w:val="21"/>
          <w:szCs w:val="21"/>
        </w:rPr>
        <w:lastRenderedPageBreak/>
        <w:t>the </w:t>
      </w:r>
      <w:r>
        <w:rPr>
          <w:rStyle w:val="HTML1"/>
          <w:rFonts w:ascii="Courier New" w:hAnsi="Courier New" w:cs="Courier New"/>
          <w:b/>
          <w:bCs/>
          <w:i/>
          <w:iCs/>
          <w:color w:val="026789"/>
          <w:sz w:val="19"/>
          <w:szCs w:val="19"/>
          <w:shd w:val="clear" w:color="auto" w:fill="FFFFFF"/>
        </w:rPr>
        <w:t>label</w:t>
      </w:r>
      <w:r>
        <w:rPr>
          <w:rFonts w:ascii="Helvetica" w:hAnsi="Helvetica" w:cs="Helvetica"/>
          <w:color w:val="000000"/>
          <w:sz w:val="21"/>
          <w:szCs w:val="21"/>
        </w:rPr>
        <w:t> argument for </w:t>
      </w:r>
      <w:r>
        <w:rPr>
          <w:rStyle w:val="HTML1"/>
          <w:rFonts w:ascii="Courier New" w:hAnsi="Courier New" w:cs="Courier New"/>
          <w:b/>
          <w:bCs/>
          <w:color w:val="026789"/>
          <w:sz w:val="20"/>
          <w:szCs w:val="20"/>
          <w:shd w:val="clear" w:color="auto" w:fill="FFFFFF"/>
        </w:rPr>
        <w:t>innodb_redo_log_archive_start()</w:t>
      </w:r>
      <w:r>
        <w:rPr>
          <w:rFonts w:ascii="Helvetica" w:hAnsi="Helvetica" w:cs="Helvetica"/>
          <w:color w:val="000000"/>
          <w:sz w:val="21"/>
          <w:szCs w:val="21"/>
        </w:rPr>
        <w:t>. </w:t>
      </w:r>
      <w:r>
        <w:rPr>
          <w:rStyle w:val="HTML1"/>
          <w:rFonts w:ascii="Courier New" w:hAnsi="Courier New" w:cs="Courier New"/>
          <w:b/>
          <w:bCs/>
          <w:i/>
          <w:iCs/>
          <w:color w:val="990000"/>
          <w:sz w:val="19"/>
          <w:szCs w:val="19"/>
          <w:shd w:val="clear" w:color="auto" w:fill="FFFFFF"/>
        </w:rPr>
        <w:t>subdir</w:t>
      </w:r>
      <w:r>
        <w:rPr>
          <w:rFonts w:ascii="Helvetica" w:hAnsi="Helvetica" w:cs="Helvetica"/>
          <w:color w:val="000000"/>
          <w:sz w:val="21"/>
          <w:szCs w:val="21"/>
        </w:rPr>
        <w:t> is the optional argument used for </w:t>
      </w:r>
      <w:r>
        <w:rPr>
          <w:rStyle w:val="HTML1"/>
          <w:rFonts w:ascii="Courier New" w:hAnsi="Courier New" w:cs="Courier New"/>
          <w:b/>
          <w:bCs/>
          <w:color w:val="026789"/>
          <w:sz w:val="20"/>
          <w:szCs w:val="20"/>
          <w:shd w:val="clear" w:color="auto" w:fill="FFFFFF"/>
        </w:rPr>
        <w:t>innodb_redo_log_archive_start()</w:t>
      </w:r>
      <w:r>
        <w:rPr>
          <w:rFonts w:ascii="Helvetica" w:hAnsi="Helvetica" w:cs="Helvetica"/>
          <w:color w:val="000000"/>
          <w:sz w:val="21"/>
          <w:szCs w:val="21"/>
        </w:rPr>
        <w:t>.</w:t>
      </w:r>
    </w:p>
    <w:p w14:paraId="313F2B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the full path and name for a redo log archive file appears similar to the following:</w:t>
      </w:r>
    </w:p>
    <w:p w14:paraId="5F74C8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w:t>
      </w:r>
      <w:r>
        <w:rPr>
          <w:rFonts w:ascii="Courier New" w:hAnsi="Courier New" w:cs="Courier New"/>
          <w:color w:val="000000"/>
          <w:sz w:val="20"/>
          <w:szCs w:val="20"/>
        </w:rPr>
        <w:t>/</w:t>
      </w:r>
      <w:r>
        <w:rPr>
          <w:rStyle w:val="HTML1"/>
          <w:rFonts w:ascii="Courier New" w:hAnsi="Courier New" w:cs="Courier New"/>
          <w:b/>
          <w:bCs/>
          <w:i/>
          <w:iCs/>
          <w:color w:val="000000"/>
          <w:sz w:val="19"/>
          <w:szCs w:val="19"/>
        </w:rPr>
        <w:t>subdirectory</w:t>
      </w:r>
      <w:r>
        <w:rPr>
          <w:rFonts w:ascii="Courier New" w:hAnsi="Courier New" w:cs="Courier New"/>
          <w:color w:val="000000"/>
          <w:sz w:val="20"/>
          <w:szCs w:val="20"/>
        </w:rPr>
        <w:t>/archive.e71a47dc-61f8-11e9-a3cb-080027154b4d.000001.log</w:t>
      </w:r>
    </w:p>
    <w:p w14:paraId="1E326D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backup utility finishes copying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it deactivates redo log archiving by calling the </w:t>
      </w:r>
      <w:r>
        <w:rPr>
          <w:rStyle w:val="HTML1"/>
          <w:rFonts w:ascii="Courier New" w:hAnsi="Courier New" w:cs="Courier New"/>
          <w:b/>
          <w:bCs/>
          <w:color w:val="026789"/>
          <w:sz w:val="20"/>
          <w:szCs w:val="20"/>
          <w:shd w:val="clear" w:color="auto" w:fill="FFFFFF"/>
        </w:rPr>
        <w:t>innodb_redo_log_archive_stop()</w:t>
      </w:r>
      <w:r>
        <w:rPr>
          <w:rFonts w:ascii="Helvetica" w:hAnsi="Helvetica" w:cs="Helvetica"/>
          <w:color w:val="000000"/>
          <w:sz w:val="21"/>
          <w:szCs w:val="21"/>
        </w:rPr>
        <w:t> user-defined function.</w:t>
      </w:r>
    </w:p>
    <w:p w14:paraId="0F9FC1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are not using a backup utility that supports redo log archiving, redo log archiving can also be deactivated manually, as shown:</w:t>
      </w:r>
    </w:p>
    <w:p w14:paraId="7EC301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innodb_redo_log_archive_stop();</w:t>
      </w:r>
    </w:p>
    <w:p w14:paraId="1A1640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BD80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innodb_redo_log_archive_stop() |</w:t>
      </w:r>
    </w:p>
    <w:p w14:paraId="1AFC534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141D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w:t>
      </w:r>
    </w:p>
    <w:p w14:paraId="67BF1B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9A059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Or:</w:t>
      </w:r>
    </w:p>
    <w:p w14:paraId="14D5AA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DO innodb_redo_log_archive_stop();</w:t>
      </w:r>
    </w:p>
    <w:p w14:paraId="63E8BA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724829F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stop function completes successfully, the backup utility looks for the relevant section of redo log data from the archive file and copies it into the backup.</w:t>
      </w:r>
    </w:p>
    <w:p w14:paraId="557F35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backup utility finishes copying the redo log data and no longer needs the redo log archive file, it deletes the archive file.</w:t>
      </w:r>
    </w:p>
    <w:p w14:paraId="0C2EE6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Removal of the archive file is the responsibility of the backup utility in normal situations. However, if the redo log archiving operation quits unexpectedly before </w:t>
      </w:r>
      <w:r>
        <w:rPr>
          <w:rStyle w:val="HTML1"/>
          <w:rFonts w:ascii="Courier New" w:hAnsi="Courier New" w:cs="Courier New"/>
          <w:b/>
          <w:bCs/>
          <w:color w:val="026789"/>
          <w:sz w:val="20"/>
          <w:szCs w:val="20"/>
          <w:shd w:val="clear" w:color="auto" w:fill="FFFFFF"/>
        </w:rPr>
        <w:t>innodb_redo_log_archive_stop()</w:t>
      </w:r>
      <w:r>
        <w:rPr>
          <w:rFonts w:ascii="Helvetica" w:hAnsi="Helvetica" w:cs="Helvetica"/>
          <w:color w:val="000000"/>
          <w:sz w:val="21"/>
          <w:szCs w:val="21"/>
        </w:rPr>
        <w:t> is called, the MySQL server removes the file.</w:t>
      </w:r>
    </w:p>
    <w:p w14:paraId="7E53ABDF" w14:textId="77777777" w:rsidR="002E3214" w:rsidRDefault="002E3214" w:rsidP="002E3214">
      <w:pPr>
        <w:pStyle w:val="5"/>
        <w:rPr>
          <w:rFonts w:ascii="Helvetica" w:hAnsi="Helvetica" w:cs="Helvetica"/>
          <w:color w:val="000000"/>
          <w:sz w:val="20"/>
          <w:szCs w:val="20"/>
        </w:rPr>
      </w:pPr>
      <w:bookmarkStart w:id="236" w:name="idm46383435371456"/>
      <w:bookmarkEnd w:id="236"/>
      <w:r>
        <w:rPr>
          <w:rFonts w:ascii="Helvetica" w:hAnsi="Helvetica" w:cs="Helvetica"/>
          <w:color w:val="000000"/>
        </w:rPr>
        <w:t>Performance Considerations</w:t>
      </w:r>
    </w:p>
    <w:p w14:paraId="6AF578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Activating redo log archiving typically has a minor performance cost due to the additional write activity.</w:t>
      </w:r>
    </w:p>
    <w:p w14:paraId="662F0F7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Unix and Unix-like operating systems, the performance impact is typically minor, assuming there is not a sustained high rate of updates. On Windows, the performance impact is typically a bit higher, assuming the same.</w:t>
      </w:r>
    </w:p>
    <w:p w14:paraId="36716A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If there is a sustained high rate of updates and the redo log archive file is on the same storage media as the redo log files, the performance impact may be more significant due to compounded write activity.</w:t>
      </w:r>
    </w:p>
    <w:p w14:paraId="380221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there is a sustained high rate of updates and the redo log archive file is on slower storage media than the redo log files, performance is impacted arbitrarily.</w:t>
      </w:r>
    </w:p>
    <w:p w14:paraId="44D781D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Writing to the redo log archive file does not impede normal transactional logging except in the case that the redo log archive file storage media operates at a much slower rate than the redo log file storage media, and there is a large backlog of persisted redo log blocks waiting to be written to the redo log archive file. In this case, the transactional logging rate is reduced to a level that can be managed by the slower storage media where the redo log archive file resides.</w:t>
      </w:r>
    </w:p>
    <w:p w14:paraId="1A9C5904" w14:textId="77777777" w:rsidR="002E3214" w:rsidRDefault="002E3214" w:rsidP="002E3214">
      <w:pPr>
        <w:pStyle w:val="4"/>
        <w:shd w:val="clear" w:color="auto" w:fill="FFFFFF"/>
        <w:rPr>
          <w:rFonts w:ascii="Helvetica" w:hAnsi="Helvetica" w:cs="Helvetica"/>
          <w:color w:val="000000"/>
          <w:sz w:val="29"/>
          <w:szCs w:val="29"/>
        </w:rPr>
      </w:pPr>
      <w:bookmarkStart w:id="237" w:name="innodb-disable-redo-logging"/>
      <w:bookmarkEnd w:id="237"/>
      <w:r>
        <w:rPr>
          <w:rFonts w:ascii="Helvetica" w:hAnsi="Helvetica" w:cs="Helvetica"/>
          <w:color w:val="000000"/>
          <w:sz w:val="29"/>
          <w:szCs w:val="29"/>
        </w:rPr>
        <w:t>Disabling Redo Logging</w:t>
      </w:r>
    </w:p>
    <w:p w14:paraId="7B0FAE5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8.0.21, you can disable redo logging using the </w:t>
      </w:r>
      <w:hyperlink r:id="rId843" w:anchor="alter-instance" w:tooltip="13.1.5 ALTER INSTANCE Statement" w:history="1">
        <w:r>
          <w:rPr>
            <w:rStyle w:val="HTML1"/>
            <w:rFonts w:ascii="Courier New" w:hAnsi="Courier New" w:cs="Courier New"/>
            <w:b/>
            <w:bCs/>
            <w:color w:val="026789"/>
            <w:sz w:val="20"/>
            <w:szCs w:val="20"/>
            <w:shd w:val="clear" w:color="auto" w:fill="FFFFFF"/>
          </w:rPr>
          <w:t>ALTER INSTANCE DISABLE INNODB REDO_LOG</w:t>
        </w:r>
      </w:hyperlink>
      <w:r>
        <w:rPr>
          <w:rFonts w:ascii="Helvetica" w:hAnsi="Helvetica" w:cs="Helvetica"/>
          <w:color w:val="000000"/>
          <w:sz w:val="21"/>
          <w:szCs w:val="21"/>
        </w:rPr>
        <w:t> statement. This functionality is intended for loading data into a new MySQL instance. Disabling redo logging speeds up data loading by avoiding redo log writes and doublewrite buffering.</w:t>
      </w:r>
    </w:p>
    <w:p w14:paraId="23A123AB"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Warning</w:t>
      </w:r>
    </w:p>
    <w:p w14:paraId="77E2109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feature is intended only for loading data into a new MySQL instance. </w:t>
      </w:r>
      <w:r>
        <w:rPr>
          <w:rStyle w:val="a3"/>
          <w:rFonts w:ascii="Helvetica" w:hAnsi="Helvetica" w:cs="Helvetica"/>
          <w:color w:val="003333"/>
          <w:sz w:val="21"/>
          <w:szCs w:val="21"/>
          <w:shd w:val="clear" w:color="auto" w:fill="FFFFFF"/>
        </w:rPr>
        <w:t>Do not disable redo logging on a production system.</w:t>
      </w:r>
      <w:r>
        <w:rPr>
          <w:rFonts w:ascii="Helvetica" w:hAnsi="Helvetica" w:cs="Helvetica"/>
          <w:color w:val="000000"/>
          <w:sz w:val="21"/>
          <w:szCs w:val="21"/>
        </w:rPr>
        <w:t> It is permitted to shutdown and restart the server while redo logging is disabled, but an unexpected server stoppage while redo logging is disabled can cause data loss and instance corruption.</w:t>
      </w:r>
    </w:p>
    <w:p w14:paraId="36A356E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Attempting to restart the server after an unexpected server stoppage while redo logging is disabled is refused with the following error:</w:t>
      </w:r>
    </w:p>
    <w:p w14:paraId="3349EB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[ERROR] [MY-013578] [InnoDB] Server was killed when Innodb Redo </w:t>
      </w:r>
    </w:p>
    <w:p w14:paraId="35D8C8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logging was disabled. Data files could be corrupt. You can try </w:t>
      </w:r>
    </w:p>
    <w:p w14:paraId="5892A5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 restart the database with innodb_force_recovery=6</w:t>
      </w:r>
    </w:p>
    <w:p w14:paraId="0CF3A9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this case, initialize a new MySQL instance and start the data loading procedure again.</w:t>
      </w:r>
    </w:p>
    <w:p w14:paraId="7ABD1C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844" w:anchor="priv_innodb-redo-log-enable" w:history="1">
        <w:r>
          <w:rPr>
            <w:rStyle w:val="HTML1"/>
            <w:rFonts w:ascii="Courier New" w:hAnsi="Courier New" w:cs="Courier New"/>
            <w:b/>
            <w:bCs/>
            <w:color w:val="026789"/>
            <w:sz w:val="20"/>
            <w:szCs w:val="20"/>
            <w:shd w:val="clear" w:color="auto" w:fill="FFFFFF"/>
          </w:rPr>
          <w:t>INNODB_REDO_LOG_ENABLE</w:t>
        </w:r>
      </w:hyperlink>
      <w:r>
        <w:rPr>
          <w:rFonts w:ascii="Helvetica" w:hAnsi="Helvetica" w:cs="Helvetica"/>
          <w:color w:val="000000"/>
          <w:sz w:val="21"/>
          <w:szCs w:val="21"/>
        </w:rPr>
        <w:t> privilege is required to enable and disable redo logging.</w:t>
      </w:r>
    </w:p>
    <w:p w14:paraId="43F2D2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845" w:anchor="statvar_Innodb_redo_log_enabled" w:history="1">
        <w:r>
          <w:rPr>
            <w:rStyle w:val="HTML1"/>
            <w:rFonts w:ascii="Courier New" w:hAnsi="Courier New" w:cs="Courier New"/>
            <w:b/>
            <w:bCs/>
            <w:color w:val="026789"/>
            <w:sz w:val="20"/>
            <w:szCs w:val="20"/>
            <w:shd w:val="clear" w:color="auto" w:fill="FFFFFF"/>
          </w:rPr>
          <w:t>Innodb_redo_log_enabled</w:t>
        </w:r>
      </w:hyperlink>
      <w:r>
        <w:rPr>
          <w:rFonts w:ascii="Helvetica" w:hAnsi="Helvetica" w:cs="Helvetica"/>
          <w:color w:val="000000"/>
          <w:sz w:val="21"/>
          <w:szCs w:val="21"/>
        </w:rPr>
        <w:t> status variable permits monitoring redo logging status.</w:t>
      </w:r>
    </w:p>
    <w:p w14:paraId="5586D6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Cloning operations and redo log archiving are not permitted while redo logging is disabled and vice versa.</w:t>
      </w:r>
    </w:p>
    <w:p w14:paraId="30F059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An </w:t>
      </w:r>
      <w:hyperlink r:id="rId846" w:anchor="alter-instance" w:tooltip="13.1.5 ALTER INSTANCE Statement" w:history="1">
        <w:r>
          <w:rPr>
            <w:rStyle w:val="HTML1"/>
            <w:rFonts w:ascii="Courier New" w:hAnsi="Courier New" w:cs="Courier New"/>
            <w:b/>
            <w:bCs/>
            <w:color w:val="026789"/>
            <w:sz w:val="20"/>
            <w:szCs w:val="20"/>
            <w:shd w:val="clear" w:color="auto" w:fill="FFFFFF"/>
          </w:rPr>
          <w:t>ALTER INSTANCE [ENABLE|DISABLE] INNODB REDO_LOG</w:t>
        </w:r>
      </w:hyperlink>
      <w:r>
        <w:rPr>
          <w:rFonts w:ascii="Helvetica" w:hAnsi="Helvetica" w:cs="Helvetica"/>
          <w:color w:val="000000"/>
          <w:sz w:val="21"/>
          <w:szCs w:val="21"/>
        </w:rPr>
        <w:t> operation requires an exclusive backup metadata lock, which prevents other </w:t>
      </w:r>
      <w:hyperlink r:id="rId847" w:anchor="alter-instance" w:tooltip="13.1.5 ALTER INSTANCE Statement" w:history="1">
        <w:r>
          <w:rPr>
            <w:rStyle w:val="HTML1"/>
            <w:rFonts w:ascii="Courier New" w:hAnsi="Courier New" w:cs="Courier New"/>
            <w:b/>
            <w:bCs/>
            <w:color w:val="026789"/>
            <w:sz w:val="20"/>
            <w:szCs w:val="20"/>
            <w:shd w:val="clear" w:color="auto" w:fill="FFFFFF"/>
          </w:rPr>
          <w:t>ALTER INSTANCE</w:t>
        </w:r>
      </w:hyperlink>
      <w:r>
        <w:rPr>
          <w:rFonts w:ascii="Helvetica" w:hAnsi="Helvetica" w:cs="Helvetica"/>
          <w:color w:val="000000"/>
          <w:sz w:val="21"/>
          <w:szCs w:val="21"/>
        </w:rPr>
        <w:t> operations from executing concurrently. Other </w:t>
      </w:r>
      <w:hyperlink r:id="rId848" w:anchor="alter-instance" w:tooltip="13.1.5 ALTER INSTANCE Statement" w:history="1">
        <w:r>
          <w:rPr>
            <w:rStyle w:val="HTML1"/>
            <w:rFonts w:ascii="Courier New" w:hAnsi="Courier New" w:cs="Courier New"/>
            <w:b/>
            <w:bCs/>
            <w:color w:val="026789"/>
            <w:sz w:val="20"/>
            <w:szCs w:val="20"/>
            <w:shd w:val="clear" w:color="auto" w:fill="FFFFFF"/>
          </w:rPr>
          <w:t>ALTER INSTANCE</w:t>
        </w:r>
      </w:hyperlink>
      <w:r>
        <w:rPr>
          <w:rFonts w:ascii="Helvetica" w:hAnsi="Helvetica" w:cs="Helvetica"/>
          <w:color w:val="000000"/>
          <w:sz w:val="21"/>
          <w:szCs w:val="21"/>
        </w:rPr>
        <w:t> operations must wait for the lock to be released before executing.</w:t>
      </w:r>
    </w:p>
    <w:p w14:paraId="0F934E7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procedure demonstrates how to disable redo logging when loading data into a new MySQL instance.</w:t>
      </w:r>
    </w:p>
    <w:p w14:paraId="2135C93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new MySQL instance, grant the </w:t>
      </w:r>
      <w:hyperlink r:id="rId849" w:anchor="priv_innodb-redo-log-enable" w:history="1">
        <w:r>
          <w:rPr>
            <w:rStyle w:val="HTML1"/>
            <w:rFonts w:ascii="Courier New" w:hAnsi="Courier New" w:cs="Courier New"/>
            <w:b/>
            <w:bCs/>
            <w:color w:val="026789"/>
            <w:sz w:val="20"/>
            <w:szCs w:val="20"/>
            <w:shd w:val="clear" w:color="auto" w:fill="FFFFFF"/>
          </w:rPr>
          <w:t>INNODB_REDO_LOG_ENABLE</w:t>
        </w:r>
      </w:hyperlink>
      <w:r>
        <w:rPr>
          <w:rFonts w:ascii="Helvetica" w:hAnsi="Helvetica" w:cs="Helvetica"/>
          <w:color w:val="000000"/>
          <w:sz w:val="21"/>
          <w:szCs w:val="21"/>
        </w:rPr>
        <w:t> privilege to the user account responsible for disabling redo logging.</w:t>
      </w:r>
    </w:p>
    <w:p w14:paraId="27749C8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GRANT INNODB_REDO_LOG_ENABLE ON *.* to 'data_load_admin';</w:t>
      </w:r>
    </w:p>
    <w:p w14:paraId="3FA6535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the </w:t>
      </w:r>
      <w:r>
        <w:rPr>
          <w:rStyle w:val="HTML1"/>
          <w:rFonts w:ascii="Courier New" w:hAnsi="Courier New" w:cs="Courier New"/>
          <w:b/>
          <w:bCs/>
          <w:color w:val="026789"/>
          <w:sz w:val="20"/>
          <w:szCs w:val="20"/>
          <w:shd w:val="clear" w:color="auto" w:fill="FFFFFF"/>
        </w:rPr>
        <w:t>data_load_admin</w:t>
      </w:r>
      <w:r>
        <w:rPr>
          <w:rFonts w:ascii="Helvetica" w:hAnsi="Helvetica" w:cs="Helvetica"/>
          <w:color w:val="000000"/>
          <w:sz w:val="21"/>
          <w:szCs w:val="21"/>
        </w:rPr>
        <w:t> user, disable redo logging:</w:t>
      </w:r>
    </w:p>
    <w:p w14:paraId="6AD912F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ALTER INSTANCE DISABLE INNODB REDO_LOG;</w:t>
      </w:r>
    </w:p>
    <w:p w14:paraId="24B880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the </w:t>
      </w:r>
      <w:hyperlink r:id="rId850" w:anchor="statvar_Innodb_redo_log_enabled" w:history="1">
        <w:r>
          <w:rPr>
            <w:rStyle w:val="HTML1"/>
            <w:rFonts w:ascii="Courier New" w:hAnsi="Courier New" w:cs="Courier New"/>
            <w:b/>
            <w:bCs/>
            <w:color w:val="026789"/>
            <w:sz w:val="20"/>
            <w:szCs w:val="20"/>
            <w:shd w:val="clear" w:color="auto" w:fill="FFFFFF"/>
          </w:rPr>
          <w:t>Innodb_redo_log_enabled</w:t>
        </w:r>
      </w:hyperlink>
      <w:r>
        <w:rPr>
          <w:rFonts w:ascii="Helvetica" w:hAnsi="Helvetica" w:cs="Helvetica"/>
          <w:color w:val="000000"/>
          <w:sz w:val="21"/>
          <w:szCs w:val="21"/>
        </w:rPr>
        <w:t> status variable to ensure that redo logging is disabled.</w:t>
      </w:r>
    </w:p>
    <w:p w14:paraId="55290C6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GLOBAL STATUS LIKE 'Innodb_redo_log_enabled';</w:t>
      </w:r>
    </w:p>
    <w:p w14:paraId="22CE6B9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02705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Variable_name           | Value |</w:t>
      </w:r>
    </w:p>
    <w:p w14:paraId="4C9BEC4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C44E9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Innodb_redo_log_enabled | OFF   |</w:t>
      </w:r>
    </w:p>
    <w:p w14:paraId="4A08A95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54387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the data load operation.</w:t>
      </w:r>
    </w:p>
    <w:p w14:paraId="3F06A48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the </w:t>
      </w:r>
      <w:r>
        <w:rPr>
          <w:rStyle w:val="HTML1"/>
          <w:rFonts w:ascii="Courier New" w:hAnsi="Courier New" w:cs="Courier New"/>
          <w:b/>
          <w:bCs/>
          <w:color w:val="026789"/>
          <w:sz w:val="20"/>
          <w:szCs w:val="20"/>
          <w:shd w:val="clear" w:color="auto" w:fill="FFFFFF"/>
        </w:rPr>
        <w:t>data_load_admin</w:t>
      </w:r>
      <w:r>
        <w:rPr>
          <w:rFonts w:ascii="Helvetica" w:hAnsi="Helvetica" w:cs="Helvetica"/>
          <w:color w:val="000000"/>
          <w:sz w:val="21"/>
          <w:szCs w:val="21"/>
        </w:rPr>
        <w:t> user, enable redo logging after the data load operation finishes:</w:t>
      </w:r>
    </w:p>
    <w:p w14:paraId="7CE3194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mysql&gt; ALTER INSTANCE ENABLE INNODB REDO_LOG;</w:t>
      </w:r>
    </w:p>
    <w:p w14:paraId="2F4D75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the </w:t>
      </w:r>
      <w:hyperlink r:id="rId851" w:anchor="statvar_Innodb_redo_log_enabled" w:history="1">
        <w:r>
          <w:rPr>
            <w:rStyle w:val="HTML1"/>
            <w:rFonts w:ascii="Courier New" w:hAnsi="Courier New" w:cs="Courier New"/>
            <w:b/>
            <w:bCs/>
            <w:color w:val="026789"/>
            <w:sz w:val="20"/>
            <w:szCs w:val="20"/>
            <w:shd w:val="clear" w:color="auto" w:fill="FFFFFF"/>
          </w:rPr>
          <w:t>Innodb_redo_log_enabled</w:t>
        </w:r>
      </w:hyperlink>
      <w:r>
        <w:rPr>
          <w:rFonts w:ascii="Helvetica" w:hAnsi="Helvetica" w:cs="Helvetica"/>
          <w:color w:val="000000"/>
          <w:sz w:val="21"/>
          <w:szCs w:val="21"/>
        </w:rPr>
        <w:t> status variable to ensure that redo logging is enabled.</w:t>
      </w:r>
    </w:p>
    <w:p w14:paraId="49AC747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GLOBAL STATUS LIKE 'Innodb_redo_log_enabled';</w:t>
      </w:r>
    </w:p>
    <w:p w14:paraId="77FCC7E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8DDE7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Variable_name           | Value |</w:t>
      </w:r>
    </w:p>
    <w:p w14:paraId="589CEE5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719C9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Innodb_redo_log_enabled | ON    |</w:t>
      </w:r>
    </w:p>
    <w:p w14:paraId="7C91EE4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6FF3D1" w14:textId="77777777" w:rsidR="002E3214" w:rsidRDefault="002E3214" w:rsidP="002E3214">
      <w:pPr>
        <w:pStyle w:val="4"/>
        <w:shd w:val="clear" w:color="auto" w:fill="FFFFFF"/>
        <w:rPr>
          <w:rFonts w:ascii="Helvetica" w:hAnsi="Helvetica" w:cs="Helvetica"/>
          <w:color w:val="000000"/>
          <w:sz w:val="29"/>
          <w:szCs w:val="29"/>
        </w:rPr>
      </w:pPr>
      <w:bookmarkStart w:id="238" w:name="innodb-redo-log-related-topics"/>
      <w:bookmarkEnd w:id="238"/>
      <w:r>
        <w:rPr>
          <w:rFonts w:ascii="Helvetica" w:hAnsi="Helvetica" w:cs="Helvetica"/>
          <w:color w:val="000000"/>
          <w:sz w:val="29"/>
          <w:szCs w:val="29"/>
        </w:rPr>
        <w:lastRenderedPageBreak/>
        <w:t>Related Topics</w:t>
      </w:r>
    </w:p>
    <w:p w14:paraId="32E9458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52" w:anchor="innodb-startup-log-file-configuration" w:tooltip="Redo Log File Configuration" w:history="1">
        <w:r w:rsidR="002E3214">
          <w:rPr>
            <w:rStyle w:val="a4"/>
            <w:rFonts w:ascii="Helvetica" w:hAnsi="Helvetica" w:cs="Helvetica"/>
            <w:color w:val="00759F"/>
            <w:sz w:val="21"/>
            <w:szCs w:val="21"/>
          </w:rPr>
          <w:t>Redo Log File Configuration</w:t>
        </w:r>
      </w:hyperlink>
    </w:p>
    <w:p w14:paraId="3A1C68F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53" w:anchor="optimizing-innodb-logging" w:tooltip="8.5.4 Optimizing InnoDB Redo Logging" w:history="1">
        <w:r w:rsidR="002E3214">
          <w:rPr>
            <w:rStyle w:val="a4"/>
            <w:rFonts w:ascii="Helvetica" w:hAnsi="Helvetica" w:cs="Helvetica"/>
            <w:color w:val="00759F"/>
            <w:sz w:val="21"/>
            <w:szCs w:val="21"/>
          </w:rPr>
          <w:t>Section 8.5.4, “Optimizing InnoDB Redo Logging”</w:t>
        </w:r>
      </w:hyperlink>
    </w:p>
    <w:p w14:paraId="6EF486C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54" w:anchor="innodb-data-encryption-redo-log" w:tooltip="Redo Log Encryption" w:history="1">
        <w:r w:rsidR="002E3214">
          <w:rPr>
            <w:rStyle w:val="a4"/>
            <w:rFonts w:ascii="Helvetica" w:hAnsi="Helvetica" w:cs="Helvetica"/>
            <w:color w:val="00759F"/>
            <w:sz w:val="21"/>
            <w:szCs w:val="21"/>
          </w:rPr>
          <w:t>Redo Log Encryption</w:t>
        </w:r>
      </w:hyperlink>
    </w:p>
    <w:p w14:paraId="35E45EF5" w14:textId="77777777" w:rsidR="002E3214" w:rsidRDefault="002E3214" w:rsidP="002E3214">
      <w:pPr>
        <w:pStyle w:val="3"/>
        <w:shd w:val="clear" w:color="auto" w:fill="FFFFFF"/>
        <w:rPr>
          <w:rFonts w:ascii="Helvetica" w:hAnsi="Helvetica" w:cs="Helvetica"/>
          <w:color w:val="000000"/>
          <w:sz w:val="34"/>
          <w:szCs w:val="34"/>
        </w:rPr>
      </w:pPr>
      <w:bookmarkStart w:id="239" w:name="innodb-undo-logs"/>
      <w:bookmarkEnd w:id="239"/>
      <w:r>
        <w:rPr>
          <w:rFonts w:ascii="Helvetica" w:hAnsi="Helvetica" w:cs="Helvetica"/>
          <w:color w:val="000000"/>
          <w:sz w:val="34"/>
          <w:szCs w:val="34"/>
        </w:rPr>
        <w:t>15.6.6 Undo Logs</w:t>
      </w:r>
    </w:p>
    <w:p w14:paraId="151BB9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undo log is a collection of undo log records associated with a single read-write transaction. An undo log record contains information about how to undo the latest change by a transaction to a </w:t>
      </w:r>
      <w:hyperlink r:id="rId855"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record. If another transaction needs to see the original data as part of a consistent read operation, the unmodified data is retrieved from undo log records. Undo logs exist within </w:t>
      </w:r>
      <w:hyperlink r:id="rId856" w:anchor="glos_undo_log_segment" w:tooltip="undo log segment" w:history="1">
        <w:r>
          <w:rPr>
            <w:rStyle w:val="a4"/>
            <w:rFonts w:ascii="Helvetica" w:hAnsi="Helvetica" w:cs="Helvetica"/>
            <w:color w:val="00759F"/>
            <w:sz w:val="21"/>
            <w:szCs w:val="21"/>
          </w:rPr>
          <w:t>undo log segments</w:t>
        </w:r>
      </w:hyperlink>
      <w:r>
        <w:rPr>
          <w:rFonts w:ascii="Helvetica" w:hAnsi="Helvetica" w:cs="Helvetica"/>
          <w:color w:val="000000"/>
          <w:sz w:val="21"/>
          <w:szCs w:val="21"/>
        </w:rPr>
        <w:t>, which are contained within </w:t>
      </w:r>
      <w:hyperlink r:id="rId857" w:anchor="glos_rollback_segment" w:tooltip="rollback segment" w:history="1">
        <w:r>
          <w:rPr>
            <w:rStyle w:val="a4"/>
            <w:rFonts w:ascii="Helvetica" w:hAnsi="Helvetica" w:cs="Helvetica"/>
            <w:color w:val="00759F"/>
            <w:sz w:val="21"/>
            <w:szCs w:val="21"/>
          </w:rPr>
          <w:t>rollback segments</w:t>
        </w:r>
      </w:hyperlink>
      <w:r>
        <w:rPr>
          <w:rFonts w:ascii="Helvetica" w:hAnsi="Helvetica" w:cs="Helvetica"/>
          <w:color w:val="000000"/>
          <w:sz w:val="21"/>
          <w:szCs w:val="21"/>
        </w:rPr>
        <w:t>. Rollback segments reside in </w:t>
      </w:r>
      <w:hyperlink r:id="rId858" w:anchor="glos_undo_tablespace" w:tooltip="undo tablespace" w:history="1">
        <w:r>
          <w:rPr>
            <w:rStyle w:val="a4"/>
            <w:rFonts w:ascii="Helvetica" w:hAnsi="Helvetica" w:cs="Helvetica"/>
            <w:color w:val="00759F"/>
            <w:sz w:val="21"/>
            <w:szCs w:val="21"/>
          </w:rPr>
          <w:t>undo tablespaces</w:t>
        </w:r>
      </w:hyperlink>
      <w:r>
        <w:rPr>
          <w:rFonts w:ascii="Helvetica" w:hAnsi="Helvetica" w:cs="Helvetica"/>
          <w:color w:val="000000"/>
          <w:sz w:val="21"/>
          <w:szCs w:val="21"/>
        </w:rPr>
        <w:t> and in the </w:t>
      </w:r>
      <w:hyperlink r:id="rId859" w:anchor="glos_global_temporary_tablespace" w:tooltip="global temporary tablespace" w:history="1">
        <w:r>
          <w:rPr>
            <w:rStyle w:val="a4"/>
            <w:rFonts w:ascii="Helvetica" w:hAnsi="Helvetica" w:cs="Helvetica"/>
            <w:color w:val="00759F"/>
            <w:sz w:val="21"/>
            <w:szCs w:val="21"/>
          </w:rPr>
          <w:t>global temporary tablespace</w:t>
        </w:r>
      </w:hyperlink>
      <w:r>
        <w:rPr>
          <w:rFonts w:ascii="Helvetica" w:hAnsi="Helvetica" w:cs="Helvetica"/>
          <w:color w:val="000000"/>
          <w:sz w:val="21"/>
          <w:szCs w:val="21"/>
        </w:rPr>
        <w:t>.</w:t>
      </w:r>
    </w:p>
    <w:p w14:paraId="63B548F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logs that reside in the global temporary tablespace are used for transactions that modify data in user-defined temporary tables. These undo logs are not redo-logged, as they are not required for crash recovery. They are used only for rollback while the server is running. This type of undo log benefits performance by avoiding redo logging I/O.</w:t>
      </w:r>
    </w:p>
    <w:p w14:paraId="3CBD201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data-at-rest encryption for undo logs, see </w:t>
      </w:r>
      <w:hyperlink r:id="rId860" w:anchor="innodb-data-encryption-undo-log" w:tooltip="Undo Log Encryption" w:history="1">
        <w:r>
          <w:rPr>
            <w:rStyle w:val="a4"/>
            <w:rFonts w:ascii="Helvetica" w:hAnsi="Helvetica" w:cs="Helvetica"/>
            <w:color w:val="00759F"/>
            <w:sz w:val="21"/>
            <w:szCs w:val="21"/>
          </w:rPr>
          <w:t>Undo Log Encryption</w:t>
        </w:r>
      </w:hyperlink>
      <w:r>
        <w:rPr>
          <w:rFonts w:ascii="Helvetica" w:hAnsi="Helvetica" w:cs="Helvetica"/>
          <w:color w:val="000000"/>
          <w:sz w:val="21"/>
          <w:szCs w:val="21"/>
        </w:rPr>
        <w:t>.</w:t>
      </w:r>
    </w:p>
    <w:p w14:paraId="3E8515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Each undo tablespace and the global temporary tablespace individually support a maximum of 128 rollback segments. The </w:t>
      </w:r>
      <w:hyperlink r:id="rId861" w:anchor="sysvar_innodb_rollback_segments" w:history="1">
        <w:r>
          <w:rPr>
            <w:rStyle w:val="HTML1"/>
            <w:rFonts w:ascii="Courier New" w:hAnsi="Courier New" w:cs="Courier New"/>
            <w:b/>
            <w:bCs/>
            <w:color w:val="026789"/>
            <w:sz w:val="20"/>
            <w:szCs w:val="20"/>
            <w:shd w:val="clear" w:color="auto" w:fill="FFFFFF"/>
          </w:rPr>
          <w:t>innodb_rollback_segments</w:t>
        </w:r>
      </w:hyperlink>
      <w:r>
        <w:rPr>
          <w:rFonts w:ascii="Helvetica" w:hAnsi="Helvetica" w:cs="Helvetica"/>
          <w:color w:val="000000"/>
          <w:sz w:val="21"/>
          <w:szCs w:val="21"/>
        </w:rPr>
        <w:t> variable defines the number of rollback segments.</w:t>
      </w:r>
    </w:p>
    <w:p w14:paraId="12A723C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number of transactions that a rollback segment supports depends on the number of undo slots in the rollback segment and the number of undo logs required by each transaction. The number of undo slots in a rollback segment differs according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173"/>
        <w:gridCol w:w="7727"/>
      </w:tblGrid>
      <w:tr w:rsidR="002E3214" w14:paraId="6115DA0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154F3B" w14:textId="77777777" w:rsidR="002E3214" w:rsidRDefault="002E3214" w:rsidP="00895542">
            <w:pPr>
              <w:rPr>
                <w:rFonts w:ascii="Helvetica" w:hAnsi="Helvetica" w:cs="Helvetica"/>
                <w:b/>
                <w:bCs/>
                <w:color w:val="000000"/>
                <w:szCs w:val="24"/>
              </w:rPr>
            </w:pPr>
            <w:r>
              <w:rPr>
                <w:rFonts w:ascii="Helvetica" w:hAnsi="Helvetica" w:cs="Helvetica"/>
                <w:b/>
                <w:bCs/>
                <w:color w:val="000000"/>
              </w:rPr>
              <w:t>InnoDB Page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D6985" w14:textId="77777777" w:rsidR="002E3214" w:rsidRDefault="002E3214" w:rsidP="00895542">
            <w:pPr>
              <w:rPr>
                <w:rFonts w:ascii="Helvetica" w:hAnsi="Helvetica" w:cs="Helvetica"/>
                <w:b/>
                <w:bCs/>
                <w:color w:val="000000"/>
              </w:rPr>
            </w:pPr>
            <w:r>
              <w:rPr>
                <w:rFonts w:ascii="Helvetica" w:hAnsi="Helvetica" w:cs="Helvetica"/>
                <w:b/>
                <w:bCs/>
                <w:color w:val="000000"/>
              </w:rPr>
              <w:t>Number of Undo Slots in a Rollback Segment (InnoDB Page Size / 16)</w:t>
            </w:r>
          </w:p>
        </w:tc>
      </w:tr>
      <w:tr w:rsidR="002E3214" w14:paraId="6BD639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AEA2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 (4KB)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6CF2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r w:rsidR="002E3214" w14:paraId="73C449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6F7D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8192 (8KB)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53DE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512</w:t>
            </w:r>
          </w:p>
        </w:tc>
      </w:tr>
      <w:tr w:rsidR="002E3214" w14:paraId="596D13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EBA4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16384 (16KB)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DC43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2E3214" w14:paraId="326637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F499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32768 (32KB)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6397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2048</w:t>
            </w:r>
          </w:p>
        </w:tc>
      </w:tr>
      <w:tr w:rsidR="002E3214" w14:paraId="3E89A2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D3EF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65536 (64KB)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451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bl>
    <w:p w14:paraId="4131DA6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transaction is assigned up to four undo logs, one for each of the following operation types:</w:t>
      </w:r>
    </w:p>
    <w:p w14:paraId="309567C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62" w:anchor="insert" w:tooltip="13.2.6 INSERT Statement" w:history="1">
        <w:r w:rsidR="002E3214">
          <w:rPr>
            <w:rStyle w:val="HTML1"/>
            <w:rFonts w:ascii="Courier New" w:hAnsi="Courier New" w:cs="Courier New"/>
            <w:b/>
            <w:bCs/>
            <w:color w:val="026789"/>
            <w:sz w:val="20"/>
            <w:szCs w:val="20"/>
            <w:shd w:val="clear" w:color="auto" w:fill="FFFFFF"/>
          </w:rPr>
          <w:t>INSERT</w:t>
        </w:r>
      </w:hyperlink>
      <w:r w:rsidR="002E3214">
        <w:rPr>
          <w:rFonts w:ascii="Helvetica" w:hAnsi="Helvetica" w:cs="Helvetica"/>
          <w:color w:val="000000"/>
          <w:sz w:val="21"/>
          <w:szCs w:val="21"/>
        </w:rPr>
        <w:t> operations on user-defined tables</w:t>
      </w:r>
    </w:p>
    <w:p w14:paraId="6EBC2C5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63" w:anchor="update" w:tooltip="13.2.13 UPDATE Statement" w:history="1">
        <w:r w:rsidR="002E3214">
          <w:rPr>
            <w:rStyle w:val="HTML1"/>
            <w:rFonts w:ascii="Courier New" w:hAnsi="Courier New" w:cs="Courier New"/>
            <w:b/>
            <w:bCs/>
            <w:color w:val="026789"/>
            <w:sz w:val="20"/>
            <w:szCs w:val="20"/>
            <w:shd w:val="clear" w:color="auto" w:fill="FFFFFF"/>
          </w:rPr>
          <w:t>UPDATE</w:t>
        </w:r>
      </w:hyperlink>
      <w:r w:rsidR="002E3214">
        <w:rPr>
          <w:rFonts w:ascii="Helvetica" w:hAnsi="Helvetica" w:cs="Helvetica"/>
          <w:color w:val="000000"/>
          <w:sz w:val="21"/>
          <w:szCs w:val="21"/>
        </w:rPr>
        <w:t> and </w:t>
      </w:r>
      <w:hyperlink r:id="rId864" w:anchor="delete" w:tooltip="13.2.2 DELETE Statement" w:history="1">
        <w:r w:rsidR="002E3214">
          <w:rPr>
            <w:rStyle w:val="HTML1"/>
            <w:rFonts w:ascii="Courier New" w:hAnsi="Courier New" w:cs="Courier New"/>
            <w:b/>
            <w:bCs/>
            <w:color w:val="026789"/>
            <w:sz w:val="20"/>
            <w:szCs w:val="20"/>
            <w:shd w:val="clear" w:color="auto" w:fill="FFFFFF"/>
          </w:rPr>
          <w:t>DELETE</w:t>
        </w:r>
      </w:hyperlink>
      <w:r w:rsidR="002E3214">
        <w:rPr>
          <w:rFonts w:ascii="Helvetica" w:hAnsi="Helvetica" w:cs="Helvetica"/>
          <w:color w:val="000000"/>
          <w:sz w:val="21"/>
          <w:szCs w:val="21"/>
        </w:rPr>
        <w:t> operations on user-defined tables</w:t>
      </w:r>
    </w:p>
    <w:p w14:paraId="43FEE68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65" w:anchor="insert" w:tooltip="13.2.6 INSERT Statement" w:history="1">
        <w:r w:rsidR="002E3214">
          <w:rPr>
            <w:rStyle w:val="HTML1"/>
            <w:rFonts w:ascii="Courier New" w:hAnsi="Courier New" w:cs="Courier New"/>
            <w:b/>
            <w:bCs/>
            <w:color w:val="026789"/>
            <w:sz w:val="20"/>
            <w:szCs w:val="20"/>
            <w:shd w:val="clear" w:color="auto" w:fill="FFFFFF"/>
          </w:rPr>
          <w:t>INSERT</w:t>
        </w:r>
      </w:hyperlink>
      <w:r w:rsidR="002E3214">
        <w:rPr>
          <w:rFonts w:ascii="Helvetica" w:hAnsi="Helvetica" w:cs="Helvetica"/>
          <w:color w:val="000000"/>
          <w:sz w:val="21"/>
          <w:szCs w:val="21"/>
        </w:rPr>
        <w:t> operations on user-defined temporary tables</w:t>
      </w:r>
    </w:p>
    <w:p w14:paraId="24DE442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66" w:anchor="update" w:tooltip="13.2.13 UPDATE Statement" w:history="1">
        <w:r w:rsidR="002E3214">
          <w:rPr>
            <w:rStyle w:val="HTML1"/>
            <w:rFonts w:ascii="Courier New" w:hAnsi="Courier New" w:cs="Courier New"/>
            <w:b/>
            <w:bCs/>
            <w:color w:val="026789"/>
            <w:sz w:val="20"/>
            <w:szCs w:val="20"/>
            <w:shd w:val="clear" w:color="auto" w:fill="FFFFFF"/>
          </w:rPr>
          <w:t>UPDATE</w:t>
        </w:r>
      </w:hyperlink>
      <w:r w:rsidR="002E3214">
        <w:rPr>
          <w:rFonts w:ascii="Helvetica" w:hAnsi="Helvetica" w:cs="Helvetica"/>
          <w:color w:val="000000"/>
          <w:sz w:val="21"/>
          <w:szCs w:val="21"/>
        </w:rPr>
        <w:t> and </w:t>
      </w:r>
      <w:hyperlink r:id="rId867" w:anchor="delete" w:tooltip="13.2.2 DELETE Statement" w:history="1">
        <w:r w:rsidR="002E3214">
          <w:rPr>
            <w:rStyle w:val="HTML1"/>
            <w:rFonts w:ascii="Courier New" w:hAnsi="Courier New" w:cs="Courier New"/>
            <w:b/>
            <w:bCs/>
            <w:color w:val="026789"/>
            <w:sz w:val="20"/>
            <w:szCs w:val="20"/>
            <w:shd w:val="clear" w:color="auto" w:fill="FFFFFF"/>
          </w:rPr>
          <w:t>DELETE</w:t>
        </w:r>
      </w:hyperlink>
      <w:r w:rsidR="002E3214">
        <w:rPr>
          <w:rFonts w:ascii="Helvetica" w:hAnsi="Helvetica" w:cs="Helvetica"/>
          <w:color w:val="000000"/>
          <w:sz w:val="21"/>
          <w:szCs w:val="21"/>
        </w:rPr>
        <w:t> operations on user-defined temporary tables</w:t>
      </w:r>
    </w:p>
    <w:p w14:paraId="7DEA2D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logs are assigned as needed. For example, a transaction that performs </w:t>
      </w:r>
      <w:hyperlink r:id="rId86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869"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870"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on regular and temporary tables requires a full assignment of four undo logs. A transaction that performs only </w:t>
      </w:r>
      <w:hyperlink r:id="rId87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operations on regular tables requires a single undo log.</w:t>
      </w:r>
    </w:p>
    <w:p w14:paraId="1BD674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transaction that performs operations on regular tables is assigned undo logs from an assigned undo tablespace rollback segment. A transaction that performs operations on temporary tables is assigned undo logs from an assigned global temporary tablespace rollback segment.</w:t>
      </w:r>
    </w:p>
    <w:p w14:paraId="0D40F9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undo log assigned to a transaction remains attached to the transaction for its duration. For example, an undo log assigned to a transaction for an </w:t>
      </w:r>
      <w:hyperlink r:id="rId872"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 on a regular table is used for all </w:t>
      </w:r>
      <w:hyperlink r:id="rId873"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operations on regular tables performed by that transaction.</w:t>
      </w:r>
    </w:p>
    <w:p w14:paraId="10BBB4A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Given the factors described above, the following formulas can be used to estimate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w:t>
      </w:r>
    </w:p>
    <w:p w14:paraId="0C0EC86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E2A1D4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It is possible to encounter a concurrent transaction limit error before reaching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 This occurs when a rollback segment assigned to a transaction runs out of undo slots. In such cases, try rerunning the transaction.</w:t>
      </w:r>
    </w:p>
    <w:p w14:paraId="20B250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transactions perform operations on temporary tables,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 is constrained by the number of rollback segments allocated to the global temporary tablespace, which is 128 by default.</w:t>
      </w:r>
    </w:p>
    <w:p w14:paraId="73C787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each transaction performs either an </w:t>
      </w:r>
      <w:hyperlink r:id="rId874"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r>
        <w:rPr>
          <w:rStyle w:val="a5"/>
          <w:rFonts w:ascii="Helvetica" w:hAnsi="Helvetica" w:cs="Helvetica"/>
          <w:i/>
          <w:iCs/>
          <w:color w:val="003333"/>
          <w:sz w:val="21"/>
          <w:szCs w:val="21"/>
          <w:shd w:val="clear" w:color="auto" w:fill="FFFFFF"/>
        </w:rPr>
        <w:t>or</w:t>
      </w:r>
      <w:r>
        <w:rPr>
          <w:rFonts w:ascii="Helvetica" w:hAnsi="Helvetica" w:cs="Helvetica"/>
          <w:color w:val="000000"/>
          <w:sz w:val="21"/>
          <w:szCs w:val="21"/>
        </w:rPr>
        <w:t> an </w:t>
      </w:r>
      <w:hyperlink r:id="rId87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876"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 is:</w:t>
      </w:r>
    </w:p>
    <w:p w14:paraId="4893344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(innodb_page_size / 16) * innodb_rollback_segments * number of undo tablespaces</w:t>
      </w:r>
    </w:p>
    <w:p w14:paraId="5248D4C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each transaction performs an </w:t>
      </w:r>
      <w:hyperlink r:id="rId87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r>
        <w:rPr>
          <w:rStyle w:val="a5"/>
          <w:rFonts w:ascii="Helvetica" w:hAnsi="Helvetica" w:cs="Helvetica"/>
          <w:i/>
          <w:iCs/>
          <w:color w:val="003333"/>
          <w:sz w:val="21"/>
          <w:szCs w:val="21"/>
          <w:shd w:val="clear" w:color="auto" w:fill="FFFFFF"/>
        </w:rPr>
        <w:t>and</w:t>
      </w:r>
      <w:r>
        <w:rPr>
          <w:rFonts w:ascii="Helvetica" w:hAnsi="Helvetica" w:cs="Helvetica"/>
          <w:color w:val="000000"/>
          <w:sz w:val="21"/>
          <w:szCs w:val="21"/>
        </w:rPr>
        <w:t> an </w:t>
      </w:r>
      <w:hyperlink r:id="rId878"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879"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 is:</w:t>
      </w:r>
    </w:p>
    <w:p w14:paraId="4F1748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(innodb_page_size / 16 / 2) * innodb_rollback_segments * number of undo tablespaces</w:t>
      </w:r>
    </w:p>
    <w:p w14:paraId="4B4B2C9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each transaction performs an </w:t>
      </w:r>
      <w:hyperlink r:id="rId88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 on a temporary table,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 is:</w:t>
      </w:r>
    </w:p>
    <w:p w14:paraId="1DFBB69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(innodb_page_size / 16) * innodb_rollback_segments</w:t>
      </w:r>
    </w:p>
    <w:p w14:paraId="5C97943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each transaction performs an </w:t>
      </w:r>
      <w:hyperlink r:id="rId88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r>
        <w:rPr>
          <w:rStyle w:val="a5"/>
          <w:rFonts w:ascii="Helvetica" w:hAnsi="Helvetica" w:cs="Helvetica"/>
          <w:i/>
          <w:iCs/>
          <w:color w:val="003333"/>
          <w:sz w:val="21"/>
          <w:szCs w:val="21"/>
          <w:shd w:val="clear" w:color="auto" w:fill="FFFFFF"/>
        </w:rPr>
        <w:t>and</w:t>
      </w:r>
      <w:r>
        <w:rPr>
          <w:rFonts w:ascii="Helvetica" w:hAnsi="Helvetica" w:cs="Helvetica"/>
          <w:color w:val="000000"/>
          <w:sz w:val="21"/>
          <w:szCs w:val="21"/>
        </w:rPr>
        <w:t> an </w:t>
      </w:r>
      <w:hyperlink r:id="rId882"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883"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 on a temporary table, the number of concurrent read-write transactions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capable of supporting is:</w:t>
      </w:r>
    </w:p>
    <w:p w14:paraId="3E1EF7E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(innodb_page_size / 16 / 2) * innodb_rollback_segments</w:t>
      </w:r>
    </w:p>
    <w:p w14:paraId="45180EB0" w14:textId="77777777" w:rsidR="002E3214" w:rsidRPr="00156A92" w:rsidRDefault="002E3214" w:rsidP="00156A92">
      <w:pPr>
        <w:pStyle w:val="2"/>
      </w:pPr>
      <w:bookmarkStart w:id="240" w:name="innodb-locking-transaction-model"/>
      <w:bookmarkEnd w:id="240"/>
      <w:r w:rsidRPr="00156A92">
        <w:t>15.7 InnoDB Locking and Transaction Model</w:t>
      </w:r>
    </w:p>
    <w:p w14:paraId="46F84643" w14:textId="77777777" w:rsidR="002E3214" w:rsidRDefault="00B46F09" w:rsidP="002E3214">
      <w:pPr>
        <w:rPr>
          <w:rFonts w:ascii="Helvetica" w:hAnsi="Helvetica" w:cs="Helvetica"/>
          <w:color w:val="000000"/>
          <w:sz w:val="21"/>
          <w:szCs w:val="21"/>
        </w:rPr>
      </w:pPr>
      <w:hyperlink r:id="rId884" w:anchor="innodb-locking" w:history="1">
        <w:r w:rsidR="002E3214">
          <w:rPr>
            <w:rStyle w:val="a4"/>
            <w:rFonts w:ascii="Helvetica" w:hAnsi="Helvetica" w:cs="Helvetica"/>
            <w:color w:val="00759F"/>
            <w:sz w:val="21"/>
            <w:szCs w:val="21"/>
          </w:rPr>
          <w:t>15.7.1 InnoDB Locking</w:t>
        </w:r>
      </w:hyperlink>
    </w:p>
    <w:p w14:paraId="3DAC4764" w14:textId="77777777" w:rsidR="002E3214" w:rsidRDefault="00B46F09" w:rsidP="002E3214">
      <w:pPr>
        <w:rPr>
          <w:rFonts w:ascii="Helvetica" w:hAnsi="Helvetica" w:cs="Helvetica"/>
          <w:color w:val="000000"/>
          <w:sz w:val="21"/>
          <w:szCs w:val="21"/>
        </w:rPr>
      </w:pPr>
      <w:hyperlink r:id="rId885" w:anchor="innodb-transaction-model" w:history="1">
        <w:r w:rsidR="002E3214">
          <w:rPr>
            <w:rStyle w:val="a4"/>
            <w:rFonts w:ascii="Helvetica" w:hAnsi="Helvetica" w:cs="Helvetica"/>
            <w:color w:val="00759F"/>
            <w:sz w:val="21"/>
            <w:szCs w:val="21"/>
          </w:rPr>
          <w:t>15.7.2 InnoDB Transaction Model</w:t>
        </w:r>
      </w:hyperlink>
    </w:p>
    <w:p w14:paraId="153B9302" w14:textId="77777777" w:rsidR="002E3214" w:rsidRDefault="00B46F09" w:rsidP="002E3214">
      <w:pPr>
        <w:rPr>
          <w:rFonts w:ascii="Helvetica" w:hAnsi="Helvetica" w:cs="Helvetica"/>
          <w:color w:val="000000"/>
          <w:sz w:val="21"/>
          <w:szCs w:val="21"/>
        </w:rPr>
      </w:pPr>
      <w:hyperlink r:id="rId886" w:anchor="innodb-locks-set" w:history="1">
        <w:r w:rsidR="002E3214">
          <w:rPr>
            <w:rStyle w:val="a4"/>
            <w:rFonts w:ascii="Helvetica" w:hAnsi="Helvetica" w:cs="Helvetica"/>
            <w:color w:val="00759F"/>
            <w:sz w:val="21"/>
            <w:szCs w:val="21"/>
          </w:rPr>
          <w:t>15.7.3 Locks Set by Different SQL Statements in InnoDB</w:t>
        </w:r>
      </w:hyperlink>
    </w:p>
    <w:p w14:paraId="298378BD" w14:textId="77777777" w:rsidR="002E3214" w:rsidRDefault="00B46F09" w:rsidP="002E3214">
      <w:pPr>
        <w:rPr>
          <w:rFonts w:ascii="Helvetica" w:hAnsi="Helvetica" w:cs="Helvetica"/>
          <w:color w:val="000000"/>
          <w:sz w:val="21"/>
          <w:szCs w:val="21"/>
        </w:rPr>
      </w:pPr>
      <w:hyperlink r:id="rId887" w:anchor="innodb-next-key-locking" w:history="1">
        <w:r w:rsidR="002E3214">
          <w:rPr>
            <w:rStyle w:val="a4"/>
            <w:rFonts w:ascii="Helvetica" w:hAnsi="Helvetica" w:cs="Helvetica"/>
            <w:color w:val="00759F"/>
            <w:sz w:val="21"/>
            <w:szCs w:val="21"/>
          </w:rPr>
          <w:t>15.7.4 Phantom Rows</w:t>
        </w:r>
      </w:hyperlink>
    </w:p>
    <w:p w14:paraId="33BBA94D" w14:textId="77777777" w:rsidR="002E3214" w:rsidRDefault="00B46F09" w:rsidP="002E3214">
      <w:pPr>
        <w:rPr>
          <w:rFonts w:ascii="Helvetica" w:hAnsi="Helvetica" w:cs="Helvetica"/>
          <w:color w:val="000000"/>
          <w:sz w:val="21"/>
          <w:szCs w:val="21"/>
        </w:rPr>
      </w:pPr>
      <w:hyperlink r:id="rId888" w:anchor="innodb-deadlocks" w:history="1">
        <w:r w:rsidR="002E3214">
          <w:rPr>
            <w:rStyle w:val="a4"/>
            <w:rFonts w:ascii="Helvetica" w:hAnsi="Helvetica" w:cs="Helvetica"/>
            <w:color w:val="00759F"/>
            <w:sz w:val="21"/>
            <w:szCs w:val="21"/>
          </w:rPr>
          <w:t>15.7.5 Deadlocks in InnoDB</w:t>
        </w:r>
      </w:hyperlink>
    </w:p>
    <w:p w14:paraId="415AC31E" w14:textId="77777777" w:rsidR="002E3214" w:rsidRDefault="00B46F09" w:rsidP="002E3214">
      <w:pPr>
        <w:rPr>
          <w:rFonts w:ascii="Helvetica" w:hAnsi="Helvetica" w:cs="Helvetica"/>
          <w:color w:val="000000"/>
          <w:sz w:val="21"/>
          <w:szCs w:val="21"/>
        </w:rPr>
      </w:pPr>
      <w:hyperlink r:id="rId889" w:anchor="innodb-transaction-scheduling" w:history="1">
        <w:r w:rsidR="002E3214">
          <w:rPr>
            <w:rStyle w:val="a4"/>
            <w:rFonts w:ascii="Helvetica" w:hAnsi="Helvetica" w:cs="Helvetica"/>
            <w:color w:val="00759F"/>
            <w:sz w:val="21"/>
            <w:szCs w:val="21"/>
          </w:rPr>
          <w:t>15.7.6 Transaction Scheduling</w:t>
        </w:r>
      </w:hyperlink>
    </w:p>
    <w:p w14:paraId="51FC2F10" w14:textId="77777777" w:rsidR="002E3214" w:rsidRDefault="002E3214" w:rsidP="002E3214">
      <w:pPr>
        <w:pStyle w:val="af"/>
        <w:rPr>
          <w:rFonts w:ascii="Helvetica" w:hAnsi="Helvetica" w:cs="Helvetica"/>
          <w:color w:val="000000"/>
          <w:sz w:val="21"/>
          <w:szCs w:val="21"/>
        </w:rPr>
      </w:pPr>
      <w:bookmarkStart w:id="241" w:name="idm46383435242432"/>
      <w:bookmarkStart w:id="242" w:name="idm46383435240944"/>
      <w:bookmarkStart w:id="243" w:name="idm46383435239456"/>
      <w:bookmarkStart w:id="244" w:name="idm46383435238384"/>
      <w:bookmarkEnd w:id="241"/>
      <w:bookmarkEnd w:id="242"/>
      <w:bookmarkEnd w:id="243"/>
      <w:bookmarkEnd w:id="244"/>
      <w:r>
        <w:rPr>
          <w:rFonts w:ascii="Helvetica" w:hAnsi="Helvetica" w:cs="Helvetica"/>
          <w:color w:val="000000"/>
          <w:sz w:val="21"/>
          <w:szCs w:val="21"/>
        </w:rPr>
        <w:t>To implement a large-scale, busy, or highly reliable database application, to port substantial code from a different database system, or to tune MySQL performance, it is important to understand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locking and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model.</w:t>
      </w:r>
    </w:p>
    <w:p w14:paraId="52A6587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discusses several topics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locking and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model with which you should be familiar.</w:t>
      </w:r>
    </w:p>
    <w:p w14:paraId="529DD84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0" w:anchor="innodb-locking" w:tooltip="15.7.1 InnoDB Locking" w:history="1">
        <w:r w:rsidR="002E3214">
          <w:rPr>
            <w:rStyle w:val="a4"/>
            <w:rFonts w:ascii="Helvetica" w:hAnsi="Helvetica" w:cs="Helvetica"/>
            <w:color w:val="00759F"/>
            <w:sz w:val="21"/>
            <w:szCs w:val="21"/>
          </w:rPr>
          <w:t>Section 15.7.1, “InnoDB Locking”</w:t>
        </w:r>
      </w:hyperlink>
      <w:r w:rsidR="002E3214">
        <w:rPr>
          <w:rFonts w:ascii="Helvetica" w:hAnsi="Helvetica" w:cs="Helvetica"/>
          <w:color w:val="000000"/>
          <w:sz w:val="21"/>
          <w:szCs w:val="21"/>
        </w:rPr>
        <w:t> describes lock types used by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w:t>
      </w:r>
    </w:p>
    <w:p w14:paraId="0C7E0078"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1" w:anchor="innodb-transaction-model" w:tooltip="15.7.2 InnoDB Transaction Model" w:history="1">
        <w:r w:rsidR="002E3214">
          <w:rPr>
            <w:rStyle w:val="a4"/>
            <w:rFonts w:ascii="Helvetica" w:hAnsi="Helvetica" w:cs="Helvetica"/>
            <w:color w:val="00759F"/>
            <w:sz w:val="21"/>
            <w:szCs w:val="21"/>
          </w:rPr>
          <w:t>Section 15.7.2, “InnoDB Transaction Model”</w:t>
        </w:r>
      </w:hyperlink>
      <w:r w:rsidR="002E3214">
        <w:rPr>
          <w:rFonts w:ascii="Helvetica" w:hAnsi="Helvetica" w:cs="Helvetica"/>
          <w:color w:val="000000"/>
          <w:sz w:val="21"/>
          <w:szCs w:val="21"/>
        </w:rPr>
        <w:t> describes transaction isolation levels and the locking strategies used by each. It also discusses the use of </w:t>
      </w:r>
      <w:hyperlink r:id="rId892" w:anchor="sysvar_autocommit" w:history="1">
        <w:r w:rsidR="002E3214">
          <w:rPr>
            <w:rStyle w:val="HTML1"/>
            <w:rFonts w:ascii="Courier New" w:hAnsi="Courier New" w:cs="Courier New"/>
            <w:b/>
            <w:bCs/>
            <w:color w:val="026789"/>
            <w:sz w:val="20"/>
            <w:szCs w:val="20"/>
            <w:shd w:val="clear" w:color="auto" w:fill="FFFFFF"/>
          </w:rPr>
          <w:t>autocommit</w:t>
        </w:r>
      </w:hyperlink>
      <w:r w:rsidR="002E3214">
        <w:rPr>
          <w:rFonts w:ascii="Helvetica" w:hAnsi="Helvetica" w:cs="Helvetica"/>
          <w:color w:val="000000"/>
          <w:sz w:val="21"/>
          <w:szCs w:val="21"/>
        </w:rPr>
        <w:t>, consistent non-locking reads, and locking reads.</w:t>
      </w:r>
    </w:p>
    <w:p w14:paraId="58E4C0A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3" w:anchor="innodb-locks-set" w:tooltip="15.7.3 Locks Set by Different SQL Statements in InnoDB" w:history="1">
        <w:r w:rsidR="002E3214">
          <w:rPr>
            <w:rStyle w:val="a4"/>
            <w:rFonts w:ascii="Helvetica" w:hAnsi="Helvetica" w:cs="Helvetica"/>
            <w:color w:val="00759F"/>
            <w:sz w:val="21"/>
            <w:szCs w:val="21"/>
          </w:rPr>
          <w:t>Section 15.7.3, “Locks Set by Different SQL Statements in InnoDB”</w:t>
        </w:r>
      </w:hyperlink>
      <w:r w:rsidR="002E3214">
        <w:rPr>
          <w:rFonts w:ascii="Helvetica" w:hAnsi="Helvetica" w:cs="Helvetica"/>
          <w:color w:val="000000"/>
          <w:sz w:val="21"/>
          <w:szCs w:val="21"/>
        </w:rPr>
        <w:t> discusses specific types of locks set in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for various statements.</w:t>
      </w:r>
    </w:p>
    <w:p w14:paraId="5AC098D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4" w:anchor="innodb-next-key-locking" w:tooltip="15.7.4 Phantom Rows" w:history="1">
        <w:r w:rsidR="002E3214">
          <w:rPr>
            <w:rStyle w:val="a4"/>
            <w:rFonts w:ascii="Helvetica" w:hAnsi="Helvetica" w:cs="Helvetica"/>
            <w:color w:val="00759F"/>
            <w:sz w:val="21"/>
            <w:szCs w:val="21"/>
          </w:rPr>
          <w:t>Section 15.7.4, “Phantom Rows”</w:t>
        </w:r>
      </w:hyperlink>
      <w:r w:rsidR="002E3214">
        <w:rPr>
          <w:rFonts w:ascii="Helvetica" w:hAnsi="Helvetica" w:cs="Helvetica"/>
          <w:color w:val="000000"/>
          <w:sz w:val="21"/>
          <w:szCs w:val="21"/>
        </w:rPr>
        <w:t> describes how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uses next-key locking to avoid phantom rows.</w:t>
      </w:r>
    </w:p>
    <w:p w14:paraId="29B3805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5" w:anchor="innodb-deadlocks" w:tooltip="15.7.5 Deadlocks in InnoDB" w:history="1">
        <w:r w:rsidR="002E3214">
          <w:rPr>
            <w:rStyle w:val="a4"/>
            <w:rFonts w:ascii="Helvetica" w:hAnsi="Helvetica" w:cs="Helvetica"/>
            <w:color w:val="00759F"/>
            <w:sz w:val="21"/>
            <w:szCs w:val="21"/>
          </w:rPr>
          <w:t>Section 15.7.5, “Deadlocks in InnoDB”</w:t>
        </w:r>
      </w:hyperlink>
      <w:r w:rsidR="002E3214">
        <w:rPr>
          <w:rFonts w:ascii="Helvetica" w:hAnsi="Helvetica" w:cs="Helvetica"/>
          <w:color w:val="000000"/>
          <w:sz w:val="21"/>
          <w:szCs w:val="21"/>
        </w:rPr>
        <w:t> provides a deadlock example, discusses deadlock detection, and provides tips for minimizing and handling deadlocks in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w:t>
      </w:r>
    </w:p>
    <w:p w14:paraId="664E569A" w14:textId="77777777" w:rsidR="002E3214" w:rsidRDefault="002E3214" w:rsidP="002E3214">
      <w:pPr>
        <w:pStyle w:val="3"/>
        <w:shd w:val="clear" w:color="auto" w:fill="FFFFFF"/>
        <w:rPr>
          <w:rFonts w:ascii="Helvetica" w:hAnsi="Helvetica" w:cs="Helvetica"/>
          <w:color w:val="000000"/>
          <w:sz w:val="34"/>
          <w:szCs w:val="34"/>
        </w:rPr>
      </w:pPr>
      <w:bookmarkStart w:id="245" w:name="innodb-locking"/>
      <w:bookmarkEnd w:id="245"/>
      <w:r>
        <w:rPr>
          <w:rFonts w:ascii="Helvetica" w:hAnsi="Helvetica" w:cs="Helvetica"/>
          <w:color w:val="000000"/>
          <w:sz w:val="34"/>
          <w:szCs w:val="34"/>
        </w:rPr>
        <w:t>15.7.1 InnoDB Locking</w:t>
      </w:r>
    </w:p>
    <w:p w14:paraId="665D2E1B" w14:textId="77777777" w:rsidR="002E3214" w:rsidRDefault="002E3214" w:rsidP="002E3214">
      <w:pPr>
        <w:pStyle w:val="af"/>
        <w:rPr>
          <w:rFonts w:ascii="Helvetica" w:hAnsi="Helvetica" w:cs="Helvetica"/>
          <w:color w:val="000000"/>
          <w:sz w:val="21"/>
          <w:szCs w:val="21"/>
        </w:rPr>
      </w:pPr>
      <w:bookmarkStart w:id="246" w:name="idm46383435219376"/>
      <w:bookmarkStart w:id="247" w:name="idm46383435217888"/>
      <w:bookmarkStart w:id="248" w:name="idm46383435216400"/>
      <w:bookmarkStart w:id="249" w:name="idm46383435214912"/>
      <w:bookmarkStart w:id="250" w:name="idm46383435213424"/>
      <w:bookmarkStart w:id="251" w:name="idm46383435211936"/>
      <w:bookmarkStart w:id="252" w:name="idm46383435210448"/>
      <w:bookmarkStart w:id="253" w:name="idm46383435208960"/>
      <w:bookmarkStart w:id="254" w:name="idm46383435207472"/>
      <w:bookmarkStart w:id="255" w:name="idm46383435205984"/>
      <w:bookmarkStart w:id="256" w:name="idm46383435204496"/>
      <w:bookmarkStart w:id="257" w:name="idm46383435203424"/>
      <w:bookmarkStart w:id="258" w:name="idm46383435202352"/>
      <w:bookmarkStart w:id="259" w:name="idm46383435201280"/>
      <w:bookmarkStart w:id="260" w:name="idm46383435200208"/>
      <w:bookmarkStart w:id="261" w:name="idm46383435199136"/>
      <w:bookmarkStart w:id="262" w:name="idm46383435198064"/>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Pr>
          <w:rFonts w:ascii="Helvetica" w:hAnsi="Helvetica" w:cs="Helvetica"/>
          <w:color w:val="000000"/>
          <w:sz w:val="21"/>
          <w:szCs w:val="21"/>
        </w:rPr>
        <w:t>This section describes lock types used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1FBEABA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6" w:anchor="innodb-shared-exclusive-locks" w:tooltip="Shared and Exclusive Locks" w:history="1">
        <w:r w:rsidR="002E3214">
          <w:rPr>
            <w:rStyle w:val="a4"/>
            <w:rFonts w:ascii="Helvetica" w:hAnsi="Helvetica" w:cs="Helvetica"/>
            <w:color w:val="00759F"/>
            <w:sz w:val="21"/>
            <w:szCs w:val="21"/>
          </w:rPr>
          <w:t>Shared and Exclusive Locks</w:t>
        </w:r>
      </w:hyperlink>
    </w:p>
    <w:p w14:paraId="70CD254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7" w:anchor="innodb-intention-locks" w:tooltip="Intention Locks" w:history="1">
        <w:r w:rsidR="002E3214">
          <w:rPr>
            <w:rStyle w:val="a4"/>
            <w:rFonts w:ascii="Helvetica" w:hAnsi="Helvetica" w:cs="Helvetica"/>
            <w:color w:val="00759F"/>
            <w:sz w:val="21"/>
            <w:szCs w:val="21"/>
          </w:rPr>
          <w:t>Intention Locks</w:t>
        </w:r>
      </w:hyperlink>
    </w:p>
    <w:p w14:paraId="091CD4D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8" w:anchor="innodb-record-locks" w:tooltip="Record Locks" w:history="1">
        <w:r w:rsidR="002E3214">
          <w:rPr>
            <w:rStyle w:val="a4"/>
            <w:rFonts w:ascii="Helvetica" w:hAnsi="Helvetica" w:cs="Helvetica"/>
            <w:color w:val="00759F"/>
            <w:sz w:val="21"/>
            <w:szCs w:val="21"/>
          </w:rPr>
          <w:t>Record Locks</w:t>
        </w:r>
      </w:hyperlink>
    </w:p>
    <w:p w14:paraId="321D014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899" w:anchor="innodb-gap-locks" w:tooltip="Gap Locks" w:history="1">
        <w:r w:rsidR="002E3214">
          <w:rPr>
            <w:rStyle w:val="a4"/>
            <w:rFonts w:ascii="Helvetica" w:hAnsi="Helvetica" w:cs="Helvetica"/>
            <w:color w:val="00759F"/>
            <w:sz w:val="21"/>
            <w:szCs w:val="21"/>
          </w:rPr>
          <w:t>Gap Locks</w:t>
        </w:r>
      </w:hyperlink>
    </w:p>
    <w:p w14:paraId="1DC8140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900" w:anchor="innodb-next-key-locks" w:tooltip="Next-Key Locks" w:history="1">
        <w:r w:rsidR="002E3214">
          <w:rPr>
            <w:rStyle w:val="a4"/>
            <w:rFonts w:ascii="Helvetica" w:hAnsi="Helvetica" w:cs="Helvetica"/>
            <w:color w:val="00759F"/>
            <w:sz w:val="21"/>
            <w:szCs w:val="21"/>
          </w:rPr>
          <w:t>Next-Key Locks</w:t>
        </w:r>
      </w:hyperlink>
    </w:p>
    <w:p w14:paraId="1FB64D8E"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901" w:anchor="innodb-insert-intention-locks" w:tooltip="Insert Intention Locks" w:history="1">
        <w:r w:rsidR="002E3214">
          <w:rPr>
            <w:rStyle w:val="a4"/>
            <w:rFonts w:ascii="Helvetica" w:hAnsi="Helvetica" w:cs="Helvetica"/>
            <w:color w:val="00759F"/>
            <w:sz w:val="21"/>
            <w:szCs w:val="21"/>
          </w:rPr>
          <w:t>Insert Intention Locks</w:t>
        </w:r>
      </w:hyperlink>
    </w:p>
    <w:p w14:paraId="2FCA0CB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902" w:anchor="innodb-auto-inc-locks" w:tooltip="AUTO-INC Locks" w:history="1">
        <w:r w:rsidR="002E3214">
          <w:rPr>
            <w:rStyle w:val="a4"/>
            <w:rFonts w:ascii="Helvetica" w:hAnsi="Helvetica" w:cs="Helvetica"/>
            <w:color w:val="00759F"/>
            <w:sz w:val="21"/>
            <w:szCs w:val="21"/>
          </w:rPr>
          <w:t>AUTO-INC Locks</w:t>
        </w:r>
      </w:hyperlink>
    </w:p>
    <w:p w14:paraId="755690E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903" w:anchor="innodb-predicate-locks" w:tooltip="Predicate Locks for Spatial Indexes" w:history="1">
        <w:r w:rsidR="002E3214">
          <w:rPr>
            <w:rStyle w:val="a4"/>
            <w:rFonts w:ascii="Helvetica" w:hAnsi="Helvetica" w:cs="Helvetica"/>
            <w:color w:val="00759F"/>
            <w:sz w:val="21"/>
            <w:szCs w:val="21"/>
          </w:rPr>
          <w:t>Predicate Locks for Spatial Indexes</w:t>
        </w:r>
      </w:hyperlink>
    </w:p>
    <w:p w14:paraId="15031378" w14:textId="77777777" w:rsidR="002E3214" w:rsidRDefault="002E3214" w:rsidP="002E3214">
      <w:pPr>
        <w:pStyle w:val="4"/>
        <w:shd w:val="clear" w:color="auto" w:fill="FFFFFF"/>
        <w:rPr>
          <w:rFonts w:ascii="Helvetica" w:hAnsi="Helvetica" w:cs="Helvetica"/>
          <w:color w:val="000000"/>
          <w:sz w:val="29"/>
          <w:szCs w:val="29"/>
        </w:rPr>
      </w:pPr>
      <w:bookmarkStart w:id="263" w:name="innodb-shared-exclusive-locks"/>
      <w:bookmarkEnd w:id="263"/>
      <w:r>
        <w:rPr>
          <w:rFonts w:ascii="Helvetica" w:hAnsi="Helvetica" w:cs="Helvetica"/>
          <w:color w:val="000000"/>
          <w:sz w:val="29"/>
          <w:szCs w:val="29"/>
        </w:rPr>
        <w:t>Shared and Exclusive Locks</w:t>
      </w:r>
    </w:p>
    <w:p w14:paraId="320E92C6"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implements standard row-level locking where there are two types of locks, </w:t>
      </w:r>
      <w:hyperlink r:id="rId904" w:anchor="glos_shared_lock" w:tooltip="shared lock" w:history="1">
        <w:r>
          <w:rPr>
            <w:rStyle w:val="a4"/>
            <w:rFonts w:ascii="Helvetica" w:hAnsi="Helvetica" w:cs="Helvetica"/>
            <w:color w:val="00759F"/>
            <w:sz w:val="21"/>
            <w:szCs w:val="21"/>
          </w:rPr>
          <w:t>shared (</w:t>
        </w:r>
        <w:r>
          <w:rPr>
            <w:rStyle w:val="HTML1"/>
            <w:rFonts w:ascii="Courier New" w:hAnsi="Courier New" w:cs="Courier New"/>
            <w:b/>
            <w:bCs/>
            <w:color w:val="026789"/>
            <w:sz w:val="20"/>
            <w:szCs w:val="20"/>
            <w:shd w:val="clear" w:color="auto" w:fill="FFFFFF"/>
          </w:rPr>
          <w:t>S</w:t>
        </w:r>
        <w:r>
          <w:rPr>
            <w:rStyle w:val="a4"/>
            <w:rFonts w:ascii="Helvetica" w:hAnsi="Helvetica" w:cs="Helvetica"/>
            <w:color w:val="00759F"/>
            <w:sz w:val="21"/>
            <w:szCs w:val="21"/>
          </w:rPr>
          <w:t>) locks</w:t>
        </w:r>
      </w:hyperlink>
      <w:r>
        <w:rPr>
          <w:rFonts w:ascii="Helvetica" w:hAnsi="Helvetica" w:cs="Helvetica"/>
          <w:color w:val="000000"/>
          <w:sz w:val="21"/>
          <w:szCs w:val="21"/>
        </w:rPr>
        <w:t> and </w:t>
      </w:r>
      <w:hyperlink r:id="rId905" w:anchor="glos_exclusive_lock" w:tooltip="exclusive lock" w:history="1">
        <w:r>
          <w:rPr>
            <w:rStyle w:val="a4"/>
            <w:rFonts w:ascii="Helvetica" w:hAnsi="Helvetica" w:cs="Helvetica"/>
            <w:color w:val="00759F"/>
            <w:sz w:val="21"/>
            <w:szCs w:val="21"/>
          </w:rPr>
          <w:t>exclusive (</w:t>
        </w:r>
        <w:r>
          <w:rPr>
            <w:rStyle w:val="HTML1"/>
            <w:rFonts w:ascii="Courier New" w:hAnsi="Courier New" w:cs="Courier New"/>
            <w:b/>
            <w:bCs/>
            <w:color w:val="026789"/>
            <w:sz w:val="20"/>
            <w:szCs w:val="20"/>
            <w:shd w:val="clear" w:color="auto" w:fill="FFFFFF"/>
          </w:rPr>
          <w:t>X</w:t>
        </w:r>
        <w:r>
          <w:rPr>
            <w:rStyle w:val="a4"/>
            <w:rFonts w:ascii="Helvetica" w:hAnsi="Helvetica" w:cs="Helvetica"/>
            <w:color w:val="00759F"/>
            <w:sz w:val="21"/>
            <w:szCs w:val="21"/>
          </w:rPr>
          <w:t>) locks</w:t>
        </w:r>
      </w:hyperlink>
      <w:r>
        <w:rPr>
          <w:rFonts w:ascii="Helvetica" w:hAnsi="Helvetica" w:cs="Helvetica"/>
          <w:color w:val="000000"/>
          <w:sz w:val="21"/>
          <w:szCs w:val="21"/>
        </w:rPr>
        <w:t>.</w:t>
      </w:r>
    </w:p>
    <w:p w14:paraId="742187E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w:t>
      </w:r>
      <w:hyperlink r:id="rId906" w:anchor="glos_shared_lock" w:tooltip="shared lock" w:history="1">
        <w:r>
          <w:rPr>
            <w:rStyle w:val="a4"/>
            <w:rFonts w:ascii="Helvetica" w:hAnsi="Helvetica" w:cs="Helvetica"/>
            <w:color w:val="00759F"/>
            <w:sz w:val="21"/>
            <w:szCs w:val="21"/>
          </w:rPr>
          <w:t>shared (</w:t>
        </w:r>
        <w:r>
          <w:rPr>
            <w:rStyle w:val="HTML1"/>
            <w:rFonts w:ascii="Courier New" w:hAnsi="Courier New" w:cs="Courier New"/>
            <w:b/>
            <w:bCs/>
            <w:color w:val="026789"/>
            <w:sz w:val="20"/>
            <w:szCs w:val="20"/>
            <w:shd w:val="clear" w:color="auto" w:fill="FFFFFF"/>
          </w:rPr>
          <w:t>S</w:t>
        </w:r>
        <w:r>
          <w:rPr>
            <w:rStyle w:val="a4"/>
            <w:rFonts w:ascii="Helvetica" w:hAnsi="Helvetica" w:cs="Helvetica"/>
            <w:color w:val="00759F"/>
            <w:sz w:val="21"/>
            <w:szCs w:val="21"/>
          </w:rPr>
          <w:t>) lock</w:t>
        </w:r>
      </w:hyperlink>
      <w:r>
        <w:rPr>
          <w:rFonts w:ascii="Helvetica" w:hAnsi="Helvetica" w:cs="Helvetica"/>
          <w:color w:val="000000"/>
          <w:sz w:val="21"/>
          <w:szCs w:val="21"/>
        </w:rPr>
        <w:t> permits the transaction that holds the lock to read a row.</w:t>
      </w:r>
    </w:p>
    <w:p w14:paraId="456777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907" w:anchor="glos_exclusive_lock" w:tooltip="exclusive lock" w:history="1">
        <w:r>
          <w:rPr>
            <w:rStyle w:val="a4"/>
            <w:rFonts w:ascii="Helvetica" w:hAnsi="Helvetica" w:cs="Helvetica"/>
            <w:color w:val="00759F"/>
            <w:sz w:val="21"/>
            <w:szCs w:val="21"/>
          </w:rPr>
          <w:t>exclusive (</w:t>
        </w:r>
        <w:r>
          <w:rPr>
            <w:rStyle w:val="HTML1"/>
            <w:rFonts w:ascii="Courier New" w:hAnsi="Courier New" w:cs="Courier New"/>
            <w:b/>
            <w:bCs/>
            <w:color w:val="026789"/>
            <w:sz w:val="20"/>
            <w:szCs w:val="20"/>
            <w:shd w:val="clear" w:color="auto" w:fill="FFFFFF"/>
          </w:rPr>
          <w:t>X</w:t>
        </w:r>
        <w:r>
          <w:rPr>
            <w:rStyle w:val="a4"/>
            <w:rFonts w:ascii="Helvetica" w:hAnsi="Helvetica" w:cs="Helvetica"/>
            <w:color w:val="00759F"/>
            <w:sz w:val="21"/>
            <w:szCs w:val="21"/>
          </w:rPr>
          <w:t>) lock</w:t>
        </w:r>
      </w:hyperlink>
      <w:r>
        <w:rPr>
          <w:rFonts w:ascii="Helvetica" w:hAnsi="Helvetica" w:cs="Helvetica"/>
          <w:color w:val="000000"/>
          <w:sz w:val="21"/>
          <w:szCs w:val="21"/>
        </w:rPr>
        <w:t> permits the transaction that holds the lock to update or delete a row.</w:t>
      </w:r>
    </w:p>
    <w:p w14:paraId="2D6C711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If transaction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holds a shared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on row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then requests from some distinct transaction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for a lock on row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are handled as follows:</w:t>
      </w:r>
    </w:p>
    <w:p w14:paraId="343BED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request by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for an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can be granted immediately. As a result, both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hold an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on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w:t>
      </w:r>
    </w:p>
    <w:p w14:paraId="7A0105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request by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for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cannot be granted immediately.</w:t>
      </w:r>
    </w:p>
    <w:p w14:paraId="1443996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transaction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holds an exclusive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on row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a request from some distinct transaction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for a lock of either type on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cannot be granted immediately. Instead, transaction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has to wait for transaction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to release its lock on row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w:t>
      </w:r>
    </w:p>
    <w:p w14:paraId="006129CA" w14:textId="77777777" w:rsidR="002E3214" w:rsidRDefault="002E3214" w:rsidP="002E3214">
      <w:pPr>
        <w:pStyle w:val="4"/>
        <w:shd w:val="clear" w:color="auto" w:fill="FFFFFF"/>
        <w:rPr>
          <w:rFonts w:ascii="Helvetica" w:hAnsi="Helvetica" w:cs="Helvetica"/>
          <w:color w:val="000000"/>
          <w:sz w:val="29"/>
          <w:szCs w:val="29"/>
        </w:rPr>
      </w:pPr>
      <w:bookmarkStart w:id="264" w:name="innodb-intention-locks"/>
      <w:bookmarkEnd w:id="264"/>
      <w:r>
        <w:rPr>
          <w:rFonts w:ascii="Helvetica" w:hAnsi="Helvetica" w:cs="Helvetica"/>
          <w:color w:val="000000"/>
          <w:sz w:val="29"/>
          <w:szCs w:val="29"/>
        </w:rPr>
        <w:t>Intention Locks</w:t>
      </w:r>
    </w:p>
    <w:p w14:paraId="2A8CD94A"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w:t>
      </w:r>
      <w:r>
        <w:rPr>
          <w:rStyle w:val="a3"/>
          <w:rFonts w:ascii="Helvetica" w:hAnsi="Helvetica" w:cs="Helvetica"/>
          <w:color w:val="003333"/>
          <w:sz w:val="21"/>
          <w:szCs w:val="21"/>
          <w:shd w:val="clear" w:color="auto" w:fill="FFFFFF"/>
        </w:rPr>
        <w:t>multiple granularity locking</w:t>
      </w:r>
      <w:r>
        <w:rPr>
          <w:rFonts w:ascii="Helvetica" w:hAnsi="Helvetica" w:cs="Helvetica"/>
          <w:color w:val="000000"/>
          <w:sz w:val="21"/>
          <w:szCs w:val="21"/>
        </w:rPr>
        <w:t> which permits coexistence of row locks and table locks. For example, a statement such as </w:t>
      </w:r>
      <w:hyperlink r:id="rId908" w:anchor="lock-tables" w:tooltip="13.3.6 LOCK TABLES and UNLOCK TABLES Statements" w:history="1">
        <w:r>
          <w:rPr>
            <w:rStyle w:val="HTML1"/>
            <w:rFonts w:ascii="Courier New" w:hAnsi="Courier New" w:cs="Courier New"/>
            <w:b/>
            <w:bCs/>
            <w:color w:val="026789"/>
            <w:sz w:val="20"/>
            <w:szCs w:val="20"/>
            <w:shd w:val="clear" w:color="auto" w:fill="FFFFFF"/>
          </w:rPr>
          <w:t>LOCK TABLES ... WRITE</w:t>
        </w:r>
      </w:hyperlink>
      <w:r>
        <w:rPr>
          <w:rFonts w:ascii="Helvetica" w:hAnsi="Helvetica" w:cs="Helvetica"/>
          <w:color w:val="000000"/>
          <w:sz w:val="21"/>
          <w:szCs w:val="21"/>
        </w:rPr>
        <w:t> takes an exclusive lock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on the specified table. To make locking at multiple granularity levels practical,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hyperlink r:id="rId909" w:anchor="glos_intention_lock" w:tooltip="intention lock" w:history="1">
        <w:r>
          <w:rPr>
            <w:rStyle w:val="a4"/>
            <w:rFonts w:ascii="Helvetica" w:hAnsi="Helvetica" w:cs="Helvetica"/>
            <w:color w:val="00759F"/>
            <w:sz w:val="21"/>
            <w:szCs w:val="21"/>
          </w:rPr>
          <w:t>intention locks</w:t>
        </w:r>
      </w:hyperlink>
      <w:r>
        <w:rPr>
          <w:rFonts w:ascii="Helvetica" w:hAnsi="Helvetica" w:cs="Helvetica"/>
          <w:color w:val="000000"/>
          <w:sz w:val="21"/>
          <w:szCs w:val="21"/>
        </w:rPr>
        <w:t>. Intention locks are table-level locks that indicate which type of lock (shared or exclusive) a transaction requires later for a row in a table. There are two types of intention locks:</w:t>
      </w:r>
    </w:p>
    <w:p w14:paraId="7878BA7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910" w:anchor="glos_intention_shared_lock" w:tooltip="intention shared lock" w:history="1">
        <w:r>
          <w:rPr>
            <w:rStyle w:val="a4"/>
            <w:rFonts w:ascii="Helvetica" w:hAnsi="Helvetica" w:cs="Helvetica"/>
            <w:color w:val="00759F"/>
            <w:sz w:val="21"/>
            <w:szCs w:val="21"/>
          </w:rPr>
          <w:t>intention shared lock</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indicates that a transaction intends to set a </w:t>
      </w:r>
      <w:r>
        <w:rPr>
          <w:rStyle w:val="a3"/>
          <w:rFonts w:ascii="Helvetica" w:hAnsi="Helvetica" w:cs="Helvetica"/>
          <w:color w:val="003333"/>
          <w:sz w:val="21"/>
          <w:szCs w:val="21"/>
          <w:shd w:val="clear" w:color="auto" w:fill="FFFFFF"/>
        </w:rPr>
        <w:t>shared</w:t>
      </w:r>
      <w:r>
        <w:rPr>
          <w:rFonts w:ascii="Helvetica" w:hAnsi="Helvetica" w:cs="Helvetica"/>
          <w:color w:val="000000"/>
          <w:sz w:val="21"/>
          <w:szCs w:val="21"/>
        </w:rPr>
        <w:t> lock on individual rows in a table.</w:t>
      </w:r>
    </w:p>
    <w:p w14:paraId="4A96FD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911" w:anchor="glos_intention_exclusive_lock" w:tooltip="intention exclusive lock" w:history="1">
        <w:r>
          <w:rPr>
            <w:rStyle w:val="a4"/>
            <w:rFonts w:ascii="Helvetica" w:hAnsi="Helvetica" w:cs="Helvetica"/>
            <w:color w:val="00759F"/>
            <w:sz w:val="21"/>
            <w:szCs w:val="21"/>
          </w:rPr>
          <w:t>intention exclusive lock</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IX</w:t>
      </w:r>
      <w:r>
        <w:rPr>
          <w:rFonts w:ascii="Helvetica" w:hAnsi="Helvetica" w:cs="Helvetica"/>
          <w:color w:val="000000"/>
          <w:sz w:val="21"/>
          <w:szCs w:val="21"/>
        </w:rPr>
        <w:t>) indicates that a transaction intends to set an exclusive lock on individual rows in a table.</w:t>
      </w:r>
    </w:p>
    <w:p w14:paraId="1D8E3B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w:t>
      </w:r>
      <w:hyperlink r:id="rId912" w:anchor="select" w:tooltip="13.2.10 SELECT Statement" w:history="1">
        <w:r>
          <w:rPr>
            <w:rStyle w:val="HTML1"/>
            <w:rFonts w:ascii="Courier New" w:hAnsi="Courier New" w:cs="Courier New"/>
            <w:b/>
            <w:bCs/>
            <w:color w:val="026789"/>
            <w:sz w:val="20"/>
            <w:szCs w:val="20"/>
            <w:shd w:val="clear" w:color="auto" w:fill="FFFFFF"/>
          </w:rPr>
          <w:t>SELECT ... FOR SHARE</w:t>
        </w:r>
      </w:hyperlink>
      <w:r>
        <w:rPr>
          <w:rFonts w:ascii="Helvetica" w:hAnsi="Helvetica" w:cs="Helvetica"/>
          <w:color w:val="000000"/>
          <w:sz w:val="21"/>
          <w:szCs w:val="21"/>
        </w:rPr>
        <w:t> sets an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lock, and </w:t>
      </w:r>
      <w:hyperlink r:id="rId913"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sets an </w:t>
      </w:r>
      <w:r>
        <w:rPr>
          <w:rStyle w:val="HTML1"/>
          <w:rFonts w:ascii="Courier New" w:hAnsi="Courier New" w:cs="Courier New"/>
          <w:b/>
          <w:bCs/>
          <w:color w:val="026789"/>
          <w:sz w:val="20"/>
          <w:szCs w:val="20"/>
          <w:shd w:val="clear" w:color="auto" w:fill="FFFFFF"/>
        </w:rPr>
        <w:t>IX</w:t>
      </w:r>
      <w:r>
        <w:rPr>
          <w:rFonts w:ascii="Helvetica" w:hAnsi="Helvetica" w:cs="Helvetica"/>
          <w:color w:val="000000"/>
          <w:sz w:val="21"/>
          <w:szCs w:val="21"/>
        </w:rPr>
        <w:t> lock.</w:t>
      </w:r>
    </w:p>
    <w:p w14:paraId="74950CC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intention locking protocol is as follows:</w:t>
      </w:r>
    </w:p>
    <w:p w14:paraId="15191F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a transaction can acquire a shared lock on a row in a table, it must first acquire an </w:t>
      </w:r>
      <w:r>
        <w:rPr>
          <w:rStyle w:val="HTML1"/>
          <w:rFonts w:ascii="Courier New" w:hAnsi="Courier New" w:cs="Courier New"/>
          <w:b/>
          <w:bCs/>
          <w:color w:val="026789"/>
          <w:sz w:val="20"/>
          <w:szCs w:val="20"/>
          <w:shd w:val="clear" w:color="auto" w:fill="FFFFFF"/>
        </w:rPr>
        <w:t>IS</w:t>
      </w:r>
      <w:r>
        <w:rPr>
          <w:rFonts w:ascii="Helvetica" w:hAnsi="Helvetica" w:cs="Helvetica"/>
          <w:color w:val="000000"/>
          <w:sz w:val="21"/>
          <w:szCs w:val="21"/>
        </w:rPr>
        <w:t> lock or stronger on the table.</w:t>
      </w:r>
    </w:p>
    <w:p w14:paraId="7FD3303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a transaction can acquire an exclusive lock on a row in a table, it must first acquire an </w:t>
      </w:r>
      <w:r>
        <w:rPr>
          <w:rStyle w:val="HTML1"/>
          <w:rFonts w:ascii="Courier New" w:hAnsi="Courier New" w:cs="Courier New"/>
          <w:b/>
          <w:bCs/>
          <w:color w:val="026789"/>
          <w:sz w:val="20"/>
          <w:szCs w:val="20"/>
          <w:shd w:val="clear" w:color="auto" w:fill="FFFFFF"/>
        </w:rPr>
        <w:t>IX</w:t>
      </w:r>
      <w:r>
        <w:rPr>
          <w:rFonts w:ascii="Helvetica" w:hAnsi="Helvetica" w:cs="Helvetica"/>
          <w:color w:val="000000"/>
          <w:sz w:val="21"/>
          <w:szCs w:val="21"/>
        </w:rPr>
        <w:t> lock on the table.</w:t>
      </w:r>
    </w:p>
    <w:p w14:paraId="63EE1E0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Table-level lock type compatibility is summarized in the following matrix.</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855"/>
        <w:gridCol w:w="1722"/>
        <w:gridCol w:w="2436"/>
        <w:gridCol w:w="2436"/>
        <w:gridCol w:w="2451"/>
      </w:tblGrid>
      <w:tr w:rsidR="002E3214" w14:paraId="4DFEE17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03B1AA" w14:textId="77777777" w:rsidR="002E3214" w:rsidRDefault="002E3214" w:rsidP="00895542">
            <w:pPr>
              <w:rPr>
                <w:rFonts w:ascii="Helvetica" w:hAnsi="Helvetica" w:cs="Helvetica"/>
                <w:color w:val="000000"/>
                <w:sz w:val="21"/>
                <w:szCs w:val="21"/>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C39189"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3193F"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DC75FB"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6EDD4"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IS</w:t>
            </w:r>
          </w:p>
        </w:tc>
      </w:tr>
      <w:tr w:rsidR="002E3214" w14:paraId="2EA508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1B769B"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1E7E2"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99F32"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D0FB1"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FBA90"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r>
      <w:tr w:rsidR="002E3214" w14:paraId="6404CC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373C01"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5B8CC"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F3A0E"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32406"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9B43F"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r>
      <w:tr w:rsidR="002E3214" w14:paraId="24F8A5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1F544F"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lastRenderedPageBreak/>
              <w: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23177"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0891C"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8B9C9"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C19DB"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r>
      <w:tr w:rsidR="002E3214" w14:paraId="2339CA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E389CC"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A5AC2" w14:textId="77777777" w:rsidR="002E3214" w:rsidRDefault="002E3214" w:rsidP="00895542">
            <w:pPr>
              <w:rPr>
                <w:rFonts w:ascii="Helvetica" w:hAnsi="Helvetica" w:cs="Helvetica"/>
                <w:sz w:val="20"/>
                <w:szCs w:val="20"/>
              </w:rPr>
            </w:pPr>
            <w:r>
              <w:rPr>
                <w:rFonts w:ascii="Helvetica" w:hAnsi="Helvetica" w:cs="Helvetica"/>
                <w:sz w:val="20"/>
                <w:szCs w:val="20"/>
              </w:rPr>
              <w:t>Conflict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E8A3DD"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31187"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44361" w14:textId="77777777" w:rsidR="002E3214" w:rsidRDefault="002E3214" w:rsidP="00895542">
            <w:pPr>
              <w:rPr>
                <w:rFonts w:ascii="Helvetica" w:hAnsi="Helvetica" w:cs="Helvetica"/>
                <w:sz w:val="20"/>
                <w:szCs w:val="20"/>
              </w:rPr>
            </w:pPr>
            <w:r>
              <w:rPr>
                <w:rFonts w:ascii="Helvetica" w:hAnsi="Helvetica" w:cs="Helvetica"/>
                <w:sz w:val="20"/>
                <w:szCs w:val="20"/>
              </w:rPr>
              <w:t>Compatible</w:t>
            </w:r>
          </w:p>
        </w:tc>
      </w:tr>
    </w:tbl>
    <w:p w14:paraId="7B0E67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lock is granted to a requesting transaction if it is compatible with existing locks, but not if it conflicts with existing locks. A transaction waits until the conflicting existing lock is released. If a lock request conflicts with an existing lock and cannot be granted because it would cause </w:t>
      </w:r>
      <w:hyperlink r:id="rId914" w:anchor="glos_deadlock" w:tooltip="deadlock" w:history="1">
        <w:r>
          <w:rPr>
            <w:rStyle w:val="a4"/>
            <w:rFonts w:ascii="Helvetica" w:hAnsi="Helvetica" w:cs="Helvetica"/>
            <w:color w:val="00759F"/>
            <w:sz w:val="21"/>
            <w:szCs w:val="21"/>
          </w:rPr>
          <w:t>deadlock</w:t>
        </w:r>
      </w:hyperlink>
      <w:r>
        <w:rPr>
          <w:rFonts w:ascii="Helvetica" w:hAnsi="Helvetica" w:cs="Helvetica"/>
          <w:color w:val="000000"/>
          <w:sz w:val="21"/>
          <w:szCs w:val="21"/>
        </w:rPr>
        <w:t>, an error occurs.</w:t>
      </w:r>
    </w:p>
    <w:p w14:paraId="729D18C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Intention locks do not block anything except full table requests (for example, </w:t>
      </w:r>
      <w:hyperlink r:id="rId915" w:anchor="lock-tables" w:tooltip="13.3.6 LOCK TABLES and UNLOCK TABLES Statements" w:history="1">
        <w:r>
          <w:rPr>
            <w:rStyle w:val="HTML1"/>
            <w:rFonts w:ascii="Courier New" w:hAnsi="Courier New" w:cs="Courier New"/>
            <w:b/>
            <w:bCs/>
            <w:color w:val="026789"/>
            <w:sz w:val="20"/>
            <w:szCs w:val="20"/>
            <w:shd w:val="clear" w:color="auto" w:fill="FFFFFF"/>
          </w:rPr>
          <w:t>LOCK TABLES ... WRITE</w:t>
        </w:r>
      </w:hyperlink>
      <w:r>
        <w:rPr>
          <w:rFonts w:ascii="Helvetica" w:hAnsi="Helvetica" w:cs="Helvetica"/>
          <w:color w:val="000000"/>
          <w:sz w:val="21"/>
          <w:szCs w:val="21"/>
        </w:rPr>
        <w:t>). The main purpose of intention locks is to show that someone is locking a row, or going to lock a row in the table.</w:t>
      </w:r>
    </w:p>
    <w:p w14:paraId="0FCDAD8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Transaction data for an intention lock appears similar to the following in </w:t>
      </w:r>
      <w:hyperlink r:id="rId916"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and </w:t>
      </w:r>
      <w:hyperlink r:id="rId917" w:anchor="innodb-standard-monitor" w:tooltip="15.17.3 InnoDB Standard Monitor and Lock Monitor Output" w:history="1">
        <w:r>
          <w:rPr>
            <w:rStyle w:val="a4"/>
            <w:rFonts w:ascii="Helvetica" w:hAnsi="Helvetica" w:cs="Helvetica"/>
            <w:color w:val="00759F"/>
            <w:sz w:val="21"/>
            <w:szCs w:val="21"/>
          </w:rPr>
          <w:t>InnoDB monitor</w:t>
        </w:r>
      </w:hyperlink>
      <w:r>
        <w:rPr>
          <w:rFonts w:ascii="Helvetica" w:hAnsi="Helvetica" w:cs="Helvetica"/>
          <w:color w:val="000000"/>
          <w:sz w:val="21"/>
          <w:szCs w:val="21"/>
        </w:rPr>
        <w:t> output:</w:t>
      </w:r>
    </w:p>
    <w:p w14:paraId="608685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LOCK table `test`.`t` trx id 10080 lock mode IX</w:t>
      </w:r>
    </w:p>
    <w:p w14:paraId="23BF7CCC" w14:textId="77777777" w:rsidR="002E3214" w:rsidRDefault="002E3214" w:rsidP="002E3214">
      <w:pPr>
        <w:pStyle w:val="4"/>
        <w:shd w:val="clear" w:color="auto" w:fill="FFFFFF"/>
        <w:rPr>
          <w:rFonts w:ascii="Helvetica" w:hAnsi="Helvetica" w:cs="Helvetica"/>
          <w:color w:val="000000"/>
          <w:sz w:val="29"/>
          <w:szCs w:val="29"/>
        </w:rPr>
      </w:pPr>
      <w:bookmarkStart w:id="265" w:name="innodb-record-locks"/>
      <w:bookmarkEnd w:id="265"/>
      <w:r>
        <w:rPr>
          <w:rFonts w:ascii="Helvetica" w:hAnsi="Helvetica" w:cs="Helvetica"/>
          <w:color w:val="000000"/>
          <w:sz w:val="29"/>
          <w:szCs w:val="29"/>
        </w:rPr>
        <w:t>Record Locks</w:t>
      </w:r>
    </w:p>
    <w:p w14:paraId="0423658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record lock is a lock on an index record. For example, </w:t>
      </w:r>
      <w:r>
        <w:rPr>
          <w:rStyle w:val="HTML1"/>
          <w:rFonts w:ascii="Courier New" w:hAnsi="Courier New" w:cs="Courier New"/>
          <w:b/>
          <w:bCs/>
          <w:color w:val="026789"/>
          <w:sz w:val="20"/>
          <w:szCs w:val="20"/>
          <w:shd w:val="clear" w:color="auto" w:fill="FFFFFF"/>
        </w:rPr>
        <w:t>SELECT c1 FROM t WHERE c1 = 10 FOR UPDATE;</w:t>
      </w:r>
      <w:r>
        <w:rPr>
          <w:rFonts w:ascii="Helvetica" w:hAnsi="Helvetica" w:cs="Helvetica"/>
          <w:color w:val="000000"/>
          <w:sz w:val="21"/>
          <w:szCs w:val="21"/>
        </w:rPr>
        <w:t> prevents any other transaction from inserting, updating, or deleting rows where the value of </w:t>
      </w:r>
      <w:r>
        <w:rPr>
          <w:rStyle w:val="HTML1"/>
          <w:rFonts w:ascii="Courier New" w:hAnsi="Courier New" w:cs="Courier New"/>
          <w:b/>
          <w:bCs/>
          <w:color w:val="026789"/>
          <w:sz w:val="20"/>
          <w:szCs w:val="20"/>
          <w:shd w:val="clear" w:color="auto" w:fill="FFFFFF"/>
        </w:rPr>
        <w:t>t.c1</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w:t>
      </w:r>
    </w:p>
    <w:p w14:paraId="5CFA56C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Record locks always lock index records, even if a table is defined with no indexes. For such cases,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hidden clustered index and uses this index for record locking. See </w:t>
      </w:r>
      <w:hyperlink r:id="rId918"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w:t>
      </w:r>
    </w:p>
    <w:p w14:paraId="0ADF60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Transaction data for a record lock appears similar to the following in </w:t>
      </w:r>
      <w:hyperlink r:id="rId919"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and </w:t>
      </w:r>
      <w:hyperlink r:id="rId920" w:anchor="innodb-standard-monitor" w:tooltip="15.17.3 InnoDB Standard Monitor and Lock Monitor Output" w:history="1">
        <w:r>
          <w:rPr>
            <w:rStyle w:val="a4"/>
            <w:rFonts w:ascii="Helvetica" w:hAnsi="Helvetica" w:cs="Helvetica"/>
            <w:color w:val="00759F"/>
            <w:sz w:val="21"/>
            <w:szCs w:val="21"/>
          </w:rPr>
          <w:t>InnoDB monitor</w:t>
        </w:r>
      </w:hyperlink>
      <w:r>
        <w:rPr>
          <w:rFonts w:ascii="Helvetica" w:hAnsi="Helvetica" w:cs="Helvetica"/>
          <w:color w:val="000000"/>
          <w:sz w:val="21"/>
          <w:szCs w:val="21"/>
        </w:rPr>
        <w:t> output:</w:t>
      </w:r>
    </w:p>
    <w:p w14:paraId="368859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LOCKS space id 58 page no 3 n bits 72 index `PRIMARY` of table `test`.`t`</w:t>
      </w:r>
    </w:p>
    <w:p w14:paraId="27DD0C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 id 10078 lock_mode X locks rec but not gap</w:t>
      </w:r>
    </w:p>
    <w:p w14:paraId="662E29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 heap no 2 PHYSICAL RECORD: n_fields 3; compact format; info bits 0</w:t>
      </w:r>
    </w:p>
    <w:p w14:paraId="140D88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4; hex 8000000a; asc     ;;</w:t>
      </w:r>
    </w:p>
    <w:p w14:paraId="664CD6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6; hex 00000000274f; asc     'O;;</w:t>
      </w:r>
    </w:p>
    <w:p w14:paraId="2CC469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len 7; hex b60000019d0110; asc        ;;</w:t>
      </w:r>
    </w:p>
    <w:p w14:paraId="0622B162" w14:textId="77777777" w:rsidR="002E3214" w:rsidRDefault="002E3214" w:rsidP="002E3214">
      <w:pPr>
        <w:pStyle w:val="4"/>
        <w:shd w:val="clear" w:color="auto" w:fill="FFFFFF"/>
        <w:rPr>
          <w:rFonts w:ascii="Helvetica" w:hAnsi="Helvetica" w:cs="Helvetica"/>
          <w:color w:val="000000"/>
          <w:sz w:val="29"/>
          <w:szCs w:val="29"/>
        </w:rPr>
      </w:pPr>
      <w:bookmarkStart w:id="266" w:name="innodb-gap-locks"/>
      <w:bookmarkEnd w:id="266"/>
      <w:r>
        <w:rPr>
          <w:rFonts w:ascii="Helvetica" w:hAnsi="Helvetica" w:cs="Helvetica"/>
          <w:color w:val="000000"/>
          <w:sz w:val="29"/>
          <w:szCs w:val="29"/>
        </w:rPr>
        <w:lastRenderedPageBreak/>
        <w:t>Gap Locks</w:t>
      </w:r>
    </w:p>
    <w:p w14:paraId="7BFB9EF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gap lock is a lock on a gap between index records, or a lock on the gap before the first or after the last index record. For example, </w:t>
      </w:r>
      <w:r>
        <w:rPr>
          <w:rStyle w:val="HTML1"/>
          <w:rFonts w:ascii="Courier New" w:hAnsi="Courier New" w:cs="Courier New"/>
          <w:b/>
          <w:bCs/>
          <w:color w:val="026789"/>
          <w:sz w:val="20"/>
          <w:szCs w:val="20"/>
          <w:shd w:val="clear" w:color="auto" w:fill="FFFFFF"/>
        </w:rPr>
        <w:t>SELECT c1 FROM t WHERE c1 BETWEEN 10 and 20 FOR UPDATE;</w:t>
      </w:r>
      <w:r>
        <w:rPr>
          <w:rFonts w:ascii="Helvetica" w:hAnsi="Helvetica" w:cs="Helvetica"/>
          <w:color w:val="000000"/>
          <w:sz w:val="21"/>
          <w:szCs w:val="21"/>
        </w:rPr>
        <w:t> prevents other transactions from inserting a value of </w:t>
      </w:r>
      <w:r>
        <w:rPr>
          <w:rStyle w:val="HTML1"/>
          <w:rFonts w:ascii="Courier New" w:hAnsi="Courier New" w:cs="Courier New"/>
          <w:b/>
          <w:bCs/>
          <w:color w:val="026789"/>
          <w:sz w:val="20"/>
          <w:szCs w:val="20"/>
          <w:shd w:val="clear" w:color="auto" w:fill="FFFFFF"/>
        </w:rPr>
        <w:t>15</w:t>
      </w:r>
      <w:r>
        <w:rPr>
          <w:rFonts w:ascii="Helvetica" w:hAnsi="Helvetica" w:cs="Helvetica"/>
          <w:color w:val="000000"/>
          <w:sz w:val="21"/>
          <w:szCs w:val="21"/>
        </w:rPr>
        <w:t> into column </w:t>
      </w:r>
      <w:r>
        <w:rPr>
          <w:rStyle w:val="HTML1"/>
          <w:rFonts w:ascii="Courier New" w:hAnsi="Courier New" w:cs="Courier New"/>
          <w:b/>
          <w:bCs/>
          <w:color w:val="026789"/>
          <w:sz w:val="20"/>
          <w:szCs w:val="20"/>
          <w:shd w:val="clear" w:color="auto" w:fill="FFFFFF"/>
        </w:rPr>
        <w:t>t.c1</w:t>
      </w:r>
      <w:r>
        <w:rPr>
          <w:rFonts w:ascii="Helvetica" w:hAnsi="Helvetica" w:cs="Helvetica"/>
          <w:color w:val="000000"/>
          <w:sz w:val="21"/>
          <w:szCs w:val="21"/>
        </w:rPr>
        <w:t>, whether or not there was already any such value in the column, because the gaps between all existing values in the range are locked.</w:t>
      </w:r>
    </w:p>
    <w:p w14:paraId="7F0F5E6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gap might span a single index value, multiple index values, or even be empty.</w:t>
      </w:r>
    </w:p>
    <w:p w14:paraId="0BA641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Gap locks are part of the tradeoff between performance and concurrency, and are used in some transaction isolation levels and not others.</w:t>
      </w:r>
    </w:p>
    <w:p w14:paraId="04319D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Gap locking is not needed for statements that lock rows using a unique index to search for a unique row. (This does not include the case that the search condition includes only some columns of a multiple-column unique index; in that case, gap locking does occur.) For example, if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has a unique index, the following statement uses only an index-record lock for the row having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100 and it does not matter whether other sessions insert rows in the preceding gap:</w:t>
      </w:r>
    </w:p>
    <w:p w14:paraId="7E76FE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child WHERE id = 100;</w:t>
      </w:r>
    </w:p>
    <w:p w14:paraId="36101B2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is not indexed or has a nonunique index, the statement does lock the preceding gap.</w:t>
      </w:r>
    </w:p>
    <w:p w14:paraId="22EE560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It is also worth noting here that conflicting locks can be held on a gap by different transactions. For example, transaction A can hold a shared gap lock (gap S-lock) on a gap while transaction B holds an exclusive gap lock (gap X-lock) on the same gap. The reason conflicting gap locks are allowed is that if a record is purged from an index, the gap locks held on the record by different transactions must be merged.</w:t>
      </w:r>
    </w:p>
    <w:p w14:paraId="2C6605A2"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Gap locks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are </w:t>
      </w:r>
      <w:r>
        <w:rPr>
          <w:rStyle w:val="70"/>
          <w:rFonts w:ascii="inherit" w:hAnsi="inherit" w:cs="Helvetica"/>
          <w:color w:val="000000"/>
          <w:sz w:val="21"/>
          <w:szCs w:val="21"/>
          <w:bdr w:val="none" w:sz="0" w:space="0" w:color="auto" w:frame="1"/>
        </w:rPr>
        <w:t>“purely inhibitive”</w:t>
      </w:r>
      <w:r>
        <w:rPr>
          <w:rFonts w:ascii="Helvetica" w:hAnsi="Helvetica" w:cs="Helvetica"/>
          <w:color w:val="000000"/>
          <w:sz w:val="21"/>
          <w:szCs w:val="21"/>
        </w:rPr>
        <w:t>, which means that their only purpose is to prevent other transactions from inserting to the gap. Gap locks can co-exist. A gap lock taken by one transaction does not prevent another transaction from taking a gap lock on the same gap. There is no difference between shared and exclusive gap locks. They do not conflict with each other, and they perform the same function.</w:t>
      </w:r>
    </w:p>
    <w:p w14:paraId="60F2E43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Gap locking can be disabled explicitly. This occurs if you change the transaction isolation level to </w:t>
      </w:r>
      <w:hyperlink r:id="rId921"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Under these circumstances, gap locking is disabled for searches and index scans and is used only for foreign-key constraint checking and duplicate-key checking.</w:t>
      </w:r>
    </w:p>
    <w:p w14:paraId="61297C40"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There are also other effects of using the </w:t>
      </w:r>
      <w:hyperlink r:id="rId922"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isolation level. Record locks for nonmatching rows are released after MySQL has evaluated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xml:space="preserve"> condition. </w:t>
      </w:r>
      <w:r>
        <w:rPr>
          <w:rFonts w:ascii="Helvetica" w:hAnsi="Helvetica" w:cs="Helvetica"/>
          <w:color w:val="000000"/>
          <w:sz w:val="21"/>
          <w:szCs w:val="21"/>
        </w:rPr>
        <w:lastRenderedPageBreak/>
        <w:t>For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a </w:t>
      </w:r>
      <w:r>
        <w:rPr>
          <w:rStyle w:val="70"/>
          <w:rFonts w:ascii="inherit" w:hAnsi="inherit" w:cs="Helvetica"/>
          <w:color w:val="000000"/>
          <w:sz w:val="21"/>
          <w:szCs w:val="21"/>
          <w:bdr w:val="none" w:sz="0" w:space="0" w:color="auto" w:frame="1"/>
        </w:rPr>
        <w:t>“semi-consistent”</w:t>
      </w:r>
      <w:r>
        <w:rPr>
          <w:rFonts w:ascii="Helvetica" w:hAnsi="Helvetica" w:cs="Helvetica"/>
          <w:color w:val="000000"/>
          <w:sz w:val="21"/>
          <w:szCs w:val="21"/>
        </w:rPr>
        <w:t> read, such that it returns the latest committed version to MySQL so that MySQL can determine whether the row matches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of the </w:t>
      </w:r>
      <w:hyperlink r:id="rId923"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w:t>
      </w:r>
    </w:p>
    <w:p w14:paraId="0F908988" w14:textId="77777777" w:rsidR="002E3214" w:rsidRDefault="002E3214" w:rsidP="002E3214">
      <w:pPr>
        <w:pStyle w:val="4"/>
        <w:shd w:val="clear" w:color="auto" w:fill="FFFFFF"/>
        <w:rPr>
          <w:rFonts w:ascii="Helvetica" w:hAnsi="Helvetica" w:cs="Helvetica"/>
          <w:color w:val="000000"/>
          <w:sz w:val="29"/>
          <w:szCs w:val="29"/>
        </w:rPr>
      </w:pPr>
      <w:bookmarkStart w:id="267" w:name="innodb-next-key-locks"/>
      <w:bookmarkEnd w:id="267"/>
      <w:r>
        <w:rPr>
          <w:rFonts w:ascii="Helvetica" w:hAnsi="Helvetica" w:cs="Helvetica"/>
          <w:color w:val="000000"/>
          <w:sz w:val="29"/>
          <w:szCs w:val="29"/>
        </w:rPr>
        <w:t>Next-Key Locks</w:t>
      </w:r>
    </w:p>
    <w:p w14:paraId="36F8D78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next-key lock is a combination of a record lock on the index record and a gap lock on the gap before the index record.</w:t>
      </w:r>
    </w:p>
    <w:p w14:paraId="037268C9" w14:textId="77777777" w:rsidR="002E3214" w:rsidRDefault="002E3214" w:rsidP="002E3214">
      <w:pPr>
        <w:pStyle w:val="af"/>
        <w:spacing w:before="0" w:after="0"/>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row-level locking in such a way that when it searches or scans a table index, it sets shared or exclusive locks on the index records it encounters. Thus, the row-level locks are actually index-record locks. A next-key lock on an index record also affects the </w:t>
      </w:r>
      <w:r>
        <w:rPr>
          <w:rStyle w:val="70"/>
          <w:rFonts w:ascii="inherit" w:hAnsi="inherit" w:cs="Helvetica"/>
          <w:color w:val="000000"/>
          <w:sz w:val="21"/>
          <w:szCs w:val="21"/>
          <w:bdr w:val="none" w:sz="0" w:space="0" w:color="auto" w:frame="1"/>
        </w:rPr>
        <w:t>“gap”</w:t>
      </w:r>
      <w:r>
        <w:rPr>
          <w:rFonts w:ascii="Helvetica" w:hAnsi="Helvetica" w:cs="Helvetica"/>
          <w:color w:val="000000"/>
          <w:sz w:val="21"/>
          <w:szCs w:val="21"/>
        </w:rPr>
        <w:t> before that index record. That is, a next-key lock is an index-record lock plus a gap lock on the gap preceding the index record. If one session has a shared or exclusive lock on record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in an index, another session cannot insert a new index record in the gap immediately before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in the index order.</w:t>
      </w:r>
    </w:p>
    <w:p w14:paraId="572AA6B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Suppose that an index contains the values 10, 11, 13, and 20. The possible next-key locks for this index cover the following intervals, where a round bracket denotes exclusion of the interval endpoint and a square bracket denotes inclusion of the endpoint:</w:t>
      </w:r>
    </w:p>
    <w:p w14:paraId="1A4A56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(negative infinity, 10]</w:t>
      </w:r>
    </w:p>
    <w:p w14:paraId="30EE09C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(10, 11]</w:t>
      </w:r>
    </w:p>
    <w:p w14:paraId="36F989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(11, 13]</w:t>
      </w:r>
    </w:p>
    <w:p w14:paraId="1E0EAA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(13, 20]</w:t>
      </w:r>
    </w:p>
    <w:p w14:paraId="33B0DA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 positive infinity)</w:t>
      </w:r>
    </w:p>
    <w:p w14:paraId="22B4A7D4"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For the last interval, the next-key lock locks the gap above the largest value in the index and the </w:t>
      </w:r>
      <w:r>
        <w:rPr>
          <w:rStyle w:val="70"/>
          <w:rFonts w:ascii="inherit" w:hAnsi="inherit" w:cs="Helvetica"/>
          <w:color w:val="000000"/>
          <w:sz w:val="21"/>
          <w:szCs w:val="21"/>
          <w:bdr w:val="none" w:sz="0" w:space="0" w:color="auto" w:frame="1"/>
        </w:rPr>
        <w:t>“supremum”</w:t>
      </w:r>
      <w:r>
        <w:rPr>
          <w:rFonts w:ascii="Helvetica" w:hAnsi="Helvetica" w:cs="Helvetica"/>
          <w:color w:val="000000"/>
          <w:sz w:val="21"/>
          <w:szCs w:val="21"/>
        </w:rPr>
        <w:t> pseudo-record having a value higher than any value actually in the index. The supremum is not a real index record, so, in effect, this next-key lock locks only the gap following the largest index value.</w:t>
      </w:r>
    </w:p>
    <w:p w14:paraId="079725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operates in </w:t>
      </w:r>
      <w:hyperlink r:id="rId924"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transaction isolation level. In this case,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next-key locks for searches and index scans, which prevents phantom rows (see </w:t>
      </w:r>
      <w:hyperlink r:id="rId925" w:anchor="innodb-next-key-locking" w:tooltip="15.7.4 Phantom Rows" w:history="1">
        <w:r>
          <w:rPr>
            <w:rStyle w:val="a4"/>
            <w:rFonts w:ascii="Helvetica" w:hAnsi="Helvetica" w:cs="Helvetica"/>
            <w:color w:val="00759F"/>
            <w:sz w:val="21"/>
            <w:szCs w:val="21"/>
          </w:rPr>
          <w:t>Section 15.7.4, “Phantom Rows”</w:t>
        </w:r>
      </w:hyperlink>
      <w:r>
        <w:rPr>
          <w:rFonts w:ascii="Helvetica" w:hAnsi="Helvetica" w:cs="Helvetica"/>
          <w:color w:val="000000"/>
          <w:sz w:val="21"/>
          <w:szCs w:val="21"/>
        </w:rPr>
        <w:t>).</w:t>
      </w:r>
    </w:p>
    <w:p w14:paraId="4C7E675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Transaction data for a next-key lock appears similar to the following in </w:t>
      </w:r>
      <w:hyperlink r:id="rId926"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and </w:t>
      </w:r>
      <w:hyperlink r:id="rId927" w:anchor="innodb-standard-monitor" w:tooltip="15.17.3 InnoDB Standard Monitor and Lock Monitor Output" w:history="1">
        <w:r>
          <w:rPr>
            <w:rStyle w:val="a4"/>
            <w:rFonts w:ascii="Helvetica" w:hAnsi="Helvetica" w:cs="Helvetica"/>
            <w:color w:val="00759F"/>
            <w:sz w:val="21"/>
            <w:szCs w:val="21"/>
          </w:rPr>
          <w:t>InnoDB monitor</w:t>
        </w:r>
      </w:hyperlink>
      <w:r>
        <w:rPr>
          <w:rFonts w:ascii="Helvetica" w:hAnsi="Helvetica" w:cs="Helvetica"/>
          <w:color w:val="000000"/>
          <w:sz w:val="21"/>
          <w:szCs w:val="21"/>
        </w:rPr>
        <w:t> output:</w:t>
      </w:r>
    </w:p>
    <w:p w14:paraId="284F5E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LOCKS space id 58 page no 3 n bits 72 index `PRIMARY` of table `test`.`t`</w:t>
      </w:r>
    </w:p>
    <w:p w14:paraId="07DCE1E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 id 10080 lock_mode X</w:t>
      </w:r>
    </w:p>
    <w:p w14:paraId="3FD42B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 heap no 1 PHYSICAL RECORD: n_fields 1; compact format; info bits 0</w:t>
      </w:r>
    </w:p>
    <w:p w14:paraId="49929E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0: len 8; hex 73757072656d756d; asc supremum;;</w:t>
      </w:r>
    </w:p>
    <w:p w14:paraId="18D3E3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3C22E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 heap no 2 PHYSICAL RECORD: n_fields 3; compact format; info bits 0</w:t>
      </w:r>
    </w:p>
    <w:p w14:paraId="1B8DF1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4; hex 8000000a; asc     ;;</w:t>
      </w:r>
    </w:p>
    <w:p w14:paraId="2F82A4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6; hex 00000000274f; asc     'O;;</w:t>
      </w:r>
    </w:p>
    <w:p w14:paraId="41F1CB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len 7; hex b60000019d0110; asc        ;;</w:t>
      </w:r>
    </w:p>
    <w:p w14:paraId="741F0E2C" w14:textId="77777777" w:rsidR="002E3214" w:rsidRDefault="002E3214" w:rsidP="002E3214">
      <w:pPr>
        <w:pStyle w:val="4"/>
        <w:shd w:val="clear" w:color="auto" w:fill="FFFFFF"/>
        <w:rPr>
          <w:rFonts w:ascii="Helvetica" w:hAnsi="Helvetica" w:cs="Helvetica"/>
          <w:color w:val="000000"/>
          <w:sz w:val="29"/>
          <w:szCs w:val="29"/>
        </w:rPr>
      </w:pPr>
      <w:bookmarkStart w:id="268" w:name="innodb-insert-intention-locks"/>
      <w:bookmarkEnd w:id="268"/>
      <w:r>
        <w:rPr>
          <w:rFonts w:ascii="Helvetica" w:hAnsi="Helvetica" w:cs="Helvetica"/>
          <w:color w:val="000000"/>
          <w:sz w:val="29"/>
          <w:szCs w:val="29"/>
        </w:rPr>
        <w:t>Insert Intention Locks</w:t>
      </w:r>
    </w:p>
    <w:p w14:paraId="666FB0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insert intention lock is a type of gap lock set by </w:t>
      </w:r>
      <w:hyperlink r:id="rId92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operations prior to row insertion. This lock signals the intent to insert in such a way that multiple transactions inserting into the same index gap need not wait for each other if they are not inserting at the same position within the gap. Suppose that there are index records with values of 4 and 7. Separate transactions that attempt to insert values of 5 and 6, respectively, each lock the gap between 4 and 7 with insert intention locks prior to obtaining the exclusive lock on the inserted row, but do not block each other because the rows are nonconflicting.</w:t>
      </w:r>
    </w:p>
    <w:p w14:paraId="65E1B48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a transaction taking an insert intention lock prior to obtaining an exclusive lock on the inserted record. The example involves two clients, A and B.</w:t>
      </w:r>
    </w:p>
    <w:p w14:paraId="1ED784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Client A creates a table containing two index records (90 and 102) and then starts a transaction that places an exclusive lock on index records with an ID greater than 100. The exclusive lock includes a gap lock before record 102:</w:t>
      </w:r>
    </w:p>
    <w:p w14:paraId="4D02D3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child (id int(11) NOT NULL, PRIMARY KEY(id)) ENGINE=InnoDB;</w:t>
      </w:r>
    </w:p>
    <w:p w14:paraId="00816D6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child (id) values (90),(102);</w:t>
      </w:r>
    </w:p>
    <w:p w14:paraId="004DB7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08353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092364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child WHERE id &gt; 100 FOR UPDATE;</w:t>
      </w:r>
    </w:p>
    <w:p w14:paraId="2DC8F64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9D39F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w:t>
      </w:r>
    </w:p>
    <w:p w14:paraId="57C5A4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4C5D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102 |</w:t>
      </w:r>
    </w:p>
    <w:p w14:paraId="10A885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04F9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Client B begins a transaction to insert a record into the gap. The transaction takes an insert intention lock while it waits to obtain an exclusive lock.</w:t>
      </w:r>
    </w:p>
    <w:p w14:paraId="55E54D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58CF1D8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child (id) VALUES (101);</w:t>
      </w:r>
    </w:p>
    <w:p w14:paraId="1CAC9D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Transaction data for an insert intention lock appears similar to the following in </w:t>
      </w:r>
      <w:hyperlink r:id="rId929"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and </w:t>
      </w:r>
      <w:hyperlink r:id="rId930" w:anchor="innodb-standard-monitor" w:tooltip="15.17.3 InnoDB Standard Monitor and Lock Monitor Output" w:history="1">
        <w:r>
          <w:rPr>
            <w:rStyle w:val="a4"/>
            <w:rFonts w:ascii="Helvetica" w:hAnsi="Helvetica" w:cs="Helvetica"/>
            <w:color w:val="00759F"/>
            <w:sz w:val="21"/>
            <w:szCs w:val="21"/>
          </w:rPr>
          <w:t>InnoDB monitor</w:t>
        </w:r>
      </w:hyperlink>
      <w:r>
        <w:rPr>
          <w:rFonts w:ascii="Helvetica" w:hAnsi="Helvetica" w:cs="Helvetica"/>
          <w:color w:val="000000"/>
          <w:sz w:val="21"/>
          <w:szCs w:val="21"/>
        </w:rPr>
        <w:t> output:</w:t>
      </w:r>
    </w:p>
    <w:p w14:paraId="2531B8C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LOCKS space id 31 page no 3 n bits 72 index `PRIMARY` of table `test`.`child`</w:t>
      </w:r>
    </w:p>
    <w:p w14:paraId="7F8A5D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trx id 8731 lock_mode X locks gap before rec </w:t>
      </w:r>
      <w:r>
        <w:rPr>
          <w:rStyle w:val="a5"/>
          <w:rFonts w:ascii="Courier New" w:hAnsi="Courier New" w:cs="Courier New"/>
          <w:i/>
          <w:iCs/>
          <w:color w:val="003333"/>
          <w:sz w:val="20"/>
          <w:szCs w:val="20"/>
          <w:shd w:val="clear" w:color="auto" w:fill="FFFFFF"/>
        </w:rPr>
        <w:t>insert intention</w:t>
      </w:r>
      <w:r>
        <w:rPr>
          <w:rFonts w:ascii="Courier New" w:hAnsi="Courier New" w:cs="Courier New"/>
          <w:color w:val="000000"/>
          <w:sz w:val="20"/>
          <w:szCs w:val="20"/>
        </w:rPr>
        <w:t xml:space="preserve"> waiting</w:t>
      </w:r>
    </w:p>
    <w:p w14:paraId="7A2AE10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 heap no 3 PHYSICAL RECORD: n_fields 3; compact format; info bits 0</w:t>
      </w:r>
    </w:p>
    <w:p w14:paraId="5A0722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4; hex 80000066; asc    f;;</w:t>
      </w:r>
    </w:p>
    <w:p w14:paraId="5EB817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6; hex 000000002215; asc     " ;;</w:t>
      </w:r>
    </w:p>
    <w:p w14:paraId="5762F3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len 7; hex 9000000172011c; asc     r  ;;...</w:t>
      </w:r>
    </w:p>
    <w:p w14:paraId="0A1848D7" w14:textId="77777777" w:rsidR="002E3214" w:rsidRDefault="002E3214" w:rsidP="002E3214">
      <w:pPr>
        <w:pStyle w:val="4"/>
        <w:shd w:val="clear" w:color="auto" w:fill="FFFFFF"/>
        <w:rPr>
          <w:rFonts w:ascii="Helvetica" w:hAnsi="Helvetica" w:cs="Helvetica"/>
          <w:color w:val="000000"/>
          <w:sz w:val="29"/>
          <w:szCs w:val="29"/>
        </w:rPr>
      </w:pPr>
      <w:bookmarkStart w:id="269" w:name="innodb-auto-inc-locks"/>
      <w:bookmarkEnd w:id="269"/>
      <w:r>
        <w:rPr>
          <w:rFonts w:ascii="Helvetica" w:hAnsi="Helvetica" w:cs="Helvetica"/>
          <w:color w:val="000000"/>
          <w:sz w:val="29"/>
          <w:szCs w:val="29"/>
        </w:rPr>
        <w:t>AUTO-INC Locks</w:t>
      </w:r>
    </w:p>
    <w:p w14:paraId="60AF0FC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 is a special table-level lock taken by transactions inserting into tables with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columns. In the simplest case, if one transaction is inserting values into the table, any other transactions must wait to do their own inserts into that table, so that rows inserted by the first transaction receive consecutive primary key values.</w:t>
      </w:r>
    </w:p>
    <w:p w14:paraId="36FC736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931" w:anchor="sysvar_innodb_autoinc_lock_mode" w:history="1">
        <w:r>
          <w:rPr>
            <w:rStyle w:val="HTML1"/>
            <w:rFonts w:ascii="Courier New" w:hAnsi="Courier New" w:cs="Courier New"/>
            <w:b/>
            <w:bCs/>
            <w:color w:val="026789"/>
            <w:sz w:val="20"/>
            <w:szCs w:val="20"/>
            <w:shd w:val="clear" w:color="auto" w:fill="FFFFFF"/>
          </w:rPr>
          <w:t>innodb_autoinc_lock_mode</w:t>
        </w:r>
      </w:hyperlink>
      <w:r>
        <w:rPr>
          <w:rFonts w:ascii="Helvetica" w:hAnsi="Helvetica" w:cs="Helvetica"/>
          <w:color w:val="000000"/>
          <w:sz w:val="21"/>
          <w:szCs w:val="21"/>
        </w:rPr>
        <w:t> configuration option controls the algorithm used for auto-increment locking. It allows you to choose how to trade off between predictable sequences of auto-increment values and maximum concurrency for insert operations.</w:t>
      </w:r>
    </w:p>
    <w:p w14:paraId="0DE3D57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see </w:t>
      </w:r>
      <w:hyperlink r:id="rId932"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w:t>
      </w:r>
    </w:p>
    <w:p w14:paraId="78800B2B" w14:textId="77777777" w:rsidR="002E3214" w:rsidRDefault="002E3214" w:rsidP="002E3214">
      <w:pPr>
        <w:pStyle w:val="4"/>
        <w:shd w:val="clear" w:color="auto" w:fill="FFFFFF"/>
        <w:rPr>
          <w:rFonts w:ascii="Helvetica" w:hAnsi="Helvetica" w:cs="Helvetica"/>
          <w:color w:val="000000"/>
          <w:sz w:val="29"/>
          <w:szCs w:val="29"/>
        </w:rPr>
      </w:pPr>
      <w:bookmarkStart w:id="270" w:name="innodb-predicate-locks"/>
      <w:bookmarkEnd w:id="270"/>
      <w:r>
        <w:rPr>
          <w:rFonts w:ascii="Helvetica" w:hAnsi="Helvetica" w:cs="Helvetica"/>
          <w:color w:val="000000"/>
          <w:sz w:val="29"/>
          <w:szCs w:val="29"/>
        </w:rPr>
        <w:t>Predicate Locks for Spatial Indexes</w:t>
      </w:r>
    </w:p>
    <w:p w14:paraId="63395686" w14:textId="77777777" w:rsidR="002E3214" w:rsidRDefault="002E3214" w:rsidP="002E3214">
      <w:pPr>
        <w:pStyle w:val="af"/>
        <w:ind w:firstLine="402"/>
        <w:rPr>
          <w:rFonts w:ascii="Helvetica" w:hAnsi="Helvetica" w:cs="Helvetica"/>
          <w:color w:val="000000"/>
          <w:sz w:val="21"/>
          <w:szCs w:val="21"/>
        </w:rPr>
      </w:pPr>
      <w:bookmarkStart w:id="271" w:name="idm46383435024208"/>
      <w:bookmarkStart w:id="272" w:name="idm46383435023168"/>
      <w:bookmarkEnd w:id="271"/>
      <w:bookmarkEnd w:id="272"/>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indexing of columns containing spatial columns (see </w:t>
      </w:r>
      <w:hyperlink r:id="rId933" w:anchor="optimizing-spatial-analysis" w:tooltip="11.4.9 Optimizing Spatial Analysis" w:history="1">
        <w:r>
          <w:rPr>
            <w:rStyle w:val="a4"/>
            <w:rFonts w:ascii="Helvetica" w:hAnsi="Helvetica" w:cs="Helvetica"/>
            <w:color w:val="00759F"/>
            <w:sz w:val="21"/>
            <w:szCs w:val="21"/>
          </w:rPr>
          <w:t>Section 11.4.9, “Optimizing Spatial Analysis”</w:t>
        </w:r>
      </w:hyperlink>
      <w:r>
        <w:rPr>
          <w:rFonts w:ascii="Helvetica" w:hAnsi="Helvetica" w:cs="Helvetica"/>
          <w:color w:val="000000"/>
          <w:sz w:val="21"/>
          <w:szCs w:val="21"/>
        </w:rPr>
        <w:t>).</w:t>
      </w:r>
    </w:p>
    <w:p w14:paraId="29B92DB8"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To handle locking for operations involving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next-key locking does not work well to support </w:t>
      </w:r>
      <w:hyperlink r:id="rId934"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or </w:t>
      </w:r>
      <w:hyperlink r:id="rId935" w:anchor="isolevel_serializable" w:history="1">
        <w:r>
          <w:rPr>
            <w:rStyle w:val="HTML1"/>
            <w:rFonts w:ascii="Courier New" w:hAnsi="Courier New" w:cs="Courier New"/>
            <w:b/>
            <w:bCs/>
            <w:color w:val="026789"/>
            <w:sz w:val="20"/>
            <w:szCs w:val="20"/>
            <w:shd w:val="clear" w:color="auto" w:fill="FFFFFF"/>
          </w:rPr>
          <w:t>SERIALIZABLE</w:t>
        </w:r>
      </w:hyperlink>
      <w:r>
        <w:rPr>
          <w:rFonts w:ascii="Helvetica" w:hAnsi="Helvetica" w:cs="Helvetica"/>
          <w:color w:val="000000"/>
          <w:sz w:val="21"/>
          <w:szCs w:val="21"/>
        </w:rPr>
        <w:t> transaction isolation levels. There is no absolute ordering concept in multidimensional data, so it is not clear which is the </w:t>
      </w:r>
      <w:r>
        <w:rPr>
          <w:rStyle w:val="70"/>
          <w:rFonts w:ascii="inherit" w:hAnsi="inherit" w:cs="Helvetica"/>
          <w:color w:val="000000"/>
          <w:sz w:val="21"/>
          <w:szCs w:val="21"/>
          <w:bdr w:val="none" w:sz="0" w:space="0" w:color="auto" w:frame="1"/>
        </w:rPr>
        <w:t>“next”</w:t>
      </w:r>
      <w:r>
        <w:rPr>
          <w:rFonts w:ascii="Helvetica" w:hAnsi="Helvetica" w:cs="Helvetica"/>
          <w:color w:val="000000"/>
          <w:sz w:val="21"/>
          <w:szCs w:val="21"/>
        </w:rPr>
        <w:t> key.</w:t>
      </w:r>
    </w:p>
    <w:p w14:paraId="401BB9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enable support of isolation levels for tables with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predicate locks. A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 contains minimum bounding rectangle (MBR) values, so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enforces consistent read on the index by setting a predicate lock on the MBR value used for a query. Other transactions cannot insert or modify a row that would match the query condition.</w:t>
      </w:r>
    </w:p>
    <w:p w14:paraId="02B8508E" w14:textId="77777777" w:rsidR="002E3214" w:rsidRDefault="002E3214" w:rsidP="002E3214">
      <w:pPr>
        <w:pStyle w:val="3"/>
        <w:shd w:val="clear" w:color="auto" w:fill="FFFFFF"/>
        <w:rPr>
          <w:rFonts w:ascii="Helvetica" w:hAnsi="Helvetica" w:cs="Helvetica"/>
          <w:color w:val="000000"/>
          <w:sz w:val="34"/>
          <w:szCs w:val="34"/>
        </w:rPr>
      </w:pPr>
      <w:bookmarkStart w:id="273" w:name="innodb-transaction-model"/>
      <w:bookmarkEnd w:id="273"/>
      <w:r>
        <w:rPr>
          <w:rFonts w:ascii="Helvetica" w:hAnsi="Helvetica" w:cs="Helvetica"/>
          <w:color w:val="000000"/>
          <w:sz w:val="34"/>
          <w:szCs w:val="34"/>
        </w:rPr>
        <w:lastRenderedPageBreak/>
        <w:t>15.7.2 InnoDB Transaction Model</w:t>
      </w:r>
    </w:p>
    <w:p w14:paraId="73F70570" w14:textId="77777777" w:rsidR="002E3214" w:rsidRDefault="00B46F09" w:rsidP="002E3214">
      <w:pPr>
        <w:rPr>
          <w:rFonts w:ascii="Helvetica" w:hAnsi="Helvetica" w:cs="Helvetica"/>
          <w:color w:val="000000"/>
          <w:sz w:val="21"/>
          <w:szCs w:val="21"/>
        </w:rPr>
      </w:pPr>
      <w:hyperlink r:id="rId936" w:anchor="innodb-transaction-isolation-levels" w:history="1">
        <w:r w:rsidR="002E3214">
          <w:rPr>
            <w:rStyle w:val="a4"/>
            <w:rFonts w:ascii="Helvetica" w:hAnsi="Helvetica" w:cs="Helvetica"/>
            <w:color w:val="00759F"/>
            <w:sz w:val="21"/>
            <w:szCs w:val="21"/>
          </w:rPr>
          <w:t>15.7.2.1 Transaction Isolation Levels</w:t>
        </w:r>
      </w:hyperlink>
    </w:p>
    <w:p w14:paraId="6698A02F" w14:textId="77777777" w:rsidR="002E3214" w:rsidRDefault="00B46F09" w:rsidP="002E3214">
      <w:pPr>
        <w:rPr>
          <w:rFonts w:ascii="Helvetica" w:hAnsi="Helvetica" w:cs="Helvetica"/>
          <w:color w:val="000000"/>
          <w:sz w:val="21"/>
          <w:szCs w:val="21"/>
        </w:rPr>
      </w:pPr>
      <w:hyperlink r:id="rId937" w:anchor="innodb-autocommit-commit-rollback" w:history="1">
        <w:r w:rsidR="002E3214">
          <w:rPr>
            <w:rStyle w:val="a4"/>
            <w:rFonts w:ascii="Helvetica" w:hAnsi="Helvetica" w:cs="Helvetica"/>
            <w:color w:val="00759F"/>
            <w:sz w:val="21"/>
            <w:szCs w:val="21"/>
          </w:rPr>
          <w:t>15.7.2.2 autocommit, Commit, and Rollback</w:t>
        </w:r>
      </w:hyperlink>
    </w:p>
    <w:p w14:paraId="08461DA5" w14:textId="77777777" w:rsidR="002E3214" w:rsidRDefault="00B46F09" w:rsidP="002E3214">
      <w:pPr>
        <w:rPr>
          <w:rFonts w:ascii="Helvetica" w:hAnsi="Helvetica" w:cs="Helvetica"/>
          <w:color w:val="000000"/>
          <w:sz w:val="21"/>
          <w:szCs w:val="21"/>
        </w:rPr>
      </w:pPr>
      <w:hyperlink r:id="rId938" w:anchor="innodb-consistent-read" w:history="1">
        <w:r w:rsidR="002E3214">
          <w:rPr>
            <w:rStyle w:val="a4"/>
            <w:rFonts w:ascii="Helvetica" w:hAnsi="Helvetica" w:cs="Helvetica"/>
            <w:color w:val="00759F"/>
            <w:sz w:val="21"/>
            <w:szCs w:val="21"/>
          </w:rPr>
          <w:t>15.7.2.3 Consistent Nonlocking Reads</w:t>
        </w:r>
      </w:hyperlink>
    </w:p>
    <w:p w14:paraId="04EBEC02" w14:textId="77777777" w:rsidR="002E3214" w:rsidRDefault="00B46F09" w:rsidP="002E3214">
      <w:pPr>
        <w:rPr>
          <w:rFonts w:ascii="Helvetica" w:hAnsi="Helvetica" w:cs="Helvetica"/>
          <w:color w:val="000000"/>
          <w:sz w:val="21"/>
          <w:szCs w:val="21"/>
        </w:rPr>
      </w:pPr>
      <w:hyperlink r:id="rId939" w:anchor="innodb-locking-reads" w:history="1">
        <w:r w:rsidR="002E3214">
          <w:rPr>
            <w:rStyle w:val="a4"/>
            <w:rFonts w:ascii="Helvetica" w:hAnsi="Helvetica" w:cs="Helvetica"/>
            <w:color w:val="00759F"/>
            <w:sz w:val="21"/>
            <w:szCs w:val="21"/>
          </w:rPr>
          <w:t>15.7.2.4 Locking Reads</w:t>
        </w:r>
      </w:hyperlink>
    </w:p>
    <w:p w14:paraId="69C9AA84" w14:textId="77777777" w:rsidR="002E3214" w:rsidRDefault="002E3214" w:rsidP="002E3214">
      <w:pPr>
        <w:pStyle w:val="af"/>
        <w:rPr>
          <w:rFonts w:ascii="Helvetica" w:hAnsi="Helvetica" w:cs="Helvetica"/>
          <w:color w:val="000000"/>
          <w:sz w:val="21"/>
          <w:szCs w:val="21"/>
        </w:rPr>
      </w:pPr>
      <w:bookmarkStart w:id="274" w:name="idm46383435009632"/>
      <w:bookmarkEnd w:id="274"/>
      <w:r>
        <w:rPr>
          <w:rFonts w:ascii="Helvetica" w:hAnsi="Helvetica" w:cs="Helvetica"/>
          <w:color w:val="000000"/>
          <w:sz w:val="21"/>
          <w:szCs w:val="21"/>
        </w:rPr>
        <w:t>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model, the goal is to combine the best properties of a </w:t>
      </w:r>
      <w:hyperlink r:id="rId940" w:anchor="glos_mvcc" w:tooltip="MVCC" w:history="1">
        <w:r>
          <w:rPr>
            <w:rStyle w:val="a4"/>
            <w:rFonts w:ascii="Helvetica" w:hAnsi="Helvetica" w:cs="Helvetica"/>
            <w:color w:val="00759F"/>
            <w:sz w:val="21"/>
            <w:szCs w:val="21"/>
          </w:rPr>
          <w:t>multi-versioning</w:t>
        </w:r>
      </w:hyperlink>
      <w:r>
        <w:rPr>
          <w:rFonts w:ascii="Helvetica" w:hAnsi="Helvetica" w:cs="Helvetica"/>
          <w:color w:val="000000"/>
          <w:sz w:val="21"/>
          <w:szCs w:val="21"/>
        </w:rPr>
        <w:t> database with traditional two-phase locking.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locking at the row level and runs queries as nonlocking </w:t>
      </w:r>
      <w:hyperlink r:id="rId941" w:anchor="glos_consistent_read" w:tooltip="consistent read" w:history="1">
        <w:r>
          <w:rPr>
            <w:rStyle w:val="a4"/>
            <w:rFonts w:ascii="Helvetica" w:hAnsi="Helvetica" w:cs="Helvetica"/>
            <w:color w:val="00759F"/>
            <w:sz w:val="21"/>
            <w:szCs w:val="21"/>
          </w:rPr>
          <w:t>consistent reads</w:t>
        </w:r>
      </w:hyperlink>
      <w:r>
        <w:rPr>
          <w:rFonts w:ascii="Helvetica" w:hAnsi="Helvetica" w:cs="Helvetica"/>
          <w:color w:val="000000"/>
          <w:sz w:val="21"/>
          <w:szCs w:val="21"/>
        </w:rPr>
        <w:t> by default, in the style of Oracle. The lock information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stored space-efficiently so that lock escalation is not needed. Typically, several users are permitted to lock every row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or any random subset of the rows, without causing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memory exhaustion.</w:t>
      </w:r>
    </w:p>
    <w:p w14:paraId="789F8715" w14:textId="77777777" w:rsidR="002E3214" w:rsidRDefault="002E3214" w:rsidP="002E3214">
      <w:pPr>
        <w:pStyle w:val="4"/>
        <w:shd w:val="clear" w:color="auto" w:fill="FFFFFF"/>
        <w:rPr>
          <w:rFonts w:ascii="Helvetica" w:hAnsi="Helvetica" w:cs="Helvetica"/>
          <w:color w:val="000000"/>
          <w:sz w:val="29"/>
          <w:szCs w:val="29"/>
        </w:rPr>
      </w:pPr>
      <w:bookmarkStart w:id="275" w:name="innodb-transaction-isolation-levels"/>
      <w:bookmarkEnd w:id="275"/>
      <w:r>
        <w:rPr>
          <w:rFonts w:ascii="Helvetica" w:hAnsi="Helvetica" w:cs="Helvetica"/>
          <w:color w:val="000000"/>
          <w:sz w:val="29"/>
          <w:szCs w:val="29"/>
        </w:rPr>
        <w:t>15.7.2.1 Transaction Isolation Levels</w:t>
      </w:r>
    </w:p>
    <w:p w14:paraId="1B0E1782" w14:textId="77777777" w:rsidR="002E3214" w:rsidRDefault="002E3214" w:rsidP="002E3214">
      <w:pPr>
        <w:pStyle w:val="af"/>
        <w:rPr>
          <w:rFonts w:ascii="Helvetica" w:hAnsi="Helvetica" w:cs="Helvetica"/>
          <w:color w:val="000000"/>
          <w:sz w:val="21"/>
          <w:szCs w:val="21"/>
        </w:rPr>
      </w:pPr>
      <w:bookmarkStart w:id="276" w:name="idm46383435000896"/>
      <w:bookmarkStart w:id="277" w:name="idm46383434999408"/>
      <w:bookmarkEnd w:id="276"/>
      <w:bookmarkEnd w:id="277"/>
      <w:r>
        <w:rPr>
          <w:rFonts w:ascii="Helvetica" w:hAnsi="Helvetica" w:cs="Helvetica"/>
          <w:color w:val="000000"/>
          <w:sz w:val="21"/>
          <w:szCs w:val="21"/>
        </w:rPr>
        <w:t>Transaction isolation is one of the foundations of database processing. Isolation is the I in the acronym </w:t>
      </w:r>
      <w:hyperlink r:id="rId942" w:anchor="glos_acid" w:tooltip="ACID" w:history="1">
        <w:r>
          <w:rPr>
            <w:rStyle w:val="a4"/>
            <w:rFonts w:ascii="Helvetica" w:hAnsi="Helvetica" w:cs="Helvetica"/>
            <w:color w:val="00759F"/>
            <w:sz w:val="21"/>
            <w:szCs w:val="21"/>
          </w:rPr>
          <w:t>ACID</w:t>
        </w:r>
      </w:hyperlink>
      <w:r>
        <w:rPr>
          <w:rFonts w:ascii="Helvetica" w:hAnsi="Helvetica" w:cs="Helvetica"/>
          <w:color w:val="000000"/>
          <w:sz w:val="21"/>
          <w:szCs w:val="21"/>
        </w:rPr>
        <w:t>; the isolation level is the setting that fine-tunes the balance between performance and reliability, consistency, and reproducibility of results when multiple transactions are making changes and performing queries at the same time.</w:t>
      </w:r>
    </w:p>
    <w:p w14:paraId="06A898D7"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offers all four transaction isolation levels described by the SQL:1992 standard: </w:t>
      </w:r>
      <w:hyperlink r:id="rId943"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 </w:t>
      </w:r>
      <w:hyperlink r:id="rId944"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w:t>
      </w:r>
      <w:hyperlink r:id="rId945"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and </w:t>
      </w:r>
      <w:hyperlink r:id="rId946" w:anchor="isolevel_serializable" w:history="1">
        <w:r>
          <w:rPr>
            <w:rStyle w:val="HTML1"/>
            <w:rFonts w:ascii="Courier New" w:hAnsi="Courier New" w:cs="Courier New"/>
            <w:b/>
            <w:bCs/>
            <w:color w:val="026789"/>
            <w:sz w:val="20"/>
            <w:szCs w:val="20"/>
            <w:shd w:val="clear" w:color="auto" w:fill="FFFFFF"/>
          </w:rPr>
          <w:t>SERIALIZABLE</w:t>
        </w:r>
      </w:hyperlink>
      <w:r>
        <w:rPr>
          <w:rFonts w:ascii="Helvetica" w:hAnsi="Helvetica" w:cs="Helvetica"/>
          <w:color w:val="000000"/>
          <w:sz w:val="21"/>
          <w:szCs w:val="21"/>
        </w:rPr>
        <w:t>. The default isolation level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w:t>
      </w:r>
      <w:hyperlink r:id="rId947"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w:t>
      </w:r>
    </w:p>
    <w:p w14:paraId="0CFC35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user can change the isolation level for a single session or for all subsequent connections with the </w:t>
      </w:r>
      <w:hyperlink r:id="rId948" w:anchor="set-transaction" w:tooltip="13.3.7 SET TRANSACTION Statement" w:history="1">
        <w:r>
          <w:rPr>
            <w:rStyle w:val="HTML1"/>
            <w:rFonts w:ascii="Courier New" w:hAnsi="Courier New" w:cs="Courier New"/>
            <w:b/>
            <w:bCs/>
            <w:color w:val="026789"/>
            <w:sz w:val="20"/>
            <w:szCs w:val="20"/>
            <w:shd w:val="clear" w:color="auto" w:fill="FFFFFF"/>
          </w:rPr>
          <w:t>SET TRANSACTION</w:t>
        </w:r>
      </w:hyperlink>
      <w:r>
        <w:rPr>
          <w:rFonts w:ascii="Helvetica" w:hAnsi="Helvetica" w:cs="Helvetica"/>
          <w:color w:val="000000"/>
          <w:sz w:val="21"/>
          <w:szCs w:val="21"/>
        </w:rPr>
        <w:t> statement. To set the server's default isolation level for all connections, use the </w:t>
      </w:r>
      <w:hyperlink r:id="rId949" w:anchor="option_mysqld_transaction-isolation" w:history="1">
        <w:r>
          <w:rPr>
            <w:rStyle w:val="HTML1"/>
            <w:rFonts w:ascii="Courier New" w:hAnsi="Courier New" w:cs="Courier New"/>
            <w:color w:val="0E4075"/>
            <w:sz w:val="20"/>
            <w:szCs w:val="20"/>
            <w:shd w:val="clear" w:color="auto" w:fill="FFFFFF"/>
          </w:rPr>
          <w:t>--transaction-isolation</w:t>
        </w:r>
      </w:hyperlink>
      <w:r>
        <w:rPr>
          <w:rFonts w:ascii="Helvetica" w:hAnsi="Helvetica" w:cs="Helvetica"/>
          <w:color w:val="000000"/>
          <w:sz w:val="21"/>
          <w:szCs w:val="21"/>
        </w:rPr>
        <w:t> option on the command line or in an option file. For detailed information about isolation levels and level-setting syntax, see </w:t>
      </w:r>
      <w:hyperlink r:id="rId950" w:anchor="set-transaction" w:tooltip="13.3.7 SET TRANSACTION Statement" w:history="1">
        <w:r>
          <w:rPr>
            <w:rStyle w:val="a4"/>
            <w:rFonts w:ascii="Helvetica" w:hAnsi="Helvetica" w:cs="Helvetica"/>
            <w:color w:val="00759F"/>
            <w:sz w:val="21"/>
            <w:szCs w:val="21"/>
          </w:rPr>
          <w:t>Section 13.3.7, “SET TRANSACTION Statement”</w:t>
        </w:r>
      </w:hyperlink>
      <w:r>
        <w:rPr>
          <w:rFonts w:ascii="Helvetica" w:hAnsi="Helvetica" w:cs="Helvetica"/>
          <w:color w:val="000000"/>
          <w:sz w:val="21"/>
          <w:szCs w:val="21"/>
        </w:rPr>
        <w:t>.</w:t>
      </w:r>
    </w:p>
    <w:p w14:paraId="42AE1D1E"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each of the transaction isolation levels described here using different </w:t>
      </w:r>
      <w:hyperlink r:id="rId951" w:anchor="glos_locking" w:tooltip="locking" w:history="1">
        <w:r>
          <w:rPr>
            <w:rStyle w:val="a4"/>
            <w:rFonts w:ascii="Helvetica" w:hAnsi="Helvetica" w:cs="Helvetica"/>
            <w:color w:val="00759F"/>
            <w:sz w:val="21"/>
            <w:szCs w:val="21"/>
          </w:rPr>
          <w:t>locking</w:t>
        </w:r>
      </w:hyperlink>
      <w:r>
        <w:rPr>
          <w:rFonts w:ascii="Helvetica" w:hAnsi="Helvetica" w:cs="Helvetica"/>
          <w:color w:val="000000"/>
          <w:sz w:val="21"/>
          <w:szCs w:val="21"/>
        </w:rPr>
        <w:t> strategies. You can enforce a high degree of consistency with the default </w:t>
      </w:r>
      <w:hyperlink r:id="rId952"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level, for operations on crucial data where </w:t>
      </w:r>
      <w:hyperlink r:id="rId953" w:anchor="glos_acid" w:tooltip="ACID" w:history="1">
        <w:r>
          <w:rPr>
            <w:rStyle w:val="a4"/>
            <w:rFonts w:ascii="Helvetica" w:hAnsi="Helvetica" w:cs="Helvetica"/>
            <w:color w:val="00759F"/>
            <w:sz w:val="21"/>
            <w:szCs w:val="21"/>
          </w:rPr>
          <w:t>ACID</w:t>
        </w:r>
      </w:hyperlink>
      <w:r>
        <w:rPr>
          <w:rFonts w:ascii="Helvetica" w:hAnsi="Helvetica" w:cs="Helvetica"/>
          <w:color w:val="000000"/>
          <w:sz w:val="21"/>
          <w:szCs w:val="21"/>
        </w:rPr>
        <w:t> compliance is important. Or you can relax the consistency rules with </w:t>
      </w:r>
      <w:hyperlink r:id="rId954"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or even </w:t>
      </w:r>
      <w:hyperlink r:id="rId955"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 in situations such as bulk reporting where precise consistency and repeatable results are less important than minimizing the amount of overhead for locking. </w:t>
      </w:r>
      <w:hyperlink r:id="rId956" w:anchor="isolevel_serializable" w:history="1">
        <w:r>
          <w:rPr>
            <w:rStyle w:val="HTML1"/>
            <w:rFonts w:ascii="Courier New" w:hAnsi="Courier New" w:cs="Courier New"/>
            <w:b/>
            <w:bCs/>
            <w:color w:val="026789"/>
            <w:sz w:val="20"/>
            <w:szCs w:val="20"/>
            <w:shd w:val="clear" w:color="auto" w:fill="FFFFFF"/>
          </w:rPr>
          <w:t>SERIALIZABLE</w:t>
        </w:r>
      </w:hyperlink>
      <w:r>
        <w:rPr>
          <w:rFonts w:ascii="Helvetica" w:hAnsi="Helvetica" w:cs="Helvetica"/>
          <w:color w:val="000000"/>
          <w:sz w:val="21"/>
          <w:szCs w:val="21"/>
        </w:rPr>
        <w:t> enforces even stricter rules than </w:t>
      </w:r>
      <w:hyperlink r:id="rId957"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and is used mainly in specialized situations, such as with </w:t>
      </w:r>
      <w:hyperlink r:id="rId958" w:anchor="glos_xa" w:tooltip="XA" w:history="1">
        <w:r>
          <w:rPr>
            <w:rStyle w:val="a4"/>
            <w:rFonts w:ascii="Helvetica" w:hAnsi="Helvetica" w:cs="Helvetica"/>
            <w:color w:val="00759F"/>
            <w:sz w:val="21"/>
            <w:szCs w:val="21"/>
          </w:rPr>
          <w:t>XA</w:t>
        </w:r>
      </w:hyperlink>
      <w:r>
        <w:rPr>
          <w:rFonts w:ascii="Helvetica" w:hAnsi="Helvetica" w:cs="Helvetica"/>
          <w:color w:val="000000"/>
          <w:sz w:val="21"/>
          <w:szCs w:val="21"/>
        </w:rPr>
        <w:t> transactions and for troubleshooting issues with concurrency and </w:t>
      </w:r>
      <w:hyperlink r:id="rId959"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w:t>
      </w:r>
    </w:p>
    <w:p w14:paraId="2C9FD51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list describes how MySQL supports the different transaction levels. The list goes from the most commonly used level to the least used.</w:t>
      </w:r>
    </w:p>
    <w:p w14:paraId="0ABE173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bookmarkStart w:id="278" w:name="isolevel_repeatable-read"/>
      <w:bookmarkEnd w:id="278"/>
      <w:r>
        <w:rPr>
          <w:rStyle w:val="HTML1"/>
          <w:rFonts w:ascii="Courier New" w:hAnsi="Courier New" w:cs="Courier New"/>
          <w:b/>
          <w:bCs/>
          <w:color w:val="026789"/>
          <w:sz w:val="20"/>
          <w:szCs w:val="20"/>
          <w:shd w:val="clear" w:color="auto" w:fill="FFFFFF"/>
        </w:rPr>
        <w:lastRenderedPageBreak/>
        <w:t>REPEATABLE READ</w:t>
      </w:r>
    </w:p>
    <w:p w14:paraId="398C6BBF" w14:textId="77777777" w:rsidR="002E3214" w:rsidRDefault="002E3214" w:rsidP="002E3214">
      <w:pPr>
        <w:pStyle w:val="af"/>
        <w:spacing w:line="252" w:lineRule="atLeast"/>
        <w:ind w:left="720"/>
        <w:textAlignment w:val="center"/>
        <w:rPr>
          <w:rFonts w:ascii="Helvetica" w:hAnsi="Helvetica" w:cs="Helvetica"/>
          <w:color w:val="000000"/>
          <w:sz w:val="21"/>
          <w:szCs w:val="21"/>
        </w:rPr>
      </w:pPr>
      <w:bookmarkStart w:id="279" w:name="idm46383434970976"/>
      <w:bookmarkStart w:id="280" w:name="idm46383434969520"/>
      <w:bookmarkEnd w:id="279"/>
      <w:bookmarkEnd w:id="280"/>
      <w:r>
        <w:rPr>
          <w:rFonts w:ascii="Helvetica" w:hAnsi="Helvetica" w:cs="Helvetica"/>
          <w:color w:val="000000"/>
          <w:sz w:val="21"/>
          <w:szCs w:val="21"/>
        </w:rPr>
        <w:t>This is the default isolation level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960" w:anchor="glos_consistent_read" w:tooltip="consistent read" w:history="1">
        <w:r>
          <w:rPr>
            <w:rStyle w:val="a4"/>
            <w:rFonts w:ascii="Helvetica" w:hAnsi="Helvetica" w:cs="Helvetica"/>
            <w:color w:val="00759F"/>
            <w:sz w:val="21"/>
            <w:szCs w:val="21"/>
          </w:rPr>
          <w:t>Consistent reads</w:t>
        </w:r>
      </w:hyperlink>
      <w:r>
        <w:rPr>
          <w:rFonts w:ascii="Helvetica" w:hAnsi="Helvetica" w:cs="Helvetica"/>
          <w:color w:val="000000"/>
          <w:sz w:val="21"/>
          <w:szCs w:val="21"/>
        </w:rPr>
        <w:t> within the same transaction read the </w:t>
      </w:r>
      <w:hyperlink r:id="rId961" w:anchor="glos_snapshot" w:tooltip="snapshot" w:history="1">
        <w:r>
          <w:rPr>
            <w:rStyle w:val="a4"/>
            <w:rFonts w:ascii="Helvetica" w:hAnsi="Helvetica" w:cs="Helvetica"/>
            <w:color w:val="00759F"/>
            <w:sz w:val="21"/>
            <w:szCs w:val="21"/>
          </w:rPr>
          <w:t>snapshot</w:t>
        </w:r>
      </w:hyperlink>
      <w:r>
        <w:rPr>
          <w:rFonts w:ascii="Helvetica" w:hAnsi="Helvetica" w:cs="Helvetica"/>
          <w:color w:val="000000"/>
          <w:sz w:val="21"/>
          <w:szCs w:val="21"/>
        </w:rPr>
        <w:t> established by the first read. This means that if you issue several plain (nonlocking) </w:t>
      </w:r>
      <w:hyperlink r:id="rId962"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statements within the same transaction, these </w:t>
      </w:r>
      <w:hyperlink r:id="rId963"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statements are consistent also with respect to each other. See </w:t>
      </w:r>
      <w:hyperlink r:id="rId964" w:anchor="innodb-consistent-read" w:tooltip="15.7.2.3 Consistent Nonlocking Reads" w:history="1">
        <w:r>
          <w:rPr>
            <w:rStyle w:val="a4"/>
            <w:rFonts w:ascii="Helvetica" w:hAnsi="Helvetica" w:cs="Helvetica"/>
            <w:color w:val="00759F"/>
            <w:sz w:val="21"/>
            <w:szCs w:val="21"/>
          </w:rPr>
          <w:t>Section 15.7.2.3, “Consistent Nonlocking Reads”</w:t>
        </w:r>
      </w:hyperlink>
      <w:r>
        <w:rPr>
          <w:rFonts w:ascii="Helvetica" w:hAnsi="Helvetica" w:cs="Helvetica"/>
          <w:color w:val="000000"/>
          <w:sz w:val="21"/>
          <w:szCs w:val="21"/>
        </w:rPr>
        <w:t>.</w:t>
      </w:r>
    </w:p>
    <w:p w14:paraId="5B0E5A0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965" w:anchor="glos_locking_read" w:tooltip="locking read" w:history="1">
        <w:r>
          <w:rPr>
            <w:rStyle w:val="a4"/>
            <w:rFonts w:ascii="Helvetica" w:hAnsi="Helvetica" w:cs="Helvetica"/>
            <w:color w:val="00759F"/>
            <w:sz w:val="21"/>
            <w:szCs w:val="21"/>
          </w:rPr>
          <w:t>locking reads</w:t>
        </w:r>
      </w:hyperlink>
      <w:r>
        <w:rPr>
          <w:rFonts w:ascii="Helvetica" w:hAnsi="Helvetica" w:cs="Helvetica"/>
          <w:color w:val="000000"/>
          <w:sz w:val="21"/>
          <w:szCs w:val="21"/>
        </w:rPr>
        <w:t> (</w:t>
      </w:r>
      <w:hyperlink r:id="rId966"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w:t>
      </w:r>
      <w:hyperlink r:id="rId967"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968"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locking depends on whether the statement uses a unique index with a unique search condition, or a range-type search condition.</w:t>
      </w:r>
    </w:p>
    <w:p w14:paraId="50A077A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a unique index with a unique search condition,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only the index record found, not the </w:t>
      </w:r>
      <w:hyperlink r:id="rId969" w:anchor="glos_gap" w:tooltip="gap" w:history="1">
        <w:r>
          <w:rPr>
            <w:rStyle w:val="a4"/>
            <w:rFonts w:ascii="Helvetica" w:hAnsi="Helvetica" w:cs="Helvetica"/>
            <w:color w:val="00759F"/>
            <w:sz w:val="21"/>
            <w:szCs w:val="21"/>
          </w:rPr>
          <w:t>gap</w:t>
        </w:r>
      </w:hyperlink>
      <w:r>
        <w:rPr>
          <w:rFonts w:ascii="Helvetica" w:hAnsi="Helvetica" w:cs="Helvetica"/>
          <w:color w:val="000000"/>
          <w:sz w:val="21"/>
          <w:szCs w:val="21"/>
        </w:rPr>
        <w:t> before it.</w:t>
      </w:r>
    </w:p>
    <w:p w14:paraId="371A91C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other search conditions,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the index range scanned, using </w:t>
      </w:r>
      <w:hyperlink r:id="rId970" w:anchor="glos_gap_lock" w:tooltip="gap lock" w:history="1">
        <w:r>
          <w:rPr>
            <w:rStyle w:val="a4"/>
            <w:rFonts w:ascii="Helvetica" w:hAnsi="Helvetica" w:cs="Helvetica"/>
            <w:color w:val="00759F"/>
            <w:sz w:val="21"/>
            <w:szCs w:val="21"/>
          </w:rPr>
          <w:t>gap locks</w:t>
        </w:r>
      </w:hyperlink>
      <w:r>
        <w:rPr>
          <w:rFonts w:ascii="Helvetica" w:hAnsi="Helvetica" w:cs="Helvetica"/>
          <w:color w:val="000000"/>
          <w:sz w:val="21"/>
          <w:szCs w:val="21"/>
        </w:rPr>
        <w:t> or </w:t>
      </w:r>
      <w:hyperlink r:id="rId971" w:anchor="glos_next_key_lock" w:tooltip="next-key lock" w:history="1">
        <w:r>
          <w:rPr>
            <w:rStyle w:val="a4"/>
            <w:rFonts w:ascii="Helvetica" w:hAnsi="Helvetica" w:cs="Helvetica"/>
            <w:color w:val="00759F"/>
            <w:sz w:val="21"/>
            <w:szCs w:val="21"/>
          </w:rPr>
          <w:t>next-key locks</w:t>
        </w:r>
      </w:hyperlink>
      <w:r>
        <w:rPr>
          <w:rFonts w:ascii="Helvetica" w:hAnsi="Helvetica" w:cs="Helvetica"/>
          <w:color w:val="000000"/>
          <w:sz w:val="21"/>
          <w:szCs w:val="21"/>
        </w:rPr>
        <w:t> to block insertions by other sessions into the gaps covered by the range. For information about gap locks and next-key locks, see </w:t>
      </w:r>
      <w:hyperlink r:id="rId972" w:anchor="innodb-locking" w:tooltip="15.7.1 InnoDB Locking" w:history="1">
        <w:r>
          <w:rPr>
            <w:rStyle w:val="a4"/>
            <w:rFonts w:ascii="Helvetica" w:hAnsi="Helvetica" w:cs="Helvetica"/>
            <w:color w:val="00759F"/>
            <w:sz w:val="21"/>
            <w:szCs w:val="21"/>
          </w:rPr>
          <w:t>Section 15.7.1, “InnoDB Locking”</w:t>
        </w:r>
      </w:hyperlink>
      <w:r>
        <w:rPr>
          <w:rFonts w:ascii="Helvetica" w:hAnsi="Helvetica" w:cs="Helvetica"/>
          <w:color w:val="000000"/>
          <w:sz w:val="21"/>
          <w:szCs w:val="21"/>
        </w:rPr>
        <w:t>.</w:t>
      </w:r>
    </w:p>
    <w:p w14:paraId="1157C99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bookmarkStart w:id="281" w:name="isolevel_read-committed"/>
      <w:bookmarkEnd w:id="281"/>
      <w:r>
        <w:rPr>
          <w:rStyle w:val="HTML1"/>
          <w:rFonts w:ascii="Courier New" w:hAnsi="Courier New" w:cs="Courier New"/>
          <w:b/>
          <w:bCs/>
          <w:color w:val="026789"/>
          <w:sz w:val="20"/>
          <w:szCs w:val="20"/>
          <w:shd w:val="clear" w:color="auto" w:fill="FFFFFF"/>
        </w:rPr>
        <w:t>READ COMMITTED</w:t>
      </w:r>
    </w:p>
    <w:p w14:paraId="6FDDDCE7" w14:textId="77777777" w:rsidR="002E3214" w:rsidRDefault="002E3214" w:rsidP="002E3214">
      <w:pPr>
        <w:pStyle w:val="af"/>
        <w:spacing w:line="252" w:lineRule="atLeast"/>
        <w:ind w:left="720"/>
        <w:textAlignment w:val="center"/>
        <w:rPr>
          <w:rFonts w:ascii="Helvetica" w:hAnsi="Helvetica" w:cs="Helvetica"/>
          <w:color w:val="000000"/>
          <w:sz w:val="21"/>
          <w:szCs w:val="21"/>
        </w:rPr>
      </w:pPr>
      <w:bookmarkStart w:id="282" w:name="idm46383434945728"/>
      <w:bookmarkStart w:id="283" w:name="idm46383434944224"/>
      <w:bookmarkEnd w:id="282"/>
      <w:bookmarkEnd w:id="283"/>
      <w:r>
        <w:rPr>
          <w:rFonts w:ascii="Helvetica" w:hAnsi="Helvetica" w:cs="Helvetica"/>
          <w:color w:val="000000"/>
          <w:sz w:val="21"/>
          <w:szCs w:val="21"/>
        </w:rPr>
        <w:t>Each consistent read, even within the same transaction, sets and reads its own fresh snapshot. For information about consistent reads, see </w:t>
      </w:r>
      <w:hyperlink r:id="rId973" w:anchor="innodb-consistent-read" w:tooltip="15.7.2.3 Consistent Nonlocking Reads" w:history="1">
        <w:r>
          <w:rPr>
            <w:rStyle w:val="a4"/>
            <w:rFonts w:ascii="Helvetica" w:hAnsi="Helvetica" w:cs="Helvetica"/>
            <w:color w:val="00759F"/>
            <w:sz w:val="21"/>
            <w:szCs w:val="21"/>
          </w:rPr>
          <w:t>Section 15.7.2.3, “Consistent Nonlocking Reads”</w:t>
        </w:r>
      </w:hyperlink>
      <w:r>
        <w:rPr>
          <w:rFonts w:ascii="Helvetica" w:hAnsi="Helvetica" w:cs="Helvetica"/>
          <w:color w:val="000000"/>
          <w:sz w:val="21"/>
          <w:szCs w:val="21"/>
        </w:rPr>
        <w:t>.</w:t>
      </w:r>
    </w:p>
    <w:p w14:paraId="2D70807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locking reads (</w:t>
      </w:r>
      <w:hyperlink r:id="rId974"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w:t>
      </w:r>
      <w:hyperlink r:id="rId97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statements, and </w:t>
      </w:r>
      <w:hyperlink r:id="rId976"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only index records, not the gaps before them, and thus permits the free insertion of new records next to locked records. Gap locking is only used for foreign-key constraint checking and duplicate-key checking.</w:t>
      </w:r>
    </w:p>
    <w:p w14:paraId="4FFCC9C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gap locking is disabled, phantom problems may occur, as other sessions can insert new rows into the gaps. For information about phantoms, see </w:t>
      </w:r>
      <w:hyperlink r:id="rId977" w:anchor="innodb-next-key-locking" w:tooltip="15.7.4 Phantom Rows" w:history="1">
        <w:r>
          <w:rPr>
            <w:rStyle w:val="a4"/>
            <w:rFonts w:ascii="Helvetica" w:hAnsi="Helvetica" w:cs="Helvetica"/>
            <w:color w:val="00759F"/>
            <w:sz w:val="21"/>
            <w:szCs w:val="21"/>
          </w:rPr>
          <w:t>Section 15.7.4, “Phantom Rows”</w:t>
        </w:r>
      </w:hyperlink>
      <w:r>
        <w:rPr>
          <w:rFonts w:ascii="Helvetica" w:hAnsi="Helvetica" w:cs="Helvetica"/>
          <w:color w:val="000000"/>
          <w:sz w:val="21"/>
          <w:szCs w:val="21"/>
        </w:rPr>
        <w:t>.</w:t>
      </w:r>
    </w:p>
    <w:p w14:paraId="2FD5461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row-based binary logging is supported with the </w:t>
      </w:r>
      <w:r>
        <w:rPr>
          <w:rStyle w:val="HTML1"/>
          <w:rFonts w:ascii="Courier New" w:hAnsi="Courier New" w:cs="Courier New"/>
          <w:b/>
          <w:bCs/>
          <w:color w:val="026789"/>
          <w:sz w:val="20"/>
          <w:szCs w:val="20"/>
          <w:shd w:val="clear" w:color="auto" w:fill="FFFFFF"/>
        </w:rPr>
        <w:t>READ COMMITTED</w:t>
      </w:r>
      <w:r>
        <w:rPr>
          <w:rFonts w:ascii="Helvetica" w:hAnsi="Helvetica" w:cs="Helvetica"/>
          <w:color w:val="000000"/>
          <w:sz w:val="21"/>
          <w:szCs w:val="21"/>
        </w:rPr>
        <w:t> isolation level. If you use </w:t>
      </w:r>
      <w:r>
        <w:rPr>
          <w:rStyle w:val="HTML1"/>
          <w:rFonts w:ascii="Courier New" w:hAnsi="Courier New" w:cs="Courier New"/>
          <w:b/>
          <w:bCs/>
          <w:color w:val="026789"/>
          <w:sz w:val="20"/>
          <w:szCs w:val="20"/>
          <w:shd w:val="clear" w:color="auto" w:fill="FFFFFF"/>
        </w:rPr>
        <w:t>READ COMMITTED</w:t>
      </w:r>
      <w:r>
        <w:rPr>
          <w:rFonts w:ascii="Helvetica" w:hAnsi="Helvetica" w:cs="Helvetica"/>
          <w:color w:val="000000"/>
          <w:sz w:val="21"/>
          <w:szCs w:val="21"/>
        </w:rPr>
        <w:t> with </w:t>
      </w:r>
      <w:hyperlink r:id="rId978" w:anchor="sysvar_binlog_format" w:history="1">
        <w:r>
          <w:rPr>
            <w:rStyle w:val="HTML1"/>
            <w:rFonts w:ascii="Courier New" w:hAnsi="Courier New" w:cs="Courier New"/>
            <w:b/>
            <w:bCs/>
            <w:color w:val="026789"/>
            <w:sz w:val="20"/>
            <w:szCs w:val="20"/>
            <w:shd w:val="clear" w:color="auto" w:fill="FFFFFF"/>
          </w:rPr>
          <w:t>binlog_format=MIXED</w:t>
        </w:r>
      </w:hyperlink>
      <w:r>
        <w:rPr>
          <w:rFonts w:ascii="Helvetica" w:hAnsi="Helvetica" w:cs="Helvetica"/>
          <w:color w:val="000000"/>
          <w:sz w:val="21"/>
          <w:szCs w:val="21"/>
        </w:rPr>
        <w:t>, the server automatically uses row-based logging.</w:t>
      </w:r>
    </w:p>
    <w:p w14:paraId="23ED8FD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Using </w:t>
      </w:r>
      <w:r>
        <w:rPr>
          <w:rStyle w:val="HTML1"/>
          <w:rFonts w:ascii="Courier New" w:hAnsi="Courier New" w:cs="Courier New"/>
          <w:b/>
          <w:bCs/>
          <w:color w:val="026789"/>
          <w:sz w:val="20"/>
          <w:szCs w:val="20"/>
          <w:shd w:val="clear" w:color="auto" w:fill="FFFFFF"/>
        </w:rPr>
        <w:t>READ COMMITTED</w:t>
      </w:r>
      <w:r>
        <w:rPr>
          <w:rFonts w:ascii="Helvetica" w:hAnsi="Helvetica" w:cs="Helvetica"/>
          <w:color w:val="000000"/>
          <w:sz w:val="21"/>
          <w:szCs w:val="21"/>
        </w:rPr>
        <w:t> has additional effects:</w:t>
      </w:r>
    </w:p>
    <w:p w14:paraId="6BB3A4C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979"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980"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holds locks only for rows that it updates or deletes. Record locks for nonmatching rows are </w:t>
      </w:r>
      <w:r>
        <w:rPr>
          <w:rFonts w:ascii="Helvetica" w:hAnsi="Helvetica" w:cs="Helvetica"/>
          <w:color w:val="000000"/>
          <w:sz w:val="21"/>
          <w:szCs w:val="21"/>
        </w:rPr>
        <w:lastRenderedPageBreak/>
        <w:t>released after MySQL has evaluated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This greatly reduces the probability of deadlocks, but they can still happen.</w:t>
      </w:r>
    </w:p>
    <w:p w14:paraId="65C68F82" w14:textId="77777777" w:rsidR="002E3214" w:rsidRDefault="002E3214" w:rsidP="002E3214">
      <w:pPr>
        <w:pStyle w:val="af"/>
        <w:numPr>
          <w:ilvl w:val="1"/>
          <w:numId w:val="0"/>
        </w:numPr>
        <w:tabs>
          <w:tab w:val="num" w:pos="1440"/>
        </w:tabs>
        <w:spacing w:before="0" w:after="0"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98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statements, if a row is already locked,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a </w:t>
      </w:r>
      <w:r>
        <w:rPr>
          <w:rStyle w:val="70"/>
          <w:rFonts w:ascii="inherit" w:hAnsi="inherit" w:cs="Helvetica"/>
          <w:color w:val="000000"/>
          <w:sz w:val="21"/>
          <w:szCs w:val="21"/>
          <w:bdr w:val="none" w:sz="0" w:space="0" w:color="auto" w:frame="1"/>
        </w:rPr>
        <w:t>“semi-consistent”</w:t>
      </w:r>
      <w:r>
        <w:rPr>
          <w:rFonts w:ascii="Helvetica" w:hAnsi="Helvetica" w:cs="Helvetica"/>
          <w:color w:val="000000"/>
          <w:sz w:val="21"/>
          <w:szCs w:val="21"/>
        </w:rPr>
        <w:t> read, returning the latest committed version to MySQL so that MySQL can determine whether the row matches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of the </w:t>
      </w:r>
      <w:hyperlink r:id="rId982"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If the row matches (must be updated), MySQL reads the row again and this time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either locks it or waits for a lock on it.</w:t>
      </w:r>
    </w:p>
    <w:p w14:paraId="0D7C673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Consider the following example, beginning with this table:</w:t>
      </w:r>
    </w:p>
    <w:p w14:paraId="7891500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 (a INT NOT NULL, b INT) ENGINE = InnoDB;</w:t>
      </w:r>
    </w:p>
    <w:p w14:paraId="79B8C1B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(1,2),(2,3),(3,2),(4,3),(5,2);</w:t>
      </w:r>
    </w:p>
    <w:p w14:paraId="3FED405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COMMIT;</w:t>
      </w:r>
    </w:p>
    <w:p w14:paraId="0BCAD50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case, the table has no indexes, so searches and index scans use the hidden clustered index for record locking (see </w:t>
      </w:r>
      <w:hyperlink r:id="rId983" w:anchor="innodb-index-types" w:tooltip="15.6.2.1 Clustered and Secondary Indexes" w:history="1">
        <w:r>
          <w:rPr>
            <w:rStyle w:val="a4"/>
            <w:rFonts w:ascii="Helvetica" w:hAnsi="Helvetica" w:cs="Helvetica"/>
            <w:color w:val="00759F"/>
            <w:sz w:val="21"/>
            <w:szCs w:val="21"/>
          </w:rPr>
          <w:t>Section 15.6.2.1, “Clustered and Secondary Indexes”</w:t>
        </w:r>
      </w:hyperlink>
      <w:r>
        <w:rPr>
          <w:rFonts w:ascii="Helvetica" w:hAnsi="Helvetica" w:cs="Helvetica"/>
          <w:color w:val="000000"/>
          <w:sz w:val="21"/>
          <w:szCs w:val="21"/>
        </w:rPr>
        <w:t>) rather than indexed columns.</w:t>
      </w:r>
    </w:p>
    <w:p w14:paraId="7F5B2B9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one session performs an </w:t>
      </w:r>
      <w:hyperlink r:id="rId984"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using these statements:</w:t>
      </w:r>
    </w:p>
    <w:p w14:paraId="67A3DC4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Session A</w:t>
      </w:r>
    </w:p>
    <w:p w14:paraId="14457D7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48EAD52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UPDATE t SET b = 5 WHERE b = 3;</w:t>
      </w:r>
    </w:p>
    <w:p w14:paraId="74004FB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also that a second session performs an </w:t>
      </w:r>
      <w:hyperlink r:id="rId98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by executing these statements following those of the first session:</w:t>
      </w:r>
    </w:p>
    <w:p w14:paraId="4AFE5CA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Session B</w:t>
      </w:r>
    </w:p>
    <w:p w14:paraId="1B34FEE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UPDATE t SET b = 4 WHERE b = 2;</w:t>
      </w:r>
    </w:p>
    <w:p w14:paraId="5B22EEE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w:t>
      </w:r>
      <w:hyperlink r:id="rId986" w:tooltip="Chapter 15 The InnoDB Storage Engine" w:history="1">
        <w:r>
          <w:rPr>
            <w:rStyle w:val="HTML1"/>
            <w:rFonts w:ascii="Courier New" w:hAnsi="Courier New" w:cs="Courier New"/>
            <w:b/>
            <w:bCs/>
            <w:color w:val="026789"/>
            <w:sz w:val="20"/>
            <w:szCs w:val="20"/>
            <w:shd w:val="clear" w:color="auto" w:fill="FFFFFF"/>
          </w:rPr>
          <w:t>InnoDB</w:t>
        </w:r>
      </w:hyperlink>
      <w:r>
        <w:rPr>
          <w:rFonts w:ascii="Helvetica" w:hAnsi="Helvetica" w:cs="Helvetica"/>
          <w:color w:val="000000"/>
          <w:sz w:val="21"/>
          <w:szCs w:val="21"/>
        </w:rPr>
        <w:t> executes each </w:t>
      </w:r>
      <w:hyperlink r:id="rId987"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it first acquires an exclusive lock for each row, and then determines whether to modify it. If </w:t>
      </w:r>
      <w:hyperlink r:id="rId988" w:tooltip="Chapter 15 The InnoDB Storage Engine" w:history="1">
        <w:r>
          <w:rPr>
            <w:rStyle w:val="HTML1"/>
            <w:rFonts w:ascii="Courier New" w:hAnsi="Courier New" w:cs="Courier New"/>
            <w:b/>
            <w:bCs/>
            <w:color w:val="026789"/>
            <w:sz w:val="20"/>
            <w:szCs w:val="20"/>
            <w:shd w:val="clear" w:color="auto" w:fill="FFFFFF"/>
          </w:rPr>
          <w:t>InnoDB</w:t>
        </w:r>
      </w:hyperlink>
      <w:r>
        <w:rPr>
          <w:rFonts w:ascii="Helvetica" w:hAnsi="Helvetica" w:cs="Helvetica"/>
          <w:color w:val="000000"/>
          <w:sz w:val="21"/>
          <w:szCs w:val="21"/>
        </w:rPr>
        <w:t> does not modify the row, it releases the lock. Otherwise, </w:t>
      </w:r>
      <w:hyperlink r:id="rId989" w:tooltip="Chapter 15 The InnoDB Storage Engine" w:history="1">
        <w:r>
          <w:rPr>
            <w:rStyle w:val="HTML1"/>
            <w:rFonts w:ascii="Courier New" w:hAnsi="Courier New" w:cs="Courier New"/>
            <w:b/>
            <w:bCs/>
            <w:color w:val="026789"/>
            <w:sz w:val="20"/>
            <w:szCs w:val="20"/>
            <w:shd w:val="clear" w:color="auto" w:fill="FFFFFF"/>
          </w:rPr>
          <w:t>InnoDB</w:t>
        </w:r>
      </w:hyperlink>
      <w:r>
        <w:rPr>
          <w:rFonts w:ascii="Helvetica" w:hAnsi="Helvetica" w:cs="Helvetica"/>
          <w:color w:val="000000"/>
          <w:sz w:val="21"/>
          <w:szCs w:val="21"/>
        </w:rPr>
        <w:t> retains the lock until the end of the transaction. This affects transaction processing as follows.</w:t>
      </w:r>
    </w:p>
    <w:p w14:paraId="6633123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using the default </w:t>
      </w:r>
      <w:r>
        <w:rPr>
          <w:rStyle w:val="HTML1"/>
          <w:rFonts w:ascii="Courier New" w:hAnsi="Courier New" w:cs="Courier New"/>
          <w:b/>
          <w:bCs/>
          <w:color w:val="026789"/>
          <w:sz w:val="20"/>
          <w:szCs w:val="20"/>
          <w:shd w:val="clear" w:color="auto" w:fill="FFFFFF"/>
        </w:rPr>
        <w:t>REPEATABLE READ</w:t>
      </w:r>
      <w:r>
        <w:rPr>
          <w:rFonts w:ascii="Helvetica" w:hAnsi="Helvetica" w:cs="Helvetica"/>
          <w:color w:val="000000"/>
          <w:sz w:val="21"/>
          <w:szCs w:val="21"/>
        </w:rPr>
        <w:t> isolation level, the first </w:t>
      </w:r>
      <w:hyperlink r:id="rId990"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acquires an x-lock on each row that it reads and does not release any of them:</w:t>
      </w:r>
    </w:p>
    <w:p w14:paraId="504EB81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x-lock(1,2); retain x-lock</w:t>
      </w:r>
    </w:p>
    <w:p w14:paraId="76F8808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x-lock(2,3); update(2,3) to (2,5); retain x-lock</w:t>
      </w:r>
    </w:p>
    <w:p w14:paraId="36687E4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x-lock(3,2); retain x-lock</w:t>
      </w:r>
    </w:p>
    <w:p w14:paraId="61C1811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x-lock(4,3); update(4,3) to (4,5); retain x-lock</w:t>
      </w:r>
    </w:p>
    <w:p w14:paraId="5781857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x-lock(5,2); retain x-lock</w:t>
      </w:r>
    </w:p>
    <w:p w14:paraId="1EEA6F6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second </w:t>
      </w:r>
      <w:hyperlink r:id="rId99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blocks as soon as it tries to acquire any locks (because first update has retained locks on all rows), and does not proceed until the first </w:t>
      </w:r>
      <w:hyperlink r:id="rId992"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commits or rolls back:</w:t>
      </w:r>
    </w:p>
    <w:p w14:paraId="22C1040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x-lock(1,2); block and wait for first UPDATE to commit or roll back</w:t>
      </w:r>
    </w:p>
    <w:p w14:paraId="61C48E8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READ COMMITTED</w:t>
      </w:r>
      <w:r>
        <w:rPr>
          <w:rFonts w:ascii="Helvetica" w:hAnsi="Helvetica" w:cs="Helvetica"/>
          <w:color w:val="000000"/>
          <w:sz w:val="21"/>
          <w:szCs w:val="21"/>
        </w:rPr>
        <w:t> is used instead, the first </w:t>
      </w:r>
      <w:hyperlink r:id="rId993"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acquires an x-lock on each row that it reads and releases those for rows that it does not modify:</w:t>
      </w:r>
    </w:p>
    <w:p w14:paraId="4C9CD94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x-lock(1,2); unlock(1,2)</w:t>
      </w:r>
    </w:p>
    <w:p w14:paraId="3847C1B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x-lock(2,3); update(2,3) to (2,5); retain x-lock</w:t>
      </w:r>
    </w:p>
    <w:p w14:paraId="33DF9CA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x-lock(3,2); unlock(3,2)</w:t>
      </w:r>
    </w:p>
    <w:p w14:paraId="24890F8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x-lock(4,3); update(4,3) to (4,5); retain x-lock</w:t>
      </w:r>
    </w:p>
    <w:p w14:paraId="3925809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x-lock(5,2); unlock(5,2)</w:t>
      </w:r>
    </w:p>
    <w:p w14:paraId="6EC3E751"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second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a </w:t>
      </w:r>
      <w:r>
        <w:rPr>
          <w:rStyle w:val="70"/>
          <w:rFonts w:ascii="inherit" w:hAnsi="inherit" w:cs="Helvetica"/>
          <w:color w:val="000000"/>
          <w:sz w:val="21"/>
          <w:szCs w:val="21"/>
          <w:bdr w:val="none" w:sz="0" w:space="0" w:color="auto" w:frame="1"/>
        </w:rPr>
        <w:t>“semi-consistent”</w:t>
      </w:r>
      <w:r>
        <w:rPr>
          <w:rFonts w:ascii="Helvetica" w:hAnsi="Helvetica" w:cs="Helvetica"/>
          <w:color w:val="000000"/>
          <w:sz w:val="21"/>
          <w:szCs w:val="21"/>
        </w:rPr>
        <w:t> read, returning the latest committed version of each row that it reads to MySQL so that MySQL can determine whether the row matches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of the </w:t>
      </w:r>
      <w:hyperlink r:id="rId994"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w:t>
      </w:r>
    </w:p>
    <w:p w14:paraId="6C8DF7E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x-lock(1,2); update(1,2) to (1,4); retain x-lock</w:t>
      </w:r>
    </w:p>
    <w:p w14:paraId="1D6D0F5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x-lock(2,3); unlock(2,3)</w:t>
      </w:r>
    </w:p>
    <w:p w14:paraId="7BF2917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x-lock(3,2); update(3,2) to (3,4); retain x-lock</w:t>
      </w:r>
    </w:p>
    <w:p w14:paraId="23C43F2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x-lock(4,3); unlock(4,3)</w:t>
      </w:r>
    </w:p>
    <w:p w14:paraId="3AB8886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x-lock(5,2); update(5,2) to (5,4); retain x-lock</w:t>
      </w:r>
    </w:p>
    <w:p w14:paraId="54549B5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if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includes an indexed column,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index, only the indexed column is considered when taking and retaining record locks. In the following example, the first </w:t>
      </w:r>
      <w:hyperlink r:id="rId99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takes and retains an x-lock on each row where b = 2. The second </w:t>
      </w:r>
      <w:hyperlink r:id="rId996"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blocks when it tries to acquire x-locks on the same records, as it also uses the index defined on column b.</w:t>
      </w:r>
    </w:p>
    <w:p w14:paraId="4CD8825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 (a INT NOT NULL, b INT, c INT, INDEX (b)) ENGINE = InnoDB;</w:t>
      </w:r>
    </w:p>
    <w:p w14:paraId="290C473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 VALUES (1,2,3),(2,2,4);</w:t>
      </w:r>
    </w:p>
    <w:p w14:paraId="571541D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COMMIT;</w:t>
      </w:r>
    </w:p>
    <w:p w14:paraId="658B3F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A222B1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Session A</w:t>
      </w:r>
    </w:p>
    <w:p w14:paraId="7BDCFAC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678EBA0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UPDATE t SET b = 3 WHERE b = 2 AND c = 3;</w:t>
      </w:r>
    </w:p>
    <w:p w14:paraId="69838ED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770C727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Session B</w:t>
      </w:r>
    </w:p>
    <w:p w14:paraId="3390830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UPDATE t SET b = 4 WHERE b = 2 AND c = 4;</w:t>
      </w:r>
    </w:p>
    <w:p w14:paraId="49FF226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READ COMMITTED</w:t>
      </w:r>
      <w:r>
        <w:rPr>
          <w:rFonts w:ascii="Helvetica" w:hAnsi="Helvetica" w:cs="Helvetica"/>
          <w:color w:val="000000"/>
          <w:sz w:val="21"/>
          <w:szCs w:val="21"/>
        </w:rPr>
        <w:t> isolation level can be set at startup or changed at runtime. At runtime, it can be set globally for all sessions, or individually per session.</w:t>
      </w:r>
    </w:p>
    <w:p w14:paraId="5BD84746"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bookmarkStart w:id="284" w:name="isolevel_read-uncommitted"/>
      <w:bookmarkEnd w:id="284"/>
      <w:r>
        <w:rPr>
          <w:rStyle w:val="HTML1"/>
          <w:rFonts w:ascii="Courier New" w:hAnsi="Courier New" w:cs="Courier New"/>
          <w:b/>
          <w:bCs/>
          <w:color w:val="026789"/>
          <w:sz w:val="20"/>
          <w:szCs w:val="20"/>
          <w:shd w:val="clear" w:color="auto" w:fill="FFFFFF"/>
        </w:rPr>
        <w:t>READ UNCOMMITTED</w:t>
      </w:r>
    </w:p>
    <w:bookmarkStart w:id="285" w:name="idm46383434877648"/>
    <w:bookmarkStart w:id="286" w:name="idm46383434876192"/>
    <w:bookmarkEnd w:id="285"/>
    <w:bookmarkEnd w:id="286"/>
    <w:p w14:paraId="1333318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"file:///E:\\backup\\%E4%B8%8B%E8%BD%BD\\refman-8.0-en.html-chapter\\refman-8.0-en.html-chapter\\sql-statements.html" \l "select" \o "13.2.10 SELECT Statement"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fldChar w:fldCharType="end"/>
      </w:r>
      <w:r>
        <w:rPr>
          <w:rFonts w:ascii="Helvetica" w:hAnsi="Helvetica" w:cs="Helvetica"/>
          <w:color w:val="000000"/>
          <w:sz w:val="21"/>
          <w:szCs w:val="21"/>
        </w:rPr>
        <w:t> statements are performed in a nonlocking fashion, but a possible earlier version of a row might be used. Thus, using this isolation level, such reads are not consistent. This is also called a </w:t>
      </w:r>
      <w:hyperlink r:id="rId997" w:anchor="glos_dirty_read" w:tooltip="dirty read" w:history="1">
        <w:r>
          <w:rPr>
            <w:rStyle w:val="a4"/>
            <w:rFonts w:ascii="Helvetica" w:hAnsi="Helvetica" w:cs="Helvetica"/>
            <w:color w:val="00759F"/>
            <w:sz w:val="21"/>
            <w:szCs w:val="21"/>
          </w:rPr>
          <w:t>dirty read</w:t>
        </w:r>
      </w:hyperlink>
      <w:r>
        <w:rPr>
          <w:rFonts w:ascii="Helvetica" w:hAnsi="Helvetica" w:cs="Helvetica"/>
          <w:color w:val="000000"/>
          <w:sz w:val="21"/>
          <w:szCs w:val="21"/>
        </w:rPr>
        <w:t>. Otherwise, this isolation level works like </w:t>
      </w:r>
      <w:hyperlink r:id="rId998"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w:t>
      </w:r>
    </w:p>
    <w:p w14:paraId="2E00E85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bookmarkStart w:id="287" w:name="isolevel_serializable"/>
      <w:bookmarkEnd w:id="287"/>
      <w:r>
        <w:rPr>
          <w:rStyle w:val="HTML1"/>
          <w:rFonts w:ascii="Courier New" w:hAnsi="Courier New" w:cs="Courier New"/>
          <w:b/>
          <w:bCs/>
          <w:color w:val="026789"/>
          <w:sz w:val="20"/>
          <w:szCs w:val="20"/>
          <w:shd w:val="clear" w:color="auto" w:fill="FFFFFF"/>
        </w:rPr>
        <w:t>SERIALIZABLE</w:t>
      </w:r>
    </w:p>
    <w:p w14:paraId="73DEC7BE" w14:textId="77777777" w:rsidR="002E3214" w:rsidRDefault="002E3214" w:rsidP="002E3214">
      <w:pPr>
        <w:pStyle w:val="af"/>
        <w:spacing w:line="252" w:lineRule="atLeast"/>
        <w:ind w:left="720"/>
        <w:textAlignment w:val="center"/>
        <w:rPr>
          <w:rFonts w:ascii="Helvetica" w:hAnsi="Helvetica" w:cs="Helvetica"/>
          <w:color w:val="000000"/>
          <w:sz w:val="21"/>
          <w:szCs w:val="21"/>
        </w:rPr>
      </w:pPr>
      <w:bookmarkStart w:id="288" w:name="idm46383434868848"/>
      <w:bookmarkStart w:id="289" w:name="idm46383434867344"/>
      <w:bookmarkEnd w:id="288"/>
      <w:bookmarkEnd w:id="289"/>
      <w:r>
        <w:rPr>
          <w:rFonts w:ascii="Helvetica" w:hAnsi="Helvetica" w:cs="Helvetica"/>
          <w:color w:val="000000"/>
          <w:sz w:val="21"/>
          <w:szCs w:val="21"/>
        </w:rPr>
        <w:t>This level is like </w:t>
      </w:r>
      <w:hyperlink r:id="rId999"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but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implicitly converts all plain </w:t>
      </w:r>
      <w:hyperlink r:id="rId1000"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statements to </w:t>
      </w:r>
      <w:hyperlink r:id="rId1001" w:anchor="select" w:tooltip="13.2.10 SELECT Statement" w:history="1">
        <w:r>
          <w:rPr>
            <w:rStyle w:val="HTML1"/>
            <w:rFonts w:ascii="Courier New" w:hAnsi="Courier New" w:cs="Courier New"/>
            <w:b/>
            <w:bCs/>
            <w:color w:val="026789"/>
            <w:sz w:val="20"/>
            <w:szCs w:val="20"/>
            <w:shd w:val="clear" w:color="auto" w:fill="FFFFFF"/>
          </w:rPr>
          <w:t>SELECT ... FOR SHARE</w:t>
        </w:r>
      </w:hyperlink>
      <w:r>
        <w:rPr>
          <w:rFonts w:ascii="Helvetica" w:hAnsi="Helvetica" w:cs="Helvetica"/>
          <w:color w:val="000000"/>
          <w:sz w:val="21"/>
          <w:szCs w:val="21"/>
        </w:rPr>
        <w:t> if </w:t>
      </w:r>
      <w:hyperlink r:id="rId1002"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is disabled. If </w:t>
      </w:r>
      <w:hyperlink r:id="rId1003"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is enabled, the </w:t>
      </w:r>
      <w:hyperlink r:id="rId1004"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is its own transaction. It therefore is known to be read only and can be serialized if performed as a consistent (nonlocking) read and need not block for other transactions. (To force a plain </w:t>
      </w:r>
      <w:hyperlink r:id="rId1005"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to block if other transactions have modified the selected rows, disable </w:t>
      </w:r>
      <w:hyperlink r:id="rId1006"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w:t>
      </w:r>
    </w:p>
    <w:p w14:paraId="44A1B850"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B28AB4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8.0.22, DML operations that read data from MySQL grant tables (through a join list or subquery) but do not modify them do not acquire read locks on the MySQL grant tables, regardless of the isolation level. For more information, see </w:t>
      </w:r>
      <w:hyperlink r:id="rId1007" w:anchor="grant-tables-concurrency" w:tooltip="Grant Table Concurrency" w:history="1">
        <w:r>
          <w:rPr>
            <w:rStyle w:val="a4"/>
            <w:rFonts w:ascii="Helvetica" w:hAnsi="Helvetica" w:cs="Helvetica"/>
            <w:color w:val="00759F"/>
            <w:sz w:val="21"/>
            <w:szCs w:val="21"/>
          </w:rPr>
          <w:t>Grant Table Concurrency</w:t>
        </w:r>
      </w:hyperlink>
      <w:r>
        <w:rPr>
          <w:rFonts w:ascii="Helvetica" w:hAnsi="Helvetica" w:cs="Helvetica"/>
          <w:color w:val="000000"/>
          <w:sz w:val="21"/>
          <w:szCs w:val="21"/>
        </w:rPr>
        <w:t>.</w:t>
      </w:r>
    </w:p>
    <w:p w14:paraId="3240ABCC" w14:textId="77777777" w:rsidR="002E3214" w:rsidRDefault="002E3214" w:rsidP="002E3214">
      <w:pPr>
        <w:pStyle w:val="4"/>
        <w:shd w:val="clear" w:color="auto" w:fill="FFFFFF"/>
        <w:rPr>
          <w:rFonts w:ascii="Helvetica" w:hAnsi="Helvetica" w:cs="Helvetica"/>
          <w:color w:val="000000"/>
          <w:sz w:val="29"/>
          <w:szCs w:val="29"/>
        </w:rPr>
      </w:pPr>
      <w:bookmarkStart w:id="290" w:name="innodb-autocommit-commit-rollback"/>
      <w:bookmarkEnd w:id="290"/>
      <w:r>
        <w:rPr>
          <w:rFonts w:ascii="Helvetica" w:hAnsi="Helvetica" w:cs="Helvetica"/>
          <w:color w:val="000000"/>
          <w:sz w:val="29"/>
          <w:szCs w:val="29"/>
        </w:rPr>
        <w:t>15.7.2.2 autocommit, Commit, and Rollback</w:t>
      </w:r>
    </w:p>
    <w:p w14:paraId="760B907D" w14:textId="77777777" w:rsidR="002E3214" w:rsidRDefault="002E3214" w:rsidP="002E3214">
      <w:pPr>
        <w:pStyle w:val="af"/>
        <w:rPr>
          <w:rFonts w:ascii="Helvetica" w:hAnsi="Helvetica" w:cs="Helvetica"/>
          <w:color w:val="000000"/>
          <w:sz w:val="21"/>
          <w:szCs w:val="21"/>
        </w:rPr>
      </w:pPr>
      <w:bookmarkStart w:id="291" w:name="idm46383434851088"/>
      <w:bookmarkStart w:id="292" w:name="idm46383434849600"/>
      <w:bookmarkEnd w:id="291"/>
      <w:bookmarkEnd w:id="292"/>
      <w:r>
        <w:rPr>
          <w:rFonts w:ascii="Helvetica" w:hAnsi="Helvetica" w:cs="Helvetica"/>
          <w:color w:val="000000"/>
          <w:sz w:val="21"/>
          <w:szCs w:val="21"/>
        </w:rPr>
        <w:t>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 user activity occurs inside a transaction. If </w:t>
      </w:r>
      <w:hyperlink r:id="rId1008"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mode is enabled, each SQL statement forms a single transaction on its own. By default, MySQL starts the session for each new connection with </w:t>
      </w:r>
      <w:hyperlink r:id="rId1009"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enabled, so MySQL does a commit after each SQL statement if that statement did not return an error. If a statement returns an error, the commit or rollback behavior depends on the error. See </w:t>
      </w:r>
      <w:hyperlink r:id="rId1010" w:anchor="innodb-error-handling" w:tooltip="15.21.4 InnoDB Error Handling" w:history="1">
        <w:r>
          <w:rPr>
            <w:rStyle w:val="a4"/>
            <w:rFonts w:ascii="Helvetica" w:hAnsi="Helvetica" w:cs="Helvetica"/>
            <w:color w:val="00759F"/>
            <w:sz w:val="21"/>
            <w:szCs w:val="21"/>
          </w:rPr>
          <w:t>Section 15.21.4, “InnoDB Error Handling”</w:t>
        </w:r>
      </w:hyperlink>
      <w:r>
        <w:rPr>
          <w:rFonts w:ascii="Helvetica" w:hAnsi="Helvetica" w:cs="Helvetica"/>
          <w:color w:val="000000"/>
          <w:sz w:val="21"/>
          <w:szCs w:val="21"/>
        </w:rPr>
        <w:t>.</w:t>
      </w:r>
    </w:p>
    <w:p w14:paraId="34B314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session that has </w:t>
      </w:r>
      <w:hyperlink r:id="rId1011"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enabled can perform a multiple-statement transaction by starting it with an explicit </w:t>
      </w:r>
      <w:hyperlink r:id="rId1012" w:anchor="commit" w:tooltip="13.3.1 START TRANSACTION, COMMIT, and ROLLBACK Statements" w:history="1">
        <w:r>
          <w:rPr>
            <w:rStyle w:val="HTML1"/>
            <w:rFonts w:ascii="Courier New" w:hAnsi="Courier New" w:cs="Courier New"/>
            <w:b/>
            <w:bCs/>
            <w:color w:val="026789"/>
            <w:sz w:val="20"/>
            <w:szCs w:val="20"/>
            <w:shd w:val="clear" w:color="auto" w:fill="FFFFFF"/>
          </w:rPr>
          <w:t>START TRANSACTION</w:t>
        </w:r>
      </w:hyperlink>
      <w:r>
        <w:rPr>
          <w:rFonts w:ascii="Helvetica" w:hAnsi="Helvetica" w:cs="Helvetica"/>
          <w:color w:val="000000"/>
          <w:sz w:val="21"/>
          <w:szCs w:val="21"/>
        </w:rPr>
        <w:t> or </w:t>
      </w:r>
      <w:hyperlink r:id="rId1013" w:anchor="commit" w:tooltip="13.3.1 START TRANSACTION, COMMIT, and ROLLBACK Statements" w:history="1">
        <w:r>
          <w:rPr>
            <w:rStyle w:val="HTML1"/>
            <w:rFonts w:ascii="Courier New" w:hAnsi="Courier New" w:cs="Courier New"/>
            <w:b/>
            <w:bCs/>
            <w:color w:val="026789"/>
            <w:sz w:val="20"/>
            <w:szCs w:val="20"/>
            <w:shd w:val="clear" w:color="auto" w:fill="FFFFFF"/>
          </w:rPr>
          <w:t>BEGIN</w:t>
        </w:r>
      </w:hyperlink>
      <w:r>
        <w:rPr>
          <w:rFonts w:ascii="Helvetica" w:hAnsi="Helvetica" w:cs="Helvetica"/>
          <w:color w:val="000000"/>
          <w:sz w:val="21"/>
          <w:szCs w:val="21"/>
        </w:rPr>
        <w:t> statement and ending it with a </w:t>
      </w:r>
      <w:hyperlink r:id="rId1014"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or </w:t>
      </w:r>
      <w:hyperlink r:id="rId1015"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statement. See </w:t>
      </w:r>
      <w:hyperlink r:id="rId1016" w:anchor="commit" w:tooltip="13.3.1 START TRANSACTION, COMMIT, and ROLLBACK Statements" w:history="1">
        <w:r>
          <w:rPr>
            <w:rStyle w:val="a4"/>
            <w:rFonts w:ascii="Helvetica" w:hAnsi="Helvetica" w:cs="Helvetica"/>
            <w:color w:val="00759F"/>
            <w:sz w:val="21"/>
            <w:szCs w:val="21"/>
          </w:rPr>
          <w:t>Section 13.3.1, “START TRANSACTION, COMMIT, and ROLLBACK Statements”</w:t>
        </w:r>
      </w:hyperlink>
      <w:r>
        <w:rPr>
          <w:rFonts w:ascii="Helvetica" w:hAnsi="Helvetica" w:cs="Helvetica"/>
          <w:color w:val="000000"/>
          <w:sz w:val="21"/>
          <w:szCs w:val="21"/>
        </w:rPr>
        <w:t>.</w:t>
      </w:r>
    </w:p>
    <w:p w14:paraId="5521A8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hyperlink r:id="rId1017"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mode is disabled within a session with </w:t>
      </w:r>
      <w:r>
        <w:rPr>
          <w:rStyle w:val="HTML1"/>
          <w:rFonts w:ascii="Courier New" w:hAnsi="Courier New" w:cs="Courier New"/>
          <w:b/>
          <w:bCs/>
          <w:color w:val="026789"/>
          <w:sz w:val="20"/>
          <w:szCs w:val="20"/>
          <w:shd w:val="clear" w:color="auto" w:fill="FFFFFF"/>
        </w:rPr>
        <w:t>SET autocommit = 0</w:t>
      </w:r>
      <w:r>
        <w:rPr>
          <w:rFonts w:ascii="Helvetica" w:hAnsi="Helvetica" w:cs="Helvetica"/>
          <w:color w:val="000000"/>
          <w:sz w:val="21"/>
          <w:szCs w:val="21"/>
        </w:rPr>
        <w:t>, the session always has a transaction open. A </w:t>
      </w:r>
      <w:hyperlink r:id="rId1018"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or </w:t>
      </w:r>
      <w:hyperlink r:id="rId1019"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statement ends the current transaction and a new one starts.</w:t>
      </w:r>
    </w:p>
    <w:p w14:paraId="074CF9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If a session that has </w:t>
      </w:r>
      <w:hyperlink r:id="rId1020"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disabled ends without explicitly committing the final transaction, MySQL rolls back that transaction.</w:t>
      </w:r>
    </w:p>
    <w:p w14:paraId="2F06C56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Some statements implicitly end a transaction, as if you had done a </w:t>
      </w:r>
      <w:hyperlink r:id="rId1021"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before executing the statement. For details, see </w:t>
      </w:r>
      <w:hyperlink r:id="rId1022" w:anchor="implicit-commit" w:tooltip="13.3.3 Statements That Cause an Implicit Commit" w:history="1">
        <w:r>
          <w:rPr>
            <w:rStyle w:val="a4"/>
            <w:rFonts w:ascii="Helvetica" w:hAnsi="Helvetica" w:cs="Helvetica"/>
            <w:color w:val="00759F"/>
            <w:sz w:val="21"/>
            <w:szCs w:val="21"/>
          </w:rPr>
          <w:t>Section 13.3.3, “Statements That Cause an Implicit Commit”</w:t>
        </w:r>
      </w:hyperlink>
      <w:r>
        <w:rPr>
          <w:rFonts w:ascii="Helvetica" w:hAnsi="Helvetica" w:cs="Helvetica"/>
          <w:color w:val="000000"/>
          <w:sz w:val="21"/>
          <w:szCs w:val="21"/>
        </w:rPr>
        <w:t>.</w:t>
      </w:r>
    </w:p>
    <w:p w14:paraId="31CF630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w:t>
      </w:r>
      <w:hyperlink r:id="rId1023"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means that the changes made in the current transaction are made permanent and become visible to other sessions. A </w:t>
      </w:r>
      <w:hyperlink r:id="rId1024"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statement, on the other hand, cancels all modifications made by the current transaction. Both </w:t>
      </w:r>
      <w:hyperlink r:id="rId1025"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and </w:t>
      </w:r>
      <w:hyperlink r:id="rId1026"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release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that were set during the current transaction.</w:t>
      </w:r>
    </w:p>
    <w:p w14:paraId="7C179567" w14:textId="77777777" w:rsidR="002E3214" w:rsidRDefault="002E3214" w:rsidP="002E3214">
      <w:pPr>
        <w:pStyle w:val="5"/>
        <w:shd w:val="clear" w:color="auto" w:fill="FFFFFF"/>
        <w:rPr>
          <w:rFonts w:ascii="Helvetica" w:hAnsi="Helvetica" w:cs="Helvetica"/>
          <w:color w:val="000000"/>
          <w:sz w:val="25"/>
          <w:szCs w:val="25"/>
        </w:rPr>
      </w:pPr>
      <w:bookmarkStart w:id="293" w:name="innodb-transactions-with-different-apis"/>
      <w:bookmarkEnd w:id="293"/>
      <w:r>
        <w:rPr>
          <w:rFonts w:ascii="Helvetica" w:hAnsi="Helvetica" w:cs="Helvetica"/>
          <w:color w:val="000000"/>
          <w:sz w:val="25"/>
          <w:szCs w:val="25"/>
        </w:rPr>
        <w:t>Grouping DML Operations with Transactions</w:t>
      </w:r>
    </w:p>
    <w:p w14:paraId="2FCB8CA7" w14:textId="77777777" w:rsidR="002E3214" w:rsidRDefault="002E3214" w:rsidP="002E3214">
      <w:pPr>
        <w:pStyle w:val="af"/>
        <w:rPr>
          <w:rFonts w:ascii="Helvetica" w:hAnsi="Helvetica" w:cs="Helvetica"/>
          <w:color w:val="000000"/>
          <w:sz w:val="21"/>
          <w:szCs w:val="21"/>
        </w:rPr>
      </w:pPr>
      <w:bookmarkStart w:id="294" w:name="idm46383434819472"/>
      <w:bookmarkEnd w:id="294"/>
      <w:r>
        <w:rPr>
          <w:rFonts w:ascii="Helvetica" w:hAnsi="Helvetica" w:cs="Helvetica"/>
          <w:color w:val="000000"/>
          <w:sz w:val="21"/>
          <w:szCs w:val="21"/>
        </w:rPr>
        <w:t>By default, connection to the MySQL server begins with </w:t>
      </w:r>
      <w:hyperlink r:id="rId1027" w:anchor="glos_autocommit" w:tooltip="autocommit" w:history="1">
        <w:r>
          <w:rPr>
            <w:rStyle w:val="a4"/>
            <w:rFonts w:ascii="Helvetica" w:hAnsi="Helvetica" w:cs="Helvetica"/>
            <w:color w:val="00759F"/>
            <w:sz w:val="21"/>
            <w:szCs w:val="21"/>
          </w:rPr>
          <w:t>autocommit</w:t>
        </w:r>
      </w:hyperlink>
      <w:r>
        <w:rPr>
          <w:rFonts w:ascii="Helvetica" w:hAnsi="Helvetica" w:cs="Helvetica"/>
          <w:color w:val="000000"/>
          <w:sz w:val="21"/>
          <w:szCs w:val="21"/>
        </w:rPr>
        <w:t> mode enabled, which automatically commits every SQL statement as you execute it. This mode of operation might be unfamiliar if you have experience with other database systems, where it is standard practice to issue a sequence of </w:t>
      </w:r>
      <w:hyperlink r:id="rId1028"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statements and commit them or roll them back all together.</w:t>
      </w:r>
    </w:p>
    <w:p w14:paraId="2EDF9C7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use multiple-statement </w:t>
      </w:r>
      <w:hyperlink r:id="rId1029"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switch autocommit off with the SQL statement </w:t>
      </w:r>
      <w:r>
        <w:rPr>
          <w:rStyle w:val="HTML1"/>
          <w:rFonts w:ascii="Courier New" w:hAnsi="Courier New" w:cs="Courier New"/>
          <w:b/>
          <w:bCs/>
          <w:color w:val="026789"/>
          <w:sz w:val="20"/>
          <w:szCs w:val="20"/>
          <w:shd w:val="clear" w:color="auto" w:fill="FFFFFF"/>
        </w:rPr>
        <w:t>SET autocommit = 0</w:t>
      </w:r>
      <w:r>
        <w:rPr>
          <w:rFonts w:ascii="Helvetica" w:hAnsi="Helvetica" w:cs="Helvetica"/>
          <w:color w:val="000000"/>
          <w:sz w:val="21"/>
          <w:szCs w:val="21"/>
        </w:rPr>
        <w:t> and end each transaction with </w:t>
      </w:r>
      <w:hyperlink r:id="rId1030"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or </w:t>
      </w:r>
      <w:hyperlink r:id="rId1031"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as appropriate. To leave autocommit on, begin each transaction with </w:t>
      </w:r>
      <w:hyperlink r:id="rId1032" w:anchor="commit" w:tooltip="13.3.1 START TRANSACTION, COMMIT, and ROLLBACK Statements" w:history="1">
        <w:r>
          <w:rPr>
            <w:rStyle w:val="HTML1"/>
            <w:rFonts w:ascii="Courier New" w:hAnsi="Courier New" w:cs="Courier New"/>
            <w:b/>
            <w:bCs/>
            <w:color w:val="026789"/>
            <w:sz w:val="20"/>
            <w:szCs w:val="20"/>
            <w:shd w:val="clear" w:color="auto" w:fill="FFFFFF"/>
          </w:rPr>
          <w:t>START TRANSACTION</w:t>
        </w:r>
      </w:hyperlink>
      <w:r>
        <w:rPr>
          <w:rFonts w:ascii="Helvetica" w:hAnsi="Helvetica" w:cs="Helvetica"/>
          <w:color w:val="000000"/>
          <w:sz w:val="21"/>
          <w:szCs w:val="21"/>
        </w:rPr>
        <w:t> and end it with </w:t>
      </w:r>
      <w:hyperlink r:id="rId1033"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or </w:t>
      </w:r>
      <w:hyperlink r:id="rId1034"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The following example shows two transactions. The first is committed; the second is rolled back.</w:t>
      </w:r>
    </w:p>
    <w:p w14:paraId="538150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test</w:t>
      </w:r>
    </w:p>
    <w:p w14:paraId="22F07F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customer (a INT, b CHAR (20), INDEX (a));</w:t>
      </w:r>
    </w:p>
    <w:p w14:paraId="7F6163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62D70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Do a transaction with autocommit turned on.</w:t>
      </w:r>
    </w:p>
    <w:p w14:paraId="2851157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49B1AE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408810D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customer VALUES (10, 'Heikki');</w:t>
      </w:r>
    </w:p>
    <w:p w14:paraId="3EFC20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69878C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COMMIT;</w:t>
      </w:r>
    </w:p>
    <w:p w14:paraId="101476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7C1064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Do another transaction with autocommit turned off.</w:t>
      </w:r>
    </w:p>
    <w:p w14:paraId="1BEC7D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autocommit=0;</w:t>
      </w:r>
    </w:p>
    <w:p w14:paraId="5A876E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18B10A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customer VALUES (15, 'John');</w:t>
      </w:r>
    </w:p>
    <w:p w14:paraId="5AE8E9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346256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customer VALUES (20, 'Paul');</w:t>
      </w:r>
    </w:p>
    <w:p w14:paraId="3BAF8B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588DC03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customer WHERE b = 'Heikki';</w:t>
      </w:r>
    </w:p>
    <w:p w14:paraId="5114C8F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1 row affected (0.00 sec)</w:t>
      </w:r>
    </w:p>
    <w:p w14:paraId="256D84C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Now we undo those last 2 inserts and the delete.</w:t>
      </w:r>
    </w:p>
    <w:p w14:paraId="758C1E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ROLLBACK;</w:t>
      </w:r>
    </w:p>
    <w:p w14:paraId="1B8AAF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327040B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customer;</w:t>
      </w:r>
    </w:p>
    <w:p w14:paraId="176FC31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9C00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b      |</w:t>
      </w:r>
    </w:p>
    <w:p w14:paraId="3CCF029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A2FF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 | Heikki |</w:t>
      </w:r>
    </w:p>
    <w:p w14:paraId="44363D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F17C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1E3643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w:t>
      </w:r>
    </w:p>
    <w:p w14:paraId="22BF24B4" w14:textId="77777777" w:rsidR="002E3214" w:rsidRDefault="002E3214" w:rsidP="002E3214">
      <w:pPr>
        <w:pStyle w:val="6"/>
        <w:rPr>
          <w:rFonts w:ascii="Helvetica" w:hAnsi="Helvetica" w:cs="Helvetica"/>
          <w:color w:val="000000"/>
          <w:sz w:val="15"/>
          <w:szCs w:val="15"/>
        </w:rPr>
      </w:pPr>
      <w:bookmarkStart w:id="295" w:name="idm46383434793856"/>
      <w:bookmarkEnd w:id="295"/>
      <w:r>
        <w:rPr>
          <w:rFonts w:ascii="Helvetica" w:hAnsi="Helvetica" w:cs="Helvetica"/>
          <w:color w:val="000000"/>
        </w:rPr>
        <w:t>Transactions in Client-Side Languages</w:t>
      </w:r>
    </w:p>
    <w:p w14:paraId="19EFCC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APIs such as PHP, Perl DBI, JDBC, ODBC, or the standard C call interface of MySQL, you can send transaction control statements such as </w:t>
      </w:r>
      <w:hyperlink r:id="rId1035"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to the MySQL server as strings just like any other SQL statements such as </w:t>
      </w:r>
      <w:hyperlink r:id="rId1036"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or </w:t>
      </w:r>
      <w:hyperlink r:id="rId103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Some APIs also offer separate special transaction commit and rollback functions or methods.</w:t>
      </w:r>
    </w:p>
    <w:p w14:paraId="1F78E2CB" w14:textId="77777777" w:rsidR="002E3214" w:rsidRDefault="002E3214" w:rsidP="002E3214">
      <w:pPr>
        <w:pStyle w:val="4"/>
        <w:shd w:val="clear" w:color="auto" w:fill="FFFFFF"/>
        <w:rPr>
          <w:rFonts w:ascii="Helvetica" w:hAnsi="Helvetica" w:cs="Helvetica"/>
          <w:color w:val="000000"/>
          <w:sz w:val="29"/>
          <w:szCs w:val="29"/>
        </w:rPr>
      </w:pPr>
      <w:bookmarkStart w:id="296" w:name="innodb-consistent-read"/>
      <w:bookmarkEnd w:id="296"/>
      <w:r>
        <w:rPr>
          <w:rFonts w:ascii="Helvetica" w:hAnsi="Helvetica" w:cs="Helvetica"/>
          <w:color w:val="000000"/>
          <w:sz w:val="29"/>
          <w:szCs w:val="29"/>
        </w:rPr>
        <w:t>15.7.2.3 Consistent Nonlocking Reads</w:t>
      </w:r>
    </w:p>
    <w:p w14:paraId="7BA156AA" w14:textId="77777777" w:rsidR="002E3214" w:rsidRDefault="002E3214" w:rsidP="002E3214">
      <w:pPr>
        <w:pStyle w:val="af"/>
        <w:rPr>
          <w:rFonts w:ascii="Helvetica" w:hAnsi="Helvetica" w:cs="Helvetica"/>
          <w:color w:val="000000"/>
          <w:sz w:val="21"/>
          <w:szCs w:val="21"/>
        </w:rPr>
      </w:pPr>
      <w:bookmarkStart w:id="297" w:name="idm46383434787264"/>
      <w:bookmarkStart w:id="298" w:name="idm46383434785808"/>
      <w:bookmarkEnd w:id="297"/>
      <w:bookmarkEnd w:id="298"/>
      <w:r>
        <w:rPr>
          <w:rFonts w:ascii="Helvetica" w:hAnsi="Helvetica" w:cs="Helvetica"/>
          <w:color w:val="000000"/>
          <w:sz w:val="21"/>
          <w:szCs w:val="21"/>
        </w:rPr>
        <w:t>A </w:t>
      </w:r>
      <w:hyperlink r:id="rId1038" w:anchor="glos_consistent_read" w:tooltip="consistent read" w:history="1">
        <w:r>
          <w:rPr>
            <w:rStyle w:val="a4"/>
            <w:rFonts w:ascii="Helvetica" w:hAnsi="Helvetica" w:cs="Helvetica"/>
            <w:color w:val="00759F"/>
            <w:sz w:val="21"/>
            <w:szCs w:val="21"/>
          </w:rPr>
          <w:t>consistent read</w:t>
        </w:r>
      </w:hyperlink>
      <w:r>
        <w:rPr>
          <w:rFonts w:ascii="Helvetica" w:hAnsi="Helvetica" w:cs="Helvetica"/>
          <w:color w:val="000000"/>
          <w:sz w:val="21"/>
          <w:szCs w:val="21"/>
        </w:rPr>
        <w:t> means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multi-versioning to present to a query a snapshot of the database at a point in time. The query sees the changes made by transactions that committed before that point of time, and no changes made by later or uncommitted transactions. The exception to this rule is that the query sees the changes made by earlier statements within the same transaction. This exception causes the following anomaly: If you update some rows in a table, a </w:t>
      </w:r>
      <w:hyperlink r:id="rId1039"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sees the latest version of the updated rows, but it might also see older versions of any rows. If other sessions simultaneously update the same table, the anomaly means that you might see the table in a state that never existed in the database.</w:t>
      </w:r>
    </w:p>
    <w:p w14:paraId="7786BE8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transaction </w:t>
      </w:r>
      <w:hyperlink r:id="rId1040" w:anchor="glos_isolation_level" w:tooltip="isolation level" w:history="1">
        <w:r>
          <w:rPr>
            <w:rStyle w:val="a4"/>
            <w:rFonts w:ascii="Helvetica" w:hAnsi="Helvetica" w:cs="Helvetica"/>
            <w:color w:val="00759F"/>
            <w:sz w:val="21"/>
            <w:szCs w:val="21"/>
          </w:rPr>
          <w:t>isolation level</w:t>
        </w:r>
      </w:hyperlink>
      <w:r>
        <w:rPr>
          <w:rFonts w:ascii="Helvetica" w:hAnsi="Helvetica" w:cs="Helvetica"/>
          <w:color w:val="000000"/>
          <w:sz w:val="21"/>
          <w:szCs w:val="21"/>
        </w:rPr>
        <w:t> is </w:t>
      </w:r>
      <w:hyperlink r:id="rId1041"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(the default level), all consistent reads within the same transaction read the snapshot established by the first such read in that transaction. You can get a fresher snapshot for your queries by committing the current transaction and after that issuing new queries.</w:t>
      </w:r>
    </w:p>
    <w:p w14:paraId="07491EB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w:t>
      </w:r>
      <w:hyperlink r:id="rId1042"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isolation level, each consistent read within a transaction sets and reads its own fresh snapshot.</w:t>
      </w:r>
    </w:p>
    <w:p w14:paraId="1B2CE15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Consistent read is the default mode in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w:t>
      </w:r>
      <w:hyperlink r:id="rId1043"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statements in </w:t>
      </w:r>
      <w:hyperlink r:id="rId1044"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and </w:t>
      </w:r>
      <w:hyperlink r:id="rId1045"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isolation levels. A consistent read does not set any locks on the tables it accesses, and therefore other sessions are free to modify those tables at the same time a consistent read is being performed on the table.</w:t>
      </w:r>
    </w:p>
    <w:p w14:paraId="23CDDF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Suppose that you are running in the default </w:t>
      </w:r>
      <w:hyperlink r:id="rId1046"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isolation level. When you issue a consistent read (that is, an ordinary </w:t>
      </w:r>
      <w:hyperlink r:id="rId1047"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gives your transaction a timepoint according to which your query sees the database. If another transaction deletes a row and commits after your timepoint was assigned, you do not see the row as having been deleted. Inserts and updates are treated similarly.</w:t>
      </w:r>
    </w:p>
    <w:p w14:paraId="2BF13B1A"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607513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snapshot of the database state applies to </w:t>
      </w:r>
      <w:hyperlink r:id="rId1048"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statements within a transaction, not necessarily to </w:t>
      </w:r>
      <w:hyperlink r:id="rId1049"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statements. If you insert or modify some rows and then commit that transaction, a </w:t>
      </w:r>
      <w:hyperlink r:id="rId1050"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or </w:t>
      </w:r>
      <w:hyperlink r:id="rId105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statement issued from another concurrent </w:t>
      </w:r>
      <w:r>
        <w:rPr>
          <w:rStyle w:val="HTML1"/>
          <w:rFonts w:ascii="Courier New" w:hAnsi="Courier New" w:cs="Courier New"/>
          <w:b/>
          <w:bCs/>
          <w:color w:val="026789"/>
          <w:sz w:val="20"/>
          <w:szCs w:val="20"/>
          <w:shd w:val="clear" w:color="auto" w:fill="FFFFFF"/>
        </w:rPr>
        <w:t>REPEATABLE READ</w:t>
      </w:r>
      <w:r>
        <w:rPr>
          <w:rFonts w:ascii="Helvetica" w:hAnsi="Helvetica" w:cs="Helvetica"/>
          <w:color w:val="000000"/>
          <w:sz w:val="21"/>
          <w:szCs w:val="21"/>
        </w:rPr>
        <w:t> transaction could affect those just-committed rows, even though the session could not query them. If a transaction does update or delete rows committed by a different transaction, those changes do become visible to the current transaction. For example, you might encounter a situation like the following:</w:t>
      </w:r>
    </w:p>
    <w:p w14:paraId="066A072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COUNT(c1) FROM t1 WHERE c1 = 'xyz';</w:t>
      </w:r>
    </w:p>
    <w:p w14:paraId="2CA0A2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Returns 0: no rows match.</w:t>
      </w:r>
    </w:p>
    <w:p w14:paraId="299571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 FROM t1 WHERE c1 = 'xyz';</w:t>
      </w:r>
    </w:p>
    <w:p w14:paraId="652D14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Deletes several rows recently committed by other transaction.</w:t>
      </w:r>
    </w:p>
    <w:p w14:paraId="0D728B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E6065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COUNT(c2) FROM t1 WHERE c2 = 'abc';</w:t>
      </w:r>
    </w:p>
    <w:p w14:paraId="531B4D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Returns 0: no rows match.</w:t>
      </w:r>
    </w:p>
    <w:p w14:paraId="59719FC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t1 SET c2 = 'cba' WHERE c2 = 'abc';</w:t>
      </w:r>
    </w:p>
    <w:p w14:paraId="770C35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Affects 10 rows: another txn just committed 10 rows with 'abc' values.</w:t>
      </w:r>
    </w:p>
    <w:p w14:paraId="2A71C6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COUNT(c2) FROM t1 WHERE c2 = 'cba';</w:t>
      </w:r>
    </w:p>
    <w:p w14:paraId="69D6A1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Returns 10: this txn can now see the rows it just updated.</w:t>
      </w:r>
    </w:p>
    <w:p w14:paraId="69EBC04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advance your timepoint by committing your transaction and then doing another </w:t>
      </w:r>
      <w:hyperlink r:id="rId1052"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or </w:t>
      </w:r>
      <w:hyperlink r:id="rId1053" w:anchor="commit" w:tooltip="13.3.1 START TRANSACTION, COMMIT, and ROLLBACK Statements" w:history="1">
        <w:r>
          <w:rPr>
            <w:rStyle w:val="HTML1"/>
            <w:rFonts w:ascii="Courier New" w:hAnsi="Courier New" w:cs="Courier New"/>
            <w:b/>
            <w:bCs/>
            <w:color w:val="026789"/>
            <w:sz w:val="20"/>
            <w:szCs w:val="20"/>
            <w:shd w:val="clear" w:color="auto" w:fill="FFFFFF"/>
          </w:rPr>
          <w:t>START TRANSACTION WITH CONSISTENT SNAPSHOT</w:t>
        </w:r>
      </w:hyperlink>
      <w:r>
        <w:rPr>
          <w:rFonts w:ascii="Helvetica" w:hAnsi="Helvetica" w:cs="Helvetica"/>
          <w:color w:val="000000"/>
          <w:sz w:val="21"/>
          <w:szCs w:val="21"/>
        </w:rPr>
        <w:t>.</w:t>
      </w:r>
    </w:p>
    <w:p w14:paraId="143BB1D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is called </w:t>
      </w:r>
      <w:r>
        <w:rPr>
          <w:rStyle w:val="firstterm"/>
          <w:rFonts w:ascii="Helvetica" w:hAnsi="Helvetica" w:cs="Helvetica"/>
          <w:color w:val="000000"/>
          <w:sz w:val="21"/>
          <w:szCs w:val="21"/>
        </w:rPr>
        <w:t>multi-versioned concurrency control</w:t>
      </w:r>
      <w:r>
        <w:rPr>
          <w:rFonts w:ascii="Helvetica" w:hAnsi="Helvetica" w:cs="Helvetica"/>
          <w:color w:val="000000"/>
          <w:sz w:val="21"/>
          <w:szCs w:val="21"/>
        </w:rPr>
        <w:t>.</w:t>
      </w:r>
    </w:p>
    <w:p w14:paraId="512172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following example, session A sees the row inserted by B only when B has committed the insert and A has committed as well, so that the timepoint is advanced past the commit of B.</w:t>
      </w:r>
    </w:p>
    <w:p w14:paraId="0B3FB31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Session A              Session B</w:t>
      </w:r>
    </w:p>
    <w:p w14:paraId="25C665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72CF7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SET autocommit=0;      SET autocommit=0;</w:t>
      </w:r>
    </w:p>
    <w:p w14:paraId="231C4C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time</w:t>
      </w:r>
    </w:p>
    <w:p w14:paraId="0FB20C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SELECT * FROM t;</w:t>
      </w:r>
    </w:p>
    <w:p w14:paraId="3CA3C7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empty set</w:t>
      </w:r>
    </w:p>
    <w:p w14:paraId="721D34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INSERT INTO t VALUES (1, 2);</w:t>
      </w:r>
    </w:p>
    <w:p w14:paraId="65762DA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1C292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          SELECT * FROM t;</w:t>
      </w:r>
    </w:p>
    <w:p w14:paraId="208767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empty set</w:t>
      </w:r>
    </w:p>
    <w:p w14:paraId="05A3BB9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COMMIT;</w:t>
      </w:r>
    </w:p>
    <w:p w14:paraId="756173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36A5D7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 FROM t;</w:t>
      </w:r>
    </w:p>
    <w:p w14:paraId="135B2F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empty set</w:t>
      </w:r>
    </w:p>
    <w:p w14:paraId="2C36EC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20A49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COMMIT;</w:t>
      </w:r>
    </w:p>
    <w:p w14:paraId="6FB17AE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6C3CE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 FROM t;</w:t>
      </w:r>
    </w:p>
    <w:p w14:paraId="20C29B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4DE3F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    |    2    |</w:t>
      </w:r>
    </w:p>
    <w:p w14:paraId="3D347C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1ABAC76"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If you want to see the </w:t>
      </w:r>
      <w:r>
        <w:rPr>
          <w:rStyle w:val="70"/>
          <w:rFonts w:ascii="inherit" w:hAnsi="inherit" w:cs="Helvetica"/>
          <w:color w:val="000000"/>
          <w:sz w:val="21"/>
          <w:szCs w:val="21"/>
          <w:bdr w:val="none" w:sz="0" w:space="0" w:color="auto" w:frame="1"/>
        </w:rPr>
        <w:t>“freshest”</w:t>
      </w:r>
      <w:r>
        <w:rPr>
          <w:rFonts w:ascii="Helvetica" w:hAnsi="Helvetica" w:cs="Helvetica"/>
          <w:color w:val="000000"/>
          <w:sz w:val="21"/>
          <w:szCs w:val="21"/>
        </w:rPr>
        <w:t> state of the database, use either the </w:t>
      </w:r>
      <w:hyperlink r:id="rId1054"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isolation level or a </w:t>
      </w:r>
      <w:hyperlink r:id="rId1055" w:anchor="glos_locking_read" w:tooltip="locking read" w:history="1">
        <w:r>
          <w:rPr>
            <w:rStyle w:val="a4"/>
            <w:rFonts w:ascii="Helvetica" w:hAnsi="Helvetica" w:cs="Helvetica"/>
            <w:color w:val="00759F"/>
            <w:sz w:val="21"/>
            <w:szCs w:val="21"/>
          </w:rPr>
          <w:t>locking read</w:t>
        </w:r>
      </w:hyperlink>
      <w:r>
        <w:rPr>
          <w:rFonts w:ascii="Helvetica" w:hAnsi="Helvetica" w:cs="Helvetica"/>
          <w:color w:val="000000"/>
          <w:sz w:val="21"/>
          <w:szCs w:val="21"/>
        </w:rPr>
        <w:t>:</w:t>
      </w:r>
    </w:p>
    <w:p w14:paraId="5203E7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 FOR SHARE;</w:t>
      </w:r>
    </w:p>
    <w:p w14:paraId="7ACE981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w:t>
      </w:r>
      <w:hyperlink r:id="rId1056"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isolation level, each consistent read within a transaction sets and reads its own fresh snapshot. With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a locking read occurs instead: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blocks until the transaction containing the freshest rows ends (see </w:t>
      </w:r>
      <w:hyperlink r:id="rId1057" w:anchor="innodb-locking-reads" w:tooltip="15.7.2.4 Locking Reads" w:history="1">
        <w:r>
          <w:rPr>
            <w:rStyle w:val="a4"/>
            <w:rFonts w:ascii="Helvetica" w:hAnsi="Helvetica" w:cs="Helvetica"/>
            <w:color w:val="00759F"/>
            <w:sz w:val="21"/>
            <w:szCs w:val="21"/>
          </w:rPr>
          <w:t>Section 15.7.2.4, “Locking Reads”</w:t>
        </w:r>
      </w:hyperlink>
      <w:r>
        <w:rPr>
          <w:rFonts w:ascii="Helvetica" w:hAnsi="Helvetica" w:cs="Helvetica"/>
          <w:color w:val="000000"/>
          <w:sz w:val="21"/>
          <w:szCs w:val="21"/>
        </w:rPr>
        <w:t>).</w:t>
      </w:r>
    </w:p>
    <w:p w14:paraId="62AEBA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Consistent read does not work over certain DDL statements:</w:t>
      </w:r>
    </w:p>
    <w:p w14:paraId="6442EB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Consistent read does not work over </w:t>
      </w:r>
      <w:hyperlink r:id="rId1058" w:anchor="drop-table" w:tooltip="13.1.32 DROP TABLE Statement" w:history="1">
        <w:r>
          <w:rPr>
            <w:rStyle w:val="HTML1"/>
            <w:rFonts w:ascii="Courier New" w:hAnsi="Courier New" w:cs="Courier New"/>
            <w:b/>
            <w:bCs/>
            <w:color w:val="026789"/>
            <w:sz w:val="20"/>
            <w:szCs w:val="20"/>
            <w:shd w:val="clear" w:color="auto" w:fill="FFFFFF"/>
          </w:rPr>
          <w:t>DROP TABLE</w:t>
        </w:r>
      </w:hyperlink>
      <w:r>
        <w:rPr>
          <w:rFonts w:ascii="Helvetica" w:hAnsi="Helvetica" w:cs="Helvetica"/>
          <w:color w:val="000000"/>
          <w:sz w:val="21"/>
          <w:szCs w:val="21"/>
        </w:rPr>
        <w:t>, because MySQL cannot use a table that has been dropped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destroys the table.</w:t>
      </w:r>
    </w:p>
    <w:p w14:paraId="765A10B0"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Consistent read does not work over </w:t>
      </w:r>
      <w:hyperlink r:id="rId105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that make a temporary copy of the original table and delete the original table when the temporary copy is built. When you reissue a consistent read within a transaction, rows in the new table are not visible because those rows did not exist when the transaction's snapshot was taken. In this case, the transaction returns an error: </w:t>
      </w:r>
      <w:hyperlink r:id="rId1060" w:anchor="error_er_table_def_changed" w:tgtFrame="_top" w:history="1">
        <w:r>
          <w:rPr>
            <w:rStyle w:val="HTML1"/>
            <w:rFonts w:ascii="Courier New" w:hAnsi="Courier New" w:cs="Courier New"/>
            <w:b/>
            <w:bCs/>
            <w:color w:val="026789"/>
            <w:sz w:val="20"/>
            <w:szCs w:val="20"/>
            <w:shd w:val="clear" w:color="auto" w:fill="FFFFFF"/>
          </w:rPr>
          <w:t>ER_TABLE_DEF_CHANGED</w:t>
        </w:r>
      </w:hyperlink>
      <w:r>
        <w:rPr>
          <w:rFonts w:ascii="Helvetica" w:hAnsi="Helvetica" w:cs="Helvetica"/>
          <w:color w:val="000000"/>
          <w:sz w:val="21"/>
          <w:szCs w:val="21"/>
        </w:rPr>
        <w:t>, </w:t>
      </w:r>
      <w:r>
        <w:rPr>
          <w:rStyle w:val="70"/>
          <w:rFonts w:ascii="inherit" w:hAnsi="inherit" w:cs="Helvetica"/>
          <w:color w:val="000000"/>
          <w:sz w:val="21"/>
          <w:szCs w:val="21"/>
          <w:bdr w:val="none" w:sz="0" w:space="0" w:color="auto" w:frame="1"/>
        </w:rPr>
        <w:t>“Table definition has changed, please retry transaction”</w:t>
      </w:r>
      <w:r>
        <w:rPr>
          <w:rFonts w:ascii="Helvetica" w:hAnsi="Helvetica" w:cs="Helvetica"/>
          <w:color w:val="000000"/>
          <w:sz w:val="21"/>
          <w:szCs w:val="21"/>
        </w:rPr>
        <w:t>.</w:t>
      </w:r>
    </w:p>
    <w:p w14:paraId="783F332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type of read varies for selects in clauses like </w:t>
      </w:r>
      <w:hyperlink r:id="rId1061" w:anchor="insert" w:tooltip="13.2.6 INSERT Statement" w:history="1">
        <w:r>
          <w:rPr>
            <w:rStyle w:val="HTML1"/>
            <w:rFonts w:ascii="Courier New" w:hAnsi="Courier New" w:cs="Courier New"/>
            <w:b/>
            <w:bCs/>
            <w:color w:val="026789"/>
            <w:sz w:val="20"/>
            <w:szCs w:val="20"/>
            <w:shd w:val="clear" w:color="auto" w:fill="FFFFFF"/>
          </w:rPr>
          <w:t>INSERT INTO ... SELECT</w:t>
        </w:r>
      </w:hyperlink>
      <w:r>
        <w:rPr>
          <w:rFonts w:ascii="Helvetica" w:hAnsi="Helvetica" w:cs="Helvetica"/>
          <w:color w:val="000000"/>
          <w:sz w:val="21"/>
          <w:szCs w:val="21"/>
        </w:rPr>
        <w:t>, </w:t>
      </w:r>
      <w:hyperlink r:id="rId1062" w:anchor="update" w:tooltip="13.2.13 UPDATE Statement" w:history="1">
        <w:r>
          <w:rPr>
            <w:rStyle w:val="HTML1"/>
            <w:rFonts w:ascii="Courier New" w:hAnsi="Courier New" w:cs="Courier New"/>
            <w:b/>
            <w:bCs/>
            <w:color w:val="026789"/>
            <w:sz w:val="20"/>
            <w:szCs w:val="20"/>
            <w:shd w:val="clear" w:color="auto" w:fill="FFFFFF"/>
          </w:rPr>
          <w:t>UPDATE ... (SELECT)</w:t>
        </w:r>
      </w:hyperlink>
      <w:r>
        <w:rPr>
          <w:rFonts w:ascii="Helvetica" w:hAnsi="Helvetica" w:cs="Helvetica"/>
          <w:color w:val="000000"/>
          <w:sz w:val="21"/>
          <w:szCs w:val="21"/>
        </w:rPr>
        <w:t>, and </w:t>
      </w:r>
      <w:hyperlink r:id="rId1063" w:anchor="create-table" w:tooltip="13.1.20 CREATE TABLE Statement" w:history="1">
        <w:r>
          <w:rPr>
            <w:rStyle w:val="HTML1"/>
            <w:rFonts w:ascii="Courier New" w:hAnsi="Courier New" w:cs="Courier New"/>
            <w:b/>
            <w:bCs/>
            <w:color w:val="026789"/>
            <w:sz w:val="20"/>
            <w:szCs w:val="20"/>
            <w:shd w:val="clear" w:color="auto" w:fill="FFFFFF"/>
          </w:rPr>
          <w:t>CREATE TABLE ... SELECT</w:t>
        </w:r>
      </w:hyperlink>
      <w:r>
        <w:rPr>
          <w:rFonts w:ascii="Helvetica" w:hAnsi="Helvetica" w:cs="Helvetica"/>
          <w:color w:val="000000"/>
          <w:sz w:val="21"/>
          <w:szCs w:val="21"/>
        </w:rPr>
        <w:t> that do not specify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w:t>
      </w:r>
    </w:p>
    <w:p w14:paraId="2B99A1A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stronger locks for those statements and the </w:t>
      </w:r>
      <w:hyperlink r:id="rId1064"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part acts like </w:t>
      </w:r>
      <w:hyperlink r:id="rId1065"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where each consistent read, even within the same transaction, sets and reads its own fresh snapshot.</w:t>
      </w:r>
    </w:p>
    <w:p w14:paraId="3FDB58B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To perform a nonlocking read in such cases, set the isolation level of the transaction to </w:t>
      </w:r>
      <w:hyperlink r:id="rId1066"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 or </w:t>
      </w:r>
      <w:hyperlink r:id="rId1067"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to avoid setting locks on rows read from the selected table.</w:t>
      </w:r>
    </w:p>
    <w:p w14:paraId="5CE71E2C" w14:textId="77777777" w:rsidR="002E3214" w:rsidRDefault="002E3214" w:rsidP="002E3214">
      <w:pPr>
        <w:pStyle w:val="4"/>
        <w:shd w:val="clear" w:color="auto" w:fill="FFFFFF"/>
        <w:rPr>
          <w:rFonts w:ascii="Helvetica" w:hAnsi="Helvetica" w:cs="Helvetica"/>
          <w:color w:val="000000"/>
          <w:sz w:val="29"/>
          <w:szCs w:val="29"/>
        </w:rPr>
      </w:pPr>
      <w:bookmarkStart w:id="299" w:name="innodb-locking-reads"/>
      <w:bookmarkEnd w:id="299"/>
      <w:r>
        <w:rPr>
          <w:rFonts w:ascii="Helvetica" w:hAnsi="Helvetica" w:cs="Helvetica"/>
          <w:color w:val="000000"/>
          <w:sz w:val="29"/>
          <w:szCs w:val="29"/>
        </w:rPr>
        <w:t>15.7.2.4 Locking Reads</w:t>
      </w:r>
    </w:p>
    <w:p w14:paraId="297D78F2" w14:textId="77777777" w:rsidR="002E3214" w:rsidRDefault="002E3214" w:rsidP="002E3214">
      <w:pPr>
        <w:pStyle w:val="af"/>
        <w:rPr>
          <w:rFonts w:ascii="Helvetica" w:hAnsi="Helvetica" w:cs="Helvetica"/>
          <w:color w:val="000000"/>
          <w:sz w:val="21"/>
          <w:szCs w:val="21"/>
        </w:rPr>
      </w:pPr>
      <w:bookmarkStart w:id="300" w:name="idm46383434722032"/>
      <w:bookmarkEnd w:id="300"/>
      <w:r>
        <w:rPr>
          <w:rFonts w:ascii="Helvetica" w:hAnsi="Helvetica" w:cs="Helvetica"/>
          <w:color w:val="000000"/>
          <w:sz w:val="21"/>
          <w:szCs w:val="21"/>
        </w:rPr>
        <w:t>If you query data and then insert or update related data within the same transaction, the regular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 does not give enough protection. Other transactions can update or delete the same rows you just queried.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two types of </w:t>
      </w:r>
      <w:hyperlink r:id="rId1068" w:anchor="glos_locking_read" w:tooltip="locking read" w:history="1">
        <w:r>
          <w:rPr>
            <w:rStyle w:val="a4"/>
            <w:rFonts w:ascii="Helvetica" w:hAnsi="Helvetica" w:cs="Helvetica"/>
            <w:color w:val="00759F"/>
            <w:sz w:val="21"/>
            <w:szCs w:val="21"/>
          </w:rPr>
          <w:t>locking reads</w:t>
        </w:r>
      </w:hyperlink>
      <w:r>
        <w:rPr>
          <w:rFonts w:ascii="Helvetica" w:hAnsi="Helvetica" w:cs="Helvetica"/>
          <w:color w:val="000000"/>
          <w:sz w:val="21"/>
          <w:szCs w:val="21"/>
        </w:rPr>
        <w:t> that offer extra safety:</w:t>
      </w:r>
    </w:p>
    <w:p w14:paraId="4D95922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069" w:anchor="select" w:tooltip="13.2.10 SELECT Statement" w:history="1">
        <w:r w:rsidR="002E3214">
          <w:rPr>
            <w:rStyle w:val="HTML1"/>
            <w:rFonts w:ascii="Courier New" w:hAnsi="Courier New" w:cs="Courier New"/>
            <w:b/>
            <w:bCs/>
            <w:color w:val="026789"/>
            <w:sz w:val="20"/>
            <w:szCs w:val="20"/>
            <w:shd w:val="clear" w:color="auto" w:fill="FFFFFF"/>
          </w:rPr>
          <w:t>SELECT ... FOR SHARE</w:t>
        </w:r>
      </w:hyperlink>
    </w:p>
    <w:p w14:paraId="7E151C3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Sets a shared mode lock on any rows that are read. Other sessions can read the rows, but cannot modify them until your transaction commits. If any of these rows were changed by another transaction that has not yet committed, your query waits until that transaction ends and then uses the latest values.</w:t>
      </w:r>
    </w:p>
    <w:p w14:paraId="0AE84459"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B92C036"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is a replacement for </w:t>
      </w:r>
      <w:r>
        <w:rPr>
          <w:rStyle w:val="HTML1"/>
          <w:rFonts w:ascii="Courier New" w:hAnsi="Courier New" w:cs="Courier New"/>
          <w:b/>
          <w:bCs/>
          <w:color w:val="026789"/>
          <w:sz w:val="20"/>
          <w:szCs w:val="20"/>
          <w:shd w:val="clear" w:color="auto" w:fill="FFFFFF"/>
        </w:rPr>
        <w:t>SELECT ... LOCK IN SHARE MODE</w:t>
      </w:r>
      <w:r>
        <w:rPr>
          <w:rFonts w:ascii="Helvetica" w:hAnsi="Helvetica" w:cs="Helvetica"/>
          <w:color w:val="000000"/>
          <w:sz w:val="21"/>
          <w:szCs w:val="21"/>
        </w:rPr>
        <w:t>, but </w:t>
      </w:r>
      <w:r>
        <w:rPr>
          <w:rStyle w:val="HTML1"/>
          <w:rFonts w:ascii="Courier New" w:hAnsi="Courier New" w:cs="Courier New"/>
          <w:b/>
          <w:bCs/>
          <w:color w:val="026789"/>
          <w:sz w:val="20"/>
          <w:szCs w:val="20"/>
          <w:shd w:val="clear" w:color="auto" w:fill="FFFFFF"/>
        </w:rPr>
        <w:t>LOCK IN SHARE MODE</w:t>
      </w:r>
      <w:r>
        <w:rPr>
          <w:rFonts w:ascii="Helvetica" w:hAnsi="Helvetica" w:cs="Helvetica"/>
          <w:color w:val="000000"/>
          <w:sz w:val="21"/>
          <w:szCs w:val="21"/>
        </w:rPr>
        <w:t> remains available for backward compatibility. The statements are equivalent. However,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supports </w:t>
      </w:r>
      <w:r>
        <w:rPr>
          <w:rStyle w:val="HTML1"/>
          <w:rFonts w:ascii="Courier New" w:hAnsi="Courier New" w:cs="Courier New"/>
          <w:b/>
          <w:bCs/>
          <w:color w:val="026789"/>
          <w:sz w:val="20"/>
          <w:szCs w:val="20"/>
          <w:shd w:val="clear" w:color="auto" w:fill="FFFFFF"/>
        </w:rPr>
        <w:t>OF </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options. See </w:t>
      </w:r>
      <w:hyperlink r:id="rId1070" w:anchor="innodb-locking-reads-nowait-skip-locked" w:tooltip="Locking Read Concurrency with NOWAIT and SKIP LOCKED" w:history="1">
        <w:r>
          <w:rPr>
            <w:rStyle w:val="a4"/>
            <w:rFonts w:ascii="Helvetica" w:hAnsi="Helvetica" w:cs="Helvetica"/>
            <w:color w:val="00759F"/>
            <w:sz w:val="21"/>
            <w:szCs w:val="21"/>
          </w:rPr>
          <w:t>Locking Read Concurrency with NOWAIT and SKIP LOCKED</w:t>
        </w:r>
      </w:hyperlink>
      <w:r>
        <w:rPr>
          <w:rFonts w:ascii="Helvetica" w:hAnsi="Helvetica" w:cs="Helvetica"/>
          <w:color w:val="000000"/>
          <w:sz w:val="21"/>
          <w:szCs w:val="21"/>
        </w:rPr>
        <w:t>.</w:t>
      </w:r>
    </w:p>
    <w:p w14:paraId="17E47BB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8.0.22, </w:t>
      </w: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requires the </w:t>
      </w:r>
      <w:hyperlink r:id="rId1071" w:anchor="priv_selec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privilege and at least one of the </w:t>
      </w:r>
      <w:hyperlink r:id="rId1072" w:anchor="priv_delete"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w:t>
      </w:r>
      <w:hyperlink r:id="rId1073" w:anchor="priv_lock-table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or </w:t>
      </w:r>
      <w:hyperlink r:id="rId1074" w:anchor="priv_update"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privileges. As of MySQL 8.0.22, only the </w:t>
      </w:r>
      <w:hyperlink r:id="rId1075" w:anchor="priv_selec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privilege is required.</w:t>
      </w:r>
    </w:p>
    <w:p w14:paraId="336BA3E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8.0.22, </w:t>
      </w: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statements do not acquire read locks on MySQL grant tables. For more information, see </w:t>
      </w:r>
      <w:hyperlink r:id="rId1076" w:anchor="grant-tables-concurrency" w:tooltip="Grant Table Concurrency" w:history="1">
        <w:r>
          <w:rPr>
            <w:rStyle w:val="a4"/>
            <w:rFonts w:ascii="Helvetica" w:hAnsi="Helvetica" w:cs="Helvetica"/>
            <w:color w:val="00759F"/>
            <w:sz w:val="21"/>
            <w:szCs w:val="21"/>
          </w:rPr>
          <w:t>Grant Table Concurrency</w:t>
        </w:r>
      </w:hyperlink>
      <w:r>
        <w:rPr>
          <w:rFonts w:ascii="Helvetica" w:hAnsi="Helvetica" w:cs="Helvetica"/>
          <w:color w:val="000000"/>
          <w:sz w:val="21"/>
          <w:szCs w:val="21"/>
        </w:rPr>
        <w:t>.</w:t>
      </w:r>
    </w:p>
    <w:p w14:paraId="437BAF2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077" w:anchor="select" w:tooltip="13.2.10 SELECT Statement" w:history="1">
        <w:r w:rsidR="002E3214">
          <w:rPr>
            <w:rStyle w:val="HTML1"/>
            <w:rFonts w:ascii="Courier New" w:hAnsi="Courier New" w:cs="Courier New"/>
            <w:b/>
            <w:bCs/>
            <w:color w:val="026789"/>
            <w:sz w:val="20"/>
            <w:szCs w:val="20"/>
            <w:shd w:val="clear" w:color="auto" w:fill="FFFFFF"/>
          </w:rPr>
          <w:t>SELECT ... FOR UPDATE</w:t>
        </w:r>
      </w:hyperlink>
    </w:p>
    <w:p w14:paraId="7AFA798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index records the search encounters, locks the rows and any associated index entries, the same as if you issued an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statement for those rows. Other transactions are blocked from updating those rows, from doing </w:t>
      </w: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or from reading the data in certain transaction isolation levels. Consistent reads ignore any locks set on the records that exist in the read view. (Old versions of a record cannot be locked; they are reconstructed by applying </w:t>
      </w:r>
      <w:hyperlink r:id="rId1078" w:anchor="glos_undo_log" w:tooltip="undo log" w:history="1">
        <w:r>
          <w:rPr>
            <w:rStyle w:val="a4"/>
            <w:rFonts w:ascii="Helvetica" w:hAnsi="Helvetica" w:cs="Helvetica"/>
            <w:color w:val="00759F"/>
            <w:sz w:val="21"/>
            <w:szCs w:val="21"/>
          </w:rPr>
          <w:t>undo logs</w:t>
        </w:r>
      </w:hyperlink>
      <w:r>
        <w:rPr>
          <w:rFonts w:ascii="Helvetica" w:hAnsi="Helvetica" w:cs="Helvetica"/>
          <w:color w:val="000000"/>
          <w:sz w:val="21"/>
          <w:szCs w:val="21"/>
        </w:rPr>
        <w:t> on an in-memory copy of the record.)</w:t>
      </w:r>
    </w:p>
    <w:p w14:paraId="76140EA5"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SELECT ... FOR UPDATE</w:t>
      </w:r>
      <w:r>
        <w:rPr>
          <w:rFonts w:ascii="Helvetica" w:hAnsi="Helvetica" w:cs="Helvetica"/>
          <w:color w:val="000000"/>
          <w:sz w:val="21"/>
          <w:szCs w:val="21"/>
        </w:rPr>
        <w:t> requires the </w:t>
      </w:r>
      <w:hyperlink r:id="rId1079" w:anchor="priv_selec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privilege and at least one of the </w:t>
      </w:r>
      <w:hyperlink r:id="rId1080" w:anchor="priv_delete"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w:t>
      </w:r>
      <w:hyperlink r:id="rId1081" w:anchor="priv_lock-table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or </w:t>
      </w:r>
      <w:hyperlink r:id="rId1082" w:anchor="priv_update"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privileges.</w:t>
      </w:r>
    </w:p>
    <w:p w14:paraId="7A82C68D"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These clauses are primarily useful when dealing with tree-structured or graph-structured data, either in a single table or split across multiple tables. You traverse edges or tree branches from one place to another, while reserving the right to come back and change any of these </w:t>
      </w:r>
      <w:r>
        <w:rPr>
          <w:rStyle w:val="70"/>
          <w:rFonts w:ascii="inherit" w:hAnsi="inherit" w:cs="Helvetica"/>
          <w:color w:val="000000"/>
          <w:sz w:val="21"/>
          <w:szCs w:val="21"/>
          <w:bdr w:val="none" w:sz="0" w:space="0" w:color="auto" w:frame="1"/>
        </w:rPr>
        <w:t>“pointer”</w:t>
      </w:r>
      <w:r>
        <w:rPr>
          <w:rFonts w:ascii="Helvetica" w:hAnsi="Helvetica" w:cs="Helvetica"/>
          <w:color w:val="000000"/>
          <w:sz w:val="21"/>
          <w:szCs w:val="21"/>
        </w:rPr>
        <w:t> values.</w:t>
      </w:r>
    </w:p>
    <w:p w14:paraId="0607FD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All locks set by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queries are released when the transaction is committed or rolled back.</w:t>
      </w:r>
    </w:p>
    <w:p w14:paraId="7B9E38DD"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FF8642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Locking reads are only possible when autocommit is disabled (either by beginning transaction with </w:t>
      </w:r>
      <w:hyperlink r:id="rId1083" w:anchor="commit" w:tooltip="13.3.1 START TRANSACTION, COMMIT, and ROLLBACK Statements" w:history="1">
        <w:r>
          <w:rPr>
            <w:rStyle w:val="HTML1"/>
            <w:rFonts w:ascii="Courier New" w:hAnsi="Courier New" w:cs="Courier New"/>
            <w:b/>
            <w:bCs/>
            <w:color w:val="026789"/>
            <w:sz w:val="20"/>
            <w:szCs w:val="20"/>
            <w:shd w:val="clear" w:color="auto" w:fill="FFFFFF"/>
          </w:rPr>
          <w:t>START TRANSACTION</w:t>
        </w:r>
      </w:hyperlink>
      <w:r>
        <w:rPr>
          <w:rFonts w:ascii="Helvetica" w:hAnsi="Helvetica" w:cs="Helvetica"/>
          <w:color w:val="000000"/>
          <w:sz w:val="21"/>
          <w:szCs w:val="21"/>
        </w:rPr>
        <w:t> or by setting </w:t>
      </w:r>
      <w:hyperlink r:id="rId1084"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to 0.</w:t>
      </w:r>
    </w:p>
    <w:p w14:paraId="77262AE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locking read clause in an outer statement does not lock the rows of a table in a nested subquery unless a locking read clause is also specified in the subquery. For example, the following statement does not lock rows in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w:t>
      </w:r>
    </w:p>
    <w:p w14:paraId="0E4946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c1 = (SELECT c1 FROM t2) FOR UPDATE;</w:t>
      </w:r>
    </w:p>
    <w:p w14:paraId="2C27261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lock rows in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add a locking read clause to the subquery:</w:t>
      </w:r>
    </w:p>
    <w:p w14:paraId="74ED228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t1 WHERE c1 = (SELECT c1 FROM t2 FOR UPDATE) FOR UPDATE;</w:t>
      </w:r>
    </w:p>
    <w:p w14:paraId="4851D37B" w14:textId="77777777" w:rsidR="002E3214" w:rsidRDefault="002E3214" w:rsidP="002E3214">
      <w:pPr>
        <w:pStyle w:val="5"/>
        <w:shd w:val="clear" w:color="auto" w:fill="FFFFFF"/>
        <w:rPr>
          <w:rFonts w:ascii="Helvetica" w:hAnsi="Helvetica" w:cs="Helvetica"/>
          <w:color w:val="000000"/>
          <w:sz w:val="25"/>
          <w:szCs w:val="25"/>
        </w:rPr>
      </w:pPr>
      <w:bookmarkStart w:id="301" w:name="innodb-locking-reads-examples"/>
      <w:bookmarkEnd w:id="301"/>
      <w:r>
        <w:rPr>
          <w:rFonts w:ascii="Helvetica" w:hAnsi="Helvetica" w:cs="Helvetica"/>
          <w:color w:val="000000"/>
          <w:sz w:val="25"/>
          <w:szCs w:val="25"/>
        </w:rPr>
        <w:t>Locking Read Examples</w:t>
      </w:r>
    </w:p>
    <w:p w14:paraId="062AF21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Suppose that you want to insert a new row into a table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and make sure that the child row has a parent row in table </w:t>
      </w:r>
      <w:r>
        <w:rPr>
          <w:rStyle w:val="HTML1"/>
          <w:rFonts w:ascii="Courier New" w:hAnsi="Courier New" w:cs="Courier New"/>
          <w:b/>
          <w:bCs/>
          <w:color w:val="026789"/>
          <w:sz w:val="20"/>
          <w:szCs w:val="20"/>
          <w:shd w:val="clear" w:color="auto" w:fill="FFFFFF"/>
        </w:rPr>
        <w:t>parent</w:t>
      </w:r>
      <w:r>
        <w:rPr>
          <w:rFonts w:ascii="Helvetica" w:hAnsi="Helvetica" w:cs="Helvetica"/>
          <w:color w:val="000000"/>
          <w:sz w:val="21"/>
          <w:szCs w:val="21"/>
        </w:rPr>
        <w:t>. Your application code can ensure referential integrity throughout this sequence of operations.</w:t>
      </w:r>
    </w:p>
    <w:p w14:paraId="389574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First, use a consistent read to query the table </w:t>
      </w:r>
      <w:r>
        <w:rPr>
          <w:rStyle w:val="HTML1"/>
          <w:rFonts w:ascii="Courier New" w:hAnsi="Courier New" w:cs="Courier New"/>
          <w:b/>
          <w:bCs/>
          <w:color w:val="026789"/>
          <w:sz w:val="20"/>
          <w:szCs w:val="20"/>
          <w:shd w:val="clear" w:color="auto" w:fill="FFFFFF"/>
        </w:rPr>
        <w:t>PARENT</w:t>
      </w:r>
      <w:r>
        <w:rPr>
          <w:rFonts w:ascii="Helvetica" w:hAnsi="Helvetica" w:cs="Helvetica"/>
          <w:color w:val="000000"/>
          <w:sz w:val="21"/>
          <w:szCs w:val="21"/>
        </w:rPr>
        <w:t> and verify that the parent row exists. Can you safely insert the child row to table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No, because some other session could delete the parent row in the moment between your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and your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without you being aware of it.</w:t>
      </w:r>
    </w:p>
    <w:p w14:paraId="58B49B5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avoid this potential issue, perform the </w:t>
      </w:r>
      <w:hyperlink r:id="rId1085"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using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w:t>
      </w:r>
    </w:p>
    <w:p w14:paraId="23B9401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parent WHERE NAME = 'Jones' FOR SHARE;</w:t>
      </w:r>
    </w:p>
    <w:p w14:paraId="14DD5FA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query returns the parent </w:t>
      </w:r>
      <w:r>
        <w:rPr>
          <w:rStyle w:val="HTML1"/>
          <w:rFonts w:ascii="Courier New" w:hAnsi="Courier New" w:cs="Courier New"/>
          <w:b/>
          <w:bCs/>
          <w:color w:val="026789"/>
          <w:sz w:val="20"/>
          <w:szCs w:val="20"/>
          <w:shd w:val="clear" w:color="auto" w:fill="FFFFFF"/>
        </w:rPr>
        <w:t>'Jones'</w:t>
      </w:r>
      <w:r>
        <w:rPr>
          <w:rFonts w:ascii="Helvetica" w:hAnsi="Helvetica" w:cs="Helvetica"/>
          <w:color w:val="000000"/>
          <w:sz w:val="21"/>
          <w:szCs w:val="21"/>
        </w:rPr>
        <w:t>, you can safely add the child record to the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table and commit the transaction. Any transaction that tries to acquire an exclusive lock in the applicable row in the </w:t>
      </w:r>
      <w:r>
        <w:rPr>
          <w:rStyle w:val="HTML1"/>
          <w:rFonts w:ascii="Courier New" w:hAnsi="Courier New" w:cs="Courier New"/>
          <w:b/>
          <w:bCs/>
          <w:color w:val="026789"/>
          <w:sz w:val="20"/>
          <w:szCs w:val="20"/>
          <w:shd w:val="clear" w:color="auto" w:fill="FFFFFF"/>
        </w:rPr>
        <w:t>PARENT</w:t>
      </w:r>
      <w:r>
        <w:rPr>
          <w:rFonts w:ascii="Helvetica" w:hAnsi="Helvetica" w:cs="Helvetica"/>
          <w:color w:val="000000"/>
          <w:sz w:val="21"/>
          <w:szCs w:val="21"/>
        </w:rPr>
        <w:t> table waits until you are finished, that is, until the data in all tables is in a consistent state.</w:t>
      </w:r>
    </w:p>
    <w:p w14:paraId="0BAAFE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For another example, consider an integer counter field in a table </w:t>
      </w:r>
      <w:r>
        <w:rPr>
          <w:rStyle w:val="HTML1"/>
          <w:rFonts w:ascii="Courier New" w:hAnsi="Courier New" w:cs="Courier New"/>
          <w:b/>
          <w:bCs/>
          <w:color w:val="026789"/>
          <w:sz w:val="20"/>
          <w:szCs w:val="20"/>
          <w:shd w:val="clear" w:color="auto" w:fill="FFFFFF"/>
        </w:rPr>
        <w:t>CHILD_CODES</w:t>
      </w:r>
      <w:r>
        <w:rPr>
          <w:rFonts w:ascii="Helvetica" w:hAnsi="Helvetica" w:cs="Helvetica"/>
          <w:color w:val="000000"/>
          <w:sz w:val="21"/>
          <w:szCs w:val="21"/>
        </w:rPr>
        <w:t>, used to assign a unique identifier to each child added to table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Do not use either consistent read or a shared mode read to read the present value of the counter, because two users of the database could see the same value for the counter, and a duplicate-key error occurs if two transactions attempt to add rows with the same identifier to the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table.</w:t>
      </w:r>
    </w:p>
    <w:p w14:paraId="3A00D1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is not a good solution because if two users read the counter at the same time, at least one of them ends up in deadlock when it attempts to update the counter.</w:t>
      </w:r>
    </w:p>
    <w:p w14:paraId="4C7524C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implement reading and incrementing the counter, first perform a locking read of the counter using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and then increment the counter. For example:</w:t>
      </w:r>
    </w:p>
    <w:p w14:paraId="4510FC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counter_field FROM child_codes FOR UPDATE;</w:t>
      </w:r>
    </w:p>
    <w:p w14:paraId="37C001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child_codes SET counter_field = counter_field + 1;</w:t>
      </w:r>
    </w:p>
    <w:p w14:paraId="5BFD8D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w:t>
      </w:r>
      <w:hyperlink r:id="rId1086"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reads the latest available data, setting exclusive locks on each row it reads. Thus, it sets the same locks a searched SQL </w:t>
      </w:r>
      <w:hyperlink r:id="rId1087"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would set on the rows.</w:t>
      </w:r>
    </w:p>
    <w:p w14:paraId="2917508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preceding description is merely an example of how </w:t>
      </w:r>
      <w:hyperlink r:id="rId1088"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works. In MySQL, the specific task of generating a unique identifier actually can be accomplished using only a single access to the table:</w:t>
      </w:r>
    </w:p>
    <w:p w14:paraId="7E7849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child_codes SET counter_field = LAST_INSERT_ID(counter_field + 1);</w:t>
      </w:r>
    </w:p>
    <w:p w14:paraId="67A27E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LAST_INSERT_ID();</w:t>
      </w:r>
    </w:p>
    <w:p w14:paraId="5FE368A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089"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 merely retrieves the identifier information (specific to the current connection). It does not access any table.</w:t>
      </w:r>
    </w:p>
    <w:p w14:paraId="323391E9" w14:textId="77777777" w:rsidR="002E3214" w:rsidRDefault="002E3214" w:rsidP="002E3214">
      <w:pPr>
        <w:pStyle w:val="5"/>
        <w:shd w:val="clear" w:color="auto" w:fill="FFFFFF"/>
        <w:rPr>
          <w:rFonts w:ascii="Helvetica" w:hAnsi="Helvetica" w:cs="Helvetica"/>
          <w:color w:val="000000"/>
          <w:sz w:val="25"/>
          <w:szCs w:val="25"/>
        </w:rPr>
      </w:pPr>
      <w:bookmarkStart w:id="302" w:name="innodb-locking-reads-nowait-skip-locked"/>
      <w:bookmarkEnd w:id="302"/>
      <w:r>
        <w:rPr>
          <w:rFonts w:ascii="Helvetica" w:hAnsi="Helvetica" w:cs="Helvetica"/>
          <w:color w:val="000000"/>
          <w:sz w:val="25"/>
          <w:szCs w:val="25"/>
        </w:rPr>
        <w:t>Locking Read Concurrency with NOWAIT and SKIP LOCKED</w:t>
      </w:r>
    </w:p>
    <w:p w14:paraId="7F71620B" w14:textId="77777777" w:rsidR="002E3214" w:rsidRDefault="002E3214" w:rsidP="002E3214">
      <w:pPr>
        <w:pStyle w:val="af"/>
        <w:rPr>
          <w:rFonts w:ascii="Helvetica" w:hAnsi="Helvetica" w:cs="Helvetica"/>
          <w:color w:val="000000"/>
          <w:sz w:val="21"/>
          <w:szCs w:val="21"/>
        </w:rPr>
      </w:pPr>
      <w:bookmarkStart w:id="303" w:name="idm46383434646240"/>
      <w:bookmarkStart w:id="304" w:name="idm46383434645168"/>
      <w:bookmarkStart w:id="305" w:name="idm46383434643680"/>
      <w:bookmarkEnd w:id="303"/>
      <w:bookmarkEnd w:id="304"/>
      <w:bookmarkEnd w:id="305"/>
      <w:r>
        <w:rPr>
          <w:rFonts w:ascii="Helvetica" w:hAnsi="Helvetica" w:cs="Helvetica"/>
          <w:color w:val="000000"/>
          <w:sz w:val="21"/>
          <w:szCs w:val="21"/>
        </w:rPr>
        <w:t>If a row is locked by a transaction, a </w:t>
      </w: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transaction that requests the same locked row must wait until the blocking transaction releases the row lock. This behavior prevents transactions from updating or deleting rows that are queried for updates by other transactions. However, waiting for a row lock to be released is not necessary if you want the query to return immediately when a requested row is locked, or if excluding locked rows from the result set is acceptable.</w:t>
      </w:r>
    </w:p>
    <w:p w14:paraId="3BCB4E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avoid waiting for other transactions to release row locks, </w:t>
      </w: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options may be used with </w:t>
      </w: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locking read statements.</w:t>
      </w:r>
    </w:p>
    <w:p w14:paraId="0189FDC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NOWAIT</w:t>
      </w:r>
    </w:p>
    <w:p w14:paraId="25D8C94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locking read that uses </w:t>
      </w: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never waits to acquire a row lock. The query executes immediately, failing with an error if a requested row is locked.</w:t>
      </w:r>
    </w:p>
    <w:p w14:paraId="08AD8AE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SKIP LOCKED</w:t>
      </w:r>
    </w:p>
    <w:p w14:paraId="04B7499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locking read that uses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never waits to acquire a row lock. The query executes immediately, removing locked rows from the result set.</w:t>
      </w:r>
    </w:p>
    <w:p w14:paraId="068E79B0"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2DF18A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Queries that skip locked rows return an inconsistent view of the data.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is therefore not suitable for general transactional work. However, it may be used to avoid lock contention when multiple sessions access the same queue-like table.</w:t>
      </w:r>
    </w:p>
    <w:p w14:paraId="63C0F02E"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only apply to row-level locks.</w:t>
      </w:r>
    </w:p>
    <w:p w14:paraId="7BCAF76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Statements that use </w:t>
      </w: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are unsafe for statement based replication.</w:t>
      </w:r>
    </w:p>
    <w:p w14:paraId="3483098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w:t>
      </w: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Session 1 starts a transaction that takes a row lock on a single record. Session 2 attempts a locking read on the same record using the </w:t>
      </w:r>
      <w:r>
        <w:rPr>
          <w:rStyle w:val="HTML1"/>
          <w:rFonts w:ascii="Courier New" w:hAnsi="Courier New" w:cs="Courier New"/>
          <w:b/>
          <w:bCs/>
          <w:color w:val="026789"/>
          <w:sz w:val="20"/>
          <w:szCs w:val="20"/>
          <w:shd w:val="clear" w:color="auto" w:fill="FFFFFF"/>
        </w:rPr>
        <w:t>NOWAIT</w:t>
      </w:r>
      <w:r>
        <w:rPr>
          <w:rFonts w:ascii="Helvetica" w:hAnsi="Helvetica" w:cs="Helvetica"/>
          <w:color w:val="000000"/>
          <w:sz w:val="21"/>
          <w:szCs w:val="21"/>
        </w:rPr>
        <w:t> option. Because the requested row is locked by Session 1, the locking read returns immediately with an error. In Session 3, the locking read with </w:t>
      </w:r>
      <w:r>
        <w:rPr>
          <w:rStyle w:val="HTML1"/>
          <w:rFonts w:ascii="Courier New" w:hAnsi="Courier New" w:cs="Courier New"/>
          <w:b/>
          <w:bCs/>
          <w:color w:val="026789"/>
          <w:sz w:val="20"/>
          <w:szCs w:val="20"/>
          <w:shd w:val="clear" w:color="auto" w:fill="FFFFFF"/>
        </w:rPr>
        <w:t>SKIP LOCKED</w:t>
      </w:r>
      <w:r>
        <w:rPr>
          <w:rFonts w:ascii="Helvetica" w:hAnsi="Helvetica" w:cs="Helvetica"/>
          <w:color w:val="000000"/>
          <w:sz w:val="21"/>
          <w:szCs w:val="21"/>
        </w:rPr>
        <w:t> returns the requested rows except for the row that is locked by Session 1.</w:t>
      </w:r>
    </w:p>
    <w:p w14:paraId="221186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Session 1:</w:t>
      </w:r>
    </w:p>
    <w:p w14:paraId="156EB7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37627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INT, PRIMARY KEY (i)) ENGINE = InnoDB;</w:t>
      </w:r>
    </w:p>
    <w:p w14:paraId="76DE86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1E163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(i) VALUES(1),(2),(3);</w:t>
      </w:r>
    </w:p>
    <w:p w14:paraId="4EB6F3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B9BAB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7E1CFE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3963E2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 WHERE i = 2 FOR UPDATE;</w:t>
      </w:r>
    </w:p>
    <w:p w14:paraId="47F37C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018D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4D8FCD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CCAA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66A798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7FBE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DACAD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Session 2:</w:t>
      </w:r>
    </w:p>
    <w:p w14:paraId="54873C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321CE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230D7D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79636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 WHERE i = 2 FOR UPDATE NOWAIT;</w:t>
      </w:r>
    </w:p>
    <w:p w14:paraId="38C719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3572 (HY000): Do not wait for lock.</w:t>
      </w:r>
    </w:p>
    <w:p w14:paraId="4923EB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20515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Session 3:</w:t>
      </w:r>
    </w:p>
    <w:p w14:paraId="1823FB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377902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385407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ABD27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 FOR UPDATE SKIP LOCKED;</w:t>
      </w:r>
    </w:p>
    <w:p w14:paraId="1599CC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4C088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27F07D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1DFCF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297DA5E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w:t>
      </w:r>
    </w:p>
    <w:p w14:paraId="545389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CA39FD" w14:textId="77777777" w:rsidR="002E3214" w:rsidRDefault="002E3214" w:rsidP="002E3214">
      <w:pPr>
        <w:pStyle w:val="3"/>
        <w:shd w:val="clear" w:color="auto" w:fill="FFFFFF"/>
        <w:rPr>
          <w:rFonts w:ascii="Helvetica" w:hAnsi="Helvetica" w:cs="Helvetica"/>
          <w:color w:val="000000"/>
          <w:sz w:val="34"/>
          <w:szCs w:val="34"/>
        </w:rPr>
      </w:pPr>
      <w:bookmarkStart w:id="306" w:name="innodb-locks-set"/>
      <w:bookmarkEnd w:id="306"/>
      <w:r>
        <w:rPr>
          <w:rFonts w:ascii="Helvetica" w:hAnsi="Helvetica" w:cs="Helvetica"/>
          <w:color w:val="000000"/>
          <w:sz w:val="34"/>
          <w:szCs w:val="34"/>
        </w:rPr>
        <w:t>15.7.3 Locks Set by Different SQL Statements in InnoDB</w:t>
      </w:r>
    </w:p>
    <w:p w14:paraId="201F5A08" w14:textId="77777777" w:rsidR="002E3214" w:rsidRDefault="002E3214" w:rsidP="002E3214">
      <w:pPr>
        <w:pStyle w:val="af"/>
        <w:spacing w:before="0" w:after="0"/>
        <w:rPr>
          <w:rFonts w:ascii="Helvetica" w:hAnsi="Helvetica" w:cs="Helvetica"/>
          <w:color w:val="000000"/>
          <w:sz w:val="21"/>
          <w:szCs w:val="21"/>
        </w:rPr>
      </w:pPr>
      <w:bookmarkStart w:id="307" w:name="idm46383434612576"/>
      <w:bookmarkStart w:id="308" w:name="idm46383434611536"/>
      <w:bookmarkEnd w:id="307"/>
      <w:bookmarkEnd w:id="308"/>
      <w:r>
        <w:rPr>
          <w:rFonts w:ascii="Helvetica" w:hAnsi="Helvetica" w:cs="Helvetica"/>
          <w:color w:val="000000"/>
          <w:sz w:val="21"/>
          <w:szCs w:val="21"/>
        </w:rPr>
        <w:t>A </w:t>
      </w:r>
      <w:hyperlink r:id="rId1090" w:anchor="glos_locking_read" w:tooltip="locking read" w:history="1">
        <w:r>
          <w:rPr>
            <w:rStyle w:val="a4"/>
            <w:rFonts w:ascii="Helvetica" w:hAnsi="Helvetica" w:cs="Helvetica"/>
            <w:color w:val="00759F"/>
            <w:sz w:val="21"/>
            <w:szCs w:val="21"/>
          </w:rPr>
          <w:t>locking read</w:t>
        </w:r>
      </w:hyperlink>
      <w:r>
        <w:rPr>
          <w:rFonts w:ascii="Helvetica" w:hAnsi="Helvetica" w:cs="Helvetica"/>
          <w:color w:val="000000"/>
          <w:sz w:val="21"/>
          <w:szCs w:val="21"/>
        </w:rPr>
        <w:t>, an </w:t>
      </w:r>
      <w:hyperlink r:id="rId109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a </w:t>
      </w:r>
      <w:hyperlink r:id="rId1092"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generally set record locks on every index record that is scanned in the processing of the SQL statement. It does not matter whether there are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conditions in the statement that would exclude the row.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remember the exact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condition, but only knows which index ranges were scanned. The locks are normally </w:t>
      </w:r>
      <w:hyperlink r:id="rId1093" w:anchor="glos_next_key_lock" w:tooltip="next-key lock" w:history="1">
        <w:r>
          <w:rPr>
            <w:rStyle w:val="a4"/>
            <w:rFonts w:ascii="Helvetica" w:hAnsi="Helvetica" w:cs="Helvetica"/>
            <w:color w:val="00759F"/>
            <w:sz w:val="21"/>
            <w:szCs w:val="21"/>
          </w:rPr>
          <w:t>next-key locks</w:t>
        </w:r>
      </w:hyperlink>
      <w:r>
        <w:rPr>
          <w:rFonts w:ascii="Helvetica" w:hAnsi="Helvetica" w:cs="Helvetica"/>
          <w:color w:val="000000"/>
          <w:sz w:val="21"/>
          <w:szCs w:val="21"/>
        </w:rPr>
        <w:t> that also block inserts into the </w:t>
      </w:r>
      <w:r>
        <w:rPr>
          <w:rStyle w:val="70"/>
          <w:rFonts w:ascii="inherit" w:hAnsi="inherit" w:cs="Helvetica"/>
          <w:color w:val="000000"/>
          <w:sz w:val="21"/>
          <w:szCs w:val="21"/>
          <w:bdr w:val="none" w:sz="0" w:space="0" w:color="auto" w:frame="1"/>
        </w:rPr>
        <w:t>“gap”</w:t>
      </w:r>
      <w:r>
        <w:rPr>
          <w:rFonts w:ascii="Helvetica" w:hAnsi="Helvetica" w:cs="Helvetica"/>
          <w:color w:val="000000"/>
          <w:sz w:val="21"/>
          <w:szCs w:val="21"/>
        </w:rPr>
        <w:t> immediately before the record. However, </w:t>
      </w:r>
      <w:hyperlink r:id="rId1094" w:anchor="glos_gap_lock" w:tooltip="gap lock" w:history="1">
        <w:r>
          <w:rPr>
            <w:rStyle w:val="a4"/>
            <w:rFonts w:ascii="Helvetica" w:hAnsi="Helvetica" w:cs="Helvetica"/>
            <w:color w:val="00759F"/>
            <w:sz w:val="21"/>
            <w:szCs w:val="21"/>
          </w:rPr>
          <w:t>gap locking</w:t>
        </w:r>
      </w:hyperlink>
      <w:r>
        <w:rPr>
          <w:rFonts w:ascii="Helvetica" w:hAnsi="Helvetica" w:cs="Helvetica"/>
          <w:color w:val="000000"/>
          <w:sz w:val="21"/>
          <w:szCs w:val="21"/>
        </w:rPr>
        <w:t> can be disabled explicitly, which causes next-key locking not to be used. For more information, see </w:t>
      </w:r>
      <w:hyperlink r:id="rId1095" w:anchor="innodb-locking" w:tooltip="15.7.1 InnoDB Locking" w:history="1">
        <w:r>
          <w:rPr>
            <w:rStyle w:val="a4"/>
            <w:rFonts w:ascii="Helvetica" w:hAnsi="Helvetica" w:cs="Helvetica"/>
            <w:color w:val="00759F"/>
            <w:sz w:val="21"/>
            <w:szCs w:val="21"/>
          </w:rPr>
          <w:t>Section 15.7.1, “InnoDB Locking”</w:t>
        </w:r>
      </w:hyperlink>
      <w:r>
        <w:rPr>
          <w:rFonts w:ascii="Helvetica" w:hAnsi="Helvetica" w:cs="Helvetica"/>
          <w:color w:val="000000"/>
          <w:sz w:val="21"/>
          <w:szCs w:val="21"/>
        </w:rPr>
        <w:t>. The transaction isolation level also can affect which locks are set; see </w:t>
      </w:r>
      <w:hyperlink r:id="rId1096" w:anchor="innodb-transaction-isolation-levels" w:tooltip="15.7.2.1 Transaction Isolation Levels" w:history="1">
        <w:r>
          <w:rPr>
            <w:rStyle w:val="a4"/>
            <w:rFonts w:ascii="Helvetica" w:hAnsi="Helvetica" w:cs="Helvetica"/>
            <w:color w:val="00759F"/>
            <w:sz w:val="21"/>
            <w:szCs w:val="21"/>
          </w:rPr>
          <w:t>Section 15.7.2.1, “Transaction Isolation Levels”</w:t>
        </w:r>
      </w:hyperlink>
      <w:r>
        <w:rPr>
          <w:rFonts w:ascii="Helvetica" w:hAnsi="Helvetica" w:cs="Helvetica"/>
          <w:color w:val="000000"/>
          <w:sz w:val="21"/>
          <w:szCs w:val="21"/>
        </w:rPr>
        <w:t>.</w:t>
      </w:r>
    </w:p>
    <w:p w14:paraId="6DCDA47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secondary index is used in a search and index record locks to be set are exclusive,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also retrieves the corresponding clustered index records and sets locks on them.</w:t>
      </w:r>
    </w:p>
    <w:p w14:paraId="052A847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have no indexes suitable for your statement and MySQL must scan the entire table to process the statement, every row of the table becomes locked, which in turn blocks all inserts by other users to the table. It is important to create good indexes so that your queries do not unnecessarily scan many rows.</w:t>
      </w:r>
    </w:p>
    <w:p w14:paraId="4B28244A"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sets specific types of locks as follows.</w:t>
      </w:r>
    </w:p>
    <w:p w14:paraId="5E05160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097" w:anchor="select" w:tooltip="13.2.10 SELECT Statement" w:history="1">
        <w:r w:rsidR="002E3214">
          <w:rPr>
            <w:rStyle w:val="HTML1"/>
            <w:rFonts w:ascii="Courier New" w:hAnsi="Courier New" w:cs="Courier New"/>
            <w:b/>
            <w:bCs/>
            <w:color w:val="026789"/>
            <w:sz w:val="20"/>
            <w:szCs w:val="20"/>
            <w:shd w:val="clear" w:color="auto" w:fill="FFFFFF"/>
          </w:rPr>
          <w:t>SELECT ... FROM</w:t>
        </w:r>
      </w:hyperlink>
      <w:r w:rsidR="002E3214">
        <w:rPr>
          <w:rFonts w:ascii="Helvetica" w:hAnsi="Helvetica" w:cs="Helvetica"/>
          <w:color w:val="000000"/>
          <w:sz w:val="21"/>
          <w:szCs w:val="21"/>
        </w:rPr>
        <w:t xml:space="preserve"> is a consistent read, reading a snapshot of the database and setting no locks unless the transaction isolation level is set </w:t>
      </w:r>
      <w:r w:rsidR="002E3214">
        <w:rPr>
          <w:rFonts w:ascii="Helvetica" w:hAnsi="Helvetica" w:cs="Helvetica"/>
          <w:color w:val="000000"/>
          <w:sz w:val="21"/>
          <w:szCs w:val="21"/>
        </w:rPr>
        <w:lastRenderedPageBreak/>
        <w:t>to </w:t>
      </w:r>
      <w:hyperlink r:id="rId1098" w:anchor="isolevel_serializable" w:history="1">
        <w:r w:rsidR="002E3214">
          <w:rPr>
            <w:rStyle w:val="HTML1"/>
            <w:rFonts w:ascii="Courier New" w:hAnsi="Courier New" w:cs="Courier New"/>
            <w:b/>
            <w:bCs/>
            <w:color w:val="026789"/>
            <w:sz w:val="20"/>
            <w:szCs w:val="20"/>
            <w:shd w:val="clear" w:color="auto" w:fill="FFFFFF"/>
          </w:rPr>
          <w:t>SERIALIZABLE</w:t>
        </w:r>
      </w:hyperlink>
      <w:r w:rsidR="002E3214">
        <w:rPr>
          <w:rFonts w:ascii="Helvetica" w:hAnsi="Helvetica" w:cs="Helvetica"/>
          <w:color w:val="000000"/>
          <w:sz w:val="21"/>
          <w:szCs w:val="21"/>
        </w:rPr>
        <w:t>. For </w:t>
      </w:r>
      <w:hyperlink r:id="rId1099" w:anchor="isolevel_serializable" w:history="1">
        <w:r w:rsidR="002E3214">
          <w:rPr>
            <w:rStyle w:val="HTML1"/>
            <w:rFonts w:ascii="Courier New" w:hAnsi="Courier New" w:cs="Courier New"/>
            <w:b/>
            <w:bCs/>
            <w:color w:val="026789"/>
            <w:sz w:val="20"/>
            <w:szCs w:val="20"/>
            <w:shd w:val="clear" w:color="auto" w:fill="FFFFFF"/>
          </w:rPr>
          <w:t>SERIALIZABLE</w:t>
        </w:r>
      </w:hyperlink>
      <w:r w:rsidR="002E3214">
        <w:rPr>
          <w:rFonts w:ascii="Helvetica" w:hAnsi="Helvetica" w:cs="Helvetica"/>
          <w:color w:val="000000"/>
          <w:sz w:val="21"/>
          <w:szCs w:val="21"/>
        </w:rPr>
        <w:t> level, the search sets shared next-key locks on the index records it encounters. However, only an index record lock is required for statements that lock rows using a unique index to search for a unique row.</w:t>
      </w:r>
    </w:p>
    <w:p w14:paraId="042B010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00" w:anchor="select" w:tooltip="13.2.10 SELECT Statement" w:history="1">
        <w:r w:rsidR="002E3214">
          <w:rPr>
            <w:rStyle w:val="HTML1"/>
            <w:rFonts w:ascii="Courier New" w:hAnsi="Courier New" w:cs="Courier New"/>
            <w:b/>
            <w:bCs/>
            <w:color w:val="026789"/>
            <w:sz w:val="20"/>
            <w:szCs w:val="20"/>
            <w:shd w:val="clear" w:color="auto" w:fill="FFFFFF"/>
          </w:rPr>
          <w:t>SELECT ... FOR UPDATE</w:t>
        </w:r>
      </w:hyperlink>
      <w:r w:rsidR="002E3214">
        <w:rPr>
          <w:rFonts w:ascii="Helvetica" w:hAnsi="Helvetica" w:cs="Helvetica"/>
          <w:color w:val="000000"/>
          <w:sz w:val="21"/>
          <w:szCs w:val="21"/>
        </w:rPr>
        <w:t> and </w:t>
      </w:r>
      <w:hyperlink r:id="rId1101" w:anchor="select" w:tooltip="13.2.10 SELECT Statement" w:history="1">
        <w:r w:rsidR="002E3214">
          <w:rPr>
            <w:rStyle w:val="HTML1"/>
            <w:rFonts w:ascii="Courier New" w:hAnsi="Courier New" w:cs="Courier New"/>
            <w:b/>
            <w:bCs/>
            <w:color w:val="026789"/>
            <w:sz w:val="20"/>
            <w:szCs w:val="20"/>
            <w:shd w:val="clear" w:color="auto" w:fill="FFFFFF"/>
          </w:rPr>
          <w:t>SELECT ... FOR SHARE</w:t>
        </w:r>
      </w:hyperlink>
      <w:r w:rsidR="002E3214">
        <w:rPr>
          <w:rFonts w:ascii="Helvetica" w:hAnsi="Helvetica" w:cs="Helvetica"/>
          <w:color w:val="000000"/>
          <w:sz w:val="21"/>
          <w:szCs w:val="21"/>
        </w:rPr>
        <w:t> statements that use a unique index acquire locks for scanned rows, and release the locks for rows that do not qualify for inclusion in the result set (for example, if they do not meet the criteria given in the </w:t>
      </w:r>
      <w:r w:rsidR="002E3214">
        <w:rPr>
          <w:rStyle w:val="HTML1"/>
          <w:rFonts w:ascii="Courier New" w:hAnsi="Courier New" w:cs="Courier New"/>
          <w:b/>
          <w:bCs/>
          <w:color w:val="026789"/>
          <w:sz w:val="20"/>
          <w:szCs w:val="20"/>
          <w:shd w:val="clear" w:color="auto" w:fill="FFFFFF"/>
        </w:rPr>
        <w:t>WHERE</w:t>
      </w:r>
      <w:r w:rsidR="002E3214">
        <w:rPr>
          <w:rFonts w:ascii="Helvetica" w:hAnsi="Helvetica" w:cs="Helvetica"/>
          <w:color w:val="000000"/>
          <w:sz w:val="21"/>
          <w:szCs w:val="21"/>
        </w:rPr>
        <w:t> clause). However, in some cases, rows might not be unlocked immediately because the relationship between a result row and its original source is lost during query execution. For example, in a </w:t>
      </w:r>
      <w:hyperlink r:id="rId1102" w:anchor="union" w:tooltip="13.2.10.3 UNION Clause" w:history="1">
        <w:r w:rsidR="002E3214">
          <w:rPr>
            <w:rStyle w:val="HTML1"/>
            <w:rFonts w:ascii="Courier New" w:hAnsi="Courier New" w:cs="Courier New"/>
            <w:b/>
            <w:bCs/>
            <w:color w:val="026789"/>
            <w:sz w:val="20"/>
            <w:szCs w:val="20"/>
            <w:shd w:val="clear" w:color="auto" w:fill="FFFFFF"/>
          </w:rPr>
          <w:t>UNION</w:t>
        </w:r>
      </w:hyperlink>
      <w:r w:rsidR="002E3214">
        <w:rPr>
          <w:rFonts w:ascii="Helvetica" w:hAnsi="Helvetica" w:cs="Helvetica"/>
          <w:color w:val="000000"/>
          <w:sz w:val="21"/>
          <w:szCs w:val="21"/>
        </w:rPr>
        <w:t>, scanned (and locked) rows from a table might be inserted into a temporary table before evaluation whether they qualify for the result set. In this circumstance, the relationship of the rows in the temporary table to the rows in the original table is lost and the latter rows are not unlocked until the end of query execution.</w:t>
      </w:r>
    </w:p>
    <w:p w14:paraId="00D263E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1103" w:anchor="glos_locking_read" w:tooltip="locking read" w:history="1">
        <w:r>
          <w:rPr>
            <w:rStyle w:val="a4"/>
            <w:rFonts w:ascii="Helvetica" w:hAnsi="Helvetica" w:cs="Helvetica"/>
            <w:color w:val="00759F"/>
            <w:sz w:val="21"/>
            <w:szCs w:val="21"/>
          </w:rPr>
          <w:t>locking reads</w:t>
        </w:r>
      </w:hyperlink>
      <w:r>
        <w:rPr>
          <w:rFonts w:ascii="Helvetica" w:hAnsi="Helvetica" w:cs="Helvetica"/>
          <w:color w:val="000000"/>
          <w:sz w:val="21"/>
          <w:szCs w:val="21"/>
        </w:rPr>
        <w:t> (</w:t>
      </w:r>
      <w:hyperlink r:id="rId1104"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w:t>
      </w:r>
      <w:hyperlink r:id="rId110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1106"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the locks that are taken depend on whether the statement uses a unique index with a unique search condition, or a range-type search condition.</w:t>
      </w:r>
    </w:p>
    <w:p w14:paraId="224E3A0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a unique index with a unique search condition,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only the index record found, not the </w:t>
      </w:r>
      <w:hyperlink r:id="rId1107" w:anchor="glos_gap" w:tooltip="gap" w:history="1">
        <w:r>
          <w:rPr>
            <w:rStyle w:val="a4"/>
            <w:rFonts w:ascii="Helvetica" w:hAnsi="Helvetica" w:cs="Helvetica"/>
            <w:color w:val="00759F"/>
            <w:sz w:val="21"/>
            <w:szCs w:val="21"/>
          </w:rPr>
          <w:t>gap</w:t>
        </w:r>
      </w:hyperlink>
      <w:r>
        <w:rPr>
          <w:rFonts w:ascii="Helvetica" w:hAnsi="Helvetica" w:cs="Helvetica"/>
          <w:color w:val="000000"/>
          <w:sz w:val="21"/>
          <w:szCs w:val="21"/>
        </w:rPr>
        <w:t> before it.</w:t>
      </w:r>
    </w:p>
    <w:p w14:paraId="2E15EEF9"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other search conditions, and for non-unique indexes,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the index range scanned, using </w:t>
      </w:r>
      <w:hyperlink r:id="rId1108" w:anchor="glos_gap_lock" w:tooltip="gap lock" w:history="1">
        <w:r>
          <w:rPr>
            <w:rStyle w:val="a4"/>
            <w:rFonts w:ascii="Helvetica" w:hAnsi="Helvetica" w:cs="Helvetica"/>
            <w:color w:val="00759F"/>
            <w:sz w:val="21"/>
            <w:szCs w:val="21"/>
          </w:rPr>
          <w:t>gap locks</w:t>
        </w:r>
      </w:hyperlink>
      <w:r>
        <w:rPr>
          <w:rFonts w:ascii="Helvetica" w:hAnsi="Helvetica" w:cs="Helvetica"/>
          <w:color w:val="000000"/>
          <w:sz w:val="21"/>
          <w:szCs w:val="21"/>
        </w:rPr>
        <w:t> or </w:t>
      </w:r>
      <w:hyperlink r:id="rId1109" w:anchor="glos_next_key_lock" w:tooltip="next-key lock" w:history="1">
        <w:r>
          <w:rPr>
            <w:rStyle w:val="a4"/>
            <w:rFonts w:ascii="Helvetica" w:hAnsi="Helvetica" w:cs="Helvetica"/>
            <w:color w:val="00759F"/>
            <w:sz w:val="21"/>
            <w:szCs w:val="21"/>
          </w:rPr>
          <w:t>next-key locks</w:t>
        </w:r>
      </w:hyperlink>
      <w:r>
        <w:rPr>
          <w:rFonts w:ascii="Helvetica" w:hAnsi="Helvetica" w:cs="Helvetica"/>
          <w:color w:val="000000"/>
          <w:sz w:val="21"/>
          <w:szCs w:val="21"/>
        </w:rPr>
        <w:t> to block insertions by other sessions into the gaps covered by the range. For information about gap locks and next-key locks, see </w:t>
      </w:r>
      <w:hyperlink r:id="rId1110" w:anchor="innodb-locking" w:tooltip="15.7.1 InnoDB Locking" w:history="1">
        <w:r>
          <w:rPr>
            <w:rStyle w:val="a4"/>
            <w:rFonts w:ascii="Helvetica" w:hAnsi="Helvetica" w:cs="Helvetica"/>
            <w:color w:val="00759F"/>
            <w:sz w:val="21"/>
            <w:szCs w:val="21"/>
          </w:rPr>
          <w:t>Section 15.7.1, “InnoDB Locking”</w:t>
        </w:r>
      </w:hyperlink>
      <w:r>
        <w:rPr>
          <w:rFonts w:ascii="Helvetica" w:hAnsi="Helvetica" w:cs="Helvetica"/>
          <w:color w:val="000000"/>
          <w:sz w:val="21"/>
          <w:szCs w:val="21"/>
        </w:rPr>
        <w:t>.</w:t>
      </w:r>
    </w:p>
    <w:p w14:paraId="1A7D9B2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index records the search encounters, </w:t>
      </w:r>
      <w:hyperlink r:id="rId1111"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blocks other sessions from doing </w:t>
      </w:r>
      <w:hyperlink r:id="rId1112" w:anchor="select" w:tooltip="13.2.10 SELECT Statement" w:history="1">
        <w:r>
          <w:rPr>
            <w:rStyle w:val="HTML1"/>
            <w:rFonts w:ascii="Courier New" w:hAnsi="Courier New" w:cs="Courier New"/>
            <w:b/>
            <w:bCs/>
            <w:color w:val="026789"/>
            <w:sz w:val="20"/>
            <w:szCs w:val="20"/>
            <w:shd w:val="clear" w:color="auto" w:fill="FFFFFF"/>
          </w:rPr>
          <w:t>SELECT ... FOR SHARE</w:t>
        </w:r>
      </w:hyperlink>
      <w:r>
        <w:rPr>
          <w:rFonts w:ascii="Helvetica" w:hAnsi="Helvetica" w:cs="Helvetica"/>
          <w:color w:val="000000"/>
          <w:sz w:val="21"/>
          <w:szCs w:val="21"/>
        </w:rPr>
        <w:t> or from reading in certain transaction isolation levels. Consistent reads ignore any locks set on the records that exist in the read view.</w:t>
      </w:r>
    </w:p>
    <w:p w14:paraId="5FB66E2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13" w:anchor="update" w:tooltip="13.2.13 UPDATE Statement" w:history="1">
        <w:r w:rsidR="002E3214">
          <w:rPr>
            <w:rStyle w:val="HTML1"/>
            <w:rFonts w:ascii="Courier New" w:hAnsi="Courier New" w:cs="Courier New"/>
            <w:b/>
            <w:bCs/>
            <w:color w:val="026789"/>
            <w:sz w:val="20"/>
            <w:szCs w:val="20"/>
            <w:shd w:val="clear" w:color="auto" w:fill="FFFFFF"/>
          </w:rPr>
          <w:t>UPDATE ... WHERE ...</w:t>
        </w:r>
      </w:hyperlink>
      <w:r w:rsidR="002E3214">
        <w:rPr>
          <w:rFonts w:ascii="Helvetica" w:hAnsi="Helvetica" w:cs="Helvetica"/>
          <w:color w:val="000000"/>
          <w:sz w:val="21"/>
          <w:szCs w:val="21"/>
        </w:rPr>
        <w:t> sets an exclusive next-key lock on every record the search encounters. However, only an index record lock is required for statements that lock rows using a unique index to search for a unique row.</w:t>
      </w:r>
    </w:p>
    <w:p w14:paraId="74AC2F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1114"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modifies a clustered index record, implicit locks are taken on affected secondary index records. The </w:t>
      </w:r>
      <w:hyperlink r:id="rId1115"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operation also takes shared locks on affected secondary index records when performing duplicate check scans prior to inserting new secondary index records, and when inserting new secondary index records.</w:t>
      </w:r>
    </w:p>
    <w:p w14:paraId="0C95473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16" w:anchor="delete" w:tooltip="13.2.2 DELETE Statement" w:history="1">
        <w:r w:rsidR="002E3214">
          <w:rPr>
            <w:rStyle w:val="HTML1"/>
            <w:rFonts w:ascii="Courier New" w:hAnsi="Courier New" w:cs="Courier New"/>
            <w:b/>
            <w:bCs/>
            <w:color w:val="026789"/>
            <w:sz w:val="20"/>
            <w:szCs w:val="20"/>
            <w:shd w:val="clear" w:color="auto" w:fill="FFFFFF"/>
          </w:rPr>
          <w:t>DELETE FROM ... WHERE ...</w:t>
        </w:r>
      </w:hyperlink>
      <w:r w:rsidR="002E3214">
        <w:rPr>
          <w:rFonts w:ascii="Helvetica" w:hAnsi="Helvetica" w:cs="Helvetica"/>
          <w:color w:val="000000"/>
          <w:sz w:val="21"/>
          <w:szCs w:val="21"/>
        </w:rPr>
        <w:t> sets an exclusive next-key lock on every record the search encounters. However, only an index record lock is required for statements that lock rows using a unique index to search for a unique row.</w:t>
      </w:r>
    </w:p>
    <w:p w14:paraId="55DA900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17" w:anchor="insert" w:tooltip="13.2.6 INSERT Statement" w:history="1">
        <w:r w:rsidR="002E3214">
          <w:rPr>
            <w:rStyle w:val="HTML1"/>
            <w:rFonts w:ascii="Courier New" w:hAnsi="Courier New" w:cs="Courier New"/>
            <w:b/>
            <w:bCs/>
            <w:color w:val="026789"/>
            <w:sz w:val="20"/>
            <w:szCs w:val="20"/>
            <w:shd w:val="clear" w:color="auto" w:fill="FFFFFF"/>
          </w:rPr>
          <w:t>INSERT</w:t>
        </w:r>
      </w:hyperlink>
      <w:r w:rsidR="002E3214">
        <w:rPr>
          <w:rFonts w:ascii="Helvetica" w:hAnsi="Helvetica" w:cs="Helvetica"/>
          <w:color w:val="000000"/>
          <w:sz w:val="21"/>
          <w:szCs w:val="21"/>
        </w:rPr>
        <w:t> sets an exclusive lock on the inserted row. This lock is an index-record lock, not a next-key lock (that is, there is no gap lock) and does not prevent other sessions from inserting into the gap before the inserted row.</w:t>
      </w:r>
    </w:p>
    <w:p w14:paraId="3CD538F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inserting the row, a type of gap lock called an insert intention gap lock is set. This lock signals the intent to insert in such a way that multiple transactions inserting into the same index gap need not wait for each other if they are not inserting at the same position within the gap. Suppose that there are index records with values of 4 and 7. Separate transactions that attempt to insert values of 5 and 6 each lock the gap between 4 and 7 with insert intention locks prior to obtaining the exclusive lock on the inserted row, but do not block each other because the rows are nonconflicting.</w:t>
      </w:r>
    </w:p>
    <w:p w14:paraId="5AF700F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duplicate-key error occurs, a shared lock on the duplicate index record is set. This use of a shared lock can result in deadlock should there be multiple sessions trying to insert the same row if another session already has an exclusive lock. This can occur if another session deletes the row. Suppose that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has the following structure:</w:t>
      </w:r>
    </w:p>
    <w:p w14:paraId="50ED0E7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t1 (i INT, PRIMARY KEY (i)) ENGINE = InnoDB;</w:t>
      </w:r>
    </w:p>
    <w:p w14:paraId="3152074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Now suppose that three sessions perform the following operations in order:</w:t>
      </w:r>
    </w:p>
    <w:p w14:paraId="32ED691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1:</w:t>
      </w:r>
    </w:p>
    <w:p w14:paraId="58E633D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12604CD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VALUES(1);</w:t>
      </w:r>
    </w:p>
    <w:p w14:paraId="1370F71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2:</w:t>
      </w:r>
    </w:p>
    <w:p w14:paraId="6FC3705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37BA7F2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VALUES(1);</w:t>
      </w:r>
    </w:p>
    <w:p w14:paraId="08AD774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3:</w:t>
      </w:r>
    </w:p>
    <w:p w14:paraId="01C6A74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3D0C349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VALUES(1);</w:t>
      </w:r>
    </w:p>
    <w:p w14:paraId="184B8BD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1:</w:t>
      </w:r>
    </w:p>
    <w:p w14:paraId="2540539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ROLLBACK;</w:t>
      </w:r>
    </w:p>
    <w:p w14:paraId="2FD32F8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first operation by session 1 acquires an exclusive lock for the row. The operations by sessions 2 and 3 both result in a duplicate-key error and they both request a shared lock for the row. When session 1 rolls back, it releases its exclusive lock on the row and the queued shared lock requests for sessions 2 and 3 are granted. At this point, sessions 2 and 3 deadlock: Neither can acquire an exclusive lock for the row because of the shared lock held by the other.</w:t>
      </w:r>
    </w:p>
    <w:p w14:paraId="53D2406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similar situation occurs if the table already contains a row with key value 1 and three sessions perform the following operations in order:</w:t>
      </w:r>
    </w:p>
    <w:p w14:paraId="43FE8A4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1:</w:t>
      </w:r>
    </w:p>
    <w:p w14:paraId="170AFF1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1BE7D0A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DELETE FROM t1 WHERE i = 1;</w:t>
      </w:r>
    </w:p>
    <w:p w14:paraId="273D116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2:</w:t>
      </w:r>
    </w:p>
    <w:p w14:paraId="6CD087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16E0F0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VALUES(1);</w:t>
      </w:r>
    </w:p>
    <w:p w14:paraId="4E6BA17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3:</w:t>
      </w:r>
    </w:p>
    <w:p w14:paraId="121EB41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 TRANSACTION;</w:t>
      </w:r>
    </w:p>
    <w:p w14:paraId="3EEEB57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t1 VALUES(1);</w:t>
      </w:r>
    </w:p>
    <w:p w14:paraId="66B5308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Session 1:</w:t>
      </w:r>
    </w:p>
    <w:p w14:paraId="5014C7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COMMIT;</w:t>
      </w:r>
    </w:p>
    <w:p w14:paraId="4848761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operation by session 1 acquires an exclusive lock for the row. The operations by sessions 2 and 3 both result in a duplicate-key error and they both request a shared lock for the row. When session 1 commits, it releases its exclusive lock on the row and the queued shared lock requests for sessions 2 and 3 are granted. At this point, sessions 2 and 3 deadlock: Neither can acquire an exclusive lock for the row because of the shared lock held by the other.</w:t>
      </w:r>
    </w:p>
    <w:p w14:paraId="1EE854D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18" w:anchor="insert-on-duplicate" w:tooltip="13.2.6.2 INSERT ... ON DUPLICATE KEY UPDATE Statement" w:history="1">
        <w:r w:rsidR="002E3214">
          <w:rPr>
            <w:rStyle w:val="HTML1"/>
            <w:rFonts w:ascii="Courier New" w:hAnsi="Courier New" w:cs="Courier New"/>
            <w:b/>
            <w:bCs/>
            <w:color w:val="026789"/>
            <w:sz w:val="20"/>
            <w:szCs w:val="20"/>
            <w:shd w:val="clear" w:color="auto" w:fill="FFFFFF"/>
          </w:rPr>
          <w:t>INSERT ... ON DUPLICATE KEY UPDATE</w:t>
        </w:r>
      </w:hyperlink>
      <w:r w:rsidR="002E3214">
        <w:rPr>
          <w:rFonts w:ascii="Helvetica" w:hAnsi="Helvetica" w:cs="Helvetica"/>
          <w:color w:val="000000"/>
          <w:sz w:val="21"/>
          <w:szCs w:val="21"/>
        </w:rPr>
        <w:t> differs from a simple </w:t>
      </w:r>
      <w:hyperlink r:id="rId1119" w:anchor="insert" w:tooltip="13.2.6 INSERT Statement" w:history="1">
        <w:r w:rsidR="002E3214">
          <w:rPr>
            <w:rStyle w:val="HTML1"/>
            <w:rFonts w:ascii="Courier New" w:hAnsi="Courier New" w:cs="Courier New"/>
            <w:b/>
            <w:bCs/>
            <w:color w:val="026789"/>
            <w:sz w:val="20"/>
            <w:szCs w:val="20"/>
            <w:shd w:val="clear" w:color="auto" w:fill="FFFFFF"/>
          </w:rPr>
          <w:t>INSERT</w:t>
        </w:r>
      </w:hyperlink>
      <w:r w:rsidR="002E3214">
        <w:rPr>
          <w:rFonts w:ascii="Helvetica" w:hAnsi="Helvetica" w:cs="Helvetica"/>
          <w:color w:val="000000"/>
          <w:sz w:val="21"/>
          <w:szCs w:val="21"/>
        </w:rPr>
        <w:t> in that an exclusive lock rather than a shared lock is placed on the row to be updated when a duplicate-key error occurs. An exclusive index-record lock is taken for a duplicate primary key value. An exclusive next-key lock is taken for a duplicate unique key value.</w:t>
      </w:r>
    </w:p>
    <w:p w14:paraId="520C4E58"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20" w:anchor="replace" w:tooltip="13.2.9 REPLACE Statement" w:history="1">
        <w:r w:rsidR="002E3214">
          <w:rPr>
            <w:rStyle w:val="HTML1"/>
            <w:rFonts w:ascii="Courier New" w:hAnsi="Courier New" w:cs="Courier New"/>
            <w:b/>
            <w:bCs/>
            <w:color w:val="026789"/>
            <w:sz w:val="20"/>
            <w:szCs w:val="20"/>
            <w:shd w:val="clear" w:color="auto" w:fill="FFFFFF"/>
          </w:rPr>
          <w:t>REPLACE</w:t>
        </w:r>
      </w:hyperlink>
      <w:r w:rsidR="002E3214">
        <w:rPr>
          <w:rFonts w:ascii="Helvetica" w:hAnsi="Helvetica" w:cs="Helvetica"/>
          <w:color w:val="000000"/>
          <w:sz w:val="21"/>
          <w:szCs w:val="21"/>
        </w:rPr>
        <w:t> is done like an </w:t>
      </w:r>
      <w:hyperlink r:id="rId1121" w:anchor="insert" w:tooltip="13.2.6 INSERT Statement" w:history="1">
        <w:r w:rsidR="002E3214">
          <w:rPr>
            <w:rStyle w:val="HTML1"/>
            <w:rFonts w:ascii="Courier New" w:hAnsi="Courier New" w:cs="Courier New"/>
            <w:b/>
            <w:bCs/>
            <w:color w:val="026789"/>
            <w:sz w:val="20"/>
            <w:szCs w:val="20"/>
            <w:shd w:val="clear" w:color="auto" w:fill="FFFFFF"/>
          </w:rPr>
          <w:t>INSERT</w:t>
        </w:r>
      </w:hyperlink>
      <w:r w:rsidR="002E3214">
        <w:rPr>
          <w:rFonts w:ascii="Helvetica" w:hAnsi="Helvetica" w:cs="Helvetica"/>
          <w:color w:val="000000"/>
          <w:sz w:val="21"/>
          <w:szCs w:val="21"/>
        </w:rPr>
        <w:t> if there is no collision on a unique key. Otherwise, an exclusive next-key lock is placed on the row to be replaced.</w:t>
      </w:r>
    </w:p>
    <w:p w14:paraId="3D26585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INSERT INTO T SELECT ... FROM S WHERE ...</w:t>
      </w:r>
      <w:r>
        <w:rPr>
          <w:rFonts w:ascii="Helvetica" w:hAnsi="Helvetica" w:cs="Helvetica"/>
          <w:color w:val="000000"/>
          <w:sz w:val="21"/>
          <w:szCs w:val="21"/>
        </w:rPr>
        <w:t> sets an exclusive index record lock (without a gap lock) on each row inserted into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If the transaction isolation level is </w:t>
      </w:r>
      <w:hyperlink r:id="rId1122"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the search on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as a consistent read (no locks). Otherwise,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sets shared next-key locks on rows from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to set locks in the latter case: During roll-forward recovery using a statement-based binary log, every SQL statement must be executed in exactly the same way it was done originally.</w:t>
      </w:r>
    </w:p>
    <w:p w14:paraId="0316E6CF" w14:textId="77777777" w:rsidR="002E3214" w:rsidRDefault="00B46F09" w:rsidP="002E3214">
      <w:pPr>
        <w:pStyle w:val="af"/>
        <w:spacing w:line="252" w:lineRule="atLeast"/>
        <w:ind w:left="720"/>
        <w:textAlignment w:val="center"/>
        <w:rPr>
          <w:rFonts w:ascii="Helvetica" w:hAnsi="Helvetica" w:cs="Helvetica"/>
          <w:color w:val="000000"/>
          <w:sz w:val="21"/>
          <w:szCs w:val="21"/>
        </w:rPr>
      </w:pPr>
      <w:hyperlink r:id="rId1123" w:anchor="create-table" w:tooltip="13.1.20 CREATE TABLE Statement" w:history="1">
        <w:r w:rsidR="002E3214">
          <w:rPr>
            <w:rStyle w:val="HTML1"/>
            <w:rFonts w:ascii="Courier New" w:hAnsi="Courier New" w:cs="Courier New"/>
            <w:b/>
            <w:bCs/>
            <w:color w:val="026789"/>
            <w:sz w:val="20"/>
            <w:szCs w:val="20"/>
            <w:shd w:val="clear" w:color="auto" w:fill="FFFFFF"/>
          </w:rPr>
          <w:t>CREATE TABLE ... SELECT ...</w:t>
        </w:r>
      </w:hyperlink>
      <w:r w:rsidR="002E3214">
        <w:rPr>
          <w:rFonts w:ascii="Helvetica" w:hAnsi="Helvetica" w:cs="Helvetica"/>
          <w:color w:val="000000"/>
          <w:sz w:val="21"/>
          <w:szCs w:val="21"/>
        </w:rPr>
        <w:t> performs the </w:t>
      </w:r>
      <w:hyperlink r:id="rId1124" w:anchor="select" w:tooltip="13.2.10 SELECT Statement" w:history="1">
        <w:r w:rsidR="002E3214">
          <w:rPr>
            <w:rStyle w:val="HTML1"/>
            <w:rFonts w:ascii="Courier New" w:hAnsi="Courier New" w:cs="Courier New"/>
            <w:b/>
            <w:bCs/>
            <w:color w:val="026789"/>
            <w:sz w:val="20"/>
            <w:szCs w:val="20"/>
            <w:shd w:val="clear" w:color="auto" w:fill="FFFFFF"/>
          </w:rPr>
          <w:t>SELECT</w:t>
        </w:r>
      </w:hyperlink>
      <w:r w:rsidR="002E3214">
        <w:rPr>
          <w:rFonts w:ascii="Helvetica" w:hAnsi="Helvetica" w:cs="Helvetica"/>
          <w:color w:val="000000"/>
          <w:sz w:val="21"/>
          <w:szCs w:val="21"/>
        </w:rPr>
        <w:t> with shared next-key locks or as a consistent read, as for </w:t>
      </w:r>
      <w:hyperlink r:id="rId1125" w:anchor="insert-select" w:tooltip="13.2.6.1 INSERT ... SELECT Statement" w:history="1">
        <w:r w:rsidR="002E3214">
          <w:rPr>
            <w:rStyle w:val="HTML1"/>
            <w:rFonts w:ascii="Courier New" w:hAnsi="Courier New" w:cs="Courier New"/>
            <w:b/>
            <w:bCs/>
            <w:color w:val="026789"/>
            <w:sz w:val="20"/>
            <w:szCs w:val="20"/>
            <w:shd w:val="clear" w:color="auto" w:fill="FFFFFF"/>
          </w:rPr>
          <w:t>INSERT ... SELECT</w:t>
        </w:r>
      </w:hyperlink>
      <w:r w:rsidR="002E3214">
        <w:rPr>
          <w:rFonts w:ascii="Helvetica" w:hAnsi="Helvetica" w:cs="Helvetica"/>
          <w:color w:val="000000"/>
          <w:sz w:val="21"/>
          <w:szCs w:val="21"/>
        </w:rPr>
        <w:t>.</w:t>
      </w:r>
    </w:p>
    <w:p w14:paraId="20A13C5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is used in the constructs </w:t>
      </w:r>
      <w:r>
        <w:rPr>
          <w:rStyle w:val="HTML1"/>
          <w:rFonts w:ascii="Courier New" w:hAnsi="Courier New" w:cs="Courier New"/>
          <w:b/>
          <w:bCs/>
          <w:color w:val="026789"/>
          <w:sz w:val="20"/>
          <w:szCs w:val="20"/>
          <w:shd w:val="clear" w:color="auto" w:fill="FFFFFF"/>
        </w:rPr>
        <w:t>REPLACE INTO t SELECT ... FROM s WHERE ...</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UPDATE t ... WHERE col IN (SELECT ... FROM s ...)</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sets shared next-key locks on rows from table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w:t>
      </w:r>
    </w:p>
    <w:p w14:paraId="64947E5E"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sets an exclusive lock on the end of the index associated with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while initializing a previously specified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on a table.</w:t>
      </w:r>
    </w:p>
    <w:p w14:paraId="2FC0C5CC"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w:t>
      </w:r>
      <w:hyperlink r:id="rId1126" w:anchor="sysvar_innodb_autoinc_lock_mode" w:history="1">
        <w:r>
          <w:rPr>
            <w:rStyle w:val="HTML1"/>
            <w:rFonts w:ascii="Courier New" w:hAnsi="Courier New" w:cs="Courier New"/>
            <w:b/>
            <w:bCs/>
            <w:color w:val="026789"/>
            <w:sz w:val="20"/>
            <w:szCs w:val="20"/>
            <w:shd w:val="clear" w:color="auto" w:fill="FFFFFF"/>
          </w:rPr>
          <w:t>innodb_autoinc_lock_mode=0</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special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table lock mode where the lock is obtained and held to the end of the current SQL statement (not to the end of the entire transaction) while accessing the auto-increment counter. Other clients cannot insert into the table while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table lock is held. The same behavior occurs for </w:t>
      </w:r>
      <w:r>
        <w:rPr>
          <w:rStyle w:val="70"/>
          <w:rFonts w:ascii="inherit" w:hAnsi="inherit" w:cs="Helvetica"/>
          <w:color w:val="000000"/>
          <w:sz w:val="21"/>
          <w:szCs w:val="21"/>
          <w:bdr w:val="none" w:sz="0" w:space="0" w:color="auto" w:frame="1"/>
        </w:rPr>
        <w:t>“bulk inserts”</w:t>
      </w:r>
      <w:r>
        <w:rPr>
          <w:rFonts w:ascii="Helvetica" w:hAnsi="Helvetica" w:cs="Helvetica"/>
          <w:color w:val="000000"/>
          <w:sz w:val="21"/>
          <w:szCs w:val="21"/>
        </w:rPr>
        <w:t> with </w:t>
      </w:r>
      <w:hyperlink r:id="rId1127" w:anchor="sysvar_innodb_autoinc_lock_mode" w:history="1">
        <w:r>
          <w:rPr>
            <w:rStyle w:val="HTML1"/>
            <w:rFonts w:ascii="Courier New" w:hAnsi="Courier New" w:cs="Courier New"/>
            <w:b/>
            <w:bCs/>
            <w:color w:val="026789"/>
            <w:sz w:val="20"/>
            <w:szCs w:val="20"/>
            <w:shd w:val="clear" w:color="auto" w:fill="FFFFFF"/>
          </w:rPr>
          <w:t>innodb_autoinc_lock_mode=1</w:t>
        </w:r>
      </w:hyperlink>
      <w:r>
        <w:rPr>
          <w:rFonts w:ascii="Helvetica" w:hAnsi="Helvetica" w:cs="Helvetica"/>
          <w:color w:val="000000"/>
          <w:sz w:val="21"/>
          <w:szCs w:val="21"/>
        </w:rPr>
        <w:t>. Table-level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locks are not used with </w:t>
      </w:r>
      <w:hyperlink r:id="rId1128" w:anchor="sysvar_innodb_autoinc_lock_mode" w:history="1">
        <w:r>
          <w:rPr>
            <w:rStyle w:val="HTML1"/>
            <w:rFonts w:ascii="Courier New" w:hAnsi="Courier New" w:cs="Courier New"/>
            <w:b/>
            <w:bCs/>
            <w:color w:val="026789"/>
            <w:sz w:val="20"/>
            <w:szCs w:val="20"/>
            <w:shd w:val="clear" w:color="auto" w:fill="FFFFFF"/>
          </w:rPr>
          <w:t>innodb_autoinc_lock_mode=2</w:t>
        </w:r>
      </w:hyperlink>
      <w:r>
        <w:rPr>
          <w:rFonts w:ascii="Helvetica" w:hAnsi="Helvetica" w:cs="Helvetica"/>
          <w:color w:val="000000"/>
          <w:sz w:val="21"/>
          <w:szCs w:val="21"/>
        </w:rPr>
        <w:t>. For more information, See </w:t>
      </w:r>
      <w:hyperlink r:id="rId1129"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w:t>
      </w:r>
    </w:p>
    <w:p w14:paraId="1171014C"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fetches the value of a previously initialized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column without setting any locks.</w:t>
      </w:r>
    </w:p>
    <w:p w14:paraId="374B807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constraint is defined on a table, any insert, update, or delete that requires the constraint condition to be checked sets shared record-level locks on the records that it looks at to check the constraint.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also sets these locks in the case where the constraint fails.</w:t>
      </w:r>
    </w:p>
    <w:p w14:paraId="668B8C5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30" w:anchor="lock-tables" w:tooltip="13.3.6 LOCK TABLES and UNLOCK TABLES Statements" w:history="1">
        <w:r w:rsidR="002E3214">
          <w:rPr>
            <w:rStyle w:val="HTML1"/>
            <w:rFonts w:ascii="Courier New" w:hAnsi="Courier New" w:cs="Courier New"/>
            <w:b/>
            <w:bCs/>
            <w:color w:val="026789"/>
            <w:sz w:val="20"/>
            <w:szCs w:val="20"/>
            <w:shd w:val="clear" w:color="auto" w:fill="FFFFFF"/>
          </w:rPr>
          <w:t>LOCK TABLES</w:t>
        </w:r>
      </w:hyperlink>
      <w:r w:rsidR="002E3214">
        <w:rPr>
          <w:rFonts w:ascii="Helvetica" w:hAnsi="Helvetica" w:cs="Helvetica"/>
          <w:color w:val="000000"/>
          <w:sz w:val="21"/>
          <w:szCs w:val="21"/>
        </w:rPr>
        <w:t> sets table locks, but it is the higher MySQL layer above the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layer that sets these locks.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is aware of table locks if </w:t>
      </w:r>
      <w:r w:rsidR="002E3214">
        <w:rPr>
          <w:rStyle w:val="HTML1"/>
          <w:rFonts w:ascii="Courier New" w:hAnsi="Courier New" w:cs="Courier New"/>
          <w:b/>
          <w:bCs/>
          <w:color w:val="026789"/>
          <w:sz w:val="20"/>
          <w:szCs w:val="20"/>
          <w:shd w:val="clear" w:color="auto" w:fill="FFFFFF"/>
        </w:rPr>
        <w:t>innodb_table_locks = 1</w:t>
      </w:r>
      <w:r w:rsidR="002E3214">
        <w:rPr>
          <w:rFonts w:ascii="Helvetica" w:hAnsi="Helvetica" w:cs="Helvetica"/>
          <w:color w:val="000000"/>
          <w:sz w:val="21"/>
          <w:szCs w:val="21"/>
        </w:rPr>
        <w:t> (the default) and </w:t>
      </w:r>
      <w:hyperlink r:id="rId1131" w:anchor="sysvar_autocommit" w:history="1">
        <w:r w:rsidR="002E3214">
          <w:rPr>
            <w:rStyle w:val="HTML1"/>
            <w:rFonts w:ascii="Courier New" w:hAnsi="Courier New" w:cs="Courier New"/>
            <w:b/>
            <w:bCs/>
            <w:color w:val="026789"/>
            <w:sz w:val="20"/>
            <w:szCs w:val="20"/>
            <w:shd w:val="clear" w:color="auto" w:fill="FFFFFF"/>
          </w:rPr>
          <w:t>autocommit = 0</w:t>
        </w:r>
      </w:hyperlink>
      <w:r w:rsidR="002E3214">
        <w:rPr>
          <w:rFonts w:ascii="Helvetica" w:hAnsi="Helvetica" w:cs="Helvetica"/>
          <w:color w:val="000000"/>
          <w:sz w:val="21"/>
          <w:szCs w:val="21"/>
        </w:rPr>
        <w:t>, and the MySQL layer above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knows about row-level locks.</w:t>
      </w:r>
    </w:p>
    <w:p w14:paraId="1293301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's automatic deadlock detection cannot detect deadlocks where such table locks are involved. Also, because in this case the higher MySQL layer does not know about row-level locks, it is possible to get a table lock on a table where another session currently has row-level locks. However, </w:t>
      </w:r>
      <w:r>
        <w:rPr>
          <w:rFonts w:ascii="Helvetica" w:hAnsi="Helvetica" w:cs="Helvetica"/>
          <w:color w:val="000000"/>
          <w:sz w:val="21"/>
          <w:szCs w:val="21"/>
        </w:rPr>
        <w:lastRenderedPageBreak/>
        <w:t>this does not endanger transaction integrity, as discussed in </w:t>
      </w:r>
      <w:hyperlink r:id="rId1132" w:anchor="innodb-deadlock-detection" w:tooltip="15.7.5.2 Deadlock Detection" w:history="1">
        <w:r>
          <w:rPr>
            <w:rStyle w:val="a4"/>
            <w:rFonts w:ascii="Helvetica" w:hAnsi="Helvetica" w:cs="Helvetica"/>
            <w:color w:val="00759F"/>
            <w:sz w:val="21"/>
            <w:szCs w:val="21"/>
          </w:rPr>
          <w:t>Section 15.7.5.2, “Deadlock Detection”</w:t>
        </w:r>
      </w:hyperlink>
      <w:r>
        <w:rPr>
          <w:rFonts w:ascii="Helvetica" w:hAnsi="Helvetica" w:cs="Helvetica"/>
          <w:color w:val="000000"/>
          <w:sz w:val="21"/>
          <w:szCs w:val="21"/>
        </w:rPr>
        <w:t>.</w:t>
      </w:r>
    </w:p>
    <w:p w14:paraId="33A9617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133" w:anchor="lock-tables" w:tooltip="13.3.6 LOCK TABLES and UNLOCK TABLES Statements" w:history="1">
        <w:r w:rsidR="002E3214">
          <w:rPr>
            <w:rStyle w:val="HTML1"/>
            <w:rFonts w:ascii="Courier New" w:hAnsi="Courier New" w:cs="Courier New"/>
            <w:b/>
            <w:bCs/>
            <w:color w:val="026789"/>
            <w:sz w:val="20"/>
            <w:szCs w:val="20"/>
            <w:shd w:val="clear" w:color="auto" w:fill="FFFFFF"/>
          </w:rPr>
          <w:t>LOCK TABLES</w:t>
        </w:r>
      </w:hyperlink>
      <w:r w:rsidR="002E3214">
        <w:rPr>
          <w:rFonts w:ascii="Helvetica" w:hAnsi="Helvetica" w:cs="Helvetica"/>
          <w:color w:val="000000"/>
          <w:sz w:val="21"/>
          <w:szCs w:val="21"/>
        </w:rPr>
        <w:t> acquires two locks on each table if </w:t>
      </w:r>
      <w:r w:rsidR="002E3214">
        <w:rPr>
          <w:rStyle w:val="HTML1"/>
          <w:rFonts w:ascii="Courier New" w:hAnsi="Courier New" w:cs="Courier New"/>
          <w:b/>
          <w:bCs/>
          <w:color w:val="026789"/>
          <w:sz w:val="20"/>
          <w:szCs w:val="20"/>
          <w:shd w:val="clear" w:color="auto" w:fill="FFFFFF"/>
        </w:rPr>
        <w:t>innodb_table_locks=1</w:t>
      </w:r>
      <w:r w:rsidR="002E3214">
        <w:rPr>
          <w:rFonts w:ascii="Helvetica" w:hAnsi="Helvetica" w:cs="Helvetica"/>
          <w:color w:val="000000"/>
          <w:sz w:val="21"/>
          <w:szCs w:val="21"/>
        </w:rPr>
        <w:t> (the default). In addition to a table lock on the MySQL layer, it also acquires an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 lock. Versions of MySQL before 4.1.2 did not acquire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 locks; the old behavior can be selected by setting </w:t>
      </w:r>
      <w:r w:rsidR="002E3214">
        <w:rPr>
          <w:rStyle w:val="HTML1"/>
          <w:rFonts w:ascii="Courier New" w:hAnsi="Courier New" w:cs="Courier New"/>
          <w:b/>
          <w:bCs/>
          <w:color w:val="026789"/>
          <w:sz w:val="20"/>
          <w:szCs w:val="20"/>
          <w:shd w:val="clear" w:color="auto" w:fill="FFFFFF"/>
        </w:rPr>
        <w:t>innodb_table_locks=0</w:t>
      </w:r>
      <w:r w:rsidR="002E3214">
        <w:rPr>
          <w:rFonts w:ascii="Helvetica" w:hAnsi="Helvetica" w:cs="Helvetica"/>
          <w:color w:val="000000"/>
          <w:sz w:val="21"/>
          <w:szCs w:val="21"/>
        </w:rPr>
        <w:t>. If no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 lock is acquired, </w:t>
      </w:r>
      <w:hyperlink r:id="rId1134" w:anchor="lock-tables" w:tooltip="13.3.6 LOCK TABLES and UNLOCK TABLES Statements" w:history="1">
        <w:r w:rsidR="002E3214">
          <w:rPr>
            <w:rStyle w:val="HTML1"/>
            <w:rFonts w:ascii="Courier New" w:hAnsi="Courier New" w:cs="Courier New"/>
            <w:b/>
            <w:bCs/>
            <w:color w:val="026789"/>
            <w:sz w:val="20"/>
            <w:szCs w:val="20"/>
            <w:shd w:val="clear" w:color="auto" w:fill="FFFFFF"/>
          </w:rPr>
          <w:t>LOCK TABLES</w:t>
        </w:r>
      </w:hyperlink>
      <w:r w:rsidR="002E3214">
        <w:rPr>
          <w:rFonts w:ascii="Helvetica" w:hAnsi="Helvetica" w:cs="Helvetica"/>
          <w:color w:val="000000"/>
          <w:sz w:val="21"/>
          <w:szCs w:val="21"/>
        </w:rPr>
        <w:t> completes even if some records of the tables are being locked by other transactions.</w:t>
      </w:r>
    </w:p>
    <w:p w14:paraId="040DBE8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 </w:t>
      </w:r>
      <w:hyperlink r:id="rId1135" w:anchor="sysvar_innodb_table_locks" w:history="1">
        <w:r>
          <w:rPr>
            <w:rStyle w:val="HTML1"/>
            <w:rFonts w:ascii="Courier New" w:hAnsi="Courier New" w:cs="Courier New"/>
            <w:b/>
            <w:bCs/>
            <w:color w:val="026789"/>
            <w:sz w:val="20"/>
            <w:szCs w:val="20"/>
            <w:shd w:val="clear" w:color="auto" w:fill="FFFFFF"/>
          </w:rPr>
          <w:t>innodb_table_locks=0</w:t>
        </w:r>
      </w:hyperlink>
      <w:r>
        <w:rPr>
          <w:rFonts w:ascii="Helvetica" w:hAnsi="Helvetica" w:cs="Helvetica"/>
          <w:color w:val="000000"/>
          <w:sz w:val="21"/>
          <w:szCs w:val="21"/>
        </w:rPr>
        <w:t> has no effect for tables locked explicitly with </w:t>
      </w:r>
      <w:hyperlink r:id="rId1136" w:anchor="lock-tables" w:tooltip="13.3.6 LOCK TABLES and UNLOCK TABLES Statements" w:history="1">
        <w:r>
          <w:rPr>
            <w:rStyle w:val="HTML1"/>
            <w:rFonts w:ascii="Courier New" w:hAnsi="Courier New" w:cs="Courier New"/>
            <w:b/>
            <w:bCs/>
            <w:color w:val="026789"/>
            <w:sz w:val="20"/>
            <w:szCs w:val="20"/>
            <w:shd w:val="clear" w:color="auto" w:fill="FFFFFF"/>
          </w:rPr>
          <w:t>LOCK TABLES ... WRITE</w:t>
        </w:r>
      </w:hyperlink>
      <w:r>
        <w:rPr>
          <w:rFonts w:ascii="Helvetica" w:hAnsi="Helvetica" w:cs="Helvetica"/>
          <w:color w:val="000000"/>
          <w:sz w:val="21"/>
          <w:szCs w:val="21"/>
        </w:rPr>
        <w:t>. It does have an effect for tables locked for read or write by </w:t>
      </w:r>
      <w:hyperlink r:id="rId1137" w:anchor="lock-tables" w:tooltip="13.3.6 LOCK TABLES and UNLOCK TABLES Statements" w:history="1">
        <w:r>
          <w:rPr>
            <w:rStyle w:val="HTML1"/>
            <w:rFonts w:ascii="Courier New" w:hAnsi="Courier New" w:cs="Courier New"/>
            <w:b/>
            <w:bCs/>
            <w:color w:val="026789"/>
            <w:sz w:val="20"/>
            <w:szCs w:val="20"/>
            <w:shd w:val="clear" w:color="auto" w:fill="FFFFFF"/>
          </w:rPr>
          <w:t>LOCK TABLES ... WRITE</w:t>
        </w:r>
      </w:hyperlink>
      <w:r>
        <w:rPr>
          <w:rFonts w:ascii="Helvetica" w:hAnsi="Helvetica" w:cs="Helvetica"/>
          <w:color w:val="000000"/>
          <w:sz w:val="21"/>
          <w:szCs w:val="21"/>
        </w:rPr>
        <w:t> implicitly (for example, through triggers) or by </w:t>
      </w:r>
      <w:hyperlink r:id="rId1138" w:anchor="lock-tables" w:tooltip="13.3.6 LOCK TABLES and UNLOCK TABLES Statements" w:history="1">
        <w:r>
          <w:rPr>
            <w:rStyle w:val="HTML1"/>
            <w:rFonts w:ascii="Courier New" w:hAnsi="Courier New" w:cs="Courier New"/>
            <w:b/>
            <w:bCs/>
            <w:color w:val="026789"/>
            <w:sz w:val="20"/>
            <w:szCs w:val="20"/>
            <w:shd w:val="clear" w:color="auto" w:fill="FFFFFF"/>
          </w:rPr>
          <w:t>LOCK TABLES ... READ</w:t>
        </w:r>
      </w:hyperlink>
      <w:r>
        <w:rPr>
          <w:rFonts w:ascii="Helvetica" w:hAnsi="Helvetica" w:cs="Helvetica"/>
          <w:color w:val="000000"/>
          <w:sz w:val="21"/>
          <w:szCs w:val="21"/>
        </w:rPr>
        <w:t>.</w:t>
      </w:r>
    </w:p>
    <w:p w14:paraId="1E53B4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locks held by a transaction are released when the transaction is committed or aborted. Thus, it does not make much sense to invoke </w:t>
      </w:r>
      <w:hyperlink r:id="rId1139"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in </w:t>
      </w:r>
      <w:hyperlink r:id="rId1140" w:anchor="sysvar_autocommit" w:history="1">
        <w:r>
          <w:rPr>
            <w:rStyle w:val="HTML1"/>
            <w:rFonts w:ascii="Courier New" w:hAnsi="Courier New" w:cs="Courier New"/>
            <w:b/>
            <w:bCs/>
            <w:color w:val="026789"/>
            <w:sz w:val="20"/>
            <w:szCs w:val="20"/>
            <w:shd w:val="clear" w:color="auto" w:fill="FFFFFF"/>
          </w:rPr>
          <w:t>autocommit=1</w:t>
        </w:r>
      </w:hyperlink>
      <w:r>
        <w:rPr>
          <w:rFonts w:ascii="Helvetica" w:hAnsi="Helvetica" w:cs="Helvetica"/>
          <w:color w:val="000000"/>
          <w:sz w:val="21"/>
          <w:szCs w:val="21"/>
        </w:rPr>
        <w:t> mode because the acquired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locks would be released immediately.</w:t>
      </w:r>
    </w:p>
    <w:p w14:paraId="0C5117E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cannot lock additional tables in the middle of a transaction because </w:t>
      </w:r>
      <w:hyperlink r:id="rId1141"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performs an implicit </w:t>
      </w:r>
      <w:hyperlink r:id="rId1142"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and </w:t>
      </w:r>
      <w:hyperlink r:id="rId1143" w:anchor="lock-tables" w:tooltip="13.3.6 LOCK TABLES and UNLOCK TABLES Statements" w:history="1">
        <w:r>
          <w:rPr>
            <w:rStyle w:val="HTML1"/>
            <w:rFonts w:ascii="Courier New" w:hAnsi="Courier New" w:cs="Courier New"/>
            <w:b/>
            <w:bCs/>
            <w:color w:val="026789"/>
            <w:sz w:val="20"/>
            <w:szCs w:val="20"/>
            <w:shd w:val="clear" w:color="auto" w:fill="FFFFFF"/>
          </w:rPr>
          <w:t>UNLOCK TABLES</w:t>
        </w:r>
      </w:hyperlink>
      <w:r>
        <w:rPr>
          <w:rFonts w:ascii="Helvetica" w:hAnsi="Helvetica" w:cs="Helvetica"/>
          <w:color w:val="000000"/>
          <w:sz w:val="21"/>
          <w:szCs w:val="21"/>
        </w:rPr>
        <w:t>.</w:t>
      </w:r>
    </w:p>
    <w:p w14:paraId="1E0DF186" w14:textId="77777777" w:rsidR="002E3214" w:rsidRDefault="002E3214" w:rsidP="002E3214">
      <w:pPr>
        <w:pStyle w:val="3"/>
        <w:shd w:val="clear" w:color="auto" w:fill="FFFFFF"/>
        <w:rPr>
          <w:rFonts w:ascii="Helvetica" w:hAnsi="Helvetica" w:cs="Helvetica"/>
          <w:color w:val="000000"/>
          <w:sz w:val="34"/>
          <w:szCs w:val="34"/>
        </w:rPr>
      </w:pPr>
      <w:bookmarkStart w:id="309" w:name="innodb-next-key-locking"/>
      <w:bookmarkEnd w:id="309"/>
      <w:r>
        <w:rPr>
          <w:rFonts w:ascii="Helvetica" w:hAnsi="Helvetica" w:cs="Helvetica"/>
          <w:color w:val="000000"/>
          <w:sz w:val="34"/>
          <w:szCs w:val="34"/>
        </w:rPr>
        <w:t>15.7.4 Phantom Rows</w:t>
      </w:r>
    </w:p>
    <w:p w14:paraId="17F772E8" w14:textId="77777777" w:rsidR="002E3214" w:rsidRDefault="002E3214" w:rsidP="002E3214">
      <w:pPr>
        <w:pStyle w:val="af"/>
        <w:spacing w:before="0" w:after="0"/>
        <w:rPr>
          <w:rFonts w:ascii="Helvetica" w:hAnsi="Helvetica" w:cs="Helvetica"/>
          <w:color w:val="000000"/>
          <w:sz w:val="21"/>
          <w:szCs w:val="21"/>
        </w:rPr>
      </w:pPr>
      <w:bookmarkStart w:id="310" w:name="idm46383434467104"/>
      <w:bookmarkStart w:id="311" w:name="idm46383434466032"/>
      <w:bookmarkStart w:id="312" w:name="idm46383434464544"/>
      <w:bookmarkStart w:id="313" w:name="idm46383434463056"/>
      <w:bookmarkStart w:id="314" w:name="idm46383434461568"/>
      <w:bookmarkStart w:id="315" w:name="idm46383434460080"/>
      <w:bookmarkStart w:id="316" w:name="idm46383434458592"/>
      <w:bookmarkStart w:id="317" w:name="idm46383434457104"/>
      <w:bookmarkStart w:id="318" w:name="idm46383434455616"/>
      <w:bookmarkEnd w:id="310"/>
      <w:bookmarkEnd w:id="311"/>
      <w:bookmarkEnd w:id="312"/>
      <w:bookmarkEnd w:id="313"/>
      <w:bookmarkEnd w:id="314"/>
      <w:bookmarkEnd w:id="315"/>
      <w:bookmarkEnd w:id="316"/>
      <w:bookmarkEnd w:id="317"/>
      <w:bookmarkEnd w:id="318"/>
      <w:r>
        <w:rPr>
          <w:rFonts w:ascii="Helvetica" w:hAnsi="Helvetica" w:cs="Helvetica"/>
          <w:color w:val="000000"/>
          <w:sz w:val="21"/>
          <w:szCs w:val="21"/>
        </w:rPr>
        <w:t>The so-called </w:t>
      </w:r>
      <w:r>
        <w:rPr>
          <w:rStyle w:val="firstterm"/>
          <w:rFonts w:ascii="Helvetica" w:hAnsi="Helvetica" w:cs="Helvetica"/>
          <w:color w:val="000000"/>
          <w:sz w:val="21"/>
          <w:szCs w:val="21"/>
        </w:rPr>
        <w:t>phantom</w:t>
      </w:r>
      <w:r>
        <w:rPr>
          <w:rFonts w:ascii="Helvetica" w:hAnsi="Helvetica" w:cs="Helvetica"/>
          <w:color w:val="000000"/>
          <w:sz w:val="21"/>
          <w:szCs w:val="21"/>
        </w:rPr>
        <w:t> problem occurs within a transaction when the same query produces different sets of rows at different times. For example, if a </w:t>
      </w:r>
      <w:hyperlink r:id="rId1144"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is executed twice, but returns a row the second time that was not returned the first time, the row is a </w:t>
      </w:r>
      <w:r>
        <w:rPr>
          <w:rStyle w:val="70"/>
          <w:rFonts w:ascii="inherit" w:hAnsi="inherit" w:cs="Helvetica"/>
          <w:color w:val="000000"/>
          <w:sz w:val="21"/>
          <w:szCs w:val="21"/>
          <w:bdr w:val="none" w:sz="0" w:space="0" w:color="auto" w:frame="1"/>
        </w:rPr>
        <w:t>“phantom”</w:t>
      </w:r>
      <w:r>
        <w:rPr>
          <w:rFonts w:ascii="Helvetica" w:hAnsi="Helvetica" w:cs="Helvetica"/>
          <w:color w:val="000000"/>
          <w:sz w:val="21"/>
          <w:szCs w:val="21"/>
        </w:rPr>
        <w:t> row.</w:t>
      </w:r>
    </w:p>
    <w:p w14:paraId="0AFFDDD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Suppose that there is an index on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child</w:t>
      </w:r>
      <w:r>
        <w:rPr>
          <w:rFonts w:ascii="Helvetica" w:hAnsi="Helvetica" w:cs="Helvetica"/>
          <w:color w:val="000000"/>
          <w:sz w:val="21"/>
          <w:szCs w:val="21"/>
        </w:rPr>
        <w:t> table and that you want to read and lock all rows from the table having an identifier value larger than 100, with the intention of updating some column in the selected rows later:</w:t>
      </w:r>
    </w:p>
    <w:p w14:paraId="14EF27E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child WHERE id &gt; 100 FOR UPDATE;</w:t>
      </w:r>
    </w:p>
    <w:p w14:paraId="35D985E1"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query scans the index starting from the first record where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is bigger than 100. Let the table contain rows having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of 90 and 102. If the locks set on the index records in the scanned range do not lock out inserts made in the gaps (in this case, the gap between 90 and 102), another session can insert a new row into the table with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of 101. If you were to execute the same </w:t>
      </w:r>
      <w:hyperlink r:id="rId1145"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within the same transaction, you would see a new row with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of 101 (a </w:t>
      </w:r>
      <w:r>
        <w:rPr>
          <w:rStyle w:val="70"/>
          <w:rFonts w:ascii="inherit" w:hAnsi="inherit" w:cs="Helvetica"/>
          <w:color w:val="000000"/>
          <w:sz w:val="21"/>
          <w:szCs w:val="21"/>
          <w:bdr w:val="none" w:sz="0" w:space="0" w:color="auto" w:frame="1"/>
        </w:rPr>
        <w:t>“phantom”</w:t>
      </w:r>
      <w:r>
        <w:rPr>
          <w:rFonts w:ascii="Helvetica" w:hAnsi="Helvetica" w:cs="Helvetica"/>
          <w:color w:val="000000"/>
          <w:sz w:val="21"/>
          <w:szCs w:val="21"/>
        </w:rPr>
        <w:t xml:space="preserve">) in the result set returned by the query. If we regard a set of rows as a data item, the new phantom child would violate the </w:t>
      </w:r>
      <w:r>
        <w:rPr>
          <w:rFonts w:ascii="Helvetica" w:hAnsi="Helvetica" w:cs="Helvetica"/>
          <w:color w:val="000000"/>
          <w:sz w:val="21"/>
          <w:szCs w:val="21"/>
        </w:rPr>
        <w:lastRenderedPageBreak/>
        <w:t>isolation principle of transactions that a transaction should be able to run so that the data it has read does not change during the transaction.</w:t>
      </w:r>
    </w:p>
    <w:p w14:paraId="74F1E9D8"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To prevent phantoms,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an algorithm called </w:t>
      </w:r>
      <w:r>
        <w:rPr>
          <w:rStyle w:val="firstterm"/>
          <w:rFonts w:ascii="Helvetica" w:hAnsi="Helvetica" w:cs="Helvetica"/>
          <w:color w:val="000000"/>
          <w:sz w:val="21"/>
          <w:szCs w:val="21"/>
        </w:rPr>
        <w:t>next-key locking</w:t>
      </w:r>
      <w:r>
        <w:rPr>
          <w:rFonts w:ascii="Helvetica" w:hAnsi="Helvetica" w:cs="Helvetica"/>
          <w:color w:val="000000"/>
          <w:sz w:val="21"/>
          <w:szCs w:val="21"/>
        </w:rPr>
        <w:t> that combines index-row locking with gap locking.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row-level locking in such a way that when it searches or scans a table index, it sets shared or exclusive locks on the index records it encounters. Thus, the row-level locks are actually index-record locks. In addition, a next-key lock on an index record also affects the </w:t>
      </w:r>
      <w:r>
        <w:rPr>
          <w:rStyle w:val="70"/>
          <w:rFonts w:ascii="inherit" w:hAnsi="inherit" w:cs="Helvetica"/>
          <w:color w:val="000000"/>
          <w:sz w:val="21"/>
          <w:szCs w:val="21"/>
          <w:bdr w:val="none" w:sz="0" w:space="0" w:color="auto" w:frame="1"/>
        </w:rPr>
        <w:t>“gap”</w:t>
      </w:r>
      <w:r>
        <w:rPr>
          <w:rFonts w:ascii="Helvetica" w:hAnsi="Helvetica" w:cs="Helvetica"/>
          <w:color w:val="000000"/>
          <w:sz w:val="21"/>
          <w:szCs w:val="21"/>
        </w:rPr>
        <w:t> before that index record. That is, a next-key lock is an index-record lock plus a gap lock on the gap preceding the index record. If one session has a shared or exclusive lock on record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in an index, another session cannot insert a new index record in the gap immediately before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in the index order.</w:t>
      </w:r>
    </w:p>
    <w:p w14:paraId="7FA4ECE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scans an index, it can also lock the gap after the last record in the index. Just that happens in the preceding example: To prevent any insert into the table where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would be bigger than 100, the locks set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include a lock on the gap following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 102.</w:t>
      </w:r>
    </w:p>
    <w:p w14:paraId="7520D68B"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You can use next-key locking to implement a uniqueness check in your application: If you read your data in share mode and do not see a duplicate for a row you are going to insert, then you can safely insert your row and know that the next-key lock set on the successor of your row during the read prevents anyone meanwhile inserting a duplicate for your row. Thus, the next-key locking enables you to </w:t>
      </w:r>
      <w:r>
        <w:rPr>
          <w:rStyle w:val="70"/>
          <w:rFonts w:ascii="inherit" w:hAnsi="inherit" w:cs="Helvetica"/>
          <w:color w:val="000000"/>
          <w:sz w:val="21"/>
          <w:szCs w:val="21"/>
          <w:bdr w:val="none" w:sz="0" w:space="0" w:color="auto" w:frame="1"/>
        </w:rPr>
        <w:t>“lock”</w:t>
      </w:r>
      <w:r>
        <w:rPr>
          <w:rFonts w:ascii="Helvetica" w:hAnsi="Helvetica" w:cs="Helvetica"/>
          <w:color w:val="000000"/>
          <w:sz w:val="21"/>
          <w:szCs w:val="21"/>
        </w:rPr>
        <w:t> the nonexistence of something in your table.</w:t>
      </w:r>
    </w:p>
    <w:p w14:paraId="07D38C1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Gap locking can be disabled as discussed in </w:t>
      </w:r>
      <w:hyperlink r:id="rId1146" w:anchor="innodb-locking" w:tooltip="15.7.1 InnoDB Locking" w:history="1">
        <w:r>
          <w:rPr>
            <w:rStyle w:val="a4"/>
            <w:rFonts w:ascii="Helvetica" w:hAnsi="Helvetica" w:cs="Helvetica"/>
            <w:color w:val="00759F"/>
            <w:sz w:val="21"/>
            <w:szCs w:val="21"/>
          </w:rPr>
          <w:t>Section 15.7.1, “InnoDB Locking”</w:t>
        </w:r>
      </w:hyperlink>
      <w:r>
        <w:rPr>
          <w:rFonts w:ascii="Helvetica" w:hAnsi="Helvetica" w:cs="Helvetica"/>
          <w:color w:val="000000"/>
          <w:sz w:val="21"/>
          <w:szCs w:val="21"/>
        </w:rPr>
        <w:t>. This may cause phantom problems because other sessions can insert new rows into the gaps when gap locking is disabled.</w:t>
      </w:r>
    </w:p>
    <w:p w14:paraId="59B2BA27" w14:textId="77777777" w:rsidR="002E3214" w:rsidRDefault="002E3214" w:rsidP="002E3214">
      <w:pPr>
        <w:pStyle w:val="3"/>
        <w:shd w:val="clear" w:color="auto" w:fill="FFFFFF"/>
        <w:rPr>
          <w:rFonts w:ascii="Helvetica" w:hAnsi="Helvetica" w:cs="Helvetica"/>
          <w:color w:val="000000"/>
          <w:sz w:val="34"/>
          <w:szCs w:val="34"/>
        </w:rPr>
      </w:pPr>
      <w:bookmarkStart w:id="319" w:name="innodb-deadlocks"/>
      <w:bookmarkEnd w:id="319"/>
      <w:r>
        <w:rPr>
          <w:rFonts w:ascii="Helvetica" w:hAnsi="Helvetica" w:cs="Helvetica"/>
          <w:color w:val="000000"/>
          <w:sz w:val="34"/>
          <w:szCs w:val="34"/>
        </w:rPr>
        <w:t>15.7.5 Deadlocks in InnoDB</w:t>
      </w:r>
    </w:p>
    <w:p w14:paraId="389C5BE9" w14:textId="77777777" w:rsidR="002E3214" w:rsidRDefault="00B46F09" w:rsidP="002E3214">
      <w:pPr>
        <w:rPr>
          <w:rFonts w:ascii="Helvetica" w:hAnsi="Helvetica" w:cs="Helvetica"/>
          <w:color w:val="000000"/>
          <w:sz w:val="21"/>
          <w:szCs w:val="21"/>
        </w:rPr>
      </w:pPr>
      <w:hyperlink r:id="rId1147" w:anchor="innodb-deadlock-example" w:history="1">
        <w:r w:rsidR="002E3214">
          <w:rPr>
            <w:rStyle w:val="a4"/>
            <w:rFonts w:ascii="Helvetica" w:hAnsi="Helvetica" w:cs="Helvetica"/>
            <w:color w:val="00759F"/>
            <w:sz w:val="21"/>
            <w:szCs w:val="21"/>
          </w:rPr>
          <w:t>15.7.5.1 An InnoDB Deadlock Example</w:t>
        </w:r>
      </w:hyperlink>
    </w:p>
    <w:p w14:paraId="617EC924" w14:textId="77777777" w:rsidR="002E3214" w:rsidRDefault="00B46F09" w:rsidP="002E3214">
      <w:pPr>
        <w:rPr>
          <w:rFonts w:ascii="Helvetica" w:hAnsi="Helvetica" w:cs="Helvetica"/>
          <w:color w:val="000000"/>
          <w:sz w:val="21"/>
          <w:szCs w:val="21"/>
        </w:rPr>
      </w:pPr>
      <w:hyperlink r:id="rId1148" w:anchor="innodb-deadlock-detection" w:history="1">
        <w:r w:rsidR="002E3214">
          <w:rPr>
            <w:rStyle w:val="a4"/>
            <w:rFonts w:ascii="Helvetica" w:hAnsi="Helvetica" w:cs="Helvetica"/>
            <w:color w:val="00759F"/>
            <w:sz w:val="21"/>
            <w:szCs w:val="21"/>
          </w:rPr>
          <w:t>15.7.5.2 Deadlock Detection</w:t>
        </w:r>
      </w:hyperlink>
    </w:p>
    <w:p w14:paraId="57F75F91" w14:textId="77777777" w:rsidR="002E3214" w:rsidRDefault="00B46F09" w:rsidP="002E3214">
      <w:pPr>
        <w:rPr>
          <w:rFonts w:ascii="Helvetica" w:hAnsi="Helvetica" w:cs="Helvetica"/>
          <w:color w:val="000000"/>
          <w:sz w:val="21"/>
          <w:szCs w:val="21"/>
        </w:rPr>
      </w:pPr>
      <w:hyperlink r:id="rId1149" w:anchor="innodb-deadlocks-handling" w:history="1">
        <w:r w:rsidR="002E3214">
          <w:rPr>
            <w:rStyle w:val="a4"/>
            <w:rFonts w:ascii="Helvetica" w:hAnsi="Helvetica" w:cs="Helvetica"/>
            <w:color w:val="00759F"/>
            <w:sz w:val="21"/>
            <w:szCs w:val="21"/>
          </w:rPr>
          <w:t>15.7.5.3 How to Minimize and Handle Deadlocks</w:t>
        </w:r>
      </w:hyperlink>
    </w:p>
    <w:p w14:paraId="481A1052" w14:textId="77777777" w:rsidR="002E3214" w:rsidRDefault="002E3214" w:rsidP="002E3214">
      <w:pPr>
        <w:pStyle w:val="af"/>
        <w:rPr>
          <w:rFonts w:ascii="Helvetica" w:hAnsi="Helvetica" w:cs="Helvetica"/>
          <w:color w:val="000000"/>
          <w:sz w:val="21"/>
          <w:szCs w:val="21"/>
        </w:rPr>
      </w:pPr>
      <w:bookmarkStart w:id="320" w:name="idm46383434430144"/>
      <w:bookmarkStart w:id="321" w:name="idm46383434428656"/>
      <w:bookmarkStart w:id="322" w:name="idm46383434426752"/>
      <w:bookmarkStart w:id="323" w:name="idm46383434425264"/>
      <w:bookmarkEnd w:id="320"/>
      <w:bookmarkEnd w:id="321"/>
      <w:bookmarkEnd w:id="322"/>
      <w:bookmarkEnd w:id="323"/>
      <w:r>
        <w:rPr>
          <w:rFonts w:ascii="Helvetica" w:hAnsi="Helvetica" w:cs="Helvetica"/>
          <w:color w:val="000000"/>
          <w:sz w:val="21"/>
          <w:szCs w:val="21"/>
        </w:rPr>
        <w:t>A deadlock is a situation where different transactions are unable to proceed because each holds a lock that the other needs. Because both transactions are waiting for a resource to become available, neither ever release the locks it holds.</w:t>
      </w:r>
    </w:p>
    <w:p w14:paraId="2AF1010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deadlock can occur when transactions lock rows in multiple tables (through statements such as </w:t>
      </w:r>
      <w:hyperlink r:id="rId1150"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1151"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but in the opposite order. A deadlock can also occur when such statements lock ranges of index records and gaps, with each transaction acquiring some locks but not others due to a timing issue. For a deadlock example, see </w:t>
      </w:r>
      <w:hyperlink r:id="rId1152" w:anchor="innodb-deadlock-example" w:tooltip="15.7.5.1 An InnoDB Deadlock Example" w:history="1">
        <w:r>
          <w:rPr>
            <w:rStyle w:val="a4"/>
            <w:rFonts w:ascii="Helvetica" w:hAnsi="Helvetica" w:cs="Helvetica"/>
            <w:color w:val="00759F"/>
            <w:sz w:val="21"/>
            <w:szCs w:val="21"/>
          </w:rPr>
          <w:t>Section 15.7.5.1, “An InnoDB Deadlock Example”</w:t>
        </w:r>
      </w:hyperlink>
      <w:r>
        <w:rPr>
          <w:rFonts w:ascii="Helvetica" w:hAnsi="Helvetica" w:cs="Helvetica"/>
          <w:color w:val="000000"/>
          <w:sz w:val="21"/>
          <w:szCs w:val="21"/>
        </w:rPr>
        <w:t>.</w:t>
      </w:r>
    </w:p>
    <w:p w14:paraId="7AC1C20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To reduce the possibility of deadlocks, use transactions rather than </w:t>
      </w:r>
      <w:hyperlink r:id="rId1153"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statements; keep transactions that insert or update data small enough that they do not stay open for long periods of time; when different transactions update multiple tables or large ranges of rows, use the same order of operations (such as </w:t>
      </w:r>
      <w:hyperlink r:id="rId1154"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in each transaction; create indexes on the columns used in </w:t>
      </w:r>
      <w:hyperlink r:id="rId1155"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and </w:t>
      </w:r>
      <w:hyperlink r:id="rId1156" w:anchor="update" w:tooltip="13.2.13 UPDATE Statement" w:history="1">
        <w:r>
          <w:rPr>
            <w:rStyle w:val="HTML1"/>
            <w:rFonts w:ascii="Courier New" w:hAnsi="Courier New" w:cs="Courier New"/>
            <w:b/>
            <w:bCs/>
            <w:color w:val="026789"/>
            <w:sz w:val="20"/>
            <w:szCs w:val="20"/>
            <w:shd w:val="clear" w:color="auto" w:fill="FFFFFF"/>
          </w:rPr>
          <w:t>UPDATE ... WHERE</w:t>
        </w:r>
      </w:hyperlink>
      <w:r>
        <w:rPr>
          <w:rFonts w:ascii="Helvetica" w:hAnsi="Helvetica" w:cs="Helvetica"/>
          <w:color w:val="000000"/>
          <w:sz w:val="21"/>
          <w:szCs w:val="21"/>
        </w:rPr>
        <w:t> statements. The possibility of deadlocks is not affected by the isolation level, because the isolation level changes the behavior of read operations, while deadlocks occur because of write operations. For more information about avoiding and recovering from deadlock conditions, see </w:t>
      </w:r>
      <w:hyperlink r:id="rId1157" w:anchor="innodb-deadlocks-handling" w:tooltip="15.7.5.3 How to Minimize and Handle Deadlocks" w:history="1">
        <w:r>
          <w:rPr>
            <w:rStyle w:val="a4"/>
            <w:rFonts w:ascii="Helvetica" w:hAnsi="Helvetica" w:cs="Helvetica"/>
            <w:color w:val="00759F"/>
            <w:sz w:val="21"/>
            <w:szCs w:val="21"/>
          </w:rPr>
          <w:t>Section 15.7.5.3, “How to Minimize and Handle Deadlocks”</w:t>
        </w:r>
      </w:hyperlink>
      <w:r>
        <w:rPr>
          <w:rFonts w:ascii="Helvetica" w:hAnsi="Helvetica" w:cs="Helvetica"/>
          <w:color w:val="000000"/>
          <w:sz w:val="21"/>
          <w:szCs w:val="21"/>
        </w:rPr>
        <w:t>.</w:t>
      </w:r>
    </w:p>
    <w:p w14:paraId="763CBDB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deadlock detection is enabled (the default) and a deadlock does occur,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the condition and rolls back one of the transactions (the victim). If deadlock detection is disabled using the </w:t>
      </w:r>
      <w:hyperlink r:id="rId1158" w:anchor="sysvar_innodb_deadlock_detect" w:history="1">
        <w:r>
          <w:rPr>
            <w:rStyle w:val="HTML1"/>
            <w:rFonts w:ascii="Courier New" w:hAnsi="Courier New" w:cs="Courier New"/>
            <w:b/>
            <w:bCs/>
            <w:color w:val="026789"/>
            <w:sz w:val="20"/>
            <w:szCs w:val="20"/>
            <w:shd w:val="clear" w:color="auto" w:fill="FFFFFF"/>
          </w:rPr>
          <w:t>innodb_deadlock_detect</w:t>
        </w:r>
      </w:hyperlink>
      <w:r>
        <w:rPr>
          <w:rFonts w:ascii="Helvetica" w:hAnsi="Helvetica" w:cs="Helvetica"/>
          <w:color w:val="000000"/>
          <w:sz w:val="21"/>
          <w:szCs w:val="21"/>
        </w:rPr>
        <w:t> configuration option,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relies on the </w:t>
      </w:r>
      <w:hyperlink r:id="rId1159"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setting to roll back transactions in case of a deadlock. Thus, even if your application logic is correct, you must still handle the case where a transaction must be retried. To see the last deadlock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user transaction, use the </w:t>
      </w:r>
      <w:hyperlink r:id="rId1160"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command. If frequent deadlocks highlight a problem with transaction structure or application error handling, run with the </w:t>
      </w:r>
      <w:hyperlink r:id="rId1161" w:anchor="sysvar_innodb_print_all_deadlocks" w:history="1">
        <w:r>
          <w:rPr>
            <w:rStyle w:val="HTML1"/>
            <w:rFonts w:ascii="Courier New" w:hAnsi="Courier New" w:cs="Courier New"/>
            <w:b/>
            <w:bCs/>
            <w:color w:val="026789"/>
            <w:sz w:val="20"/>
            <w:szCs w:val="20"/>
            <w:shd w:val="clear" w:color="auto" w:fill="FFFFFF"/>
          </w:rPr>
          <w:t>innodb_print_all_deadlocks</w:t>
        </w:r>
      </w:hyperlink>
      <w:r>
        <w:rPr>
          <w:rFonts w:ascii="Helvetica" w:hAnsi="Helvetica" w:cs="Helvetica"/>
          <w:color w:val="000000"/>
          <w:sz w:val="21"/>
          <w:szCs w:val="21"/>
        </w:rPr>
        <w:t> setting enabled to print information about all deadlocks to the </w:t>
      </w:r>
      <w:hyperlink r:id="rId116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error log. For more information about how deadlocks are automatically detected and handled, see </w:t>
      </w:r>
      <w:hyperlink r:id="rId1163" w:anchor="innodb-deadlock-detection" w:tooltip="15.7.5.2 Deadlock Detection" w:history="1">
        <w:r>
          <w:rPr>
            <w:rStyle w:val="a4"/>
            <w:rFonts w:ascii="Helvetica" w:hAnsi="Helvetica" w:cs="Helvetica"/>
            <w:color w:val="00759F"/>
            <w:sz w:val="21"/>
            <w:szCs w:val="21"/>
          </w:rPr>
          <w:t>Section 15.7.5.2, “Deadlock Detection”</w:t>
        </w:r>
      </w:hyperlink>
      <w:r>
        <w:rPr>
          <w:rFonts w:ascii="Helvetica" w:hAnsi="Helvetica" w:cs="Helvetica"/>
          <w:color w:val="000000"/>
          <w:sz w:val="21"/>
          <w:szCs w:val="21"/>
        </w:rPr>
        <w:t>.</w:t>
      </w:r>
    </w:p>
    <w:p w14:paraId="1346DA0B" w14:textId="77777777" w:rsidR="002E3214" w:rsidRDefault="002E3214" w:rsidP="002E3214">
      <w:pPr>
        <w:pStyle w:val="4"/>
        <w:shd w:val="clear" w:color="auto" w:fill="FFFFFF"/>
        <w:rPr>
          <w:rFonts w:ascii="Helvetica" w:hAnsi="Helvetica" w:cs="Helvetica"/>
          <w:color w:val="000000"/>
          <w:sz w:val="29"/>
          <w:szCs w:val="29"/>
        </w:rPr>
      </w:pPr>
      <w:bookmarkStart w:id="324" w:name="innodb-deadlock-example"/>
      <w:bookmarkEnd w:id="324"/>
      <w:r>
        <w:rPr>
          <w:rFonts w:ascii="Helvetica" w:hAnsi="Helvetica" w:cs="Helvetica"/>
          <w:color w:val="000000"/>
          <w:sz w:val="29"/>
          <w:szCs w:val="29"/>
        </w:rPr>
        <w:t>15.7.5.1 An InnoDB Deadlock Example</w:t>
      </w:r>
    </w:p>
    <w:p w14:paraId="20279344" w14:textId="77777777" w:rsidR="002E3214" w:rsidRDefault="002E3214" w:rsidP="002E3214">
      <w:pPr>
        <w:pStyle w:val="af"/>
        <w:rPr>
          <w:rFonts w:ascii="Helvetica" w:hAnsi="Helvetica" w:cs="Helvetica"/>
          <w:color w:val="000000"/>
          <w:sz w:val="21"/>
          <w:szCs w:val="21"/>
        </w:rPr>
      </w:pPr>
      <w:bookmarkStart w:id="325" w:name="idm46383434401040"/>
      <w:bookmarkStart w:id="326" w:name="idm46383434399584"/>
      <w:bookmarkEnd w:id="325"/>
      <w:bookmarkEnd w:id="326"/>
      <w:r>
        <w:rPr>
          <w:rFonts w:ascii="Helvetica" w:hAnsi="Helvetica" w:cs="Helvetica"/>
          <w:color w:val="000000"/>
          <w:sz w:val="21"/>
          <w:szCs w:val="21"/>
        </w:rPr>
        <w:t>The following example illustrates how an error can occur when a lock request would cause a deadlock. The example involves two clients, A and B.</w:t>
      </w:r>
    </w:p>
    <w:p w14:paraId="2949652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First, client A creates a table containing one row, and then begins a transaction. Within the transaction, A obtains an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on the row by selecting it in share mode:</w:t>
      </w:r>
    </w:p>
    <w:p w14:paraId="7FBB688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 (i INT) ENGINE = InnoDB;</w:t>
      </w:r>
    </w:p>
    <w:p w14:paraId="53A512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(1.07 sec)</w:t>
      </w:r>
    </w:p>
    <w:p w14:paraId="7EB259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B2E1E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 (i) VALUES(1);</w:t>
      </w:r>
    </w:p>
    <w:p w14:paraId="534D07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(0.09 sec)</w:t>
      </w:r>
    </w:p>
    <w:p w14:paraId="4D1CF51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AF2C2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7E13F8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5F3531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6C5F5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 WHERE i = 1 FOR SHARE;</w:t>
      </w:r>
    </w:p>
    <w:p w14:paraId="437094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F501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624CE3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AD270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63086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A89CD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Next, client B begins a transaction and attempts to delete the row from the table:</w:t>
      </w:r>
    </w:p>
    <w:p w14:paraId="25957D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TRANSACTION;</w:t>
      </w:r>
    </w:p>
    <w:p w14:paraId="730B0D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A04B1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11524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 WHERE i = 1;</w:t>
      </w:r>
    </w:p>
    <w:p w14:paraId="531732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delete operation requires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The lock cannot be granted because it is incompatible with the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that client A holds, so the request goes on the queue of lock requests for the row and client B blocks.</w:t>
      </w:r>
    </w:p>
    <w:p w14:paraId="3BF9E4F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Finally, client A also attempts to delete the row from the table:</w:t>
      </w:r>
    </w:p>
    <w:p w14:paraId="7CD1D0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 WHERE i = 1;</w:t>
      </w:r>
    </w:p>
    <w:p w14:paraId="184A698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1213 (40001): Deadlock found when trying to get lock;</w:t>
      </w:r>
    </w:p>
    <w:p w14:paraId="79BF12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try restarting transaction</w:t>
      </w:r>
    </w:p>
    <w:p w14:paraId="323FE8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Deadlock occurs here because client A needs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to delete the row. However, that lock request cannot be granted because client B already has a request for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and is waiting for client A to release its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Nor can the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lock held by A be upgraded to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because of the prior request by B for an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lock. As a result,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an error for one of the clients and releases its locks. The client returns this error:</w:t>
      </w:r>
    </w:p>
    <w:p w14:paraId="58BEEE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1213 (40001): Deadlock found when trying to get lock;</w:t>
      </w:r>
    </w:p>
    <w:p w14:paraId="2FCC63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try restarting transaction</w:t>
      </w:r>
    </w:p>
    <w:p w14:paraId="4F05579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At that point, the lock request for the other client can be granted and it deletes the row from the table.</w:t>
      </w:r>
    </w:p>
    <w:p w14:paraId="1AFE1612" w14:textId="77777777" w:rsidR="002E3214" w:rsidRDefault="002E3214" w:rsidP="002E3214">
      <w:pPr>
        <w:pStyle w:val="4"/>
        <w:shd w:val="clear" w:color="auto" w:fill="FFFFFF"/>
        <w:rPr>
          <w:rFonts w:ascii="Helvetica" w:hAnsi="Helvetica" w:cs="Helvetica"/>
          <w:color w:val="000000"/>
          <w:sz w:val="29"/>
          <w:szCs w:val="29"/>
        </w:rPr>
      </w:pPr>
      <w:bookmarkStart w:id="327" w:name="innodb-deadlock-detection"/>
      <w:bookmarkEnd w:id="327"/>
      <w:r>
        <w:rPr>
          <w:rFonts w:ascii="Helvetica" w:hAnsi="Helvetica" w:cs="Helvetica"/>
          <w:color w:val="000000"/>
          <w:sz w:val="29"/>
          <w:szCs w:val="29"/>
        </w:rPr>
        <w:t>15.7.5.2 Deadlock Detection</w:t>
      </w:r>
    </w:p>
    <w:p w14:paraId="20A17EB1" w14:textId="77777777" w:rsidR="002E3214" w:rsidRDefault="002E3214" w:rsidP="002E3214">
      <w:pPr>
        <w:pStyle w:val="af"/>
        <w:rPr>
          <w:rFonts w:ascii="Helvetica" w:hAnsi="Helvetica" w:cs="Helvetica"/>
          <w:color w:val="000000"/>
          <w:sz w:val="21"/>
          <w:szCs w:val="21"/>
        </w:rPr>
      </w:pPr>
      <w:bookmarkStart w:id="328" w:name="idm46383434376848"/>
      <w:bookmarkStart w:id="329" w:name="idm46383434375360"/>
      <w:bookmarkStart w:id="330" w:name="idm46383434374288"/>
      <w:bookmarkStart w:id="331" w:name="idm46383434372800"/>
      <w:bookmarkStart w:id="332" w:name="idm46383434370896"/>
      <w:bookmarkStart w:id="333" w:name="idm46383434369408"/>
      <w:bookmarkEnd w:id="328"/>
      <w:bookmarkEnd w:id="329"/>
      <w:bookmarkEnd w:id="330"/>
      <w:bookmarkEnd w:id="331"/>
      <w:bookmarkEnd w:id="332"/>
      <w:bookmarkEnd w:id="333"/>
      <w:r>
        <w:rPr>
          <w:rFonts w:ascii="Helvetica" w:hAnsi="Helvetica" w:cs="Helvetica"/>
          <w:color w:val="000000"/>
          <w:sz w:val="21"/>
          <w:szCs w:val="21"/>
        </w:rPr>
        <w:t>When </w:t>
      </w:r>
      <w:hyperlink r:id="rId1164" w:anchor="glos_deadlock_detection" w:tooltip="deadlock detection" w:history="1">
        <w:r>
          <w:rPr>
            <w:rStyle w:val="a4"/>
            <w:rFonts w:ascii="Helvetica" w:hAnsi="Helvetica" w:cs="Helvetica"/>
            <w:color w:val="00759F"/>
            <w:sz w:val="21"/>
            <w:szCs w:val="21"/>
          </w:rPr>
          <w:t>deadlock detection</w:t>
        </w:r>
      </w:hyperlink>
      <w:r>
        <w:rPr>
          <w:rFonts w:ascii="Helvetica" w:hAnsi="Helvetica" w:cs="Helvetica"/>
          <w:color w:val="000000"/>
          <w:sz w:val="21"/>
          <w:szCs w:val="21"/>
        </w:rPr>
        <w:t> is enabled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detects transaction </w:t>
      </w:r>
      <w:hyperlink r:id="rId1165"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 and rolls back a transaction or transactions to break the deadlock.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pick small transactions to roll back, where the size of a transaction is determined by the number of rows inserted, updated, or deleted.</w:t>
      </w:r>
    </w:p>
    <w:p w14:paraId="6E861115"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aware of table locks if </w:t>
      </w:r>
      <w:r>
        <w:rPr>
          <w:rStyle w:val="HTML1"/>
          <w:rFonts w:ascii="Courier New" w:hAnsi="Courier New" w:cs="Courier New"/>
          <w:b/>
          <w:bCs/>
          <w:color w:val="026789"/>
          <w:sz w:val="20"/>
          <w:szCs w:val="20"/>
          <w:shd w:val="clear" w:color="auto" w:fill="FFFFFF"/>
        </w:rPr>
        <w:t>innodb_table_locks = 1</w:t>
      </w:r>
      <w:r>
        <w:rPr>
          <w:rFonts w:ascii="Helvetica" w:hAnsi="Helvetica" w:cs="Helvetica"/>
          <w:color w:val="000000"/>
          <w:sz w:val="21"/>
          <w:szCs w:val="21"/>
        </w:rPr>
        <w:t> (the default) and </w:t>
      </w:r>
      <w:hyperlink r:id="rId1166" w:anchor="sysvar_autocommit" w:history="1">
        <w:r>
          <w:rPr>
            <w:rStyle w:val="HTML1"/>
            <w:rFonts w:ascii="Courier New" w:hAnsi="Courier New" w:cs="Courier New"/>
            <w:b/>
            <w:bCs/>
            <w:color w:val="026789"/>
            <w:sz w:val="20"/>
            <w:szCs w:val="20"/>
            <w:shd w:val="clear" w:color="auto" w:fill="FFFFFF"/>
          </w:rPr>
          <w:t>autocommit = 0</w:t>
        </w:r>
      </w:hyperlink>
      <w:r>
        <w:rPr>
          <w:rFonts w:ascii="Helvetica" w:hAnsi="Helvetica" w:cs="Helvetica"/>
          <w:color w:val="000000"/>
          <w:sz w:val="21"/>
          <w:szCs w:val="21"/>
        </w:rPr>
        <w:t>, and the MySQL layer above it knows about row-level locks. Otherwise,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cannot detect deadlocks where a table lock set by a MySQL </w:t>
      </w:r>
      <w:hyperlink r:id="rId1167"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statement or a lock set by a storage engine other than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is involved. </w:t>
      </w:r>
      <w:r>
        <w:rPr>
          <w:rFonts w:ascii="Helvetica" w:hAnsi="Helvetica" w:cs="Helvetica"/>
          <w:color w:val="000000"/>
          <w:sz w:val="21"/>
          <w:szCs w:val="21"/>
        </w:rPr>
        <w:lastRenderedPageBreak/>
        <w:t>Resolve these situations by setting the value of the </w:t>
      </w:r>
      <w:hyperlink r:id="rId1168"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system variable.</w:t>
      </w:r>
    </w:p>
    <w:p w14:paraId="284A491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LATEST DETECTED DEADLOCK</w:t>
      </w:r>
      <w:r>
        <w:rPr>
          <w:rFonts w:ascii="Helvetica" w:hAnsi="Helvetica" w:cs="Helvetica"/>
          <w:color w:val="000000"/>
          <w:sz w:val="21"/>
          <w:szCs w:val="21"/>
        </w:rPr>
        <w:t> section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includes a message stating </w:t>
      </w:r>
      <w:r>
        <w:rPr>
          <w:rStyle w:val="errortext"/>
          <w:rFonts w:ascii="Courier New" w:hAnsi="Courier New" w:cs="Courier New"/>
          <w:color w:val="7B3D23"/>
          <w:sz w:val="21"/>
          <w:szCs w:val="21"/>
          <w:shd w:val="clear" w:color="auto" w:fill="FFFFFF"/>
        </w:rPr>
        <w:t>TOO DEEP OR LONG SEARCH IN THE LOCK TABLE WAITS-FOR GRAPH, WE WILL ROLL BACK FOLLOWING TRANSACTION</w:t>
      </w:r>
      <w:r>
        <w:rPr>
          <w:rFonts w:ascii="Helvetica" w:hAnsi="Helvetica" w:cs="Helvetica"/>
          <w:color w:val="000000"/>
          <w:sz w:val="21"/>
          <w:szCs w:val="21"/>
        </w:rPr>
        <w:t>, this indicates that the number of transactions on the wait-for list has reached a limit of 200. A wait-for list that exceeds 200 transactions is treated as a deadlock and the transaction attempting to check the wait-for list is rolled back. The same error may also occur if the locking thread must look at more than 1,000,000 locks owned by transactions on the wait-for list.</w:t>
      </w:r>
    </w:p>
    <w:p w14:paraId="44E2D7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techniques to organize database operations to avoid deadlocks, see </w:t>
      </w:r>
      <w:hyperlink r:id="rId1169" w:anchor="innodb-deadlocks" w:tooltip="15.7.5 Deadlocks in InnoDB" w:history="1">
        <w:r>
          <w:rPr>
            <w:rStyle w:val="a4"/>
            <w:rFonts w:ascii="Helvetica" w:hAnsi="Helvetica" w:cs="Helvetica"/>
            <w:color w:val="00759F"/>
            <w:sz w:val="21"/>
            <w:szCs w:val="21"/>
          </w:rPr>
          <w:t>Section 15.7.5, “Deadlocks in InnoDB”</w:t>
        </w:r>
      </w:hyperlink>
      <w:r>
        <w:rPr>
          <w:rFonts w:ascii="Helvetica" w:hAnsi="Helvetica" w:cs="Helvetica"/>
          <w:color w:val="000000"/>
          <w:sz w:val="21"/>
          <w:szCs w:val="21"/>
        </w:rPr>
        <w:t>.</w:t>
      </w:r>
    </w:p>
    <w:p w14:paraId="4D82F132" w14:textId="77777777" w:rsidR="002E3214" w:rsidRDefault="002E3214" w:rsidP="002E3214">
      <w:pPr>
        <w:pStyle w:val="5"/>
        <w:shd w:val="clear" w:color="auto" w:fill="FFFFFF"/>
        <w:rPr>
          <w:rFonts w:ascii="Helvetica" w:hAnsi="Helvetica" w:cs="Helvetica"/>
          <w:color w:val="000000"/>
          <w:sz w:val="25"/>
          <w:szCs w:val="25"/>
        </w:rPr>
      </w:pPr>
      <w:bookmarkStart w:id="334" w:name="innodb-disable-deadlock-detection"/>
      <w:bookmarkEnd w:id="334"/>
      <w:r>
        <w:rPr>
          <w:rFonts w:ascii="Helvetica" w:hAnsi="Helvetica" w:cs="Helvetica"/>
          <w:color w:val="000000"/>
          <w:sz w:val="25"/>
          <w:szCs w:val="25"/>
        </w:rPr>
        <w:t>Disabling Deadlock Detection</w:t>
      </w:r>
    </w:p>
    <w:p w14:paraId="336BF1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high concurrency systems, deadlock detection can cause a slowdown when numerous threads wait for the same lock. At times, it may be more efficient to disable deadlock detection and rely on the </w:t>
      </w:r>
      <w:hyperlink r:id="rId1170"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setting for transaction rollback when a deadlock occurs. Deadlock detection can be disabled using the </w:t>
      </w:r>
      <w:hyperlink r:id="rId1171" w:anchor="sysvar_innodb_deadlock_detect" w:history="1">
        <w:r>
          <w:rPr>
            <w:rStyle w:val="HTML1"/>
            <w:rFonts w:ascii="Courier New" w:hAnsi="Courier New" w:cs="Courier New"/>
            <w:b/>
            <w:bCs/>
            <w:color w:val="026789"/>
            <w:sz w:val="20"/>
            <w:szCs w:val="20"/>
            <w:shd w:val="clear" w:color="auto" w:fill="FFFFFF"/>
          </w:rPr>
          <w:t>innodb_deadlock_detect</w:t>
        </w:r>
      </w:hyperlink>
      <w:r>
        <w:rPr>
          <w:rFonts w:ascii="Helvetica" w:hAnsi="Helvetica" w:cs="Helvetica"/>
          <w:color w:val="000000"/>
          <w:sz w:val="21"/>
          <w:szCs w:val="21"/>
        </w:rPr>
        <w:t> configuration option.</w:t>
      </w:r>
    </w:p>
    <w:p w14:paraId="4F1493D3" w14:textId="77777777" w:rsidR="002E3214" w:rsidRDefault="002E3214" w:rsidP="002E3214">
      <w:pPr>
        <w:pStyle w:val="4"/>
        <w:shd w:val="clear" w:color="auto" w:fill="FFFFFF"/>
        <w:rPr>
          <w:rFonts w:ascii="Helvetica" w:hAnsi="Helvetica" w:cs="Helvetica"/>
          <w:color w:val="000000"/>
          <w:sz w:val="29"/>
          <w:szCs w:val="29"/>
        </w:rPr>
      </w:pPr>
      <w:bookmarkStart w:id="335" w:name="innodb-deadlocks-handling"/>
      <w:bookmarkEnd w:id="335"/>
      <w:r>
        <w:rPr>
          <w:rFonts w:ascii="Helvetica" w:hAnsi="Helvetica" w:cs="Helvetica"/>
          <w:color w:val="000000"/>
          <w:sz w:val="29"/>
          <w:szCs w:val="29"/>
        </w:rPr>
        <w:t>15.7.5.3 How to Minimize and Handle Deadlocks</w:t>
      </w:r>
    </w:p>
    <w:p w14:paraId="6377ED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builds on the conceptual information about deadlocks in </w:t>
      </w:r>
      <w:hyperlink r:id="rId1172" w:anchor="innodb-deadlock-detection" w:tooltip="15.7.5.2 Deadlock Detection" w:history="1">
        <w:r>
          <w:rPr>
            <w:rStyle w:val="a4"/>
            <w:rFonts w:ascii="Helvetica" w:hAnsi="Helvetica" w:cs="Helvetica"/>
            <w:color w:val="00759F"/>
            <w:sz w:val="21"/>
            <w:szCs w:val="21"/>
          </w:rPr>
          <w:t>Section 15.7.5.2, “Deadlock Detection”</w:t>
        </w:r>
      </w:hyperlink>
      <w:r>
        <w:rPr>
          <w:rFonts w:ascii="Helvetica" w:hAnsi="Helvetica" w:cs="Helvetica"/>
          <w:color w:val="000000"/>
          <w:sz w:val="21"/>
          <w:szCs w:val="21"/>
        </w:rPr>
        <w:t>. It explains how to organize database operations to minimize deadlocks and the subsequent error handling required in applications.</w:t>
      </w:r>
    </w:p>
    <w:p w14:paraId="0AE7DDE0" w14:textId="77777777" w:rsidR="002E3214" w:rsidRDefault="00B46F09" w:rsidP="002E3214">
      <w:pPr>
        <w:pStyle w:val="af"/>
        <w:rPr>
          <w:rFonts w:ascii="Helvetica" w:hAnsi="Helvetica" w:cs="Helvetica"/>
          <w:color w:val="000000"/>
          <w:sz w:val="21"/>
          <w:szCs w:val="21"/>
        </w:rPr>
      </w:pPr>
      <w:hyperlink r:id="rId1173" w:anchor="glos_deadlock" w:tooltip="deadlock" w:history="1">
        <w:r w:rsidR="002E3214">
          <w:rPr>
            <w:rStyle w:val="a4"/>
            <w:rFonts w:ascii="Helvetica" w:hAnsi="Helvetica" w:cs="Helvetica"/>
            <w:color w:val="00759F"/>
            <w:sz w:val="21"/>
            <w:szCs w:val="21"/>
          </w:rPr>
          <w:t>Deadlocks</w:t>
        </w:r>
      </w:hyperlink>
      <w:r w:rsidR="002E3214">
        <w:rPr>
          <w:rFonts w:ascii="Helvetica" w:hAnsi="Helvetica" w:cs="Helvetica"/>
          <w:color w:val="000000"/>
          <w:sz w:val="21"/>
          <w:szCs w:val="21"/>
        </w:rPr>
        <w:t> are a classic problem in transactional databases, but they are not dangerous unless they are so frequent that you cannot run certain transactions at all. Normally, you must write your applications so that they are always prepared to re-issue a transaction if it gets rolled back because of a deadlock.</w:t>
      </w:r>
    </w:p>
    <w:p w14:paraId="7C37A407" w14:textId="77777777" w:rsidR="002E3214" w:rsidRDefault="002E3214" w:rsidP="002E3214">
      <w:pPr>
        <w:pStyle w:val="af"/>
        <w:spacing w:before="0" w:after="0"/>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automatic row-level locking. You can get deadlocks even in the case of transactions that just insert or delete a single row. That is because these operations are not really </w:t>
      </w:r>
      <w:r>
        <w:rPr>
          <w:rStyle w:val="70"/>
          <w:rFonts w:ascii="inherit" w:hAnsi="inherit" w:cs="Helvetica"/>
          <w:color w:val="000000"/>
          <w:sz w:val="21"/>
          <w:szCs w:val="21"/>
          <w:bdr w:val="none" w:sz="0" w:space="0" w:color="auto" w:frame="1"/>
        </w:rPr>
        <w:t>“atomic”</w:t>
      </w:r>
      <w:r>
        <w:rPr>
          <w:rFonts w:ascii="Helvetica" w:hAnsi="Helvetica" w:cs="Helvetica"/>
          <w:color w:val="000000"/>
          <w:sz w:val="21"/>
          <w:szCs w:val="21"/>
        </w:rPr>
        <w:t>; they automatically set locks on the (possibly several) index records of the row inserted or deleted.</w:t>
      </w:r>
    </w:p>
    <w:p w14:paraId="7D9C8F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cope with deadlocks and reduce the likelihood of their occurrence with the following techniques:</w:t>
      </w:r>
    </w:p>
    <w:p w14:paraId="7A3D4ED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 any time, issue the </w:t>
      </w:r>
      <w:hyperlink r:id="rId1174"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command to determine the cause of the most recent deadlock. That can help you to tune your application to avoid deadlocks.</w:t>
      </w:r>
    </w:p>
    <w:p w14:paraId="1D05CCB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frequent deadlock warnings cause concern, collect more extensive debugging information by enabling the </w:t>
      </w:r>
      <w:hyperlink r:id="rId1175" w:anchor="sysvar_innodb_print_all_deadlocks" w:history="1">
        <w:r>
          <w:rPr>
            <w:rStyle w:val="HTML1"/>
            <w:rFonts w:ascii="Courier New" w:hAnsi="Courier New" w:cs="Courier New"/>
            <w:b/>
            <w:bCs/>
            <w:color w:val="026789"/>
            <w:sz w:val="20"/>
            <w:szCs w:val="20"/>
            <w:shd w:val="clear" w:color="auto" w:fill="FFFFFF"/>
          </w:rPr>
          <w:t>innodb_print_all_deadlocks</w:t>
        </w:r>
      </w:hyperlink>
      <w:r>
        <w:rPr>
          <w:rFonts w:ascii="Helvetica" w:hAnsi="Helvetica" w:cs="Helvetica"/>
          <w:color w:val="000000"/>
          <w:sz w:val="21"/>
          <w:szCs w:val="21"/>
        </w:rPr>
        <w:t> configuration option. Information about each deadlock, not just the latest one, is recorded in the MySQL </w:t>
      </w:r>
      <w:hyperlink r:id="rId1176" w:anchor="glos_error_log" w:tooltip="error log" w:history="1">
        <w:r>
          <w:rPr>
            <w:rStyle w:val="a4"/>
            <w:rFonts w:ascii="Helvetica" w:hAnsi="Helvetica" w:cs="Helvetica"/>
            <w:color w:val="00759F"/>
            <w:sz w:val="21"/>
            <w:szCs w:val="21"/>
          </w:rPr>
          <w:t>error log</w:t>
        </w:r>
      </w:hyperlink>
      <w:r>
        <w:rPr>
          <w:rFonts w:ascii="Helvetica" w:hAnsi="Helvetica" w:cs="Helvetica"/>
          <w:color w:val="000000"/>
          <w:sz w:val="21"/>
          <w:szCs w:val="21"/>
        </w:rPr>
        <w:t>. Disable this option when you are finished debugging.</w:t>
      </w:r>
    </w:p>
    <w:p w14:paraId="028A8CA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Always be prepared to re-issue a transaction if it fails due to deadlock. Deadlocks are not dangerous. Just try again.</w:t>
      </w:r>
    </w:p>
    <w:p w14:paraId="1841A64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Keep transactions small and short in duration to make them less prone to collision.</w:t>
      </w:r>
    </w:p>
    <w:p w14:paraId="2995991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Commit transactions immediately after making a set of related changes to make them less prone to collision. In particular, do not leave an interactive </w:t>
      </w:r>
      <w:hyperlink r:id="rId117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session open for a long time with an uncommitted transaction.</w:t>
      </w:r>
    </w:p>
    <w:p w14:paraId="6B1ECBE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1178" w:anchor="glos_locking_read" w:tooltip="locking read" w:history="1">
        <w:r>
          <w:rPr>
            <w:rStyle w:val="a4"/>
            <w:rFonts w:ascii="Helvetica" w:hAnsi="Helvetica" w:cs="Helvetica"/>
            <w:color w:val="00759F"/>
            <w:sz w:val="21"/>
            <w:szCs w:val="21"/>
          </w:rPr>
          <w:t>locking reads</w:t>
        </w:r>
      </w:hyperlink>
      <w:r>
        <w:rPr>
          <w:rFonts w:ascii="Helvetica" w:hAnsi="Helvetica" w:cs="Helvetica"/>
          <w:color w:val="000000"/>
          <w:sz w:val="21"/>
          <w:szCs w:val="21"/>
        </w:rPr>
        <w:t> (</w:t>
      </w:r>
      <w:hyperlink r:id="rId1179" w:anchor="select" w:tooltip="13.2.10 SELECT Statement" w:history="1">
        <w:r>
          <w:rPr>
            <w:rStyle w:val="HTML1"/>
            <w:rFonts w:ascii="Courier New" w:hAnsi="Courier New" w:cs="Courier New"/>
            <w:b/>
            <w:bCs/>
            <w:color w:val="026789"/>
            <w:sz w:val="20"/>
            <w:szCs w:val="20"/>
            <w:shd w:val="clear" w:color="auto" w:fill="FFFFFF"/>
          </w:rPr>
          <w:t>SELECT ... FOR UPDATE</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 FOR SHARE</w:t>
      </w:r>
      <w:r>
        <w:rPr>
          <w:rFonts w:ascii="Helvetica" w:hAnsi="Helvetica" w:cs="Helvetica"/>
          <w:color w:val="000000"/>
          <w:sz w:val="21"/>
          <w:szCs w:val="21"/>
        </w:rPr>
        <w:t>), try using a lower isolation level such as </w:t>
      </w:r>
      <w:hyperlink r:id="rId1180"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w:t>
      </w:r>
    </w:p>
    <w:p w14:paraId="1781B1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modifying multiple tables within a transaction, or different sets of rows in the same table, do those operations in a consistent order each time. Then transactions form well-defined queues and do not deadlock. For example, organize database operations into functions within your application, or call stored routines, rather than coding multiple similar sequences of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statements in different places.</w:t>
      </w:r>
    </w:p>
    <w:p w14:paraId="6585CE5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 well-chosen indexes to your tables. Then your queries need to scan fewer index records and consequently set fewer locks. Use </w:t>
      </w:r>
      <w:hyperlink r:id="rId1181" w:anchor="explain" w:tooltip="13.8.2 EXPLAIN Statement" w:history="1">
        <w:r>
          <w:rPr>
            <w:rStyle w:val="HTML1"/>
            <w:rFonts w:ascii="Courier New" w:hAnsi="Courier New" w:cs="Courier New"/>
            <w:b/>
            <w:bCs/>
            <w:color w:val="026789"/>
            <w:sz w:val="20"/>
            <w:szCs w:val="20"/>
            <w:shd w:val="clear" w:color="auto" w:fill="FFFFFF"/>
          </w:rPr>
          <w:t>EXPLAIN SELECT</w:t>
        </w:r>
      </w:hyperlink>
      <w:r>
        <w:rPr>
          <w:rFonts w:ascii="Helvetica" w:hAnsi="Helvetica" w:cs="Helvetica"/>
          <w:color w:val="000000"/>
          <w:sz w:val="21"/>
          <w:szCs w:val="21"/>
        </w:rPr>
        <w:t> to determine which indexes the MySQL server regards as the most appropriate for your queries.</w:t>
      </w:r>
    </w:p>
    <w:p w14:paraId="594977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less locking. If you can afford to permit a </w:t>
      </w:r>
      <w:hyperlink r:id="rId1182"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to return data from an old snapshot, do not add the clause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to it. Using the </w:t>
      </w:r>
      <w:hyperlink r:id="rId1183" w:anchor="isolevel_read-committed" w:history="1">
        <w:r>
          <w:rPr>
            <w:rStyle w:val="HTML1"/>
            <w:rFonts w:ascii="Courier New" w:hAnsi="Courier New" w:cs="Courier New"/>
            <w:b/>
            <w:bCs/>
            <w:color w:val="026789"/>
            <w:sz w:val="20"/>
            <w:szCs w:val="20"/>
            <w:shd w:val="clear" w:color="auto" w:fill="FFFFFF"/>
          </w:rPr>
          <w:t>READ COMMITTED</w:t>
        </w:r>
      </w:hyperlink>
      <w:r>
        <w:rPr>
          <w:rFonts w:ascii="Helvetica" w:hAnsi="Helvetica" w:cs="Helvetica"/>
          <w:color w:val="000000"/>
          <w:sz w:val="21"/>
          <w:szCs w:val="21"/>
        </w:rPr>
        <w:t> isolation level is good here, because each consistent read within the same transaction reads from its own fresh snapshot.</w:t>
      </w:r>
    </w:p>
    <w:p w14:paraId="72832D8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nothing else helps, serialize your transactions with table-level locks. The correct way to use </w:t>
      </w:r>
      <w:hyperlink r:id="rId1184"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with transactional tables, such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is to begin a transaction with </w:t>
      </w:r>
      <w:r>
        <w:rPr>
          <w:rStyle w:val="HTML1"/>
          <w:rFonts w:ascii="Courier New" w:hAnsi="Courier New" w:cs="Courier New"/>
          <w:b/>
          <w:bCs/>
          <w:color w:val="026789"/>
          <w:sz w:val="20"/>
          <w:szCs w:val="20"/>
          <w:shd w:val="clear" w:color="auto" w:fill="FFFFFF"/>
        </w:rPr>
        <w:t>SET autocommit = 0</w:t>
      </w:r>
      <w:r>
        <w:rPr>
          <w:rFonts w:ascii="Helvetica" w:hAnsi="Helvetica" w:cs="Helvetica"/>
          <w:color w:val="000000"/>
          <w:sz w:val="21"/>
          <w:szCs w:val="21"/>
        </w:rPr>
        <w:t> (not </w:t>
      </w:r>
      <w:hyperlink r:id="rId1185" w:anchor="commit" w:tooltip="13.3.1 START TRANSACTION, COMMIT, and ROLLBACK Statements" w:history="1">
        <w:r>
          <w:rPr>
            <w:rStyle w:val="HTML1"/>
            <w:rFonts w:ascii="Courier New" w:hAnsi="Courier New" w:cs="Courier New"/>
            <w:b/>
            <w:bCs/>
            <w:color w:val="026789"/>
            <w:sz w:val="20"/>
            <w:szCs w:val="20"/>
            <w:shd w:val="clear" w:color="auto" w:fill="FFFFFF"/>
          </w:rPr>
          <w:t>START TRANSACTION</w:t>
        </w:r>
      </w:hyperlink>
      <w:r>
        <w:rPr>
          <w:rFonts w:ascii="Helvetica" w:hAnsi="Helvetica" w:cs="Helvetica"/>
          <w:color w:val="000000"/>
          <w:sz w:val="21"/>
          <w:szCs w:val="21"/>
        </w:rPr>
        <w:t>) followed by </w:t>
      </w:r>
      <w:hyperlink r:id="rId1186"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and to not call </w:t>
      </w:r>
      <w:hyperlink r:id="rId1187" w:anchor="lock-tables" w:tooltip="13.3.6 LOCK TABLES and UNLOCK TABLES Statements" w:history="1">
        <w:r>
          <w:rPr>
            <w:rStyle w:val="HTML1"/>
            <w:rFonts w:ascii="Courier New" w:hAnsi="Courier New" w:cs="Courier New"/>
            <w:b/>
            <w:bCs/>
            <w:color w:val="026789"/>
            <w:sz w:val="20"/>
            <w:szCs w:val="20"/>
            <w:shd w:val="clear" w:color="auto" w:fill="FFFFFF"/>
          </w:rPr>
          <w:t>UNLOCK TABLES</w:t>
        </w:r>
      </w:hyperlink>
      <w:r>
        <w:rPr>
          <w:rFonts w:ascii="Helvetica" w:hAnsi="Helvetica" w:cs="Helvetica"/>
          <w:color w:val="000000"/>
          <w:sz w:val="21"/>
          <w:szCs w:val="21"/>
        </w:rPr>
        <w:t> until you commit the transaction explicitly. For example, if you need to write to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read from table </w:t>
      </w:r>
      <w:r>
        <w:rPr>
          <w:rStyle w:val="HTML1"/>
          <w:rFonts w:ascii="Courier New" w:hAnsi="Courier New" w:cs="Courier New"/>
          <w:b/>
          <w:bCs/>
          <w:color w:val="026789"/>
          <w:sz w:val="20"/>
          <w:szCs w:val="20"/>
          <w:shd w:val="clear" w:color="auto" w:fill="FFFFFF"/>
        </w:rPr>
        <w:t>t2</w:t>
      </w:r>
      <w:r>
        <w:rPr>
          <w:rFonts w:ascii="Helvetica" w:hAnsi="Helvetica" w:cs="Helvetica"/>
          <w:color w:val="000000"/>
          <w:sz w:val="21"/>
          <w:szCs w:val="21"/>
        </w:rPr>
        <w:t>, you can do this:</w:t>
      </w:r>
    </w:p>
    <w:p w14:paraId="2D758F4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autocommit=0;</w:t>
      </w:r>
    </w:p>
    <w:p w14:paraId="1206290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LOCK TABLES t1 WRITE, t2 READ, ...;</w:t>
      </w:r>
    </w:p>
    <w:p w14:paraId="115FC42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lastRenderedPageBreak/>
        <w:t>... do something with tables t1 and t2 here ...</w:t>
      </w:r>
    </w:p>
    <w:p w14:paraId="21F526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COMMIT;</w:t>
      </w:r>
    </w:p>
    <w:p w14:paraId="54D67CE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UNLOCK TABLES;</w:t>
      </w:r>
    </w:p>
    <w:p w14:paraId="43832C3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Table-level locks prevent concurrent updates to the table, avoiding deadlocks at the expense of less responsiveness for a busy system.</w:t>
      </w:r>
    </w:p>
    <w:p w14:paraId="1A43586D"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Another way to serialize transactions is to create an auxiliary </w:t>
      </w:r>
      <w:r>
        <w:rPr>
          <w:rStyle w:val="70"/>
          <w:rFonts w:ascii="inherit" w:hAnsi="inherit" w:cs="Helvetica"/>
          <w:color w:val="000000"/>
          <w:sz w:val="21"/>
          <w:szCs w:val="21"/>
          <w:bdr w:val="none" w:sz="0" w:space="0" w:color="auto" w:frame="1"/>
        </w:rPr>
        <w:t>“semaphore”</w:t>
      </w:r>
      <w:r>
        <w:rPr>
          <w:rFonts w:ascii="Helvetica" w:hAnsi="Helvetica" w:cs="Helvetica"/>
          <w:color w:val="000000"/>
          <w:sz w:val="21"/>
          <w:szCs w:val="21"/>
        </w:rPr>
        <w:t> table that contains just a single row. Have each transaction update that row before accessing other tables. In that way, all transactions happen in a serial fashion. Note that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instant deadlock detection algorithm also works in this case, because the serializing lock is a row-level lock. With MySQL table-level locks, the timeout method must be used to resolve deadlocks.</w:t>
      </w:r>
    </w:p>
    <w:p w14:paraId="24A41468" w14:textId="77777777" w:rsidR="002E3214" w:rsidRDefault="002E3214" w:rsidP="002E3214">
      <w:pPr>
        <w:pStyle w:val="3"/>
        <w:shd w:val="clear" w:color="auto" w:fill="FFFFFF"/>
        <w:rPr>
          <w:rFonts w:ascii="Helvetica" w:hAnsi="Helvetica" w:cs="Helvetica"/>
          <w:color w:val="000000"/>
          <w:sz w:val="34"/>
          <w:szCs w:val="34"/>
        </w:rPr>
      </w:pPr>
      <w:bookmarkStart w:id="336" w:name="innodb-transaction-scheduling"/>
      <w:bookmarkEnd w:id="336"/>
      <w:r>
        <w:rPr>
          <w:rFonts w:ascii="Helvetica" w:hAnsi="Helvetica" w:cs="Helvetica"/>
          <w:color w:val="000000"/>
          <w:sz w:val="34"/>
          <w:szCs w:val="34"/>
        </w:rPr>
        <w:t>15.7.6 Transaction Scheduling</w:t>
      </w:r>
    </w:p>
    <w:p w14:paraId="45AFA635"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Contention-Aware Transaction Scheduling (CATS) algorithm to prioritize transactions that are waiting for locks. When multiple transactions are waiting for a lock on the same object, the CATS algorithm determines which transaction receives the lock first.</w:t>
      </w:r>
    </w:p>
    <w:p w14:paraId="7E88239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CATS algorithm prioritizes waiting transactions by assigning a scheduling weight, which is computed based on the number of transactions that a transaction blocks. For example, if two transactions are waiting for a lock on the same object, the transaction that blocks the most transactions is assigned a greater scheduling weight. If weights are equal, priority is given to the longest waiting transaction.</w:t>
      </w:r>
    </w:p>
    <w:p w14:paraId="47C9ED4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8A0E19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Prior to MySQL 8.0.20,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also uses a First In First Out (FIFO) algorithm to schedule transactions, and the CATS algorithm is used under heavy lock contention only. CATS algorithm enhancements in MySQL 8.0.20 rendered the FIFO algorithm redundant, permitting its removal. Transaction scheduling previously performed by the FIFO algorithm is performed by the CATS algorithm as of MySQL 8.0.20. In some cases, this change may affect the order in which transactions are granted locks.</w:t>
      </w:r>
    </w:p>
    <w:p w14:paraId="3EFA153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view transaction scheduling weights by querying the </w:t>
      </w:r>
      <w:r>
        <w:rPr>
          <w:rStyle w:val="HTML1"/>
          <w:rFonts w:ascii="Courier New" w:hAnsi="Courier New" w:cs="Courier New"/>
          <w:b/>
          <w:bCs/>
          <w:color w:val="026789"/>
          <w:sz w:val="20"/>
          <w:szCs w:val="20"/>
          <w:shd w:val="clear" w:color="auto" w:fill="FFFFFF"/>
        </w:rPr>
        <w:t>TRX_SCHEDULE_WEIGHT</w:t>
      </w:r>
      <w:r>
        <w:rPr>
          <w:rFonts w:ascii="Helvetica" w:hAnsi="Helvetica" w:cs="Helvetica"/>
          <w:color w:val="000000"/>
          <w:sz w:val="21"/>
          <w:szCs w:val="21"/>
        </w:rPr>
        <w:t> column in the </w:t>
      </w:r>
      <w:hyperlink r:id="rId1188"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INFORMATION_SCHEMA.INNODB_TRX</w:t>
        </w:r>
      </w:hyperlink>
      <w:r>
        <w:rPr>
          <w:rFonts w:ascii="Helvetica" w:hAnsi="Helvetica" w:cs="Helvetica"/>
          <w:color w:val="000000"/>
          <w:sz w:val="21"/>
          <w:szCs w:val="21"/>
        </w:rPr>
        <w:t> table. Weights are computed for waiting transactions only. Waiting transactions are those in a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transaction execution state, as reported by the </w:t>
      </w:r>
      <w:r>
        <w:rPr>
          <w:rStyle w:val="HTML1"/>
          <w:rFonts w:ascii="Courier New" w:hAnsi="Courier New" w:cs="Courier New"/>
          <w:b/>
          <w:bCs/>
          <w:color w:val="026789"/>
          <w:sz w:val="20"/>
          <w:szCs w:val="20"/>
          <w:shd w:val="clear" w:color="auto" w:fill="FFFFFF"/>
        </w:rPr>
        <w:t>TRX_STATE</w:t>
      </w:r>
      <w:r>
        <w:rPr>
          <w:rFonts w:ascii="Helvetica" w:hAnsi="Helvetica" w:cs="Helvetica"/>
          <w:color w:val="000000"/>
          <w:sz w:val="21"/>
          <w:szCs w:val="21"/>
        </w:rPr>
        <w:t> column. A transaction that is not waiting for a lock reports a NULL </w:t>
      </w:r>
      <w:r>
        <w:rPr>
          <w:rStyle w:val="HTML1"/>
          <w:rFonts w:ascii="Courier New" w:hAnsi="Courier New" w:cs="Courier New"/>
          <w:b/>
          <w:bCs/>
          <w:color w:val="026789"/>
          <w:sz w:val="20"/>
          <w:szCs w:val="20"/>
          <w:shd w:val="clear" w:color="auto" w:fill="FFFFFF"/>
        </w:rPr>
        <w:t>TRX_SCHEDULE_WEIGHT</w:t>
      </w:r>
      <w:r>
        <w:rPr>
          <w:rFonts w:ascii="Helvetica" w:hAnsi="Helvetica" w:cs="Helvetica"/>
          <w:color w:val="000000"/>
          <w:sz w:val="21"/>
          <w:szCs w:val="21"/>
        </w:rPr>
        <w:t> value.</w:t>
      </w:r>
    </w:p>
    <w:p w14:paraId="1B0C0EBC" w14:textId="77777777" w:rsidR="002E3214" w:rsidRDefault="00B46F09" w:rsidP="002E3214">
      <w:pPr>
        <w:pStyle w:val="af"/>
        <w:rPr>
          <w:rFonts w:ascii="Helvetica" w:hAnsi="Helvetica" w:cs="Helvetica"/>
          <w:color w:val="000000"/>
          <w:sz w:val="21"/>
          <w:szCs w:val="21"/>
        </w:rPr>
      </w:pPr>
      <w:hyperlink r:id="rId1189" w:anchor="information-schema-innodb-metrics-table" w:tooltip="26.4.23 The INFORMATION_SCHEMA INNODB_METRICS Table" w:history="1">
        <w:r w:rsidR="002E3214">
          <w:rPr>
            <w:rStyle w:val="HTML1"/>
            <w:rFonts w:ascii="Courier New" w:hAnsi="Courier New" w:cs="Courier New"/>
            <w:b/>
            <w:bCs/>
            <w:color w:val="026789"/>
            <w:sz w:val="20"/>
            <w:szCs w:val="20"/>
            <w:shd w:val="clear" w:color="auto" w:fill="FFFFFF"/>
          </w:rPr>
          <w:t>INNODB_METRICS</w:t>
        </w:r>
      </w:hyperlink>
      <w:r w:rsidR="002E3214">
        <w:rPr>
          <w:rFonts w:ascii="Helvetica" w:hAnsi="Helvetica" w:cs="Helvetica"/>
          <w:color w:val="000000"/>
          <w:sz w:val="21"/>
          <w:szCs w:val="21"/>
        </w:rPr>
        <w:t> counters are provided for monitoring of code-level transaction scheduling events. For information about using </w:t>
      </w:r>
      <w:hyperlink r:id="rId1190" w:anchor="information-schema-innodb-metrics-table" w:tooltip="26.4.23 The INFORMATION_SCHEMA INNODB_METRICS Table" w:history="1">
        <w:r w:rsidR="002E3214">
          <w:rPr>
            <w:rStyle w:val="HTML1"/>
            <w:rFonts w:ascii="Courier New" w:hAnsi="Courier New" w:cs="Courier New"/>
            <w:b/>
            <w:bCs/>
            <w:color w:val="026789"/>
            <w:sz w:val="20"/>
            <w:szCs w:val="20"/>
            <w:shd w:val="clear" w:color="auto" w:fill="FFFFFF"/>
          </w:rPr>
          <w:t>INNODB_METRICS</w:t>
        </w:r>
      </w:hyperlink>
      <w:r w:rsidR="002E3214">
        <w:rPr>
          <w:rFonts w:ascii="Helvetica" w:hAnsi="Helvetica" w:cs="Helvetica"/>
          <w:color w:val="000000"/>
          <w:sz w:val="21"/>
          <w:szCs w:val="21"/>
        </w:rPr>
        <w:t> counters, see </w:t>
      </w:r>
      <w:hyperlink r:id="rId1191" w:anchor="innodb-information-schema-metrics-table" w:tooltip="15.15.6 InnoDB INFORMATION_SCHEMA Metrics Table" w:history="1">
        <w:r w:rsidR="002E3214">
          <w:rPr>
            <w:rStyle w:val="a4"/>
            <w:rFonts w:ascii="Helvetica" w:hAnsi="Helvetica" w:cs="Helvetica"/>
            <w:color w:val="00759F"/>
            <w:sz w:val="21"/>
            <w:szCs w:val="21"/>
          </w:rPr>
          <w:t>Section 15.15.6, “InnoDB INFORMATION_SCHEMA Metrics Table”</w:t>
        </w:r>
      </w:hyperlink>
      <w:r w:rsidR="002E3214">
        <w:rPr>
          <w:rFonts w:ascii="Helvetica" w:hAnsi="Helvetica" w:cs="Helvetica"/>
          <w:color w:val="000000"/>
          <w:sz w:val="21"/>
          <w:szCs w:val="21"/>
        </w:rPr>
        <w:t>.</w:t>
      </w:r>
    </w:p>
    <w:p w14:paraId="389E0788"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lock_rec_release_attempts</w:t>
      </w:r>
    </w:p>
    <w:p w14:paraId="2193BFF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attempts to release record locks. A single attempt may lead to zero or more record locks being released, as there may be zero or more record locks in a single structure.</w:t>
      </w:r>
    </w:p>
    <w:p w14:paraId="3C37BB6C"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lock_rec_grant_attempts</w:t>
      </w:r>
    </w:p>
    <w:p w14:paraId="411DF88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attempts to grant record locks. A single attempt may result in zero or more record locks being granted.</w:t>
      </w:r>
    </w:p>
    <w:p w14:paraId="35D401C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lock_schedule_refreshes</w:t>
      </w:r>
    </w:p>
    <w:p w14:paraId="2155D62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the wait-for graph was analyzed to update the scheduled transaction weights.</w:t>
      </w:r>
    </w:p>
    <w:p w14:paraId="7504CD2F" w14:textId="77777777" w:rsidR="002E3214" w:rsidRPr="00156A92" w:rsidRDefault="002E3214" w:rsidP="00156A92">
      <w:pPr>
        <w:pStyle w:val="2"/>
      </w:pPr>
      <w:bookmarkStart w:id="337" w:name="innodb-configuration"/>
      <w:bookmarkEnd w:id="337"/>
      <w:r w:rsidRPr="00156A92">
        <w:t>15.8 InnoDB Configuration</w:t>
      </w:r>
    </w:p>
    <w:p w14:paraId="5440876C" w14:textId="77777777" w:rsidR="002E3214" w:rsidRDefault="00B46F09" w:rsidP="002E3214">
      <w:pPr>
        <w:rPr>
          <w:rFonts w:ascii="Helvetica" w:hAnsi="Helvetica" w:cs="Helvetica"/>
          <w:color w:val="000000"/>
          <w:sz w:val="21"/>
          <w:szCs w:val="21"/>
        </w:rPr>
      </w:pPr>
      <w:hyperlink r:id="rId1192" w:anchor="innodb-init-startup-configuration" w:history="1">
        <w:r w:rsidR="002E3214">
          <w:rPr>
            <w:rStyle w:val="a4"/>
            <w:rFonts w:ascii="Helvetica" w:hAnsi="Helvetica" w:cs="Helvetica"/>
            <w:color w:val="00759F"/>
            <w:sz w:val="21"/>
            <w:szCs w:val="21"/>
          </w:rPr>
          <w:t>15.8.1 InnoDB Startup Configuration</w:t>
        </w:r>
      </w:hyperlink>
    </w:p>
    <w:p w14:paraId="4A98241C" w14:textId="77777777" w:rsidR="002E3214" w:rsidRDefault="00B46F09" w:rsidP="002E3214">
      <w:pPr>
        <w:rPr>
          <w:rFonts w:ascii="Helvetica" w:hAnsi="Helvetica" w:cs="Helvetica"/>
          <w:color w:val="000000"/>
          <w:sz w:val="21"/>
          <w:szCs w:val="21"/>
        </w:rPr>
      </w:pPr>
      <w:hyperlink r:id="rId1193" w:anchor="innodb-read-only-instance" w:history="1">
        <w:r w:rsidR="002E3214">
          <w:rPr>
            <w:rStyle w:val="a4"/>
            <w:rFonts w:ascii="Helvetica" w:hAnsi="Helvetica" w:cs="Helvetica"/>
            <w:color w:val="00759F"/>
            <w:sz w:val="21"/>
            <w:szCs w:val="21"/>
          </w:rPr>
          <w:t>15.8.2 Configuring InnoDB for Read-Only Operation</w:t>
        </w:r>
      </w:hyperlink>
    </w:p>
    <w:p w14:paraId="49AE12E6" w14:textId="77777777" w:rsidR="002E3214" w:rsidRDefault="00B46F09" w:rsidP="002E3214">
      <w:pPr>
        <w:rPr>
          <w:rFonts w:ascii="Helvetica" w:hAnsi="Helvetica" w:cs="Helvetica"/>
          <w:color w:val="000000"/>
          <w:sz w:val="21"/>
          <w:szCs w:val="21"/>
        </w:rPr>
      </w:pPr>
      <w:hyperlink r:id="rId1194" w:anchor="innodb-performance-buffer-pool" w:history="1">
        <w:r w:rsidR="002E3214">
          <w:rPr>
            <w:rStyle w:val="a4"/>
            <w:rFonts w:ascii="Helvetica" w:hAnsi="Helvetica" w:cs="Helvetica"/>
            <w:color w:val="00759F"/>
            <w:sz w:val="21"/>
            <w:szCs w:val="21"/>
          </w:rPr>
          <w:t>15.8.3 InnoDB Buffer Pool Configuration</w:t>
        </w:r>
      </w:hyperlink>
    </w:p>
    <w:p w14:paraId="3617DB65" w14:textId="77777777" w:rsidR="002E3214" w:rsidRDefault="00B46F09" w:rsidP="002E3214">
      <w:pPr>
        <w:rPr>
          <w:rFonts w:ascii="Helvetica" w:hAnsi="Helvetica" w:cs="Helvetica"/>
          <w:color w:val="000000"/>
          <w:sz w:val="21"/>
          <w:szCs w:val="21"/>
        </w:rPr>
      </w:pPr>
      <w:hyperlink r:id="rId1195" w:anchor="innodb-performance-thread_concurrency" w:history="1">
        <w:r w:rsidR="002E3214">
          <w:rPr>
            <w:rStyle w:val="a4"/>
            <w:rFonts w:ascii="Helvetica" w:hAnsi="Helvetica" w:cs="Helvetica"/>
            <w:color w:val="00759F"/>
            <w:sz w:val="21"/>
            <w:szCs w:val="21"/>
          </w:rPr>
          <w:t>15.8.4 Configuring Thread Concurrency for InnoDB</w:t>
        </w:r>
      </w:hyperlink>
    </w:p>
    <w:p w14:paraId="4C48835D" w14:textId="77777777" w:rsidR="002E3214" w:rsidRDefault="00B46F09" w:rsidP="002E3214">
      <w:pPr>
        <w:rPr>
          <w:rFonts w:ascii="Helvetica" w:hAnsi="Helvetica" w:cs="Helvetica"/>
          <w:color w:val="000000"/>
          <w:sz w:val="21"/>
          <w:szCs w:val="21"/>
        </w:rPr>
      </w:pPr>
      <w:hyperlink r:id="rId1196" w:anchor="innodb-performance-multiple_io_threads" w:history="1">
        <w:r w:rsidR="002E3214">
          <w:rPr>
            <w:rStyle w:val="a4"/>
            <w:rFonts w:ascii="Helvetica" w:hAnsi="Helvetica" w:cs="Helvetica"/>
            <w:color w:val="00759F"/>
            <w:sz w:val="21"/>
            <w:szCs w:val="21"/>
          </w:rPr>
          <w:t>15.8.5 Configuring the Number of Background InnoDB I/O Threads</w:t>
        </w:r>
      </w:hyperlink>
    </w:p>
    <w:p w14:paraId="14E4602D" w14:textId="77777777" w:rsidR="002E3214" w:rsidRDefault="00B46F09" w:rsidP="002E3214">
      <w:pPr>
        <w:rPr>
          <w:rFonts w:ascii="Helvetica" w:hAnsi="Helvetica" w:cs="Helvetica"/>
          <w:color w:val="000000"/>
          <w:sz w:val="21"/>
          <w:szCs w:val="21"/>
        </w:rPr>
      </w:pPr>
      <w:hyperlink r:id="rId1197" w:anchor="innodb-linux-native-aio" w:history="1">
        <w:r w:rsidR="002E3214">
          <w:rPr>
            <w:rStyle w:val="a4"/>
            <w:rFonts w:ascii="Helvetica" w:hAnsi="Helvetica" w:cs="Helvetica"/>
            <w:color w:val="00759F"/>
            <w:sz w:val="21"/>
            <w:szCs w:val="21"/>
          </w:rPr>
          <w:t>15.8.6 Using Asynchronous I/O on Linux</w:t>
        </w:r>
      </w:hyperlink>
    </w:p>
    <w:p w14:paraId="184A6C93" w14:textId="77777777" w:rsidR="002E3214" w:rsidRDefault="00B46F09" w:rsidP="002E3214">
      <w:pPr>
        <w:rPr>
          <w:rFonts w:ascii="Helvetica" w:hAnsi="Helvetica" w:cs="Helvetica"/>
          <w:color w:val="000000"/>
          <w:sz w:val="21"/>
          <w:szCs w:val="21"/>
        </w:rPr>
      </w:pPr>
      <w:hyperlink r:id="rId1198" w:anchor="innodb-configuring-io-capacity" w:history="1">
        <w:r w:rsidR="002E3214">
          <w:rPr>
            <w:rStyle w:val="a4"/>
            <w:rFonts w:ascii="Helvetica" w:hAnsi="Helvetica" w:cs="Helvetica"/>
            <w:color w:val="00759F"/>
            <w:sz w:val="21"/>
            <w:szCs w:val="21"/>
          </w:rPr>
          <w:t>15.8.7 Configuring InnoDB I/O Capacity</w:t>
        </w:r>
      </w:hyperlink>
    </w:p>
    <w:p w14:paraId="7A340F27" w14:textId="77777777" w:rsidR="002E3214" w:rsidRDefault="00B46F09" w:rsidP="002E3214">
      <w:pPr>
        <w:rPr>
          <w:rFonts w:ascii="Helvetica" w:hAnsi="Helvetica" w:cs="Helvetica"/>
          <w:color w:val="000000"/>
          <w:sz w:val="21"/>
          <w:szCs w:val="21"/>
        </w:rPr>
      </w:pPr>
      <w:hyperlink r:id="rId1199" w:anchor="innodb-performance-spin_lock_polling" w:history="1">
        <w:r w:rsidR="002E3214">
          <w:rPr>
            <w:rStyle w:val="a4"/>
            <w:rFonts w:ascii="Helvetica" w:hAnsi="Helvetica" w:cs="Helvetica"/>
            <w:color w:val="00759F"/>
            <w:sz w:val="21"/>
            <w:szCs w:val="21"/>
          </w:rPr>
          <w:t>15.8.8 Configuring Spin Lock Polling</w:t>
        </w:r>
      </w:hyperlink>
    </w:p>
    <w:p w14:paraId="3A363D82" w14:textId="77777777" w:rsidR="002E3214" w:rsidRDefault="00B46F09" w:rsidP="002E3214">
      <w:pPr>
        <w:rPr>
          <w:rFonts w:ascii="Helvetica" w:hAnsi="Helvetica" w:cs="Helvetica"/>
          <w:color w:val="000000"/>
          <w:sz w:val="21"/>
          <w:szCs w:val="21"/>
        </w:rPr>
      </w:pPr>
      <w:hyperlink r:id="rId1200" w:anchor="innodb-purge-configuration" w:history="1">
        <w:r w:rsidR="002E3214">
          <w:rPr>
            <w:rStyle w:val="a4"/>
            <w:rFonts w:ascii="Helvetica" w:hAnsi="Helvetica" w:cs="Helvetica"/>
            <w:color w:val="00759F"/>
            <w:sz w:val="21"/>
            <w:szCs w:val="21"/>
          </w:rPr>
          <w:t>15.8.9 Purge Configuration</w:t>
        </w:r>
      </w:hyperlink>
    </w:p>
    <w:p w14:paraId="4DE28542" w14:textId="77777777" w:rsidR="002E3214" w:rsidRDefault="00B46F09" w:rsidP="002E3214">
      <w:pPr>
        <w:rPr>
          <w:rFonts w:ascii="Helvetica" w:hAnsi="Helvetica" w:cs="Helvetica"/>
          <w:color w:val="000000"/>
          <w:sz w:val="21"/>
          <w:szCs w:val="21"/>
        </w:rPr>
      </w:pPr>
      <w:hyperlink r:id="rId1201" w:anchor="innodb-performance-optimizer-statistics" w:history="1">
        <w:r w:rsidR="002E3214">
          <w:rPr>
            <w:rStyle w:val="a4"/>
            <w:rFonts w:ascii="Helvetica" w:hAnsi="Helvetica" w:cs="Helvetica"/>
            <w:color w:val="00759F"/>
            <w:sz w:val="21"/>
            <w:szCs w:val="21"/>
          </w:rPr>
          <w:t>15.8.10 Configuring Optimizer Statistics for InnoDB</w:t>
        </w:r>
      </w:hyperlink>
    </w:p>
    <w:p w14:paraId="061F1770" w14:textId="77777777" w:rsidR="002E3214" w:rsidRDefault="00B46F09" w:rsidP="002E3214">
      <w:pPr>
        <w:rPr>
          <w:rFonts w:ascii="Helvetica" w:hAnsi="Helvetica" w:cs="Helvetica"/>
          <w:color w:val="000000"/>
          <w:sz w:val="21"/>
          <w:szCs w:val="21"/>
        </w:rPr>
      </w:pPr>
      <w:hyperlink r:id="rId1202" w:anchor="index-page-merge-threshold" w:history="1">
        <w:r w:rsidR="002E3214">
          <w:rPr>
            <w:rStyle w:val="a4"/>
            <w:rFonts w:ascii="Helvetica" w:hAnsi="Helvetica" w:cs="Helvetica"/>
            <w:color w:val="00759F"/>
            <w:sz w:val="21"/>
            <w:szCs w:val="21"/>
          </w:rPr>
          <w:t>15.8.11 Configuring the Merge Threshold for Index Pages</w:t>
        </w:r>
      </w:hyperlink>
    </w:p>
    <w:p w14:paraId="71D2CAB9" w14:textId="77777777" w:rsidR="002E3214" w:rsidRDefault="00B46F09" w:rsidP="002E3214">
      <w:pPr>
        <w:rPr>
          <w:rFonts w:ascii="Helvetica" w:hAnsi="Helvetica" w:cs="Helvetica"/>
          <w:color w:val="000000"/>
          <w:sz w:val="21"/>
          <w:szCs w:val="21"/>
        </w:rPr>
      </w:pPr>
      <w:hyperlink r:id="rId1203" w:anchor="innodb-dedicated-server" w:history="1">
        <w:r w:rsidR="002E3214">
          <w:rPr>
            <w:rStyle w:val="a4"/>
            <w:rFonts w:ascii="Helvetica" w:hAnsi="Helvetica" w:cs="Helvetica"/>
            <w:color w:val="00759F"/>
            <w:sz w:val="21"/>
            <w:szCs w:val="21"/>
          </w:rPr>
          <w:t>15.8.12 Enabling Automatic Configuration for a Dedicated MySQL Server</w:t>
        </w:r>
      </w:hyperlink>
    </w:p>
    <w:p w14:paraId="3EB80D6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provides configuration information and procedures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 startup, and various components and features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For information about optimizing database operations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see </w:t>
      </w:r>
      <w:hyperlink r:id="rId1204" w:anchor="optimizing-innodb" w:tooltip="8.5 Optimizing for InnoDB Tables" w:history="1">
        <w:r>
          <w:rPr>
            <w:rStyle w:val="a4"/>
            <w:rFonts w:ascii="Helvetica" w:hAnsi="Helvetica" w:cs="Helvetica"/>
            <w:color w:val="00759F"/>
            <w:sz w:val="21"/>
            <w:szCs w:val="21"/>
          </w:rPr>
          <w:t>Section 8.5, “Optimizing for InnoDB Tables”</w:t>
        </w:r>
      </w:hyperlink>
      <w:r>
        <w:rPr>
          <w:rFonts w:ascii="Helvetica" w:hAnsi="Helvetica" w:cs="Helvetica"/>
          <w:color w:val="000000"/>
          <w:sz w:val="21"/>
          <w:szCs w:val="21"/>
        </w:rPr>
        <w:t>.</w:t>
      </w:r>
    </w:p>
    <w:p w14:paraId="35E6D500" w14:textId="77777777" w:rsidR="002E3214" w:rsidRDefault="002E3214" w:rsidP="002E3214">
      <w:pPr>
        <w:pStyle w:val="3"/>
        <w:shd w:val="clear" w:color="auto" w:fill="FFFFFF"/>
        <w:rPr>
          <w:rFonts w:ascii="Helvetica" w:hAnsi="Helvetica" w:cs="Helvetica"/>
          <w:color w:val="000000"/>
          <w:sz w:val="34"/>
          <w:szCs w:val="34"/>
        </w:rPr>
      </w:pPr>
      <w:bookmarkStart w:id="338" w:name="innodb-init-startup-configuration"/>
      <w:bookmarkEnd w:id="338"/>
      <w:r>
        <w:rPr>
          <w:rFonts w:ascii="Helvetica" w:hAnsi="Helvetica" w:cs="Helvetica"/>
          <w:color w:val="000000"/>
          <w:sz w:val="34"/>
          <w:szCs w:val="34"/>
        </w:rPr>
        <w:t>15.8.1 InnoDB Startup Configuration</w:t>
      </w:r>
    </w:p>
    <w:p w14:paraId="73863DC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first decisions to make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configuration involve the configuration of data files, log files, page size, and memory buffers. It is recommended that you define data </w:t>
      </w:r>
      <w:r>
        <w:rPr>
          <w:rFonts w:ascii="Helvetica" w:hAnsi="Helvetica" w:cs="Helvetica"/>
          <w:color w:val="000000"/>
          <w:sz w:val="21"/>
          <w:szCs w:val="21"/>
        </w:rPr>
        <w:lastRenderedPageBreak/>
        <w:t>file, log file, and page size configuration before creating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Modifying data file or log file configuration after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is created may involve a non-trivial procedure, and page size can only be defined when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is first initialized.</w:t>
      </w:r>
    </w:p>
    <w:p w14:paraId="7FFC36B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addition to these topics, this section provides information about specifying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options in a configuration file, viewing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 information, and important storage considerations.</w:t>
      </w:r>
    </w:p>
    <w:p w14:paraId="09CC9C7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05" w:anchor="innodb-startup-mysql-configuration-file" w:tooltip="Specifying Options in a MySQL Configuration File" w:history="1">
        <w:r w:rsidR="002E3214">
          <w:rPr>
            <w:rStyle w:val="a4"/>
            <w:rFonts w:ascii="Helvetica" w:hAnsi="Helvetica" w:cs="Helvetica"/>
            <w:color w:val="00759F"/>
            <w:sz w:val="21"/>
            <w:szCs w:val="21"/>
          </w:rPr>
          <w:t>Specifying Options in a MySQL Configuration File</w:t>
        </w:r>
      </w:hyperlink>
    </w:p>
    <w:p w14:paraId="099C71A8"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06" w:anchor="innodb-startup-initialization-information" w:tooltip="Viewing InnoDB Initialization Information" w:history="1">
        <w:r w:rsidR="002E3214">
          <w:rPr>
            <w:rStyle w:val="a4"/>
            <w:rFonts w:ascii="Helvetica" w:hAnsi="Helvetica" w:cs="Helvetica"/>
            <w:color w:val="00759F"/>
            <w:sz w:val="21"/>
            <w:szCs w:val="21"/>
          </w:rPr>
          <w:t>Viewing InnoDB Initialization Information</w:t>
        </w:r>
      </w:hyperlink>
    </w:p>
    <w:p w14:paraId="51C0F26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07" w:anchor="innodb-startup-storage-considerations" w:tooltip="Important Storage Considerations" w:history="1">
        <w:r w:rsidR="002E3214">
          <w:rPr>
            <w:rStyle w:val="a4"/>
            <w:rFonts w:ascii="Helvetica" w:hAnsi="Helvetica" w:cs="Helvetica"/>
            <w:color w:val="00759F"/>
            <w:sz w:val="21"/>
            <w:szCs w:val="21"/>
          </w:rPr>
          <w:t>Important Storage Considerations</w:t>
        </w:r>
      </w:hyperlink>
    </w:p>
    <w:p w14:paraId="721F3D7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08" w:anchor="innodb-startup-data-file-configuration" w:tooltip="System Tablespace Data File Configuration" w:history="1">
        <w:r w:rsidR="002E3214">
          <w:rPr>
            <w:rStyle w:val="a4"/>
            <w:rFonts w:ascii="Helvetica" w:hAnsi="Helvetica" w:cs="Helvetica"/>
            <w:color w:val="00759F"/>
            <w:sz w:val="21"/>
            <w:szCs w:val="21"/>
          </w:rPr>
          <w:t>System Tablespace Data File Configuration</w:t>
        </w:r>
      </w:hyperlink>
    </w:p>
    <w:p w14:paraId="3386E4D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09" w:anchor="innodb-startup-doublewrite-file-config" w:tooltip="InnoDB Doublewrite Buffer File Configuration" w:history="1">
        <w:r w:rsidR="002E3214">
          <w:rPr>
            <w:rStyle w:val="a4"/>
            <w:rFonts w:ascii="Helvetica" w:hAnsi="Helvetica" w:cs="Helvetica"/>
            <w:color w:val="00759F"/>
            <w:sz w:val="21"/>
            <w:szCs w:val="21"/>
          </w:rPr>
          <w:t>InnoDB Doublewrite Buffer File Configuration</w:t>
        </w:r>
      </w:hyperlink>
    </w:p>
    <w:p w14:paraId="5905CC78"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10" w:anchor="innodb-startup-log-file-configuration" w:tooltip="Redo Log File Configuration" w:history="1">
        <w:r w:rsidR="002E3214">
          <w:rPr>
            <w:rStyle w:val="a4"/>
            <w:rFonts w:ascii="Helvetica" w:hAnsi="Helvetica" w:cs="Helvetica"/>
            <w:color w:val="00759F"/>
            <w:sz w:val="21"/>
            <w:szCs w:val="21"/>
          </w:rPr>
          <w:t>Redo Log File Configuration</w:t>
        </w:r>
      </w:hyperlink>
    </w:p>
    <w:p w14:paraId="4E81F28E"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11" w:anchor="innodb-startup-undo-tablespace" w:tooltip="Undo Tablespace Configuration" w:history="1">
        <w:r w:rsidR="002E3214">
          <w:rPr>
            <w:rStyle w:val="a4"/>
            <w:rFonts w:ascii="Helvetica" w:hAnsi="Helvetica" w:cs="Helvetica"/>
            <w:color w:val="00759F"/>
            <w:sz w:val="21"/>
            <w:szCs w:val="21"/>
          </w:rPr>
          <w:t>Undo Tablespace Configuration</w:t>
        </w:r>
      </w:hyperlink>
    </w:p>
    <w:p w14:paraId="6A431F0E"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12" w:anchor="innodb-startup-temporary-tablespace" w:tooltip="Global Temporary Tablespace Configuration" w:history="1">
        <w:r w:rsidR="002E3214">
          <w:rPr>
            <w:rStyle w:val="a4"/>
            <w:rFonts w:ascii="Helvetica" w:hAnsi="Helvetica" w:cs="Helvetica"/>
            <w:color w:val="00759F"/>
            <w:sz w:val="21"/>
            <w:szCs w:val="21"/>
          </w:rPr>
          <w:t>Global Temporary Tablespace Configuration</w:t>
        </w:r>
      </w:hyperlink>
    </w:p>
    <w:p w14:paraId="2C0B446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13" w:anchor="innodb-startup-session-temporary-tablespaces" w:tooltip="Session Temporary Tablespace Configuration" w:history="1">
        <w:r w:rsidR="002E3214">
          <w:rPr>
            <w:rStyle w:val="a4"/>
            <w:rFonts w:ascii="Helvetica" w:hAnsi="Helvetica" w:cs="Helvetica"/>
            <w:color w:val="00759F"/>
            <w:sz w:val="21"/>
            <w:szCs w:val="21"/>
          </w:rPr>
          <w:t>Session Temporary Tablespace Configuration</w:t>
        </w:r>
      </w:hyperlink>
    </w:p>
    <w:p w14:paraId="474B5DC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14" w:anchor="innodb-startup-page-size" w:tooltip="Page Size Configuration" w:history="1">
        <w:r w:rsidR="002E3214">
          <w:rPr>
            <w:rStyle w:val="a4"/>
            <w:rFonts w:ascii="Helvetica" w:hAnsi="Helvetica" w:cs="Helvetica"/>
            <w:color w:val="00759F"/>
            <w:sz w:val="21"/>
            <w:szCs w:val="21"/>
          </w:rPr>
          <w:t>Page Size Configuration</w:t>
        </w:r>
      </w:hyperlink>
    </w:p>
    <w:p w14:paraId="315AB1DB"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15" w:anchor="innodb-startup-memory-configuration" w:tooltip="Memory Configuration" w:history="1">
        <w:r w:rsidR="002E3214">
          <w:rPr>
            <w:rStyle w:val="a4"/>
            <w:rFonts w:ascii="Helvetica" w:hAnsi="Helvetica" w:cs="Helvetica"/>
            <w:color w:val="00759F"/>
            <w:sz w:val="21"/>
            <w:szCs w:val="21"/>
          </w:rPr>
          <w:t>Memory Configuration</w:t>
        </w:r>
      </w:hyperlink>
    </w:p>
    <w:p w14:paraId="7F65E85C" w14:textId="77777777" w:rsidR="002E3214" w:rsidRDefault="002E3214" w:rsidP="002E3214">
      <w:pPr>
        <w:pStyle w:val="4"/>
        <w:shd w:val="clear" w:color="auto" w:fill="FFFFFF"/>
        <w:rPr>
          <w:rFonts w:ascii="Helvetica" w:hAnsi="Helvetica" w:cs="Helvetica"/>
          <w:color w:val="000000"/>
          <w:sz w:val="29"/>
          <w:szCs w:val="29"/>
        </w:rPr>
      </w:pPr>
      <w:bookmarkStart w:id="339" w:name="innodb-startup-mysql-configuration-file"/>
      <w:bookmarkEnd w:id="339"/>
      <w:r>
        <w:rPr>
          <w:rFonts w:ascii="Helvetica" w:hAnsi="Helvetica" w:cs="Helvetica"/>
          <w:color w:val="000000"/>
          <w:sz w:val="29"/>
          <w:szCs w:val="29"/>
        </w:rPr>
        <w:t>Specifying Options in a MySQL Configuration File</w:t>
      </w:r>
    </w:p>
    <w:p w14:paraId="03900E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MySQL uses data file, log file, and page size configuration settings to initialize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it is recommended that you define these settings in a configuration file that MySQL reads at startup, prior to initializing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the first time.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initialized when the MySQL server is started, and the first initialization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normally occurs the first time you start the MySQL server.</w:t>
      </w:r>
    </w:p>
    <w:p w14:paraId="48855E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place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options in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group of any option file that your server reads when it starts. The locations of MySQL option files are described in </w:t>
      </w:r>
      <w:hyperlink r:id="rId1216"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w:t>
      </w:r>
    </w:p>
    <w:p w14:paraId="3F81BA3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To make sure that </w:t>
      </w:r>
      <w:hyperlink r:id="rId121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reads options only from a specific file (and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use the </w:t>
      </w:r>
      <w:hyperlink r:id="rId1218" w:anchor="option_general_defaults-file" w:history="1">
        <w:r>
          <w:rPr>
            <w:rStyle w:val="HTML1"/>
            <w:rFonts w:ascii="Courier New" w:hAnsi="Courier New" w:cs="Courier New"/>
            <w:color w:val="0E4075"/>
            <w:sz w:val="20"/>
            <w:szCs w:val="20"/>
            <w:shd w:val="clear" w:color="auto" w:fill="FFFFFF"/>
          </w:rPr>
          <w:t>--defaults-file</w:t>
        </w:r>
      </w:hyperlink>
      <w:r>
        <w:rPr>
          <w:rFonts w:ascii="Helvetica" w:hAnsi="Helvetica" w:cs="Helvetica"/>
          <w:color w:val="000000"/>
          <w:sz w:val="21"/>
          <w:szCs w:val="21"/>
        </w:rPr>
        <w:t> option as the first option on the command line when starting the server:</w:t>
      </w:r>
    </w:p>
    <w:p w14:paraId="6ED11B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--defaults-file=</w:t>
      </w:r>
      <w:r>
        <w:rPr>
          <w:rStyle w:val="HTML1"/>
          <w:rFonts w:ascii="Courier New" w:hAnsi="Courier New" w:cs="Courier New"/>
          <w:b/>
          <w:bCs/>
          <w:i/>
          <w:iCs/>
          <w:color w:val="000000"/>
          <w:sz w:val="19"/>
          <w:szCs w:val="19"/>
        </w:rPr>
        <w:t>path_to_configuration_file</w:t>
      </w:r>
    </w:p>
    <w:p w14:paraId="6705E574" w14:textId="77777777" w:rsidR="002E3214" w:rsidRDefault="002E3214" w:rsidP="002E3214">
      <w:pPr>
        <w:pStyle w:val="4"/>
        <w:shd w:val="clear" w:color="auto" w:fill="FFFFFF"/>
        <w:rPr>
          <w:rFonts w:ascii="Helvetica" w:hAnsi="Helvetica" w:cs="Helvetica"/>
          <w:color w:val="000000"/>
          <w:sz w:val="29"/>
          <w:szCs w:val="29"/>
        </w:rPr>
      </w:pPr>
      <w:bookmarkStart w:id="340" w:name="innodb-startup-initialization-informatio"/>
      <w:bookmarkEnd w:id="340"/>
      <w:r>
        <w:rPr>
          <w:rFonts w:ascii="Helvetica" w:hAnsi="Helvetica" w:cs="Helvetica"/>
          <w:color w:val="000000"/>
          <w:sz w:val="29"/>
          <w:szCs w:val="29"/>
        </w:rPr>
        <w:t>Viewing InnoDB Initialization Information</w:t>
      </w:r>
    </w:p>
    <w:p w14:paraId="684089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view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 information during startup, start </w:t>
      </w:r>
      <w:hyperlink r:id="rId121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from a command prompt. When </w:t>
      </w:r>
      <w:hyperlink r:id="rId122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started from a command prompt, initialization information is printed to the console.</w:t>
      </w:r>
    </w:p>
    <w:p w14:paraId="0EDA7A3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on Windows, if </w:t>
      </w:r>
      <w:hyperlink r:id="rId122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located in </w:t>
      </w:r>
      <w:r>
        <w:rPr>
          <w:rStyle w:val="HTML1"/>
          <w:rFonts w:ascii="Courier New" w:hAnsi="Courier New" w:cs="Courier New"/>
          <w:color w:val="990000"/>
          <w:sz w:val="20"/>
          <w:szCs w:val="20"/>
          <w:shd w:val="clear" w:color="auto" w:fill="FFFFFF"/>
        </w:rPr>
        <w:t>C:\Program Files\MySQL\MySQL Server 8.0\bin</w:t>
      </w:r>
      <w:r>
        <w:rPr>
          <w:rFonts w:ascii="Helvetica" w:hAnsi="Helvetica" w:cs="Helvetica"/>
          <w:color w:val="000000"/>
          <w:sz w:val="21"/>
          <w:szCs w:val="21"/>
        </w:rPr>
        <w:t>, start the MySQL server like this:</w:t>
      </w:r>
    </w:p>
    <w:p w14:paraId="6E8FF3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C:\&gt; </w:t>
      </w:r>
      <w:r>
        <w:rPr>
          <w:rStyle w:val="HTML1"/>
          <w:rFonts w:ascii="Courier New" w:hAnsi="Courier New" w:cs="Courier New"/>
          <w:b/>
          <w:bCs/>
          <w:color w:val="000000"/>
          <w:sz w:val="19"/>
          <w:szCs w:val="19"/>
        </w:rPr>
        <w:t>"C:\Program Files\MySQL\MySQL Server 8.0\bin\mysqld" --console</w:t>
      </w:r>
    </w:p>
    <w:p w14:paraId="238A40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Unix-like systems, </w:t>
      </w:r>
      <w:hyperlink r:id="rId122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located in the </w:t>
      </w:r>
      <w:r>
        <w:rPr>
          <w:rStyle w:val="HTML1"/>
          <w:rFonts w:ascii="Courier New" w:hAnsi="Courier New" w:cs="Courier New"/>
          <w:color w:val="990000"/>
          <w:sz w:val="20"/>
          <w:szCs w:val="20"/>
          <w:shd w:val="clear" w:color="auto" w:fill="FFFFFF"/>
        </w:rPr>
        <w:t>bin</w:t>
      </w:r>
      <w:r>
        <w:rPr>
          <w:rFonts w:ascii="Helvetica" w:hAnsi="Helvetica" w:cs="Helvetica"/>
          <w:color w:val="000000"/>
          <w:sz w:val="21"/>
          <w:szCs w:val="21"/>
        </w:rPr>
        <w:t> directory of your MySQL installation:</w:t>
      </w:r>
    </w:p>
    <w:p w14:paraId="09E297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bin/mysqld --user=mysql &amp;</w:t>
      </w:r>
    </w:p>
    <w:p w14:paraId="54D5723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do not send server output to the console, check the error log after startup to see the initialization information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printed during the startup process.</w:t>
      </w:r>
    </w:p>
    <w:p w14:paraId="1B8AD6D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starting MySQL using other methods, see </w:t>
      </w:r>
      <w:hyperlink r:id="rId1223" w:anchor="automatic-start" w:tooltip="2.10.5 Starting and Stopping MySQL Automatically" w:history="1">
        <w:r>
          <w:rPr>
            <w:rStyle w:val="a4"/>
            <w:rFonts w:ascii="Helvetica" w:hAnsi="Helvetica" w:cs="Helvetica"/>
            <w:color w:val="00759F"/>
            <w:sz w:val="21"/>
            <w:szCs w:val="21"/>
          </w:rPr>
          <w:t>Section 2.10.5, “Starting and Stopping MySQL Automatically”</w:t>
        </w:r>
      </w:hyperlink>
      <w:r>
        <w:rPr>
          <w:rFonts w:ascii="Helvetica" w:hAnsi="Helvetica" w:cs="Helvetica"/>
          <w:color w:val="000000"/>
          <w:sz w:val="21"/>
          <w:szCs w:val="21"/>
        </w:rPr>
        <w:t>.</w:t>
      </w:r>
    </w:p>
    <w:p w14:paraId="38608E1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6B379A43"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open all user tables and associated data files at startup. However,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check for the existence of tablespace files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that are referenced in the data dictionary. If a tablespace file is not found,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logs an error and continues the startup sequence. Tablespace files that are referenced in the redo log may be opened during crash recovery for redo application.</w:t>
      </w:r>
    </w:p>
    <w:p w14:paraId="4F25E5FD" w14:textId="77777777" w:rsidR="002E3214" w:rsidRDefault="002E3214" w:rsidP="002E3214">
      <w:pPr>
        <w:pStyle w:val="4"/>
        <w:shd w:val="clear" w:color="auto" w:fill="FFFFFF"/>
        <w:rPr>
          <w:rFonts w:ascii="Helvetica" w:hAnsi="Helvetica" w:cs="Helvetica"/>
          <w:color w:val="000000"/>
          <w:sz w:val="29"/>
          <w:szCs w:val="29"/>
        </w:rPr>
      </w:pPr>
      <w:bookmarkStart w:id="341" w:name="innodb-startup-storage-considerations"/>
      <w:bookmarkEnd w:id="341"/>
      <w:r>
        <w:rPr>
          <w:rFonts w:ascii="Helvetica" w:hAnsi="Helvetica" w:cs="Helvetica"/>
          <w:color w:val="000000"/>
          <w:sz w:val="29"/>
          <w:szCs w:val="29"/>
        </w:rPr>
        <w:t>Important Storage Considerations</w:t>
      </w:r>
    </w:p>
    <w:p w14:paraId="7BF4F93E" w14:textId="77777777" w:rsidR="002E3214" w:rsidRDefault="002E3214" w:rsidP="002E3214">
      <w:pPr>
        <w:pStyle w:val="af"/>
        <w:rPr>
          <w:rFonts w:ascii="Helvetica" w:hAnsi="Helvetica" w:cs="Helvetica"/>
          <w:color w:val="000000"/>
          <w:sz w:val="21"/>
          <w:szCs w:val="21"/>
        </w:rPr>
      </w:pPr>
      <w:bookmarkStart w:id="342" w:name="idm46383434224128"/>
      <w:bookmarkStart w:id="343" w:name="idm46383434222624"/>
      <w:bookmarkEnd w:id="342"/>
      <w:bookmarkEnd w:id="343"/>
      <w:r>
        <w:rPr>
          <w:rFonts w:ascii="Helvetica" w:hAnsi="Helvetica" w:cs="Helvetica"/>
          <w:color w:val="000000"/>
          <w:sz w:val="21"/>
          <w:szCs w:val="21"/>
        </w:rPr>
        <w:t>Review the following storage-related considerations before proceeding with your startup configuration.</w:t>
      </w:r>
    </w:p>
    <w:p w14:paraId="000AB3A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 xml:space="preserve">In some cases, database performance improves if the data is not all placed on the same physical disk. Putting log files on a different disk from data is very often beneficial for performance. For example, you can place system tablespace data files and log files on different disks. You can also use raw disk partitions </w:t>
      </w:r>
      <w:r>
        <w:rPr>
          <w:rFonts w:ascii="Helvetica" w:hAnsi="Helvetica" w:cs="Helvetica"/>
          <w:color w:val="000000"/>
          <w:sz w:val="21"/>
          <w:szCs w:val="21"/>
        </w:rPr>
        <w:lastRenderedPageBreak/>
        <w:t>(raw devices)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which may speed up I/O. See </w:t>
      </w:r>
      <w:hyperlink r:id="rId1224" w:anchor="innodb-raw-devices" w:tooltip="Using Raw Disk Partitions for the System Tablespace" w:history="1">
        <w:r>
          <w:rPr>
            <w:rStyle w:val="a4"/>
            <w:rFonts w:ascii="Helvetica" w:hAnsi="Helvetica" w:cs="Helvetica"/>
            <w:color w:val="00759F"/>
            <w:sz w:val="21"/>
            <w:szCs w:val="21"/>
          </w:rPr>
          <w:t>Using Raw Disk Partitions for the System Tablespace</w:t>
        </w:r>
      </w:hyperlink>
      <w:r>
        <w:rPr>
          <w:rFonts w:ascii="Helvetica" w:hAnsi="Helvetica" w:cs="Helvetica"/>
          <w:color w:val="000000"/>
          <w:sz w:val="21"/>
          <w:szCs w:val="21"/>
        </w:rPr>
        <w:t>.</w:t>
      </w:r>
    </w:p>
    <w:p w14:paraId="359B4937"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a transaction-safe (ACID compliant) storage engine for MySQL that has commit, rollback, and crash-recovery capabilities to protect user data. </w:t>
      </w:r>
      <w:r>
        <w:rPr>
          <w:rStyle w:val="a5"/>
          <w:rFonts w:ascii="Helvetica" w:hAnsi="Helvetica" w:cs="Helvetica"/>
          <w:i/>
          <w:iCs/>
          <w:color w:val="003333"/>
          <w:sz w:val="21"/>
          <w:szCs w:val="21"/>
          <w:shd w:val="clear" w:color="auto" w:fill="FFFFFF"/>
        </w:rPr>
        <w:t>However, it cannot do so</w:t>
      </w:r>
      <w:r>
        <w:rPr>
          <w:rFonts w:ascii="Helvetica" w:hAnsi="Helvetica" w:cs="Helvetica"/>
          <w:color w:val="000000"/>
          <w:sz w:val="21"/>
          <w:szCs w:val="21"/>
        </w:rPr>
        <w:t> if the underlying operating system or hardware does not work as advertised. Many operating systems or disk subsystems may delay or reorder write operations to improve performance. On some operating systems, the very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that should wait until all unwritten data for a file has been flushed might actually return before the data has been flushed to stable storage. Because of this, an operating system crash or a power outage may destroy recently committed data, or in the worst case, even corrupt the database because of write operations having been reordered. If data integrity is important to you, perform some </w:t>
      </w:r>
      <w:r>
        <w:rPr>
          <w:rStyle w:val="70"/>
          <w:rFonts w:ascii="inherit" w:hAnsi="inherit" w:cs="Helvetica"/>
          <w:color w:val="000000"/>
          <w:sz w:val="21"/>
          <w:szCs w:val="21"/>
          <w:bdr w:val="none" w:sz="0" w:space="0" w:color="auto" w:frame="1"/>
        </w:rPr>
        <w:t>“pull-the-plug”</w:t>
      </w:r>
      <w:r>
        <w:rPr>
          <w:rFonts w:ascii="Helvetica" w:hAnsi="Helvetica" w:cs="Helvetica"/>
          <w:color w:val="000000"/>
          <w:sz w:val="21"/>
          <w:szCs w:val="21"/>
        </w:rPr>
        <w:t> tests before using anything in production. On macOS,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special </w:t>
      </w:r>
      <w:r>
        <w:rPr>
          <w:rStyle w:val="HTML1"/>
          <w:rFonts w:ascii="Courier New" w:hAnsi="Courier New" w:cs="Courier New"/>
          <w:b/>
          <w:bCs/>
          <w:color w:val="026789"/>
          <w:sz w:val="20"/>
          <w:szCs w:val="20"/>
          <w:shd w:val="clear" w:color="auto" w:fill="FFFFFF"/>
        </w:rPr>
        <w:t>fcntl()</w:t>
      </w:r>
      <w:r>
        <w:rPr>
          <w:rFonts w:ascii="Helvetica" w:hAnsi="Helvetica" w:cs="Helvetica"/>
          <w:color w:val="000000"/>
          <w:sz w:val="21"/>
          <w:szCs w:val="21"/>
        </w:rPr>
        <w:t> file flush method. Under Linux, it is advisable to </w:t>
      </w:r>
      <w:r>
        <w:rPr>
          <w:rStyle w:val="a5"/>
          <w:rFonts w:ascii="Helvetica" w:hAnsi="Helvetica" w:cs="Helvetica"/>
          <w:i/>
          <w:iCs/>
          <w:color w:val="003333"/>
          <w:sz w:val="21"/>
          <w:szCs w:val="21"/>
          <w:shd w:val="clear" w:color="auto" w:fill="FFFFFF"/>
        </w:rPr>
        <w:t>disable the write-back cache</w:t>
      </w:r>
      <w:r>
        <w:rPr>
          <w:rFonts w:ascii="Helvetica" w:hAnsi="Helvetica" w:cs="Helvetica"/>
          <w:color w:val="000000"/>
          <w:sz w:val="21"/>
          <w:szCs w:val="21"/>
        </w:rPr>
        <w:t>.</w:t>
      </w:r>
    </w:p>
    <w:p w14:paraId="21548F4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ATA/SATA disk drives, a command such </w:t>
      </w:r>
      <w:r>
        <w:rPr>
          <w:rStyle w:val="HTML1"/>
          <w:rFonts w:ascii="Courier New" w:hAnsi="Courier New" w:cs="Courier New"/>
          <w:b/>
          <w:bCs/>
          <w:color w:val="026789"/>
          <w:sz w:val="20"/>
          <w:szCs w:val="20"/>
          <w:shd w:val="clear" w:color="auto" w:fill="FFFFFF"/>
        </w:rPr>
        <w:t>hdparm -W0 /dev/hda</w:t>
      </w:r>
      <w:r>
        <w:rPr>
          <w:rFonts w:ascii="Helvetica" w:hAnsi="Helvetica" w:cs="Helvetica"/>
          <w:color w:val="000000"/>
          <w:sz w:val="21"/>
          <w:szCs w:val="21"/>
        </w:rPr>
        <w:t> may work to disable the write-back cache. </w:t>
      </w:r>
      <w:r>
        <w:rPr>
          <w:rStyle w:val="a5"/>
          <w:rFonts w:ascii="Helvetica" w:hAnsi="Helvetica" w:cs="Helvetica"/>
          <w:i/>
          <w:iCs/>
          <w:color w:val="003333"/>
          <w:sz w:val="21"/>
          <w:szCs w:val="21"/>
          <w:shd w:val="clear" w:color="auto" w:fill="FFFFFF"/>
        </w:rPr>
        <w:t>Beware that some drives or disk controllers may be unable to disable the write-back cache.</w:t>
      </w:r>
    </w:p>
    <w:p w14:paraId="4408BB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With regard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recovery capabilities that protect user data,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file flush technique involving a structure called the </w:t>
      </w:r>
      <w:hyperlink r:id="rId1225" w:anchor="glos_doublewrite_buffer" w:tooltip="doublewrite buffer" w:history="1">
        <w:r>
          <w:rPr>
            <w:rStyle w:val="a4"/>
            <w:rFonts w:ascii="Helvetica" w:hAnsi="Helvetica" w:cs="Helvetica"/>
            <w:color w:val="00759F"/>
            <w:sz w:val="21"/>
            <w:szCs w:val="21"/>
          </w:rPr>
          <w:t>doublewrite buffer</w:t>
        </w:r>
      </w:hyperlink>
      <w:r>
        <w:rPr>
          <w:rFonts w:ascii="Helvetica" w:hAnsi="Helvetica" w:cs="Helvetica"/>
          <w:color w:val="000000"/>
          <w:sz w:val="21"/>
          <w:szCs w:val="21"/>
        </w:rPr>
        <w:t>, which is enabled by default (</w:t>
      </w:r>
      <w:hyperlink r:id="rId1226" w:anchor="sysvar_innodb_doublewrite" w:history="1">
        <w:r>
          <w:rPr>
            <w:rStyle w:val="HTML1"/>
            <w:rFonts w:ascii="Courier New" w:hAnsi="Courier New" w:cs="Courier New"/>
            <w:b/>
            <w:bCs/>
            <w:color w:val="026789"/>
            <w:sz w:val="20"/>
            <w:szCs w:val="20"/>
            <w:shd w:val="clear" w:color="auto" w:fill="FFFFFF"/>
          </w:rPr>
          <w:t>innodb_doublewrite=ON</w:t>
        </w:r>
      </w:hyperlink>
      <w:r>
        <w:rPr>
          <w:rFonts w:ascii="Helvetica" w:hAnsi="Helvetica" w:cs="Helvetica"/>
          <w:color w:val="000000"/>
          <w:sz w:val="21"/>
          <w:szCs w:val="21"/>
        </w:rPr>
        <w:t>). The doublewrite buffer adds safety to recovery following an unexpected exit or power outage, and improves performance on most varieties of Unix by reducing the need for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operations. It is recommended that the </w:t>
      </w:r>
      <w:hyperlink r:id="rId1227"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option remains enabled if you are concerned with data integrity or possible failures. For additional information about the doublewrite buffer, see </w:t>
      </w:r>
      <w:hyperlink r:id="rId1228" w:anchor="innodb-disk-io" w:tooltip="15.11.1 InnoDB Disk I/O" w:history="1">
        <w:r>
          <w:rPr>
            <w:rStyle w:val="a4"/>
            <w:rFonts w:ascii="Helvetica" w:hAnsi="Helvetica" w:cs="Helvetica"/>
            <w:color w:val="00759F"/>
            <w:sz w:val="21"/>
            <w:szCs w:val="21"/>
          </w:rPr>
          <w:t>Section 15.11.1, “InnoDB Disk I/O”</w:t>
        </w:r>
      </w:hyperlink>
      <w:r>
        <w:rPr>
          <w:rFonts w:ascii="Helvetica" w:hAnsi="Helvetica" w:cs="Helvetica"/>
          <w:color w:val="000000"/>
          <w:sz w:val="21"/>
          <w:szCs w:val="21"/>
        </w:rPr>
        <w:t>.</w:t>
      </w:r>
    </w:p>
    <w:p w14:paraId="1DFB02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using NFS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review potential issues outlined in </w:t>
      </w:r>
      <w:hyperlink r:id="rId1229" w:anchor="disk-issues-nfs" w:tooltip="Using NFS with MySQL" w:history="1">
        <w:r>
          <w:rPr>
            <w:rStyle w:val="a4"/>
            <w:rFonts w:ascii="Helvetica" w:hAnsi="Helvetica" w:cs="Helvetica"/>
            <w:color w:val="00759F"/>
            <w:sz w:val="21"/>
            <w:szCs w:val="21"/>
          </w:rPr>
          <w:t>Using NFS with MySQL</w:t>
        </w:r>
      </w:hyperlink>
      <w:r>
        <w:rPr>
          <w:rFonts w:ascii="Helvetica" w:hAnsi="Helvetica" w:cs="Helvetica"/>
          <w:color w:val="000000"/>
          <w:sz w:val="21"/>
          <w:szCs w:val="21"/>
        </w:rPr>
        <w:t>.</w:t>
      </w:r>
    </w:p>
    <w:p w14:paraId="4188EF1A" w14:textId="77777777" w:rsidR="002E3214" w:rsidRDefault="002E3214" w:rsidP="002E3214">
      <w:pPr>
        <w:pStyle w:val="4"/>
        <w:shd w:val="clear" w:color="auto" w:fill="FFFFFF"/>
        <w:rPr>
          <w:rFonts w:ascii="Helvetica" w:hAnsi="Helvetica" w:cs="Helvetica"/>
          <w:color w:val="000000"/>
          <w:sz w:val="29"/>
          <w:szCs w:val="29"/>
        </w:rPr>
      </w:pPr>
      <w:bookmarkStart w:id="344" w:name="innodb-startup-data-file-configuration"/>
      <w:bookmarkEnd w:id="344"/>
      <w:r>
        <w:rPr>
          <w:rFonts w:ascii="Helvetica" w:hAnsi="Helvetica" w:cs="Helvetica"/>
          <w:color w:val="000000"/>
          <w:sz w:val="29"/>
          <w:szCs w:val="29"/>
        </w:rPr>
        <w:t>System Tablespace Data File Configuration</w:t>
      </w:r>
    </w:p>
    <w:p w14:paraId="3D49934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230"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startup option defines the name, size, and attributes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data files. If you do not configure this option prior to initializing the MySQL server, the default behavior is to create a single auto-extending data file, slightly larger than 12MB, named </w:t>
      </w:r>
      <w:r>
        <w:rPr>
          <w:rStyle w:val="HTML1"/>
          <w:rFonts w:ascii="Courier New" w:hAnsi="Courier New" w:cs="Courier New"/>
          <w:color w:val="990000"/>
          <w:sz w:val="20"/>
          <w:szCs w:val="20"/>
          <w:shd w:val="clear" w:color="auto" w:fill="FFFFFF"/>
        </w:rPr>
        <w:t>ibdata1</w:t>
      </w:r>
      <w:r>
        <w:rPr>
          <w:rFonts w:ascii="Helvetica" w:hAnsi="Helvetica" w:cs="Helvetica"/>
          <w:color w:val="000000"/>
          <w:sz w:val="21"/>
          <w:szCs w:val="21"/>
        </w:rPr>
        <w:t>:</w:t>
      </w:r>
    </w:p>
    <w:p w14:paraId="4AA32A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'innodb_data_file_path';</w:t>
      </w:r>
    </w:p>
    <w:p w14:paraId="70A2AD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F131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5F0B0B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5B8443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innodb_data_file_path | ibdata1:12M:autoextend |</w:t>
      </w:r>
    </w:p>
    <w:p w14:paraId="491ECD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B5CC9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full data file specification syntax includes the file name, file size,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and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w:t>
      </w:r>
    </w:p>
    <w:p w14:paraId="0276DF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file_size</w:t>
      </w:r>
      <w:r>
        <w:rPr>
          <w:rFonts w:ascii="Courier New" w:hAnsi="Courier New" w:cs="Courier New"/>
          <w:color w:val="000000"/>
          <w:sz w:val="20"/>
          <w:szCs w:val="20"/>
        </w:rPr>
        <w:t>[:autoextend[:max:</w:t>
      </w:r>
      <w:r>
        <w:rPr>
          <w:rStyle w:val="HTML1"/>
          <w:rFonts w:ascii="Courier New" w:hAnsi="Courier New" w:cs="Courier New"/>
          <w:b/>
          <w:bCs/>
          <w:i/>
          <w:iCs/>
          <w:color w:val="000000"/>
          <w:sz w:val="19"/>
          <w:szCs w:val="19"/>
        </w:rPr>
        <w:t>max_file_size</w:t>
      </w:r>
      <w:r>
        <w:rPr>
          <w:rFonts w:ascii="Courier New" w:hAnsi="Courier New" w:cs="Courier New"/>
          <w:color w:val="000000"/>
          <w:sz w:val="20"/>
          <w:szCs w:val="20"/>
        </w:rPr>
        <w:t>]]</w:t>
      </w:r>
    </w:p>
    <w:p w14:paraId="2558BF6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File sizes are specified in kilobytes, megabytes, or gigabytes by appending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to the size value. If specifying the data file size in kilobytes, do so in multiples of 1024. Otherwise, kilobyte values are rounded to nearest megabyte (MB) boundary. The sum of file sizes must be, at a minimum, slightly larger than 12MB.</w:t>
      </w:r>
    </w:p>
    <w:p w14:paraId="58B3DB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specify more than one data file using a semicolon-separated list. For example:</w:t>
      </w:r>
    </w:p>
    <w:p w14:paraId="06E5F7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F661A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innodb_data_file_path=ibdata1:50M;ibdata2:50M:autoextend</w:t>
      </w:r>
    </w:p>
    <w:p w14:paraId="4B1DA3D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attributes can be used only for the data file that is specified last.</w:t>
      </w:r>
    </w:p>
    <w:p w14:paraId="4B23A3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is specified, the data file automatically increases in size by 64MB increments as space is required. The </w:t>
      </w:r>
      <w:hyperlink r:id="rId1231"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variable controls the increment size.</w:t>
      </w:r>
    </w:p>
    <w:p w14:paraId="3134420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specify a maximum size for an auto-extending data file, use the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 following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Use the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 only in cases where constraining disk usage is of critical importance. The following configuration permits </w:t>
      </w:r>
      <w:r>
        <w:rPr>
          <w:rStyle w:val="HTML1"/>
          <w:rFonts w:ascii="Courier New" w:hAnsi="Courier New" w:cs="Courier New"/>
          <w:color w:val="990000"/>
          <w:sz w:val="20"/>
          <w:szCs w:val="20"/>
          <w:shd w:val="clear" w:color="auto" w:fill="FFFFFF"/>
        </w:rPr>
        <w:t>ibdata1</w:t>
      </w:r>
      <w:r>
        <w:rPr>
          <w:rFonts w:ascii="Helvetica" w:hAnsi="Helvetica" w:cs="Helvetica"/>
          <w:color w:val="000000"/>
          <w:sz w:val="21"/>
          <w:szCs w:val="21"/>
        </w:rPr>
        <w:t> to grow to a limit of 500MB:</w:t>
      </w:r>
    </w:p>
    <w:p w14:paraId="3CD517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55ED9C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innodb_data_file_path=ibdata1:12M:autoextend:max:500M</w:t>
      </w:r>
    </w:p>
    <w:p w14:paraId="17904B2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minimum file size is enforced for the </w:t>
      </w:r>
      <w:r>
        <w:rPr>
          <w:rStyle w:val="a3"/>
          <w:rFonts w:ascii="Helvetica" w:hAnsi="Helvetica" w:cs="Helvetica"/>
          <w:color w:val="003333"/>
          <w:sz w:val="21"/>
          <w:szCs w:val="21"/>
          <w:shd w:val="clear" w:color="auto" w:fill="FFFFFF"/>
        </w:rPr>
        <w:t>first</w:t>
      </w:r>
      <w:r>
        <w:rPr>
          <w:rFonts w:ascii="Helvetica" w:hAnsi="Helvetica" w:cs="Helvetica"/>
          <w:color w:val="000000"/>
          <w:sz w:val="21"/>
          <w:szCs w:val="21"/>
        </w:rPr>
        <w:t> system tablespace data file to ensure that there is enough space for doublewrite buffer pages. The following table shows minimum file sizes for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is 16384 (16KB).</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087"/>
        <w:gridCol w:w="3813"/>
      </w:tblGrid>
      <w:tr w:rsidR="002E3214" w14:paraId="5D0171C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A09D7F" w14:textId="77777777" w:rsidR="002E3214" w:rsidRDefault="002E3214" w:rsidP="00895542">
            <w:pPr>
              <w:rPr>
                <w:rFonts w:ascii="Helvetica" w:hAnsi="Helvetica" w:cs="Helvetica"/>
                <w:b/>
                <w:bCs/>
                <w:color w:val="000000"/>
                <w:szCs w:val="24"/>
              </w:rPr>
            </w:pPr>
            <w:r>
              <w:rPr>
                <w:rFonts w:ascii="Helvetica" w:hAnsi="Helvetica" w:cs="Helvetica"/>
                <w:b/>
                <w:bCs/>
                <w:color w:val="000000"/>
              </w:rPr>
              <w:t>Page Size (innodb_page_size)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C6C1B1" w14:textId="77777777" w:rsidR="002E3214" w:rsidRDefault="002E3214" w:rsidP="00895542">
            <w:pPr>
              <w:rPr>
                <w:rFonts w:ascii="Helvetica" w:hAnsi="Helvetica" w:cs="Helvetica"/>
                <w:b/>
                <w:bCs/>
                <w:color w:val="000000"/>
              </w:rPr>
            </w:pPr>
            <w:r>
              <w:rPr>
                <w:rFonts w:ascii="Helvetica" w:hAnsi="Helvetica" w:cs="Helvetica"/>
                <w:b/>
                <w:bCs/>
                <w:color w:val="000000"/>
              </w:rPr>
              <w:t>Minimum File Size</w:t>
            </w:r>
          </w:p>
        </w:tc>
      </w:tr>
      <w:tr w:rsidR="002E3214" w14:paraId="30552E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5B369" w14:textId="77777777" w:rsidR="002E3214" w:rsidRDefault="002E3214" w:rsidP="00895542">
            <w:pPr>
              <w:rPr>
                <w:rFonts w:ascii="Helvetica" w:hAnsi="Helvetica" w:cs="Helvetica"/>
                <w:sz w:val="20"/>
                <w:szCs w:val="20"/>
              </w:rPr>
            </w:pPr>
            <w:r>
              <w:rPr>
                <w:rFonts w:ascii="Helvetica" w:hAnsi="Helvetica" w:cs="Helvetica"/>
                <w:sz w:val="20"/>
                <w:szCs w:val="20"/>
              </w:rPr>
              <w:t>16384 (16KB) or less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7082C3" w14:textId="77777777" w:rsidR="002E3214" w:rsidRDefault="002E3214" w:rsidP="00895542">
            <w:pPr>
              <w:rPr>
                <w:rFonts w:ascii="Helvetica" w:hAnsi="Helvetica" w:cs="Helvetica"/>
                <w:sz w:val="20"/>
                <w:szCs w:val="20"/>
              </w:rPr>
            </w:pPr>
            <w:r>
              <w:rPr>
                <w:rFonts w:ascii="Helvetica" w:hAnsi="Helvetica" w:cs="Helvetica"/>
                <w:sz w:val="20"/>
                <w:szCs w:val="20"/>
              </w:rPr>
              <w:t>3MB</w:t>
            </w:r>
          </w:p>
        </w:tc>
      </w:tr>
      <w:tr w:rsidR="002E3214" w14:paraId="160769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51500" w14:textId="77777777" w:rsidR="002E3214" w:rsidRDefault="002E3214" w:rsidP="00895542">
            <w:pPr>
              <w:rPr>
                <w:rFonts w:ascii="Helvetica" w:hAnsi="Helvetica" w:cs="Helvetica"/>
                <w:sz w:val="20"/>
                <w:szCs w:val="20"/>
              </w:rPr>
            </w:pPr>
            <w:r>
              <w:rPr>
                <w:rFonts w:ascii="Helvetica" w:hAnsi="Helvetica" w:cs="Helvetica"/>
                <w:sz w:val="20"/>
                <w:szCs w:val="20"/>
              </w:rPr>
              <w:t>32768 (32KB)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63858E" w14:textId="77777777" w:rsidR="002E3214" w:rsidRDefault="002E3214" w:rsidP="00895542">
            <w:pPr>
              <w:rPr>
                <w:rFonts w:ascii="Helvetica" w:hAnsi="Helvetica" w:cs="Helvetica"/>
                <w:sz w:val="20"/>
                <w:szCs w:val="20"/>
              </w:rPr>
            </w:pPr>
            <w:r>
              <w:rPr>
                <w:rFonts w:ascii="Helvetica" w:hAnsi="Helvetica" w:cs="Helvetica"/>
                <w:sz w:val="20"/>
                <w:szCs w:val="20"/>
              </w:rPr>
              <w:t>6MB</w:t>
            </w:r>
          </w:p>
        </w:tc>
      </w:tr>
      <w:tr w:rsidR="002E3214" w14:paraId="6F3066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EE10C" w14:textId="77777777" w:rsidR="002E3214" w:rsidRDefault="002E3214" w:rsidP="00895542">
            <w:pPr>
              <w:rPr>
                <w:rFonts w:ascii="Helvetica" w:hAnsi="Helvetica" w:cs="Helvetica"/>
                <w:sz w:val="20"/>
                <w:szCs w:val="20"/>
              </w:rPr>
            </w:pPr>
            <w:r>
              <w:rPr>
                <w:rFonts w:ascii="Helvetica" w:hAnsi="Helvetica" w:cs="Helvetica"/>
                <w:sz w:val="20"/>
                <w:szCs w:val="20"/>
              </w:rPr>
              <w:t>65536 (64KB)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C66CC" w14:textId="77777777" w:rsidR="002E3214" w:rsidRDefault="002E3214" w:rsidP="00895542">
            <w:pPr>
              <w:rPr>
                <w:rFonts w:ascii="Helvetica" w:hAnsi="Helvetica" w:cs="Helvetica"/>
                <w:sz w:val="20"/>
                <w:szCs w:val="20"/>
              </w:rPr>
            </w:pPr>
            <w:r>
              <w:rPr>
                <w:rFonts w:ascii="Helvetica" w:hAnsi="Helvetica" w:cs="Helvetica"/>
                <w:sz w:val="20"/>
                <w:szCs w:val="20"/>
              </w:rPr>
              <w:t>12MB</w:t>
            </w:r>
          </w:p>
        </w:tc>
      </w:tr>
    </w:tbl>
    <w:p w14:paraId="2EEBF1A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If your disk becomes full, you can add a data file on another disk. For instructions, see </w:t>
      </w:r>
      <w:hyperlink r:id="rId1232" w:anchor="innodb-resize-system-tablespace" w:tooltip="Resizing the System Tablespace" w:history="1">
        <w:r>
          <w:rPr>
            <w:rStyle w:val="a4"/>
            <w:rFonts w:ascii="Helvetica" w:hAnsi="Helvetica" w:cs="Helvetica"/>
            <w:color w:val="00759F"/>
            <w:sz w:val="21"/>
            <w:szCs w:val="21"/>
          </w:rPr>
          <w:t>Resizing the System Tablespace</w:t>
        </w:r>
      </w:hyperlink>
      <w:r>
        <w:rPr>
          <w:rFonts w:ascii="Helvetica" w:hAnsi="Helvetica" w:cs="Helvetica"/>
          <w:color w:val="000000"/>
          <w:sz w:val="21"/>
          <w:szCs w:val="21"/>
        </w:rPr>
        <w:t>.</w:t>
      </w:r>
    </w:p>
    <w:p w14:paraId="2CA30D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size limit for individual files is determined by your operating system. You can set the file size to more than 4GB on operating systems that support large files. You can also use raw disk partitions as data files. See </w:t>
      </w:r>
      <w:hyperlink r:id="rId1233" w:anchor="innodb-raw-devices" w:tooltip="Using Raw Disk Partitions for the System Tablespace" w:history="1">
        <w:r>
          <w:rPr>
            <w:rStyle w:val="a4"/>
            <w:rFonts w:ascii="Helvetica" w:hAnsi="Helvetica" w:cs="Helvetica"/>
            <w:color w:val="00759F"/>
            <w:sz w:val="21"/>
            <w:szCs w:val="21"/>
          </w:rPr>
          <w:t>Using Raw Disk Partitions for the System Tablespace</w:t>
        </w:r>
      </w:hyperlink>
      <w:r>
        <w:rPr>
          <w:rFonts w:ascii="Helvetica" w:hAnsi="Helvetica" w:cs="Helvetica"/>
          <w:color w:val="000000"/>
          <w:sz w:val="21"/>
          <w:szCs w:val="21"/>
        </w:rPr>
        <w:t>.</w:t>
      </w:r>
    </w:p>
    <w:p w14:paraId="064611EC"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not aware of the file system maximum file size, so be cautious on file systems where the maximum file size is a small value such as 2GB.</w:t>
      </w:r>
    </w:p>
    <w:p w14:paraId="492A34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System tablespace files are created in the data directory by default (</w:t>
      </w:r>
      <w:hyperlink r:id="rId1234"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To specify an alternate location, you can use the </w:t>
      </w:r>
      <w:hyperlink r:id="rId1235"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option. For example, to create a system tablespace data file in a directory named </w:t>
      </w:r>
      <w:r>
        <w:rPr>
          <w:rStyle w:val="HTML1"/>
          <w:rFonts w:ascii="Courier New" w:hAnsi="Courier New" w:cs="Courier New"/>
          <w:color w:val="990000"/>
          <w:sz w:val="20"/>
          <w:szCs w:val="20"/>
          <w:shd w:val="clear" w:color="auto" w:fill="FFFFFF"/>
        </w:rPr>
        <w:t>myibdata</w:t>
      </w:r>
      <w:r>
        <w:rPr>
          <w:rFonts w:ascii="Helvetica" w:hAnsi="Helvetica" w:cs="Helvetica"/>
          <w:color w:val="000000"/>
          <w:sz w:val="21"/>
          <w:szCs w:val="21"/>
        </w:rPr>
        <w:t>, use this configuration:</w:t>
      </w:r>
    </w:p>
    <w:p w14:paraId="73317F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4D0251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innodb_data_home_dir = /myibdata/</w:t>
      </w:r>
    </w:p>
    <w:p w14:paraId="6CF488C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innodb_data_file_path=ibdata1:50M:autoextend</w:t>
      </w:r>
    </w:p>
    <w:p w14:paraId="7C3003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trailing slash is required when specifying a value for </w:t>
      </w:r>
      <w:hyperlink r:id="rId1236"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create directories, so ensure that the specified directory exists before you start the server. Also, ensure sure that the MySQL server has the proper access rights to create files in the directory.</w:t>
      </w:r>
    </w:p>
    <w:p w14:paraId="59002ADD" w14:textId="77777777" w:rsidR="002E3214" w:rsidRDefault="002E3214" w:rsidP="002E3214">
      <w:pPr>
        <w:pStyle w:val="af"/>
        <w:spacing w:before="0" w:after="0"/>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forms the directory path for each data file by textually concatenating the value of </w:t>
      </w:r>
      <w:hyperlink r:id="rId1237"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to the data file name. If </w:t>
      </w:r>
      <w:hyperlink r:id="rId1238"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is not defined, the default value is </w:t>
      </w:r>
      <w:r>
        <w:rPr>
          <w:rStyle w:val="70"/>
          <w:rFonts w:ascii="inherit" w:hAnsi="inherit" w:cs="Helvetica"/>
          <w:color w:val="000000"/>
          <w:sz w:val="21"/>
          <w:szCs w:val="21"/>
          <w:bdr w:val="none" w:sz="0" w:space="0" w:color="auto" w:frame="1"/>
        </w:rPr>
        <w:t>“./”</w:t>
      </w:r>
      <w:r>
        <w:rPr>
          <w:rFonts w:ascii="Helvetica" w:hAnsi="Helvetica" w:cs="Helvetica"/>
          <w:color w:val="000000"/>
          <w:sz w:val="21"/>
          <w:szCs w:val="21"/>
        </w:rPr>
        <w:t>, which is the data directory. (The MySQL server changes its current working directory to the data directory when it begins executing.)</w:t>
      </w:r>
    </w:p>
    <w:p w14:paraId="7679380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Alternatively, you can specify an absolute path for system tablespace data files. The following configuration is equivalent to the preceding one:</w:t>
      </w:r>
    </w:p>
    <w:p w14:paraId="236732E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49193B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innodb_data_file_path=/myibdata/ibdata1:50M:autoextend</w:t>
      </w:r>
    </w:p>
    <w:p w14:paraId="6801584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specify an absolute path for </w:t>
      </w:r>
      <w:hyperlink r:id="rId1239"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the setting is not concatenated with the </w:t>
      </w:r>
      <w:hyperlink r:id="rId1240"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setting. System tablespace files are created in the specified absolute path. The specified directory must exist before you start the server.</w:t>
      </w:r>
    </w:p>
    <w:p w14:paraId="16A4E846" w14:textId="77777777" w:rsidR="002E3214" w:rsidRDefault="002E3214" w:rsidP="002E3214">
      <w:pPr>
        <w:pStyle w:val="4"/>
        <w:shd w:val="clear" w:color="auto" w:fill="FFFFFF"/>
        <w:rPr>
          <w:rFonts w:ascii="Helvetica" w:hAnsi="Helvetica" w:cs="Helvetica"/>
          <w:color w:val="000000"/>
          <w:sz w:val="29"/>
          <w:szCs w:val="29"/>
        </w:rPr>
      </w:pPr>
      <w:bookmarkStart w:id="345" w:name="innodb-startup-doublewrite-file-config"/>
      <w:bookmarkEnd w:id="345"/>
      <w:r>
        <w:rPr>
          <w:rFonts w:ascii="Helvetica" w:hAnsi="Helvetica" w:cs="Helvetica"/>
          <w:color w:val="000000"/>
          <w:sz w:val="29"/>
          <w:szCs w:val="29"/>
        </w:rPr>
        <w:lastRenderedPageBreak/>
        <w:t>InnoDB Doublewrite Buffer File Configuration</w:t>
      </w:r>
    </w:p>
    <w:p w14:paraId="4F6F93A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8.0.20, the doublewrite buffer storage area resides in doublewrite files, which provides flexibility with respect to the storage location of doublewrite pages. In previous releases, the doublwrite buffer storage area resided in the system tablespace. The </w:t>
      </w:r>
      <w:hyperlink r:id="rId1241" w:anchor="sysvar_innodb_doublewrite_dir" w:history="1">
        <w:r>
          <w:rPr>
            <w:rStyle w:val="HTML1"/>
            <w:rFonts w:ascii="Courier New" w:hAnsi="Courier New" w:cs="Courier New"/>
            <w:b/>
            <w:bCs/>
            <w:color w:val="026789"/>
            <w:sz w:val="20"/>
            <w:szCs w:val="20"/>
            <w:shd w:val="clear" w:color="auto" w:fill="FFFFFF"/>
          </w:rPr>
          <w:t>innodb_doublewrite_dir</w:t>
        </w:r>
      </w:hyperlink>
      <w:r>
        <w:rPr>
          <w:rFonts w:ascii="Helvetica" w:hAnsi="Helvetica" w:cs="Helvetica"/>
          <w:color w:val="000000"/>
          <w:sz w:val="21"/>
          <w:szCs w:val="21"/>
        </w:rPr>
        <w:t> variable defines the directory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doublewrite files at startup. If no directory is specified, doublewrite files are created in the </w:t>
      </w:r>
      <w:hyperlink r:id="rId1242"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which defaults to the data directory if unspecified.</w:t>
      </w:r>
    </w:p>
    <w:p w14:paraId="06805FC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have doublewrite files created in a location other than the </w:t>
      </w:r>
      <w:hyperlink r:id="rId1243"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configure </w:t>
      </w:r>
      <w:hyperlink r:id="rId1244" w:anchor="sysvar_innodb_doublewrite_dir" w:history="1">
        <w:r>
          <w:rPr>
            <w:rStyle w:val="HTML1"/>
            <w:rFonts w:ascii="Courier New" w:hAnsi="Courier New" w:cs="Courier New"/>
            <w:b/>
            <w:bCs/>
            <w:color w:val="026789"/>
            <w:sz w:val="20"/>
            <w:szCs w:val="20"/>
            <w:shd w:val="clear" w:color="auto" w:fill="FFFFFF"/>
          </w:rPr>
          <w:t>innodb_doublewrite_dir</w:t>
        </w:r>
      </w:hyperlink>
      <w:r>
        <w:rPr>
          <w:rFonts w:ascii="Helvetica" w:hAnsi="Helvetica" w:cs="Helvetica"/>
          <w:color w:val="000000"/>
          <w:sz w:val="21"/>
          <w:szCs w:val="21"/>
        </w:rPr>
        <w:t> variable. For example:</w:t>
      </w:r>
    </w:p>
    <w:p w14:paraId="05E76E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innodb_doublewrite_dir=</w:t>
      </w:r>
      <w:r>
        <w:rPr>
          <w:rStyle w:val="HTML1"/>
          <w:rFonts w:ascii="Courier New" w:hAnsi="Courier New" w:cs="Courier New"/>
          <w:b/>
          <w:bCs/>
          <w:i/>
          <w:iCs/>
          <w:color w:val="000000"/>
          <w:sz w:val="19"/>
          <w:szCs w:val="19"/>
        </w:rPr>
        <w:t>/path/to/doublewrite_directory</w:t>
      </w:r>
    </w:p>
    <w:p w14:paraId="1A73B0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Other doublewrite buffer variables permit defining the number of doublewrite files, the number of pages per thread, and the doublewrite batch size. For more information about doublewrite buffer configuration, see </w:t>
      </w:r>
      <w:hyperlink r:id="rId1245"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p w14:paraId="6347B2D5" w14:textId="77777777" w:rsidR="002E3214" w:rsidRDefault="002E3214" w:rsidP="002E3214">
      <w:pPr>
        <w:pStyle w:val="4"/>
        <w:shd w:val="clear" w:color="auto" w:fill="FFFFFF"/>
        <w:rPr>
          <w:rFonts w:ascii="Helvetica" w:hAnsi="Helvetica" w:cs="Helvetica"/>
          <w:color w:val="000000"/>
          <w:sz w:val="29"/>
          <w:szCs w:val="29"/>
        </w:rPr>
      </w:pPr>
      <w:bookmarkStart w:id="346" w:name="innodb-startup-log-file-configuration"/>
      <w:bookmarkEnd w:id="346"/>
      <w:r>
        <w:rPr>
          <w:rFonts w:ascii="Helvetica" w:hAnsi="Helvetica" w:cs="Helvetica"/>
          <w:color w:val="000000"/>
          <w:sz w:val="29"/>
          <w:szCs w:val="29"/>
        </w:rPr>
        <w:t>Redo Log File Configuration</w:t>
      </w:r>
    </w:p>
    <w:p w14:paraId="50A491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two 5MB redo log files in the data directory named </w:t>
      </w:r>
      <w:r>
        <w:rPr>
          <w:rStyle w:val="HTML1"/>
          <w:rFonts w:ascii="Courier New" w:hAnsi="Courier New" w:cs="Courier New"/>
          <w:color w:val="990000"/>
          <w:sz w:val="20"/>
          <w:szCs w:val="20"/>
          <w:shd w:val="clear" w:color="auto" w:fill="FFFFFF"/>
        </w:rPr>
        <w:t>ib_logfile0</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ib_logfile1</w:t>
      </w:r>
      <w:r>
        <w:rPr>
          <w:rFonts w:ascii="Helvetica" w:hAnsi="Helvetica" w:cs="Helvetica"/>
          <w:color w:val="000000"/>
          <w:sz w:val="21"/>
          <w:szCs w:val="21"/>
        </w:rPr>
        <w:t>.</w:t>
      </w:r>
    </w:p>
    <w:p w14:paraId="546A4E0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options can be used to modify the default configuration:</w:t>
      </w:r>
    </w:p>
    <w:p w14:paraId="0D40D5F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46" w:anchor="sysvar_innodb_log_group_home_dir" w:history="1">
        <w:r w:rsidR="002E3214">
          <w:rPr>
            <w:rStyle w:val="HTML1"/>
            <w:rFonts w:ascii="Courier New" w:hAnsi="Courier New" w:cs="Courier New"/>
            <w:b/>
            <w:bCs/>
            <w:color w:val="026789"/>
            <w:sz w:val="20"/>
            <w:szCs w:val="20"/>
            <w:shd w:val="clear" w:color="auto" w:fill="FFFFFF"/>
          </w:rPr>
          <w:t>innodb_log_group_home_dir</w:t>
        </w:r>
      </w:hyperlink>
      <w:r w:rsidR="002E3214">
        <w:rPr>
          <w:rFonts w:ascii="Helvetica" w:hAnsi="Helvetica" w:cs="Helvetica"/>
          <w:color w:val="000000"/>
          <w:sz w:val="21"/>
          <w:szCs w:val="21"/>
        </w:rPr>
        <w:t> defines directory path to the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log files (the redo logs). If this option is not configured,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log files are created in the MySQL data directory (</w:t>
      </w:r>
      <w:hyperlink r:id="rId1247" w:anchor="sysvar_datadir" w:history="1">
        <w:r w:rsidR="002E3214">
          <w:rPr>
            <w:rStyle w:val="HTML1"/>
            <w:rFonts w:ascii="Courier New" w:hAnsi="Courier New" w:cs="Courier New"/>
            <w:b/>
            <w:bCs/>
            <w:color w:val="026789"/>
            <w:sz w:val="20"/>
            <w:szCs w:val="20"/>
            <w:shd w:val="clear" w:color="auto" w:fill="FFFFFF"/>
          </w:rPr>
          <w:t>datadir</w:t>
        </w:r>
      </w:hyperlink>
      <w:r w:rsidR="002E3214">
        <w:rPr>
          <w:rFonts w:ascii="Helvetica" w:hAnsi="Helvetica" w:cs="Helvetica"/>
          <w:color w:val="000000"/>
          <w:sz w:val="21"/>
          <w:szCs w:val="21"/>
        </w:rPr>
        <w:t>).</w:t>
      </w:r>
    </w:p>
    <w:p w14:paraId="0B5E042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might use this option to place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files in a different physical storage location than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to avoid potential I/O resource conflicts. For example:</w:t>
      </w:r>
    </w:p>
    <w:p w14:paraId="30D243A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0D7B393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innodb_log_group_home_dir = /dr3/iblogs</w:t>
      </w:r>
    </w:p>
    <w:p w14:paraId="4B4DAB25"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DAB99EE"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create directories, so make sure that the log directory exists before you start the server. Use the Unix or DOS </w:t>
      </w:r>
      <w:r>
        <w:rPr>
          <w:rStyle w:val="HTML1"/>
          <w:rFonts w:ascii="Courier New" w:hAnsi="Courier New" w:cs="Courier New"/>
          <w:b/>
          <w:bCs/>
          <w:color w:val="026789"/>
          <w:sz w:val="20"/>
          <w:szCs w:val="20"/>
          <w:shd w:val="clear" w:color="auto" w:fill="FFFFFF"/>
        </w:rPr>
        <w:t>mkdir</w:t>
      </w:r>
      <w:r>
        <w:rPr>
          <w:rFonts w:ascii="Helvetica" w:hAnsi="Helvetica" w:cs="Helvetica"/>
          <w:color w:val="000000"/>
          <w:sz w:val="21"/>
          <w:szCs w:val="21"/>
        </w:rPr>
        <w:t> command to create any necessary directories.</w:t>
      </w:r>
    </w:p>
    <w:p w14:paraId="3B3D4A7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Make sure that the MySQL server has the proper access rights to create files in the log directory. More generally, the server must have access rights in any directory where it needs to create log files.</w:t>
      </w:r>
    </w:p>
    <w:p w14:paraId="395E1BE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48" w:anchor="sysvar_innodb_log_files_in_group" w:history="1">
        <w:r w:rsidR="002E3214">
          <w:rPr>
            <w:rStyle w:val="HTML1"/>
            <w:rFonts w:ascii="Courier New" w:hAnsi="Courier New" w:cs="Courier New"/>
            <w:b/>
            <w:bCs/>
            <w:color w:val="026789"/>
            <w:sz w:val="20"/>
            <w:szCs w:val="20"/>
            <w:shd w:val="clear" w:color="auto" w:fill="FFFFFF"/>
          </w:rPr>
          <w:t>innodb_log_files_in_group</w:t>
        </w:r>
      </w:hyperlink>
      <w:r w:rsidR="002E3214">
        <w:rPr>
          <w:rFonts w:ascii="Helvetica" w:hAnsi="Helvetica" w:cs="Helvetica"/>
          <w:color w:val="000000"/>
          <w:sz w:val="21"/>
          <w:szCs w:val="21"/>
        </w:rPr>
        <w:t> defines the number of log files in the log group. The default and recommended value is 2.</w:t>
      </w:r>
    </w:p>
    <w:p w14:paraId="6A607B7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49" w:anchor="sysvar_innodb_log_file_size" w:history="1">
        <w:r w:rsidR="002E3214">
          <w:rPr>
            <w:rStyle w:val="HTML1"/>
            <w:rFonts w:ascii="Courier New" w:hAnsi="Courier New" w:cs="Courier New"/>
            <w:b/>
            <w:bCs/>
            <w:color w:val="026789"/>
            <w:sz w:val="20"/>
            <w:szCs w:val="20"/>
            <w:shd w:val="clear" w:color="auto" w:fill="FFFFFF"/>
          </w:rPr>
          <w:t>innodb_log_file_size</w:t>
        </w:r>
      </w:hyperlink>
      <w:r w:rsidR="002E3214">
        <w:rPr>
          <w:rFonts w:ascii="Helvetica" w:hAnsi="Helvetica" w:cs="Helvetica"/>
          <w:color w:val="000000"/>
          <w:sz w:val="21"/>
          <w:szCs w:val="21"/>
        </w:rPr>
        <w:t> defines the size in bytes of each log file in the log group. The combined size of log files (</w:t>
      </w:r>
      <w:hyperlink r:id="rId1250" w:anchor="sysvar_innodb_log_file_size" w:history="1">
        <w:r w:rsidR="002E3214">
          <w:rPr>
            <w:rStyle w:val="HTML1"/>
            <w:rFonts w:ascii="Courier New" w:hAnsi="Courier New" w:cs="Courier New"/>
            <w:b/>
            <w:bCs/>
            <w:color w:val="026789"/>
            <w:sz w:val="20"/>
            <w:szCs w:val="20"/>
            <w:shd w:val="clear" w:color="auto" w:fill="FFFFFF"/>
          </w:rPr>
          <w:t>innodb_log_file_size</w:t>
        </w:r>
      </w:hyperlink>
      <w:r w:rsidR="002E3214">
        <w:rPr>
          <w:rFonts w:ascii="Helvetica" w:hAnsi="Helvetica" w:cs="Helvetica"/>
          <w:color w:val="000000"/>
          <w:sz w:val="21"/>
          <w:szCs w:val="21"/>
        </w:rPr>
        <w:t> * </w:t>
      </w:r>
      <w:hyperlink r:id="rId1251" w:anchor="sysvar_innodb_log_files_in_group" w:history="1">
        <w:r w:rsidR="002E3214">
          <w:rPr>
            <w:rStyle w:val="HTML1"/>
            <w:rFonts w:ascii="Courier New" w:hAnsi="Courier New" w:cs="Courier New"/>
            <w:b/>
            <w:bCs/>
            <w:color w:val="026789"/>
            <w:sz w:val="20"/>
            <w:szCs w:val="20"/>
            <w:shd w:val="clear" w:color="auto" w:fill="FFFFFF"/>
          </w:rPr>
          <w:t>innodb_log_files_in_group</w:t>
        </w:r>
      </w:hyperlink>
      <w:r w:rsidR="002E3214">
        <w:rPr>
          <w:rFonts w:ascii="Helvetica" w:hAnsi="Helvetica" w:cs="Helvetica"/>
          <w:color w:val="000000"/>
          <w:sz w:val="21"/>
          <w:szCs w:val="21"/>
        </w:rPr>
        <w:t>) cannot exceed a maximum value that is slightly less than 512GB. A pair of 255 GB log files, for example, approaches the limit but does not exceed it. The default log file size is 48MB. Generally, the combined size of the log files should be large enough that the server can smooth out peaks and troughs in workload activity, which often means that there is enough redo log space to handle more than an hour of write activity. The larger the value, the less checkpoint flush activity is needed in the buffer pool, saving disk I/O. For additional information, see </w:t>
      </w:r>
      <w:hyperlink r:id="rId1252" w:anchor="optimizing-innodb-logging" w:tooltip="8.5.4 Optimizing InnoDB Redo Logging" w:history="1">
        <w:r w:rsidR="002E3214">
          <w:rPr>
            <w:rStyle w:val="a4"/>
            <w:rFonts w:ascii="Helvetica" w:hAnsi="Helvetica" w:cs="Helvetica"/>
            <w:color w:val="00759F"/>
            <w:sz w:val="21"/>
            <w:szCs w:val="21"/>
          </w:rPr>
          <w:t>Section 8.5.4, “Optimizing InnoDB Redo Logging”</w:t>
        </w:r>
      </w:hyperlink>
      <w:r w:rsidR="002E3214">
        <w:rPr>
          <w:rFonts w:ascii="Helvetica" w:hAnsi="Helvetica" w:cs="Helvetica"/>
          <w:color w:val="000000"/>
          <w:sz w:val="21"/>
          <w:szCs w:val="21"/>
        </w:rPr>
        <w:t>.</w:t>
      </w:r>
    </w:p>
    <w:p w14:paraId="126DD103" w14:textId="77777777" w:rsidR="002E3214" w:rsidRDefault="002E3214" w:rsidP="002E3214">
      <w:pPr>
        <w:pStyle w:val="4"/>
        <w:shd w:val="clear" w:color="auto" w:fill="FFFFFF"/>
        <w:rPr>
          <w:rFonts w:ascii="Helvetica" w:hAnsi="Helvetica" w:cs="Helvetica"/>
          <w:color w:val="000000"/>
          <w:sz w:val="29"/>
          <w:szCs w:val="29"/>
        </w:rPr>
      </w:pPr>
      <w:bookmarkStart w:id="347" w:name="innodb-startup-undo-tablespace"/>
      <w:bookmarkEnd w:id="347"/>
      <w:r>
        <w:rPr>
          <w:rFonts w:ascii="Helvetica" w:hAnsi="Helvetica" w:cs="Helvetica"/>
          <w:color w:val="000000"/>
          <w:sz w:val="29"/>
          <w:szCs w:val="29"/>
        </w:rPr>
        <w:t>Undo Tablespace Configuration</w:t>
      </w:r>
    </w:p>
    <w:p w14:paraId="19F823D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undo logs reside in two undo tablespaces that are created when the MySQL instance is initialized. The I/O patterns for undo logs make undo tablespaces good candidates for </w:t>
      </w:r>
      <w:hyperlink r:id="rId1253"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storage.</w:t>
      </w:r>
    </w:p>
    <w:p w14:paraId="5F8337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254"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defines the path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default undo tablespaces. If that variable is undefined, default undo tablespaces are created in the data directory. The </w:t>
      </w:r>
      <w:hyperlink r:id="rId1255"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is not dynamic. Configuring it requires restarting the server.</w:t>
      </w:r>
    </w:p>
    <w:p w14:paraId="47ECB8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configuring additional undo tablespaces, see </w:t>
      </w:r>
      <w:hyperlink r:id="rId1256"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w:t>
      </w:r>
    </w:p>
    <w:p w14:paraId="5F81E16E" w14:textId="77777777" w:rsidR="002E3214" w:rsidRDefault="002E3214" w:rsidP="002E3214">
      <w:pPr>
        <w:pStyle w:val="4"/>
        <w:shd w:val="clear" w:color="auto" w:fill="FFFFFF"/>
        <w:rPr>
          <w:rFonts w:ascii="Helvetica" w:hAnsi="Helvetica" w:cs="Helvetica"/>
          <w:color w:val="000000"/>
          <w:sz w:val="29"/>
          <w:szCs w:val="29"/>
        </w:rPr>
      </w:pPr>
      <w:bookmarkStart w:id="348" w:name="innodb-startup-temporary-tablespace"/>
      <w:bookmarkEnd w:id="348"/>
      <w:r>
        <w:rPr>
          <w:rFonts w:ascii="Helvetica" w:hAnsi="Helvetica" w:cs="Helvetica"/>
          <w:color w:val="000000"/>
          <w:sz w:val="29"/>
          <w:szCs w:val="29"/>
        </w:rPr>
        <w:t>Global Temporary Tablespace Configuration</w:t>
      </w:r>
    </w:p>
    <w:p w14:paraId="14B22E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global temporary tablespace stores rollback segments for changes made to user-created temporary tables.</w:t>
      </w:r>
    </w:p>
    <w:p w14:paraId="12A144F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single auto-extending global temporary tablespace data file named </w:t>
      </w:r>
      <w:r>
        <w:rPr>
          <w:rStyle w:val="HTML1"/>
          <w:rFonts w:ascii="Courier New" w:hAnsi="Courier New" w:cs="Courier New"/>
          <w:color w:val="990000"/>
          <w:sz w:val="20"/>
          <w:szCs w:val="20"/>
          <w:shd w:val="clear" w:color="auto" w:fill="FFFFFF"/>
        </w:rPr>
        <w:t>ibtmp1</w:t>
      </w:r>
      <w:r>
        <w:rPr>
          <w:rFonts w:ascii="Helvetica" w:hAnsi="Helvetica" w:cs="Helvetica"/>
          <w:color w:val="000000"/>
          <w:sz w:val="21"/>
          <w:szCs w:val="21"/>
        </w:rPr>
        <w:t> in the </w:t>
      </w:r>
      <w:hyperlink r:id="rId1257"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The initial file size is slightly larger than 12MB.</w:t>
      </w:r>
    </w:p>
    <w:p w14:paraId="4FDEA2E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258"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variable specifies the path, file name, and file size for global temporary tablespace data files. File size is specified in KB, MB, or GB by appending K, M, or G to the size value. The sum of the sizes of the files must be slightly larger than 12MB.</w:t>
      </w:r>
    </w:p>
    <w:p w14:paraId="2B1D1B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specify an alternate location for global temporary tablespace data files, configure the </w:t>
      </w:r>
      <w:hyperlink r:id="rId1259"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variable at startup.</w:t>
      </w:r>
    </w:p>
    <w:p w14:paraId="16B934BF" w14:textId="77777777" w:rsidR="002E3214" w:rsidRDefault="002E3214" w:rsidP="002E3214">
      <w:pPr>
        <w:pStyle w:val="4"/>
        <w:shd w:val="clear" w:color="auto" w:fill="FFFFFF"/>
        <w:rPr>
          <w:rFonts w:ascii="Helvetica" w:hAnsi="Helvetica" w:cs="Helvetica"/>
          <w:color w:val="000000"/>
          <w:sz w:val="29"/>
          <w:szCs w:val="29"/>
        </w:rPr>
      </w:pPr>
      <w:bookmarkStart w:id="349" w:name="innodb-startup-session-temporary-tablesp"/>
      <w:bookmarkEnd w:id="349"/>
      <w:r>
        <w:rPr>
          <w:rFonts w:ascii="Helvetica" w:hAnsi="Helvetica" w:cs="Helvetica"/>
          <w:color w:val="000000"/>
          <w:sz w:val="29"/>
          <w:szCs w:val="29"/>
        </w:rPr>
        <w:t>Session Temporary Tablespace Configuration</w:t>
      </w:r>
    </w:p>
    <w:p w14:paraId="5A294DA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MySQL 8.0.15 and earlier, session temporary tablespaces store user-created temporary tables and internal temporary tables created by the optimizer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configured as the on-disk storage engine for internal temporary tables (</w:t>
      </w:r>
      <w:hyperlink r:id="rId1260" w:anchor="sysvar_internal_tmp_disk_storage_engine" w:history="1">
        <w:r>
          <w:rPr>
            <w:rStyle w:val="HTML1"/>
            <w:rFonts w:ascii="Courier New" w:hAnsi="Courier New" w:cs="Courier New"/>
            <w:b/>
            <w:bCs/>
            <w:color w:val="026789"/>
            <w:sz w:val="20"/>
            <w:szCs w:val="20"/>
            <w:shd w:val="clear" w:color="auto" w:fill="FFFFFF"/>
          </w:rPr>
          <w:t>internal_tmp_disk_storage_engine=InnoDB</w:t>
        </w:r>
      </w:hyperlink>
      <w:r>
        <w:rPr>
          <w:rFonts w:ascii="Helvetica" w:hAnsi="Helvetica" w:cs="Helvetica"/>
          <w:color w:val="000000"/>
          <w:sz w:val="21"/>
          <w:szCs w:val="21"/>
        </w:rPr>
        <w:t>). In MySQL 8.0.16 and later,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is always used for internal temporary tables on disk.</w:t>
      </w:r>
    </w:p>
    <w:p w14:paraId="7D9466A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261" w:anchor="sysvar_innodb_temp_tablespaces_dir" w:history="1">
        <w:r>
          <w:rPr>
            <w:rStyle w:val="HTML1"/>
            <w:rFonts w:ascii="Courier New" w:hAnsi="Courier New" w:cs="Courier New"/>
            <w:b/>
            <w:bCs/>
            <w:color w:val="026789"/>
            <w:sz w:val="20"/>
            <w:szCs w:val="20"/>
            <w:shd w:val="clear" w:color="auto" w:fill="FFFFFF"/>
          </w:rPr>
          <w:t>innodb_temp_tablespaces_dir</w:t>
        </w:r>
      </w:hyperlink>
      <w:r>
        <w:rPr>
          <w:rFonts w:ascii="Helvetica" w:hAnsi="Helvetica" w:cs="Helvetica"/>
          <w:color w:val="000000"/>
          <w:sz w:val="21"/>
          <w:szCs w:val="21"/>
        </w:rPr>
        <w:t> variable defines the location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session temporary tablespaces. The default location is the </w:t>
      </w:r>
      <w:r>
        <w:rPr>
          <w:rStyle w:val="HTML1"/>
          <w:rFonts w:ascii="Courier New" w:hAnsi="Courier New" w:cs="Courier New"/>
          <w:color w:val="990000"/>
          <w:sz w:val="20"/>
          <w:szCs w:val="20"/>
          <w:shd w:val="clear" w:color="auto" w:fill="FFFFFF"/>
        </w:rPr>
        <w:t>#innodb_temp</w:t>
      </w:r>
      <w:r>
        <w:rPr>
          <w:rFonts w:ascii="Helvetica" w:hAnsi="Helvetica" w:cs="Helvetica"/>
          <w:color w:val="000000"/>
          <w:sz w:val="21"/>
          <w:szCs w:val="21"/>
        </w:rPr>
        <w:t> directory in the data directory.</w:t>
      </w:r>
    </w:p>
    <w:p w14:paraId="4132882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specify an alternate location for session temporary tablespaces, configure the </w:t>
      </w:r>
      <w:hyperlink r:id="rId1262" w:anchor="sysvar_innodb_temp_tablespaces_dir" w:history="1">
        <w:r>
          <w:rPr>
            <w:rStyle w:val="HTML1"/>
            <w:rFonts w:ascii="Courier New" w:hAnsi="Courier New" w:cs="Courier New"/>
            <w:b/>
            <w:bCs/>
            <w:color w:val="026789"/>
            <w:sz w:val="20"/>
            <w:szCs w:val="20"/>
            <w:shd w:val="clear" w:color="auto" w:fill="FFFFFF"/>
          </w:rPr>
          <w:t>innodb_temp_tablespaces_dir</w:t>
        </w:r>
      </w:hyperlink>
      <w:r>
        <w:rPr>
          <w:rFonts w:ascii="Helvetica" w:hAnsi="Helvetica" w:cs="Helvetica"/>
          <w:color w:val="000000"/>
          <w:sz w:val="21"/>
          <w:szCs w:val="21"/>
        </w:rPr>
        <w:t> variable at startup. A fully qualified path or path relative to the data directory is permitted.</w:t>
      </w:r>
    </w:p>
    <w:p w14:paraId="4A9E33A2" w14:textId="77777777" w:rsidR="002E3214" w:rsidRDefault="002E3214" w:rsidP="002E3214">
      <w:pPr>
        <w:pStyle w:val="4"/>
        <w:shd w:val="clear" w:color="auto" w:fill="FFFFFF"/>
        <w:rPr>
          <w:rFonts w:ascii="Helvetica" w:hAnsi="Helvetica" w:cs="Helvetica"/>
          <w:color w:val="000000"/>
          <w:sz w:val="29"/>
          <w:szCs w:val="29"/>
        </w:rPr>
      </w:pPr>
      <w:bookmarkStart w:id="350" w:name="innodb-startup-page-size"/>
      <w:bookmarkEnd w:id="350"/>
      <w:r>
        <w:rPr>
          <w:rFonts w:ascii="Helvetica" w:hAnsi="Helvetica" w:cs="Helvetica"/>
          <w:color w:val="000000"/>
          <w:sz w:val="29"/>
          <w:szCs w:val="29"/>
        </w:rPr>
        <w:t>Page Size Configuration</w:t>
      </w:r>
    </w:p>
    <w:p w14:paraId="322FA42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263"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option specifies the page size for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tablespaces in a MySQL instance. This value is set when the instance is created and remains constant afterward. Valid values are 64KB, 32KB, 16KB (the default), 8KB, and 4KB. Alternatively, you can specify page size in bytes (65536, 32768, 16384, 8192, 4096).</w:t>
      </w:r>
    </w:p>
    <w:p w14:paraId="68B9E90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page size of 16KB is appropriate for a wide range of workloads, particularly for queries involving table scans and DML operations involving bulk updates. Smaller page sizes might be more efficient for OLTP workloads involving many small writes, where contention can be an issue when a single page contains many rows. Smaller pages might also be efficient with SSD storage devices, which typically use small block sizes. Keeping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close to the storage device block size minimizes the amount of unchanged data that is rewritten to disk.</w:t>
      </w:r>
    </w:p>
    <w:p w14:paraId="3F2E72FC" w14:textId="77777777" w:rsidR="002E3214" w:rsidRDefault="002E3214" w:rsidP="002E3214">
      <w:pPr>
        <w:pStyle w:val="4"/>
        <w:shd w:val="clear" w:color="auto" w:fill="FFFFFF"/>
        <w:rPr>
          <w:rFonts w:ascii="Helvetica" w:hAnsi="Helvetica" w:cs="Helvetica"/>
          <w:color w:val="000000"/>
          <w:sz w:val="29"/>
          <w:szCs w:val="29"/>
        </w:rPr>
      </w:pPr>
      <w:bookmarkStart w:id="351" w:name="innodb-startup-memory-configuration"/>
      <w:bookmarkEnd w:id="351"/>
      <w:r>
        <w:rPr>
          <w:rFonts w:ascii="Helvetica" w:hAnsi="Helvetica" w:cs="Helvetica"/>
          <w:color w:val="000000"/>
          <w:sz w:val="29"/>
          <w:szCs w:val="29"/>
        </w:rPr>
        <w:lastRenderedPageBreak/>
        <w:t>Memory Configuration</w:t>
      </w:r>
    </w:p>
    <w:p w14:paraId="73FE10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MySQL allocates memory to various caches and buffers to improve performance of database operations. When allocating memory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always consider memory required by the operating system, memory allocated to other applications, and memory allocated for other MySQL buffers and caches. For example, if you use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consider the amount of memory allocated for the key buffer (</w:t>
      </w:r>
      <w:hyperlink r:id="rId1264" w:anchor="sysvar_key_buffer_size" w:history="1">
        <w:r>
          <w:rPr>
            <w:rStyle w:val="HTML1"/>
            <w:rFonts w:ascii="Courier New" w:hAnsi="Courier New" w:cs="Courier New"/>
            <w:b/>
            <w:bCs/>
            <w:color w:val="026789"/>
            <w:sz w:val="20"/>
            <w:szCs w:val="20"/>
            <w:shd w:val="clear" w:color="auto" w:fill="FFFFFF"/>
          </w:rPr>
          <w:t>key_buffer_size</w:t>
        </w:r>
      </w:hyperlink>
      <w:r>
        <w:rPr>
          <w:rFonts w:ascii="Helvetica" w:hAnsi="Helvetica" w:cs="Helvetica"/>
          <w:color w:val="000000"/>
          <w:sz w:val="21"/>
          <w:szCs w:val="21"/>
        </w:rPr>
        <w:t>). For an overview of MySQL buffers and caches, see </w:t>
      </w:r>
      <w:hyperlink r:id="rId1265" w:anchor="memory-use" w:tooltip="8.12.3.1 How MySQL Uses Memory" w:history="1">
        <w:r>
          <w:rPr>
            <w:rStyle w:val="a4"/>
            <w:rFonts w:ascii="Helvetica" w:hAnsi="Helvetica" w:cs="Helvetica"/>
            <w:color w:val="00759F"/>
            <w:sz w:val="21"/>
            <w:szCs w:val="21"/>
          </w:rPr>
          <w:t>Section 8.12.3.1, “How MySQL Uses Memory”</w:t>
        </w:r>
      </w:hyperlink>
      <w:r>
        <w:rPr>
          <w:rFonts w:ascii="Helvetica" w:hAnsi="Helvetica" w:cs="Helvetica"/>
          <w:color w:val="000000"/>
          <w:sz w:val="21"/>
          <w:szCs w:val="21"/>
        </w:rPr>
        <w:t>.</w:t>
      </w:r>
    </w:p>
    <w:p w14:paraId="74CCE2D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Buffers specific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are configured using the following parameters:</w:t>
      </w:r>
    </w:p>
    <w:p w14:paraId="7327E74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66" w:anchor="sysvar_innodb_buffer_pool_size" w:history="1">
        <w:r w:rsidR="002E3214">
          <w:rPr>
            <w:rStyle w:val="HTML1"/>
            <w:rFonts w:ascii="Courier New" w:hAnsi="Courier New" w:cs="Courier New"/>
            <w:b/>
            <w:bCs/>
            <w:color w:val="026789"/>
            <w:sz w:val="20"/>
            <w:szCs w:val="20"/>
            <w:shd w:val="clear" w:color="auto" w:fill="FFFFFF"/>
          </w:rPr>
          <w:t>innodb_buffer_pool_size</w:t>
        </w:r>
      </w:hyperlink>
      <w:r w:rsidR="002E3214">
        <w:rPr>
          <w:rFonts w:ascii="Helvetica" w:hAnsi="Helvetica" w:cs="Helvetica"/>
          <w:color w:val="000000"/>
          <w:sz w:val="21"/>
          <w:szCs w:val="21"/>
        </w:rPr>
        <w:t> defines size of the buffer pool, which is the memory area that holds cached data for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 indexes, and other auxiliary buffers. The size of the buffer pool is important for system performance, and it is typically recommended that </w:t>
      </w:r>
      <w:hyperlink r:id="rId1267" w:anchor="sysvar_innodb_buffer_pool_size" w:history="1">
        <w:r w:rsidR="002E3214">
          <w:rPr>
            <w:rStyle w:val="HTML1"/>
            <w:rFonts w:ascii="Courier New" w:hAnsi="Courier New" w:cs="Courier New"/>
            <w:b/>
            <w:bCs/>
            <w:color w:val="026789"/>
            <w:sz w:val="20"/>
            <w:szCs w:val="20"/>
            <w:shd w:val="clear" w:color="auto" w:fill="FFFFFF"/>
          </w:rPr>
          <w:t>innodb_buffer_pool_size</w:t>
        </w:r>
      </w:hyperlink>
      <w:r w:rsidR="002E3214">
        <w:rPr>
          <w:rFonts w:ascii="Helvetica" w:hAnsi="Helvetica" w:cs="Helvetica"/>
          <w:color w:val="000000"/>
          <w:sz w:val="21"/>
          <w:szCs w:val="21"/>
        </w:rPr>
        <w:t> is configured to 50 to 75 percent of system memory. The default buffer pool size is 128MB. For additional guidance, see </w:t>
      </w:r>
      <w:hyperlink r:id="rId1268" w:anchor="memory-use" w:tooltip="8.12.3.1 How MySQL Uses Memory" w:history="1">
        <w:r w:rsidR="002E3214">
          <w:rPr>
            <w:rStyle w:val="a4"/>
            <w:rFonts w:ascii="Helvetica" w:hAnsi="Helvetica" w:cs="Helvetica"/>
            <w:color w:val="00759F"/>
            <w:sz w:val="21"/>
            <w:szCs w:val="21"/>
          </w:rPr>
          <w:t>Section 8.12.3.1, “How MySQL Uses Memory”</w:t>
        </w:r>
      </w:hyperlink>
      <w:r w:rsidR="002E3214">
        <w:rPr>
          <w:rFonts w:ascii="Helvetica" w:hAnsi="Helvetica" w:cs="Helvetica"/>
          <w:color w:val="000000"/>
          <w:sz w:val="21"/>
          <w:szCs w:val="21"/>
        </w:rPr>
        <w:t>. For information about how to configure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buffer pool size, see </w:t>
      </w:r>
      <w:hyperlink r:id="rId1269" w:anchor="innodb-buffer-pool-resize" w:tooltip="15.8.3.1 Configuring InnoDB Buffer Pool Size" w:history="1">
        <w:r w:rsidR="002E3214">
          <w:rPr>
            <w:rStyle w:val="a4"/>
            <w:rFonts w:ascii="Helvetica" w:hAnsi="Helvetica" w:cs="Helvetica"/>
            <w:color w:val="00759F"/>
            <w:sz w:val="21"/>
            <w:szCs w:val="21"/>
          </w:rPr>
          <w:t>Section 15.8.3.1, “Configuring InnoDB Buffer Pool Size”</w:t>
        </w:r>
      </w:hyperlink>
      <w:r w:rsidR="002E3214">
        <w:rPr>
          <w:rFonts w:ascii="Helvetica" w:hAnsi="Helvetica" w:cs="Helvetica"/>
          <w:color w:val="000000"/>
          <w:sz w:val="21"/>
          <w:szCs w:val="21"/>
        </w:rPr>
        <w:t>. Buffer pool size can be configured at startup or dynamically.</w:t>
      </w:r>
    </w:p>
    <w:p w14:paraId="5CDFF15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systems with a large amount of memory, you can improve concurrency by dividing the buffer pool into multiple buffer pool instances. The number of buffer pool instances is controlled by the by </w:t>
      </w:r>
      <w:hyperlink r:id="rId1270"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option. 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one buffer pool instance. The number of buffer pool instances can be configured at startup. For more information, see </w:t>
      </w:r>
      <w:hyperlink r:id="rId1271" w:anchor="innodb-multiple-buffer-pools" w:tooltip="15.8.3.2 Configuring Multiple Buffer Pool Instances" w:history="1">
        <w:r>
          <w:rPr>
            <w:rStyle w:val="a4"/>
            <w:rFonts w:ascii="Helvetica" w:hAnsi="Helvetica" w:cs="Helvetica"/>
            <w:color w:val="00759F"/>
            <w:sz w:val="21"/>
            <w:szCs w:val="21"/>
          </w:rPr>
          <w:t>Section 15.8.3.2, “Configuring Multiple Buffer Pool Instances”</w:t>
        </w:r>
      </w:hyperlink>
      <w:r>
        <w:rPr>
          <w:rFonts w:ascii="Helvetica" w:hAnsi="Helvetica" w:cs="Helvetica"/>
          <w:color w:val="000000"/>
          <w:sz w:val="21"/>
          <w:szCs w:val="21"/>
        </w:rPr>
        <w:t>.</w:t>
      </w:r>
    </w:p>
    <w:p w14:paraId="163AAE7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72" w:anchor="sysvar_innodb_log_buffer_size" w:history="1">
        <w:r w:rsidR="002E3214">
          <w:rPr>
            <w:rStyle w:val="HTML1"/>
            <w:rFonts w:ascii="Courier New" w:hAnsi="Courier New" w:cs="Courier New"/>
            <w:b/>
            <w:bCs/>
            <w:color w:val="026789"/>
            <w:sz w:val="20"/>
            <w:szCs w:val="20"/>
            <w:shd w:val="clear" w:color="auto" w:fill="FFFFFF"/>
          </w:rPr>
          <w:t>innodb_log_buffer_size</w:t>
        </w:r>
      </w:hyperlink>
      <w:r w:rsidR="002E3214">
        <w:rPr>
          <w:rFonts w:ascii="Helvetica" w:hAnsi="Helvetica" w:cs="Helvetica"/>
          <w:color w:val="000000"/>
          <w:sz w:val="21"/>
          <w:szCs w:val="21"/>
        </w:rPr>
        <w:t> defines the size in bytes of the buffer that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uses to write to the log files on disk. The default size is 16MB. A large log buffer enables large transactions to run without a need to write the log to disk before the transactions commit. If you have transactions that update, insert, or delete many rows, you might consider increasing the size of the log buffer to save disk I/O. </w:t>
      </w:r>
      <w:hyperlink r:id="rId1273" w:anchor="sysvar_innodb_log_buffer_size" w:history="1">
        <w:r w:rsidR="002E3214">
          <w:rPr>
            <w:rStyle w:val="HTML1"/>
            <w:rFonts w:ascii="Courier New" w:hAnsi="Courier New" w:cs="Courier New"/>
            <w:b/>
            <w:bCs/>
            <w:color w:val="026789"/>
            <w:sz w:val="20"/>
            <w:szCs w:val="20"/>
            <w:shd w:val="clear" w:color="auto" w:fill="FFFFFF"/>
          </w:rPr>
          <w:t>innodb_log_buffer_size</w:t>
        </w:r>
      </w:hyperlink>
      <w:r w:rsidR="002E3214">
        <w:rPr>
          <w:rFonts w:ascii="Helvetica" w:hAnsi="Helvetica" w:cs="Helvetica"/>
          <w:color w:val="000000"/>
          <w:sz w:val="21"/>
          <w:szCs w:val="21"/>
        </w:rPr>
        <w:t> can be configured at startup. For related information, see </w:t>
      </w:r>
      <w:hyperlink r:id="rId1274" w:anchor="optimizing-innodb-logging" w:tooltip="8.5.4 Optimizing InnoDB Redo Logging" w:history="1">
        <w:r w:rsidR="002E3214">
          <w:rPr>
            <w:rStyle w:val="a4"/>
            <w:rFonts w:ascii="Helvetica" w:hAnsi="Helvetica" w:cs="Helvetica"/>
            <w:color w:val="00759F"/>
            <w:sz w:val="21"/>
            <w:szCs w:val="21"/>
          </w:rPr>
          <w:t>Section 8.5.4, “Optimizing InnoDB Redo Logging”</w:t>
        </w:r>
      </w:hyperlink>
      <w:r w:rsidR="002E3214">
        <w:rPr>
          <w:rFonts w:ascii="Helvetica" w:hAnsi="Helvetica" w:cs="Helvetica"/>
          <w:color w:val="000000"/>
          <w:sz w:val="21"/>
          <w:szCs w:val="21"/>
        </w:rPr>
        <w:t>.</w:t>
      </w:r>
    </w:p>
    <w:p w14:paraId="6444AC01"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Warning</w:t>
      </w:r>
    </w:p>
    <w:p w14:paraId="39877DD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32-bit GNU/Linux x86, be careful not to set memory usage too high. </w:t>
      </w:r>
      <w:r>
        <w:rPr>
          <w:rStyle w:val="HTML1"/>
          <w:rFonts w:ascii="Courier New" w:hAnsi="Courier New" w:cs="Courier New"/>
          <w:b/>
          <w:bCs/>
          <w:color w:val="026789"/>
          <w:sz w:val="20"/>
          <w:szCs w:val="20"/>
          <w:shd w:val="clear" w:color="auto" w:fill="FFFFFF"/>
        </w:rPr>
        <w:t>glibc</w:t>
      </w:r>
      <w:r>
        <w:rPr>
          <w:rFonts w:ascii="Helvetica" w:hAnsi="Helvetica" w:cs="Helvetica"/>
          <w:color w:val="000000"/>
          <w:sz w:val="21"/>
          <w:szCs w:val="21"/>
        </w:rPr>
        <w:t> may permit the process heap to grow over thread stacks, which crashes your server. It is a risk if the memory allocated to the </w:t>
      </w:r>
      <w:hyperlink r:id="rId127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for global and per-thread buffers and caches is close to or exceeds 2GB.</w:t>
      </w:r>
    </w:p>
    <w:p w14:paraId="1DF3E5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A formula similar to the following that calculates global and per-thread memory allocation for MySQL can be used to estimate MySQL memory usage. You may need to modify the formula to account for buffers and caches in your MySQL version and configuration. For an overview of MySQL buffers and caches, see </w:t>
      </w:r>
      <w:hyperlink r:id="rId1276" w:anchor="memory-use" w:tooltip="8.12.3.1 How MySQL Uses Memory" w:history="1">
        <w:r>
          <w:rPr>
            <w:rStyle w:val="a4"/>
            <w:rFonts w:ascii="Helvetica" w:hAnsi="Helvetica" w:cs="Helvetica"/>
            <w:color w:val="00759F"/>
            <w:sz w:val="21"/>
            <w:szCs w:val="21"/>
          </w:rPr>
          <w:t>Section 8.12.3.1, “How MySQL Uses Memory”</w:t>
        </w:r>
      </w:hyperlink>
      <w:r>
        <w:rPr>
          <w:rFonts w:ascii="Helvetica" w:hAnsi="Helvetica" w:cs="Helvetica"/>
          <w:color w:val="000000"/>
          <w:sz w:val="21"/>
          <w:szCs w:val="21"/>
        </w:rPr>
        <w:t>.</w:t>
      </w:r>
    </w:p>
    <w:p w14:paraId="30C08F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innodb_buffer_pool_size</w:t>
      </w:r>
    </w:p>
    <w:p w14:paraId="66462D1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key_buffer_size</w:t>
      </w:r>
    </w:p>
    <w:p w14:paraId="2D3C23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max_connections*(sort_buffer_size+read_buffer_size+binlog_cache_size)</w:t>
      </w:r>
    </w:p>
    <w:p w14:paraId="7721E1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max_connections*2MB</w:t>
      </w:r>
    </w:p>
    <w:p w14:paraId="69C4EC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Each thread uses a stack (often 2MB, but only 256KB in MySQL binaries provided by Oracle Corporation.) and in the worst case also uses </w:t>
      </w:r>
      <w:r>
        <w:rPr>
          <w:rStyle w:val="HTML1"/>
          <w:rFonts w:ascii="Courier New" w:hAnsi="Courier New" w:cs="Courier New"/>
          <w:b/>
          <w:bCs/>
          <w:color w:val="026789"/>
          <w:sz w:val="20"/>
          <w:szCs w:val="20"/>
          <w:shd w:val="clear" w:color="auto" w:fill="FFFFFF"/>
        </w:rPr>
        <w:t>sort_buffer_size + read_buffer_size</w:t>
      </w:r>
      <w:r>
        <w:rPr>
          <w:rFonts w:ascii="Helvetica" w:hAnsi="Helvetica" w:cs="Helvetica"/>
          <w:color w:val="000000"/>
          <w:sz w:val="21"/>
          <w:szCs w:val="21"/>
        </w:rPr>
        <w:t> additional memory.</w:t>
      </w:r>
    </w:p>
    <w:p w14:paraId="42BA460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Linux, if the kernel is enabled for large page support,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use large pages to allocate memory for its buffer pool. See </w:t>
      </w:r>
      <w:hyperlink r:id="rId1277" w:anchor="large-page-support" w:tooltip="8.12.3.2 Enabling Large Page Support" w:history="1">
        <w:r>
          <w:rPr>
            <w:rStyle w:val="a4"/>
            <w:rFonts w:ascii="Helvetica" w:hAnsi="Helvetica" w:cs="Helvetica"/>
            <w:color w:val="00759F"/>
            <w:sz w:val="21"/>
            <w:szCs w:val="21"/>
          </w:rPr>
          <w:t>Section 8.12.3.2, “Enabling Large Page Support”</w:t>
        </w:r>
      </w:hyperlink>
      <w:r>
        <w:rPr>
          <w:rFonts w:ascii="Helvetica" w:hAnsi="Helvetica" w:cs="Helvetica"/>
          <w:color w:val="000000"/>
          <w:sz w:val="21"/>
          <w:szCs w:val="21"/>
        </w:rPr>
        <w:t>.</w:t>
      </w:r>
    </w:p>
    <w:p w14:paraId="7F1E608C" w14:textId="77777777" w:rsidR="002E3214" w:rsidRDefault="002E3214" w:rsidP="002E3214">
      <w:pPr>
        <w:pStyle w:val="3"/>
        <w:shd w:val="clear" w:color="auto" w:fill="FFFFFF"/>
        <w:rPr>
          <w:rFonts w:ascii="Helvetica" w:hAnsi="Helvetica" w:cs="Helvetica"/>
          <w:color w:val="000000"/>
          <w:sz w:val="34"/>
          <w:szCs w:val="34"/>
        </w:rPr>
      </w:pPr>
      <w:bookmarkStart w:id="352" w:name="innodb-read-only-instance"/>
      <w:bookmarkEnd w:id="352"/>
      <w:r>
        <w:rPr>
          <w:rFonts w:ascii="Helvetica" w:hAnsi="Helvetica" w:cs="Helvetica"/>
          <w:color w:val="000000"/>
          <w:sz w:val="34"/>
          <w:szCs w:val="34"/>
        </w:rPr>
        <w:t>15.8.2 Configuring InnoDB for Read-Only Operation</w:t>
      </w:r>
    </w:p>
    <w:p w14:paraId="4B6AD66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query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where the MySQL data directory is on read-only media by enabling the </w:t>
      </w:r>
      <w:hyperlink r:id="rId1278" w:anchor="sysvar_innodb_read_only" w:history="1">
        <w:r>
          <w:rPr>
            <w:rStyle w:val="HTML1"/>
            <w:rFonts w:ascii="Courier New" w:hAnsi="Courier New" w:cs="Courier New"/>
            <w:b/>
            <w:bCs/>
            <w:color w:val="026789"/>
            <w:sz w:val="20"/>
            <w:szCs w:val="20"/>
            <w:shd w:val="clear" w:color="auto" w:fill="FFFFFF"/>
          </w:rPr>
          <w:t>--innodb-read-only</w:t>
        </w:r>
      </w:hyperlink>
      <w:r>
        <w:rPr>
          <w:rFonts w:ascii="Helvetica" w:hAnsi="Helvetica" w:cs="Helvetica"/>
          <w:color w:val="000000"/>
          <w:sz w:val="21"/>
          <w:szCs w:val="21"/>
        </w:rPr>
        <w:t> configuration option at server startup.</w:t>
      </w:r>
    </w:p>
    <w:p w14:paraId="5CB08E93" w14:textId="77777777" w:rsidR="002E3214" w:rsidRDefault="002E3214" w:rsidP="002E3214">
      <w:pPr>
        <w:pStyle w:val="4"/>
        <w:rPr>
          <w:rFonts w:ascii="Helvetica" w:hAnsi="Helvetica" w:cs="Helvetica"/>
          <w:color w:val="000000"/>
          <w:szCs w:val="24"/>
        </w:rPr>
      </w:pPr>
      <w:bookmarkStart w:id="353" w:name="idm46383434037936"/>
      <w:bookmarkEnd w:id="353"/>
      <w:r>
        <w:rPr>
          <w:rFonts w:ascii="Helvetica" w:hAnsi="Helvetica" w:cs="Helvetica"/>
          <w:color w:val="000000"/>
        </w:rPr>
        <w:t>How to Enable</w:t>
      </w:r>
    </w:p>
    <w:p w14:paraId="7C5A97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prepare an instance for read-only operation, make sure all the necessary information is </w:t>
      </w:r>
      <w:hyperlink r:id="rId1279" w:anchor="glos_flush" w:tooltip="flush" w:history="1">
        <w:r>
          <w:rPr>
            <w:rStyle w:val="a4"/>
            <w:rFonts w:ascii="Helvetica" w:hAnsi="Helvetica" w:cs="Helvetica"/>
            <w:color w:val="00759F"/>
            <w:sz w:val="21"/>
            <w:szCs w:val="21"/>
          </w:rPr>
          <w:t>flushed</w:t>
        </w:r>
      </w:hyperlink>
      <w:r>
        <w:rPr>
          <w:rFonts w:ascii="Helvetica" w:hAnsi="Helvetica" w:cs="Helvetica"/>
          <w:color w:val="000000"/>
          <w:sz w:val="21"/>
          <w:szCs w:val="21"/>
        </w:rPr>
        <w:t> to the data files before storing it on the read-only medium. Run the server with change buffering disabled (</w:t>
      </w:r>
      <w:hyperlink r:id="rId1280" w:anchor="sysvar_innodb_change_buffering" w:history="1">
        <w:r>
          <w:rPr>
            <w:rStyle w:val="HTML1"/>
            <w:rFonts w:ascii="Courier New" w:hAnsi="Courier New" w:cs="Courier New"/>
            <w:b/>
            <w:bCs/>
            <w:color w:val="026789"/>
            <w:sz w:val="20"/>
            <w:szCs w:val="20"/>
            <w:shd w:val="clear" w:color="auto" w:fill="FFFFFF"/>
          </w:rPr>
          <w:t>innodb_change_buffering=0</w:t>
        </w:r>
      </w:hyperlink>
      <w:r>
        <w:rPr>
          <w:rFonts w:ascii="Helvetica" w:hAnsi="Helvetica" w:cs="Helvetica"/>
          <w:color w:val="000000"/>
          <w:sz w:val="21"/>
          <w:szCs w:val="21"/>
        </w:rPr>
        <w:t>) and do a </w:t>
      </w:r>
      <w:hyperlink r:id="rId1281" w:anchor="glos_slow_shutdown" w:tooltip="slow shutdown" w:history="1">
        <w:r>
          <w:rPr>
            <w:rStyle w:val="a4"/>
            <w:rFonts w:ascii="Helvetica" w:hAnsi="Helvetica" w:cs="Helvetica"/>
            <w:color w:val="00759F"/>
            <w:sz w:val="21"/>
            <w:szCs w:val="21"/>
          </w:rPr>
          <w:t>slow shutdown</w:t>
        </w:r>
      </w:hyperlink>
      <w:r>
        <w:rPr>
          <w:rFonts w:ascii="Helvetica" w:hAnsi="Helvetica" w:cs="Helvetica"/>
          <w:color w:val="000000"/>
          <w:sz w:val="21"/>
          <w:szCs w:val="21"/>
        </w:rPr>
        <w:t>.</w:t>
      </w:r>
    </w:p>
    <w:p w14:paraId="3A63003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enable read-only mode for an entire MySQL instance, specify the following configuration options at server startup:</w:t>
      </w:r>
    </w:p>
    <w:p w14:paraId="030CBE2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82" w:anchor="sysvar_innodb_read_only" w:history="1">
        <w:r w:rsidR="002E3214">
          <w:rPr>
            <w:rStyle w:val="HTML1"/>
            <w:rFonts w:ascii="Courier New" w:hAnsi="Courier New" w:cs="Courier New"/>
            <w:b/>
            <w:bCs/>
            <w:color w:val="026789"/>
            <w:sz w:val="20"/>
            <w:szCs w:val="20"/>
            <w:shd w:val="clear" w:color="auto" w:fill="FFFFFF"/>
          </w:rPr>
          <w:t>--innodb-read-only=1</w:t>
        </w:r>
      </w:hyperlink>
    </w:p>
    <w:p w14:paraId="1AE805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instance is on read-only media such as a DVD or CD, or the </w:t>
      </w:r>
      <w:r>
        <w:rPr>
          <w:rStyle w:val="HTML1"/>
          <w:rFonts w:ascii="Courier New" w:hAnsi="Courier New" w:cs="Courier New"/>
          <w:color w:val="990000"/>
          <w:sz w:val="20"/>
          <w:szCs w:val="20"/>
          <w:shd w:val="clear" w:color="auto" w:fill="FFFFFF"/>
        </w:rPr>
        <w:t>/var</w:t>
      </w:r>
      <w:r>
        <w:rPr>
          <w:rFonts w:ascii="Helvetica" w:hAnsi="Helvetica" w:cs="Helvetica"/>
          <w:color w:val="000000"/>
          <w:sz w:val="21"/>
          <w:szCs w:val="21"/>
        </w:rPr>
        <w:t> directory is not writeable by all: </w:t>
      </w:r>
      <w:hyperlink r:id="rId1283" w:anchor="sysvar_pid_file" w:history="1">
        <w:r>
          <w:rPr>
            <w:rStyle w:val="HTML1"/>
            <w:rFonts w:ascii="Courier New" w:hAnsi="Courier New" w:cs="Courier New"/>
            <w:b/>
            <w:bCs/>
            <w:color w:val="026789"/>
            <w:sz w:val="20"/>
            <w:szCs w:val="20"/>
            <w:shd w:val="clear" w:color="auto" w:fill="FFFFFF"/>
          </w:rPr>
          <w:t>--pid-file=</w:t>
        </w:r>
        <w:r>
          <w:rPr>
            <w:rStyle w:val="HTML1"/>
            <w:rFonts w:ascii="Courier New" w:hAnsi="Courier New" w:cs="Courier New"/>
            <w:b/>
            <w:bCs/>
            <w:i/>
            <w:iCs/>
            <w:color w:val="026789"/>
            <w:sz w:val="19"/>
            <w:szCs w:val="19"/>
            <w:shd w:val="clear" w:color="auto" w:fill="FFFFFF"/>
          </w:rPr>
          <w:t>path_on_writeable_media</w:t>
        </w:r>
      </w:hyperlink>
      <w:r>
        <w:rPr>
          <w:rFonts w:ascii="Helvetica" w:hAnsi="Helvetica" w:cs="Helvetica"/>
          <w:color w:val="000000"/>
          <w:sz w:val="21"/>
          <w:szCs w:val="21"/>
        </w:rPr>
        <w:t> and </w:t>
      </w:r>
      <w:hyperlink r:id="rId1284" w:anchor="sysvar_event_scheduler" w:history="1">
        <w:r>
          <w:rPr>
            <w:rStyle w:val="HTML1"/>
            <w:rFonts w:ascii="Courier New" w:hAnsi="Courier New" w:cs="Courier New"/>
            <w:b/>
            <w:bCs/>
            <w:color w:val="026789"/>
            <w:sz w:val="20"/>
            <w:szCs w:val="20"/>
            <w:shd w:val="clear" w:color="auto" w:fill="FFFFFF"/>
          </w:rPr>
          <w:t>--event-scheduler=disabled</w:t>
        </w:r>
      </w:hyperlink>
    </w:p>
    <w:p w14:paraId="52359008"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285" w:anchor="sysvar_innodb_temp_data_file_path" w:history="1">
        <w:r w:rsidR="002E3214">
          <w:rPr>
            <w:rStyle w:val="HTML1"/>
            <w:rFonts w:ascii="Courier New" w:hAnsi="Courier New" w:cs="Courier New"/>
            <w:b/>
            <w:bCs/>
            <w:color w:val="026789"/>
            <w:sz w:val="20"/>
            <w:szCs w:val="20"/>
            <w:shd w:val="clear" w:color="auto" w:fill="FFFFFF"/>
          </w:rPr>
          <w:t>--innodb-temp-data-file-path</w:t>
        </w:r>
      </w:hyperlink>
      <w:r w:rsidR="002E3214">
        <w:rPr>
          <w:rFonts w:ascii="Helvetica" w:hAnsi="Helvetica" w:cs="Helvetica"/>
          <w:color w:val="000000"/>
          <w:sz w:val="21"/>
          <w:szCs w:val="21"/>
        </w:rPr>
        <w:t>. This option specifies the path, file name, and file size for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temporary tablespace data files. The default setting is </w:t>
      </w:r>
      <w:r w:rsidR="002E3214">
        <w:rPr>
          <w:rStyle w:val="HTML1"/>
          <w:rFonts w:ascii="Courier New" w:hAnsi="Courier New" w:cs="Courier New"/>
          <w:b/>
          <w:bCs/>
          <w:color w:val="026789"/>
          <w:sz w:val="20"/>
          <w:szCs w:val="20"/>
          <w:shd w:val="clear" w:color="auto" w:fill="FFFFFF"/>
        </w:rPr>
        <w:t>ibtmp1:12M:autoextend</w:t>
      </w:r>
      <w:r w:rsidR="002E3214">
        <w:rPr>
          <w:rFonts w:ascii="Helvetica" w:hAnsi="Helvetica" w:cs="Helvetica"/>
          <w:color w:val="000000"/>
          <w:sz w:val="21"/>
          <w:szCs w:val="21"/>
        </w:rPr>
        <w:t>, which creates the </w:t>
      </w:r>
      <w:r w:rsidR="002E3214">
        <w:rPr>
          <w:rStyle w:val="HTML1"/>
          <w:rFonts w:ascii="Courier New" w:hAnsi="Courier New" w:cs="Courier New"/>
          <w:color w:val="990000"/>
          <w:sz w:val="20"/>
          <w:szCs w:val="20"/>
          <w:shd w:val="clear" w:color="auto" w:fill="FFFFFF"/>
        </w:rPr>
        <w:t>ibtmp1</w:t>
      </w:r>
      <w:r w:rsidR="002E3214">
        <w:rPr>
          <w:rFonts w:ascii="Helvetica" w:hAnsi="Helvetica" w:cs="Helvetica"/>
          <w:color w:val="000000"/>
          <w:sz w:val="21"/>
          <w:szCs w:val="21"/>
        </w:rPr>
        <w:t xml:space="preserve"> temporary tablespace data file in the data directory. To prepare an instance for read-only </w:t>
      </w:r>
      <w:r w:rsidR="002E3214">
        <w:rPr>
          <w:rFonts w:ascii="Helvetica" w:hAnsi="Helvetica" w:cs="Helvetica"/>
          <w:color w:val="000000"/>
          <w:sz w:val="21"/>
          <w:szCs w:val="21"/>
        </w:rPr>
        <w:lastRenderedPageBreak/>
        <w:t>operation, set </w:t>
      </w:r>
      <w:hyperlink r:id="rId1286" w:anchor="sysvar_innodb_temp_data_file_path" w:history="1">
        <w:r w:rsidR="002E3214">
          <w:rPr>
            <w:rStyle w:val="HTML1"/>
            <w:rFonts w:ascii="Courier New" w:hAnsi="Courier New" w:cs="Courier New"/>
            <w:b/>
            <w:bCs/>
            <w:color w:val="026789"/>
            <w:sz w:val="20"/>
            <w:szCs w:val="20"/>
            <w:shd w:val="clear" w:color="auto" w:fill="FFFFFF"/>
          </w:rPr>
          <w:t>innodb_temp_data_file_path</w:t>
        </w:r>
      </w:hyperlink>
      <w:r w:rsidR="002E3214">
        <w:rPr>
          <w:rFonts w:ascii="Helvetica" w:hAnsi="Helvetica" w:cs="Helvetica"/>
          <w:color w:val="000000"/>
          <w:sz w:val="21"/>
          <w:szCs w:val="21"/>
        </w:rPr>
        <w:t> to a location outside of the data directory. The path must be relative to the data directory. For example:</w:t>
      </w:r>
    </w:p>
    <w:p w14:paraId="6BE35BD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--innodb-temp-data-file-path=../../../tmp/ibtmp1:12M:autoextend</w:t>
      </w:r>
    </w:p>
    <w:p w14:paraId="0C475E9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 enabling </w:t>
      </w:r>
      <w:hyperlink r:id="rId1287" w:anchor="sysvar_innodb_read_only" w:history="1">
        <w:r>
          <w:rPr>
            <w:rStyle w:val="HTML1"/>
            <w:rFonts w:ascii="Courier New" w:hAnsi="Courier New" w:cs="Courier New"/>
            <w:b/>
            <w:bCs/>
            <w:color w:val="026789"/>
            <w:sz w:val="20"/>
            <w:szCs w:val="20"/>
            <w:shd w:val="clear" w:color="auto" w:fill="FFFFFF"/>
          </w:rPr>
          <w:t>innodb_read_only</w:t>
        </w:r>
      </w:hyperlink>
      <w:r>
        <w:rPr>
          <w:rFonts w:ascii="Helvetica" w:hAnsi="Helvetica" w:cs="Helvetica"/>
          <w:color w:val="000000"/>
          <w:sz w:val="21"/>
          <w:szCs w:val="21"/>
        </w:rPr>
        <w:t> prevents table creation and drop operations for all storage engines. These operations modify data dictionary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but those tables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and cannot be modified when </w:t>
      </w:r>
      <w:hyperlink r:id="rId1288" w:anchor="sysvar_innodb_read_only" w:history="1">
        <w:r>
          <w:rPr>
            <w:rStyle w:val="HTML1"/>
            <w:rFonts w:ascii="Courier New" w:hAnsi="Courier New" w:cs="Courier New"/>
            <w:b/>
            <w:bCs/>
            <w:color w:val="026789"/>
            <w:sz w:val="20"/>
            <w:szCs w:val="20"/>
            <w:shd w:val="clear" w:color="auto" w:fill="FFFFFF"/>
          </w:rPr>
          <w:t>innodb_read_only</w:t>
        </w:r>
      </w:hyperlink>
      <w:r>
        <w:rPr>
          <w:rFonts w:ascii="Helvetica" w:hAnsi="Helvetica" w:cs="Helvetica"/>
          <w:color w:val="000000"/>
          <w:sz w:val="21"/>
          <w:szCs w:val="21"/>
        </w:rPr>
        <w:t> is enabled. The same restriction applies to any operation that modifies data dictionary tables, such as </w:t>
      </w:r>
      <w:hyperlink r:id="rId1289"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and </w:t>
      </w:r>
      <w:hyperlink r:id="rId1290" w:anchor="alter-table" w:tooltip="13.1.9 ALTER TABLE Statement" w:history="1">
        <w:r>
          <w:rPr>
            <w:rStyle w:val="HTML1"/>
            <w:rFonts w:ascii="Courier New" w:hAnsi="Courier New" w:cs="Courier New"/>
            <w:b/>
            <w:bCs/>
            <w:color w:val="026789"/>
            <w:sz w:val="20"/>
            <w:szCs w:val="20"/>
            <w:shd w:val="clear" w:color="auto" w:fill="FFFFFF"/>
          </w:rPr>
          <w:t>ALTER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ENGINE=</w:t>
        </w:r>
        <w:r>
          <w:rPr>
            <w:rStyle w:val="HTML1"/>
            <w:rFonts w:ascii="Courier New" w:hAnsi="Courier New" w:cs="Courier New"/>
            <w:b/>
            <w:bCs/>
            <w:i/>
            <w:iCs/>
            <w:color w:val="026789"/>
            <w:sz w:val="19"/>
            <w:szCs w:val="19"/>
            <w:shd w:val="clear" w:color="auto" w:fill="FFFFFF"/>
          </w:rPr>
          <w:t>engine_name</w:t>
        </w:r>
      </w:hyperlink>
      <w:r>
        <w:rPr>
          <w:rFonts w:ascii="Helvetica" w:hAnsi="Helvetica" w:cs="Helvetica"/>
          <w:color w:val="000000"/>
          <w:sz w:val="21"/>
          <w:szCs w:val="21"/>
        </w:rPr>
        <w:t>.</w:t>
      </w:r>
    </w:p>
    <w:p w14:paraId="29056B4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addition, other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in MySQL 8.0. Making those tables read only results in restrictions on operations that modify them. For example, </w:t>
      </w:r>
      <w:hyperlink r:id="rId1291" w:anchor="create-user" w:tooltip="13.7.1.3 CREATE USER Statement" w:history="1">
        <w:r>
          <w:rPr>
            <w:rStyle w:val="HTML1"/>
            <w:rFonts w:ascii="Courier New" w:hAnsi="Courier New" w:cs="Courier New"/>
            <w:b/>
            <w:bCs/>
            <w:color w:val="026789"/>
            <w:sz w:val="20"/>
            <w:szCs w:val="20"/>
            <w:shd w:val="clear" w:color="auto" w:fill="FFFFFF"/>
          </w:rPr>
          <w:t>CREATE USER</w:t>
        </w:r>
      </w:hyperlink>
      <w:r>
        <w:rPr>
          <w:rFonts w:ascii="Helvetica" w:hAnsi="Helvetica" w:cs="Helvetica"/>
          <w:color w:val="000000"/>
          <w:sz w:val="21"/>
          <w:szCs w:val="21"/>
        </w:rPr>
        <w:t>, </w:t>
      </w:r>
      <w:hyperlink r:id="rId1292" w:anchor="grant" w:tooltip="13.7.1.6 GRANT Statement" w:history="1">
        <w:r>
          <w:rPr>
            <w:rStyle w:val="HTML1"/>
            <w:rFonts w:ascii="Courier New" w:hAnsi="Courier New" w:cs="Courier New"/>
            <w:b/>
            <w:bCs/>
            <w:color w:val="026789"/>
            <w:sz w:val="20"/>
            <w:szCs w:val="20"/>
            <w:shd w:val="clear" w:color="auto" w:fill="FFFFFF"/>
          </w:rPr>
          <w:t>GRANT</w:t>
        </w:r>
      </w:hyperlink>
      <w:r>
        <w:rPr>
          <w:rFonts w:ascii="Helvetica" w:hAnsi="Helvetica" w:cs="Helvetica"/>
          <w:color w:val="000000"/>
          <w:sz w:val="21"/>
          <w:szCs w:val="21"/>
        </w:rPr>
        <w:t>, </w:t>
      </w:r>
      <w:hyperlink r:id="rId1293" w:anchor="revoke" w:tooltip="13.7.1.8 REVOKE Statement" w:history="1">
        <w:r>
          <w:rPr>
            <w:rStyle w:val="HTML1"/>
            <w:rFonts w:ascii="Courier New" w:hAnsi="Courier New" w:cs="Courier New"/>
            <w:b/>
            <w:bCs/>
            <w:color w:val="026789"/>
            <w:sz w:val="20"/>
            <w:szCs w:val="20"/>
            <w:shd w:val="clear" w:color="auto" w:fill="FFFFFF"/>
          </w:rPr>
          <w:t>REVOKE</w:t>
        </w:r>
      </w:hyperlink>
      <w:r>
        <w:rPr>
          <w:rFonts w:ascii="Helvetica" w:hAnsi="Helvetica" w:cs="Helvetica"/>
          <w:color w:val="000000"/>
          <w:sz w:val="21"/>
          <w:szCs w:val="21"/>
        </w:rPr>
        <w:t>, and </w:t>
      </w:r>
      <w:hyperlink r:id="rId1294" w:anchor="install-plugin" w:tooltip="13.7.4.4 INSTALL PLUGIN Statement" w:history="1">
        <w:r>
          <w:rPr>
            <w:rStyle w:val="HTML1"/>
            <w:rFonts w:ascii="Courier New" w:hAnsi="Courier New" w:cs="Courier New"/>
            <w:b/>
            <w:bCs/>
            <w:color w:val="026789"/>
            <w:sz w:val="20"/>
            <w:szCs w:val="20"/>
            <w:shd w:val="clear" w:color="auto" w:fill="FFFFFF"/>
          </w:rPr>
          <w:t>INSTALL PLUGIN</w:t>
        </w:r>
      </w:hyperlink>
      <w:r>
        <w:rPr>
          <w:rFonts w:ascii="Helvetica" w:hAnsi="Helvetica" w:cs="Helvetica"/>
          <w:color w:val="000000"/>
          <w:sz w:val="21"/>
          <w:szCs w:val="21"/>
        </w:rPr>
        <w:t> operations are not permitted in read-only mode.</w:t>
      </w:r>
    </w:p>
    <w:p w14:paraId="4FF240A3" w14:textId="77777777" w:rsidR="002E3214" w:rsidRDefault="002E3214" w:rsidP="002E3214">
      <w:pPr>
        <w:pStyle w:val="4"/>
        <w:rPr>
          <w:rFonts w:ascii="Helvetica" w:hAnsi="Helvetica" w:cs="Helvetica"/>
          <w:color w:val="000000"/>
          <w:szCs w:val="24"/>
        </w:rPr>
      </w:pPr>
      <w:bookmarkStart w:id="354" w:name="idm46383434004704"/>
      <w:bookmarkEnd w:id="354"/>
      <w:r>
        <w:rPr>
          <w:rFonts w:ascii="Helvetica" w:hAnsi="Helvetica" w:cs="Helvetica"/>
          <w:color w:val="000000"/>
        </w:rPr>
        <w:t>Usage Scenarios</w:t>
      </w:r>
    </w:p>
    <w:p w14:paraId="1BA69AF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mode of operation is appropriate in situations such as:</w:t>
      </w:r>
    </w:p>
    <w:p w14:paraId="619493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Distributing a MySQL application, or a set of MySQL data, on a read-only storage medium such as a DVD or CD.</w:t>
      </w:r>
    </w:p>
    <w:p w14:paraId="1BE5F3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Multiple MySQL instances querying the same data directory simultaneously, typically in a data warehousing configuration. You might use this technique to avoid </w:t>
      </w:r>
      <w:hyperlink r:id="rId1295" w:anchor="glos_bottleneck" w:tooltip="bottleneck" w:history="1">
        <w:r>
          <w:rPr>
            <w:rStyle w:val="a4"/>
            <w:rFonts w:ascii="Helvetica" w:hAnsi="Helvetica" w:cs="Helvetica"/>
            <w:color w:val="00759F"/>
            <w:sz w:val="21"/>
            <w:szCs w:val="21"/>
          </w:rPr>
          <w:t>bottlenecks</w:t>
        </w:r>
      </w:hyperlink>
      <w:r>
        <w:rPr>
          <w:rFonts w:ascii="Helvetica" w:hAnsi="Helvetica" w:cs="Helvetica"/>
          <w:color w:val="000000"/>
          <w:sz w:val="21"/>
          <w:szCs w:val="21"/>
        </w:rPr>
        <w:t> that can occur with a heavily loaded MySQL instance, or you might use different configuration options for the various instances to tune each one for particular kinds of queries.</w:t>
      </w:r>
    </w:p>
    <w:p w14:paraId="5FC624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Querying data that has been put into a read-only state for security or data integrity reasons, such as archived backup data.</w:t>
      </w:r>
    </w:p>
    <w:p w14:paraId="4F7EFB48"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57ACA1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feature is mainly intended for flexibility in distribution and deployment, rather than raw performance based on the read-only aspect. See </w:t>
      </w:r>
      <w:hyperlink r:id="rId1296" w:anchor="innodb-performance-ro-txn" w:tooltip="8.5.3 Optimizing InnoDB Read-Only Transactions" w:history="1">
        <w:r>
          <w:rPr>
            <w:rStyle w:val="a4"/>
            <w:rFonts w:ascii="Helvetica" w:hAnsi="Helvetica" w:cs="Helvetica"/>
            <w:color w:val="00759F"/>
            <w:sz w:val="21"/>
            <w:szCs w:val="21"/>
          </w:rPr>
          <w:t>Section 8.5.3, “Optimizing InnoDB Read-Only Transactions”</w:t>
        </w:r>
      </w:hyperlink>
      <w:r>
        <w:rPr>
          <w:rFonts w:ascii="Helvetica" w:hAnsi="Helvetica" w:cs="Helvetica"/>
          <w:color w:val="000000"/>
          <w:sz w:val="21"/>
          <w:szCs w:val="21"/>
        </w:rPr>
        <w:t> for ways to tune the performance of read-only queries, which do not require making the entire server read-only.</w:t>
      </w:r>
    </w:p>
    <w:p w14:paraId="62A741B2" w14:textId="77777777" w:rsidR="002E3214" w:rsidRDefault="002E3214" w:rsidP="002E3214">
      <w:pPr>
        <w:pStyle w:val="4"/>
        <w:rPr>
          <w:rFonts w:ascii="Helvetica" w:hAnsi="Helvetica" w:cs="Helvetica"/>
          <w:color w:val="000000"/>
          <w:szCs w:val="24"/>
        </w:rPr>
      </w:pPr>
      <w:bookmarkStart w:id="355" w:name="idm46383433997424"/>
      <w:bookmarkEnd w:id="355"/>
      <w:r>
        <w:rPr>
          <w:rFonts w:ascii="Helvetica" w:hAnsi="Helvetica" w:cs="Helvetica"/>
          <w:color w:val="000000"/>
        </w:rPr>
        <w:t>How It Works</w:t>
      </w:r>
    </w:p>
    <w:p w14:paraId="4590411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server is run in read-only mode through the </w:t>
      </w:r>
      <w:hyperlink r:id="rId1297" w:anchor="sysvar_innodb_read_only" w:history="1">
        <w:r>
          <w:rPr>
            <w:rStyle w:val="HTML1"/>
            <w:rFonts w:ascii="Courier New" w:hAnsi="Courier New" w:cs="Courier New"/>
            <w:b/>
            <w:bCs/>
            <w:color w:val="026789"/>
            <w:sz w:val="20"/>
            <w:szCs w:val="20"/>
            <w:shd w:val="clear" w:color="auto" w:fill="FFFFFF"/>
          </w:rPr>
          <w:t>--innodb-read-only</w:t>
        </w:r>
      </w:hyperlink>
      <w:r>
        <w:rPr>
          <w:rFonts w:ascii="Helvetica" w:hAnsi="Helvetica" w:cs="Helvetica"/>
          <w:color w:val="000000"/>
          <w:sz w:val="21"/>
          <w:szCs w:val="21"/>
        </w:rPr>
        <w:t> option, certain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features and components are reduced or turned off entirely:</w:t>
      </w:r>
    </w:p>
    <w:p w14:paraId="4A1E4A7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No </w:t>
      </w:r>
      <w:hyperlink r:id="rId1298" w:anchor="glos_change_buffering" w:tooltip="change buffering" w:history="1">
        <w:r>
          <w:rPr>
            <w:rStyle w:val="a4"/>
            <w:rFonts w:ascii="Helvetica" w:hAnsi="Helvetica" w:cs="Helvetica"/>
            <w:color w:val="00759F"/>
            <w:sz w:val="21"/>
            <w:szCs w:val="21"/>
          </w:rPr>
          <w:t>change buffering</w:t>
        </w:r>
      </w:hyperlink>
      <w:r>
        <w:rPr>
          <w:rFonts w:ascii="Helvetica" w:hAnsi="Helvetica" w:cs="Helvetica"/>
          <w:color w:val="000000"/>
          <w:sz w:val="21"/>
          <w:szCs w:val="21"/>
        </w:rPr>
        <w:t> is done, in particular no merges from the change buffer. To make sure the change buffer is empty when you prepare the instance for read-only operation, disable change buffering (</w:t>
      </w:r>
      <w:hyperlink r:id="rId1299" w:anchor="sysvar_innodb_change_buffering" w:history="1">
        <w:r>
          <w:rPr>
            <w:rStyle w:val="HTML1"/>
            <w:rFonts w:ascii="Courier New" w:hAnsi="Courier New" w:cs="Courier New"/>
            <w:b/>
            <w:bCs/>
            <w:color w:val="026789"/>
            <w:sz w:val="20"/>
            <w:szCs w:val="20"/>
            <w:shd w:val="clear" w:color="auto" w:fill="FFFFFF"/>
          </w:rPr>
          <w:t>innodb_change_buffering=0</w:t>
        </w:r>
      </w:hyperlink>
      <w:r>
        <w:rPr>
          <w:rFonts w:ascii="Helvetica" w:hAnsi="Helvetica" w:cs="Helvetica"/>
          <w:color w:val="000000"/>
          <w:sz w:val="21"/>
          <w:szCs w:val="21"/>
        </w:rPr>
        <w:t>) and do a </w:t>
      </w:r>
      <w:hyperlink r:id="rId1300" w:anchor="glos_slow_shutdown" w:tooltip="slow shutdown" w:history="1">
        <w:r>
          <w:rPr>
            <w:rStyle w:val="a4"/>
            <w:rFonts w:ascii="Helvetica" w:hAnsi="Helvetica" w:cs="Helvetica"/>
            <w:color w:val="00759F"/>
            <w:sz w:val="21"/>
            <w:szCs w:val="21"/>
          </w:rPr>
          <w:t>slow shutdown</w:t>
        </w:r>
      </w:hyperlink>
      <w:r>
        <w:rPr>
          <w:rFonts w:ascii="Helvetica" w:hAnsi="Helvetica" w:cs="Helvetica"/>
          <w:color w:val="000000"/>
          <w:sz w:val="21"/>
          <w:szCs w:val="21"/>
        </w:rPr>
        <w:t> first.</w:t>
      </w:r>
    </w:p>
    <w:p w14:paraId="071B0CF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There is no </w:t>
      </w:r>
      <w:hyperlink r:id="rId1301"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phase at startup. The instance must have performed a </w:t>
      </w:r>
      <w:hyperlink r:id="rId1302" w:anchor="glos_slow_shutdown" w:tooltip="slow shutdown" w:history="1">
        <w:r>
          <w:rPr>
            <w:rStyle w:val="a4"/>
            <w:rFonts w:ascii="Helvetica" w:hAnsi="Helvetica" w:cs="Helvetica"/>
            <w:color w:val="00759F"/>
            <w:sz w:val="21"/>
            <w:szCs w:val="21"/>
          </w:rPr>
          <w:t>slow shutdown</w:t>
        </w:r>
      </w:hyperlink>
      <w:r>
        <w:rPr>
          <w:rFonts w:ascii="Helvetica" w:hAnsi="Helvetica" w:cs="Helvetica"/>
          <w:color w:val="000000"/>
          <w:sz w:val="21"/>
          <w:szCs w:val="21"/>
        </w:rPr>
        <w:t> before being put into the read-only state.</w:t>
      </w:r>
    </w:p>
    <w:p w14:paraId="33CD753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Because the </w:t>
      </w:r>
      <w:hyperlink r:id="rId1303"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is not used in read-only operation, you can set </w:t>
      </w:r>
      <w:hyperlink r:id="rId1304"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to the smallest size possible (1 MB) before making the instance read-only.</w:t>
      </w:r>
    </w:p>
    <w:p w14:paraId="6C1680C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Most background threads are turned off. I/O read threads remain, as well as I/O write threads and a page flush coordinator thread for writes to temporary files, which are permitted in read-only mode. A buffer pool resize thread also remains active to enable online resizing of the buffer pool.</w:t>
      </w:r>
    </w:p>
    <w:p w14:paraId="3656CB7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Information about deadlocks, monitor output, and so on is not written to temporary files. As a consequence, </w:t>
      </w:r>
      <w:hyperlink r:id="rId1305"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does not produce any output.</w:t>
      </w:r>
    </w:p>
    <w:p w14:paraId="3AC8CCE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Changes to configuration option settings that would normally change the behavior of write operations, have no effect when the server is in read-only mode.</w:t>
      </w:r>
    </w:p>
    <w:p w14:paraId="446A967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306" w:anchor="glos_mvcc" w:tooltip="MVCC" w:history="1">
        <w:r>
          <w:rPr>
            <w:rStyle w:val="a4"/>
            <w:rFonts w:ascii="Helvetica" w:hAnsi="Helvetica" w:cs="Helvetica"/>
            <w:color w:val="00759F"/>
            <w:sz w:val="21"/>
            <w:szCs w:val="21"/>
          </w:rPr>
          <w:t>MVCC</w:t>
        </w:r>
      </w:hyperlink>
      <w:r>
        <w:rPr>
          <w:rFonts w:ascii="Helvetica" w:hAnsi="Helvetica" w:cs="Helvetica"/>
          <w:color w:val="000000"/>
          <w:sz w:val="21"/>
          <w:szCs w:val="21"/>
        </w:rPr>
        <w:t> processing to enforce </w:t>
      </w:r>
      <w:hyperlink r:id="rId1307" w:anchor="glos_isolation_level" w:tooltip="isolation level" w:history="1">
        <w:r>
          <w:rPr>
            <w:rStyle w:val="a4"/>
            <w:rFonts w:ascii="Helvetica" w:hAnsi="Helvetica" w:cs="Helvetica"/>
            <w:color w:val="00759F"/>
            <w:sz w:val="21"/>
            <w:szCs w:val="21"/>
          </w:rPr>
          <w:t>isolation levels</w:t>
        </w:r>
      </w:hyperlink>
      <w:r>
        <w:rPr>
          <w:rFonts w:ascii="Helvetica" w:hAnsi="Helvetica" w:cs="Helvetica"/>
          <w:color w:val="000000"/>
          <w:sz w:val="21"/>
          <w:szCs w:val="21"/>
        </w:rPr>
        <w:t> is turned off. All queries read the latest version of a record, because update and deletes are not possible.</w:t>
      </w:r>
    </w:p>
    <w:p w14:paraId="481BEC9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308" w:anchor="glos_undo_log" w:tooltip="undo log" w:history="1">
        <w:r>
          <w:rPr>
            <w:rStyle w:val="a4"/>
            <w:rFonts w:ascii="Helvetica" w:hAnsi="Helvetica" w:cs="Helvetica"/>
            <w:color w:val="00759F"/>
            <w:sz w:val="21"/>
            <w:szCs w:val="21"/>
          </w:rPr>
          <w:t>undo log</w:t>
        </w:r>
      </w:hyperlink>
      <w:r>
        <w:rPr>
          <w:rFonts w:ascii="Helvetica" w:hAnsi="Helvetica" w:cs="Helvetica"/>
          <w:color w:val="000000"/>
          <w:sz w:val="21"/>
          <w:szCs w:val="21"/>
        </w:rPr>
        <w:t> is not used. Disable any settings for the </w:t>
      </w:r>
      <w:hyperlink r:id="rId1309" w:anchor="sysvar_innodb_undo_tablespaces" w:history="1">
        <w:r>
          <w:rPr>
            <w:rStyle w:val="HTML1"/>
            <w:rFonts w:ascii="Courier New" w:hAnsi="Courier New" w:cs="Courier New"/>
            <w:b/>
            <w:bCs/>
            <w:color w:val="026789"/>
            <w:sz w:val="20"/>
            <w:szCs w:val="20"/>
            <w:shd w:val="clear" w:color="auto" w:fill="FFFFFF"/>
          </w:rPr>
          <w:t>innodb_undo_tablespaces</w:t>
        </w:r>
      </w:hyperlink>
      <w:r>
        <w:rPr>
          <w:rFonts w:ascii="Helvetica" w:hAnsi="Helvetica" w:cs="Helvetica"/>
          <w:color w:val="000000"/>
          <w:sz w:val="21"/>
          <w:szCs w:val="21"/>
        </w:rPr>
        <w:t> and </w:t>
      </w:r>
      <w:hyperlink r:id="rId1310"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configuration options.</w:t>
      </w:r>
    </w:p>
    <w:p w14:paraId="725012A7" w14:textId="77777777" w:rsidR="002E3214" w:rsidRDefault="002E3214" w:rsidP="002E3214">
      <w:pPr>
        <w:pStyle w:val="3"/>
        <w:shd w:val="clear" w:color="auto" w:fill="FFFFFF"/>
        <w:rPr>
          <w:rFonts w:ascii="Helvetica" w:hAnsi="Helvetica" w:cs="Helvetica"/>
          <w:color w:val="000000"/>
          <w:sz w:val="34"/>
          <w:szCs w:val="34"/>
        </w:rPr>
      </w:pPr>
      <w:bookmarkStart w:id="356" w:name="innodb-performance-buffer-pool"/>
      <w:bookmarkEnd w:id="356"/>
      <w:r>
        <w:rPr>
          <w:rFonts w:ascii="Helvetica" w:hAnsi="Helvetica" w:cs="Helvetica"/>
          <w:color w:val="000000"/>
          <w:sz w:val="34"/>
          <w:szCs w:val="34"/>
        </w:rPr>
        <w:t>15.8.3 InnoDB Buffer Pool Configuration</w:t>
      </w:r>
    </w:p>
    <w:p w14:paraId="04E87A8C" w14:textId="77777777" w:rsidR="002E3214" w:rsidRDefault="00B46F09" w:rsidP="002E3214">
      <w:pPr>
        <w:rPr>
          <w:rFonts w:ascii="Helvetica" w:hAnsi="Helvetica" w:cs="Helvetica"/>
          <w:color w:val="000000"/>
          <w:sz w:val="21"/>
          <w:szCs w:val="21"/>
        </w:rPr>
      </w:pPr>
      <w:hyperlink r:id="rId1311" w:anchor="innodb-buffer-pool-resize" w:history="1">
        <w:r w:rsidR="002E3214">
          <w:rPr>
            <w:rStyle w:val="a4"/>
            <w:rFonts w:ascii="Helvetica" w:hAnsi="Helvetica" w:cs="Helvetica"/>
            <w:color w:val="00759F"/>
            <w:sz w:val="21"/>
            <w:szCs w:val="21"/>
          </w:rPr>
          <w:t>15.8.3.1 Configuring InnoDB Buffer Pool Size</w:t>
        </w:r>
      </w:hyperlink>
    </w:p>
    <w:p w14:paraId="65B1F34C" w14:textId="77777777" w:rsidR="002E3214" w:rsidRDefault="00B46F09" w:rsidP="002E3214">
      <w:pPr>
        <w:rPr>
          <w:rFonts w:ascii="Helvetica" w:hAnsi="Helvetica" w:cs="Helvetica"/>
          <w:color w:val="000000"/>
          <w:sz w:val="21"/>
          <w:szCs w:val="21"/>
        </w:rPr>
      </w:pPr>
      <w:hyperlink r:id="rId1312" w:anchor="innodb-multiple-buffer-pools" w:history="1">
        <w:r w:rsidR="002E3214">
          <w:rPr>
            <w:rStyle w:val="a4"/>
            <w:rFonts w:ascii="Helvetica" w:hAnsi="Helvetica" w:cs="Helvetica"/>
            <w:color w:val="00759F"/>
            <w:sz w:val="21"/>
            <w:szCs w:val="21"/>
          </w:rPr>
          <w:t>15.8.3.2 Configuring Multiple Buffer Pool Instances</w:t>
        </w:r>
      </w:hyperlink>
    </w:p>
    <w:p w14:paraId="76CF8B6A" w14:textId="77777777" w:rsidR="002E3214" w:rsidRDefault="00B46F09" w:rsidP="002E3214">
      <w:pPr>
        <w:rPr>
          <w:rFonts w:ascii="Helvetica" w:hAnsi="Helvetica" w:cs="Helvetica"/>
          <w:color w:val="000000"/>
          <w:sz w:val="21"/>
          <w:szCs w:val="21"/>
        </w:rPr>
      </w:pPr>
      <w:hyperlink r:id="rId1313" w:anchor="innodb-performance-midpoint_insertion" w:history="1">
        <w:r w:rsidR="002E3214">
          <w:rPr>
            <w:rStyle w:val="a4"/>
            <w:rFonts w:ascii="Helvetica" w:hAnsi="Helvetica" w:cs="Helvetica"/>
            <w:color w:val="00759F"/>
            <w:sz w:val="21"/>
            <w:szCs w:val="21"/>
          </w:rPr>
          <w:t>15.8.3.3 Making the Buffer Pool Scan Resistant</w:t>
        </w:r>
      </w:hyperlink>
    </w:p>
    <w:p w14:paraId="1324556D" w14:textId="77777777" w:rsidR="002E3214" w:rsidRDefault="00B46F09" w:rsidP="002E3214">
      <w:pPr>
        <w:rPr>
          <w:rFonts w:ascii="Helvetica" w:hAnsi="Helvetica" w:cs="Helvetica"/>
          <w:color w:val="000000"/>
          <w:sz w:val="21"/>
          <w:szCs w:val="21"/>
        </w:rPr>
      </w:pPr>
      <w:hyperlink r:id="rId1314" w:anchor="innodb-performance-read_ahead" w:history="1">
        <w:r w:rsidR="002E3214">
          <w:rPr>
            <w:rStyle w:val="a4"/>
            <w:rFonts w:ascii="Helvetica" w:hAnsi="Helvetica" w:cs="Helvetica"/>
            <w:color w:val="00759F"/>
            <w:sz w:val="21"/>
            <w:szCs w:val="21"/>
          </w:rPr>
          <w:t>15.8.3.4 Configuring InnoDB Buffer Pool Prefetching (Read-Ahead)</w:t>
        </w:r>
      </w:hyperlink>
    </w:p>
    <w:p w14:paraId="73EDEA12" w14:textId="77777777" w:rsidR="002E3214" w:rsidRDefault="00B46F09" w:rsidP="002E3214">
      <w:pPr>
        <w:rPr>
          <w:rFonts w:ascii="Helvetica" w:hAnsi="Helvetica" w:cs="Helvetica"/>
          <w:color w:val="000000"/>
          <w:sz w:val="21"/>
          <w:szCs w:val="21"/>
        </w:rPr>
      </w:pPr>
      <w:hyperlink r:id="rId1315" w:anchor="innodb-buffer-pool-flushing" w:history="1">
        <w:r w:rsidR="002E3214">
          <w:rPr>
            <w:rStyle w:val="a4"/>
            <w:rFonts w:ascii="Helvetica" w:hAnsi="Helvetica" w:cs="Helvetica"/>
            <w:color w:val="00759F"/>
            <w:sz w:val="21"/>
            <w:szCs w:val="21"/>
          </w:rPr>
          <w:t>15.8.3.5 Configuring Buffer Pool Flushing</w:t>
        </w:r>
      </w:hyperlink>
    </w:p>
    <w:p w14:paraId="0939AC94" w14:textId="77777777" w:rsidR="002E3214" w:rsidRDefault="00B46F09" w:rsidP="002E3214">
      <w:pPr>
        <w:rPr>
          <w:rFonts w:ascii="Helvetica" w:hAnsi="Helvetica" w:cs="Helvetica"/>
          <w:color w:val="000000"/>
          <w:sz w:val="21"/>
          <w:szCs w:val="21"/>
        </w:rPr>
      </w:pPr>
      <w:hyperlink r:id="rId1316" w:anchor="innodb-preload-buffer-pool" w:history="1">
        <w:r w:rsidR="002E3214">
          <w:rPr>
            <w:rStyle w:val="a4"/>
            <w:rFonts w:ascii="Helvetica" w:hAnsi="Helvetica" w:cs="Helvetica"/>
            <w:color w:val="00759F"/>
            <w:sz w:val="21"/>
            <w:szCs w:val="21"/>
          </w:rPr>
          <w:t>15.8.3.6 Saving and Restoring the Buffer Pool State</w:t>
        </w:r>
      </w:hyperlink>
    </w:p>
    <w:p w14:paraId="049E5CF2" w14:textId="77777777" w:rsidR="002E3214" w:rsidRDefault="00B46F09" w:rsidP="002E3214">
      <w:pPr>
        <w:rPr>
          <w:rFonts w:ascii="Helvetica" w:hAnsi="Helvetica" w:cs="Helvetica"/>
          <w:color w:val="000000"/>
          <w:sz w:val="21"/>
          <w:szCs w:val="21"/>
        </w:rPr>
      </w:pPr>
      <w:hyperlink r:id="rId1317" w:anchor="innodb-buffer-pool-in-core-file" w:history="1">
        <w:r w:rsidR="002E3214">
          <w:rPr>
            <w:rStyle w:val="a4"/>
            <w:rFonts w:ascii="Helvetica" w:hAnsi="Helvetica" w:cs="Helvetica"/>
            <w:color w:val="00759F"/>
            <w:sz w:val="21"/>
            <w:szCs w:val="21"/>
          </w:rPr>
          <w:t>15.8.3.7 Excluding Buffer Pool Pages from Core Files</w:t>
        </w:r>
      </w:hyperlink>
    </w:p>
    <w:p w14:paraId="4A6065B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provides configuration and tuning information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w:t>
      </w:r>
    </w:p>
    <w:p w14:paraId="6F2AE0FD" w14:textId="77777777" w:rsidR="002E3214" w:rsidRDefault="002E3214" w:rsidP="002E3214">
      <w:pPr>
        <w:pStyle w:val="4"/>
        <w:shd w:val="clear" w:color="auto" w:fill="FFFFFF"/>
        <w:rPr>
          <w:rFonts w:ascii="Helvetica" w:hAnsi="Helvetica" w:cs="Helvetica"/>
          <w:color w:val="000000"/>
          <w:sz w:val="29"/>
          <w:szCs w:val="29"/>
        </w:rPr>
      </w:pPr>
      <w:bookmarkStart w:id="357" w:name="innodb-buffer-pool-resize"/>
      <w:bookmarkEnd w:id="357"/>
      <w:r>
        <w:rPr>
          <w:rFonts w:ascii="Helvetica" w:hAnsi="Helvetica" w:cs="Helvetica"/>
          <w:color w:val="000000"/>
          <w:sz w:val="29"/>
          <w:szCs w:val="29"/>
        </w:rPr>
        <w:lastRenderedPageBreak/>
        <w:t>15.8.3.1 Configuring InnoDB Buffer Pool Size</w:t>
      </w:r>
    </w:p>
    <w:p w14:paraId="5B063D00" w14:textId="77777777" w:rsidR="002E3214" w:rsidRDefault="002E3214" w:rsidP="002E3214">
      <w:pPr>
        <w:pStyle w:val="af"/>
        <w:rPr>
          <w:rFonts w:ascii="Helvetica" w:hAnsi="Helvetica" w:cs="Helvetica"/>
          <w:color w:val="000000"/>
          <w:sz w:val="21"/>
          <w:szCs w:val="21"/>
        </w:rPr>
      </w:pPr>
      <w:bookmarkStart w:id="358" w:name="idm46383433969520"/>
      <w:bookmarkStart w:id="359" w:name="idm46383433968448"/>
      <w:bookmarkStart w:id="360" w:name="idm46383433967376"/>
      <w:bookmarkEnd w:id="358"/>
      <w:bookmarkEnd w:id="359"/>
      <w:bookmarkEnd w:id="360"/>
      <w:r>
        <w:rPr>
          <w:rFonts w:ascii="Helvetica" w:hAnsi="Helvetica" w:cs="Helvetica"/>
          <w:color w:val="000000"/>
          <w:sz w:val="21"/>
          <w:szCs w:val="21"/>
        </w:rPr>
        <w:t>You can configure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size offline or while the server is running. Behavior described in this section applies to both methods. For additional information about configuring buffer pool size online, see </w:t>
      </w:r>
      <w:hyperlink r:id="rId1318" w:anchor="innodb-buffer-pool-online-resize" w:tooltip="Configuring InnoDB Buffer Pool Size Online" w:history="1">
        <w:r>
          <w:rPr>
            <w:rStyle w:val="a4"/>
            <w:rFonts w:ascii="Helvetica" w:hAnsi="Helvetica" w:cs="Helvetica"/>
            <w:color w:val="00759F"/>
            <w:sz w:val="21"/>
            <w:szCs w:val="21"/>
          </w:rPr>
          <w:t>Configuring InnoDB Buffer Pool Size Online</w:t>
        </w:r>
      </w:hyperlink>
      <w:r>
        <w:rPr>
          <w:rFonts w:ascii="Helvetica" w:hAnsi="Helvetica" w:cs="Helvetica"/>
          <w:color w:val="000000"/>
          <w:sz w:val="21"/>
          <w:szCs w:val="21"/>
        </w:rPr>
        <w:t>.</w:t>
      </w:r>
    </w:p>
    <w:p w14:paraId="195F02D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increasing or decreasing </w:t>
      </w:r>
      <w:hyperlink r:id="rId1319"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the operation is performed in chunks. Chunk size is defined by the </w:t>
      </w:r>
      <w:hyperlink r:id="rId1320"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configuration option, which has a default of </w:t>
      </w:r>
      <w:r>
        <w:rPr>
          <w:rStyle w:val="HTML1"/>
          <w:rFonts w:ascii="Courier New" w:hAnsi="Courier New" w:cs="Courier New"/>
          <w:b/>
          <w:bCs/>
          <w:color w:val="026789"/>
          <w:sz w:val="20"/>
          <w:szCs w:val="20"/>
          <w:shd w:val="clear" w:color="auto" w:fill="FFFFFF"/>
        </w:rPr>
        <w:t>128M</w:t>
      </w:r>
      <w:r>
        <w:rPr>
          <w:rFonts w:ascii="Helvetica" w:hAnsi="Helvetica" w:cs="Helvetica"/>
          <w:color w:val="000000"/>
          <w:sz w:val="21"/>
          <w:szCs w:val="21"/>
        </w:rPr>
        <w:t>. For more information, see </w:t>
      </w:r>
      <w:hyperlink r:id="rId1321" w:anchor="innodb-buffer-pool-chunk-size" w:tooltip="Configuring InnoDB Buffer Pool Chunk Size" w:history="1">
        <w:r>
          <w:rPr>
            <w:rStyle w:val="a4"/>
            <w:rFonts w:ascii="Helvetica" w:hAnsi="Helvetica" w:cs="Helvetica"/>
            <w:color w:val="00759F"/>
            <w:sz w:val="21"/>
            <w:szCs w:val="21"/>
          </w:rPr>
          <w:t>Configuring InnoDB Buffer Pool Chunk Size</w:t>
        </w:r>
      </w:hyperlink>
      <w:r>
        <w:rPr>
          <w:rFonts w:ascii="Helvetica" w:hAnsi="Helvetica" w:cs="Helvetica"/>
          <w:color w:val="000000"/>
          <w:sz w:val="21"/>
          <w:szCs w:val="21"/>
        </w:rPr>
        <w:t>.</w:t>
      </w:r>
    </w:p>
    <w:p w14:paraId="6CFCC3C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Buffer pool size must always be equal to or a multiple of </w:t>
      </w:r>
      <w:hyperlink r:id="rId1322"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23"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If you configure </w:t>
      </w:r>
      <w:hyperlink r:id="rId1324"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to a value that is not equal to or a multiple of </w:t>
      </w:r>
      <w:hyperlink r:id="rId1325"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2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buffer pool size is automatically adjusted to a value that is equal to or a multiple of </w:t>
      </w:r>
      <w:hyperlink r:id="rId1327"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28"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37EF82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following example, </w:t>
      </w:r>
      <w:hyperlink r:id="rId1329"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8G</w:t>
      </w:r>
      <w:r>
        <w:rPr>
          <w:rFonts w:ascii="Helvetica" w:hAnsi="Helvetica" w:cs="Helvetica"/>
          <w:color w:val="000000"/>
          <w:sz w:val="21"/>
          <w:szCs w:val="21"/>
        </w:rPr>
        <w:t>, and </w:t>
      </w:r>
      <w:hyperlink r:id="rId1330"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16</w:t>
      </w:r>
      <w:r>
        <w:rPr>
          <w:rFonts w:ascii="Helvetica" w:hAnsi="Helvetica" w:cs="Helvetica"/>
          <w:color w:val="000000"/>
          <w:sz w:val="21"/>
          <w:szCs w:val="21"/>
        </w:rPr>
        <w:t>. </w:t>
      </w:r>
      <w:hyperlink r:id="rId1331"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128M</w:t>
      </w:r>
      <w:r>
        <w:rPr>
          <w:rFonts w:ascii="Helvetica" w:hAnsi="Helvetica" w:cs="Helvetica"/>
          <w:color w:val="000000"/>
          <w:sz w:val="21"/>
          <w:szCs w:val="21"/>
        </w:rPr>
        <w:t>, which is the default value.</w:t>
      </w:r>
    </w:p>
    <w:p w14:paraId="7A7541DF"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8G</w:t>
      </w:r>
      <w:r>
        <w:rPr>
          <w:rFonts w:ascii="Helvetica" w:hAnsi="Helvetica" w:cs="Helvetica"/>
          <w:color w:val="000000"/>
          <w:sz w:val="21"/>
          <w:szCs w:val="21"/>
        </w:rPr>
        <w:t> is a valid </w:t>
      </w:r>
      <w:hyperlink r:id="rId1332"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value because </w:t>
      </w:r>
      <w:r>
        <w:rPr>
          <w:rStyle w:val="HTML1"/>
          <w:rFonts w:ascii="Courier New" w:hAnsi="Courier New" w:cs="Courier New"/>
          <w:b/>
          <w:bCs/>
          <w:color w:val="026789"/>
          <w:sz w:val="20"/>
          <w:szCs w:val="20"/>
          <w:shd w:val="clear" w:color="auto" w:fill="FFFFFF"/>
        </w:rPr>
        <w:t>8G</w:t>
      </w:r>
      <w:r>
        <w:rPr>
          <w:rFonts w:ascii="Helvetica" w:hAnsi="Helvetica" w:cs="Helvetica"/>
          <w:color w:val="000000"/>
          <w:sz w:val="21"/>
          <w:szCs w:val="21"/>
        </w:rPr>
        <w:t> is a multiple of </w:t>
      </w:r>
      <w:hyperlink r:id="rId1333" w:anchor="sysvar_innodb_buffer_pool_instances" w:history="1">
        <w:r>
          <w:rPr>
            <w:rStyle w:val="HTML1"/>
            <w:rFonts w:ascii="Courier New" w:hAnsi="Courier New" w:cs="Courier New"/>
            <w:b/>
            <w:bCs/>
            <w:color w:val="026789"/>
            <w:sz w:val="20"/>
            <w:szCs w:val="20"/>
            <w:shd w:val="clear" w:color="auto" w:fill="FFFFFF"/>
          </w:rPr>
          <w:t>innodb_buffer_pool_instances=16</w:t>
        </w:r>
      </w:hyperlink>
      <w:r>
        <w:rPr>
          <w:rFonts w:ascii="Helvetica" w:hAnsi="Helvetica" w:cs="Helvetica"/>
          <w:color w:val="000000"/>
          <w:sz w:val="21"/>
          <w:szCs w:val="21"/>
        </w:rPr>
        <w:t> * </w:t>
      </w:r>
      <w:hyperlink r:id="rId1334" w:anchor="sysvar_innodb_buffer_pool_chunk_size" w:history="1">
        <w:r>
          <w:rPr>
            <w:rStyle w:val="HTML1"/>
            <w:rFonts w:ascii="Courier New" w:hAnsi="Courier New" w:cs="Courier New"/>
            <w:b/>
            <w:bCs/>
            <w:color w:val="026789"/>
            <w:sz w:val="20"/>
            <w:szCs w:val="20"/>
            <w:shd w:val="clear" w:color="auto" w:fill="FFFFFF"/>
          </w:rPr>
          <w:t>innodb_buffer_pool_chunk_size=128M</w:t>
        </w:r>
      </w:hyperlink>
      <w:r>
        <w:rPr>
          <w:rFonts w:ascii="Helvetica" w:hAnsi="Helvetica" w:cs="Helvetica"/>
          <w:color w:val="000000"/>
          <w:sz w:val="21"/>
          <w:szCs w:val="21"/>
        </w:rPr>
        <w:t>, which is </w:t>
      </w:r>
      <w:r>
        <w:rPr>
          <w:rStyle w:val="HTML1"/>
          <w:rFonts w:ascii="Courier New" w:hAnsi="Courier New" w:cs="Courier New"/>
          <w:b/>
          <w:bCs/>
          <w:color w:val="026789"/>
          <w:sz w:val="20"/>
          <w:szCs w:val="20"/>
          <w:shd w:val="clear" w:color="auto" w:fill="FFFFFF"/>
        </w:rPr>
        <w:t>2G</w:t>
      </w:r>
      <w:r>
        <w:rPr>
          <w:rFonts w:ascii="Helvetica" w:hAnsi="Helvetica" w:cs="Helvetica"/>
          <w:color w:val="000000"/>
          <w:sz w:val="21"/>
          <w:szCs w:val="21"/>
        </w:rPr>
        <w:t>.</w:t>
      </w:r>
    </w:p>
    <w:p w14:paraId="7F6D011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 --innodb-buffer-pool-size=8G --innodb-buffer-pool-instances=16</w:t>
      </w:r>
    </w:p>
    <w:p w14:paraId="13CFE3F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@@innodb_buffer_pool_size/1024/1024/1024;</w:t>
      </w:r>
    </w:p>
    <w:p w14:paraId="29684F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BF79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@@innodb_buffer_pool_size/1024/1024/1024 |</w:t>
      </w:r>
    </w:p>
    <w:p w14:paraId="499CA2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1070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8.000000000000 |</w:t>
      </w:r>
    </w:p>
    <w:p w14:paraId="26A60E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7FEA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this example, </w:t>
      </w:r>
      <w:hyperlink r:id="rId1335"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9G</w:t>
      </w:r>
      <w:r>
        <w:rPr>
          <w:rFonts w:ascii="Helvetica" w:hAnsi="Helvetica" w:cs="Helvetica"/>
          <w:color w:val="000000"/>
          <w:sz w:val="21"/>
          <w:szCs w:val="21"/>
        </w:rPr>
        <w:t>, and </w:t>
      </w:r>
      <w:hyperlink r:id="rId133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16</w:t>
      </w:r>
      <w:r>
        <w:rPr>
          <w:rFonts w:ascii="Helvetica" w:hAnsi="Helvetica" w:cs="Helvetica"/>
          <w:color w:val="000000"/>
          <w:sz w:val="21"/>
          <w:szCs w:val="21"/>
        </w:rPr>
        <w:t>. </w:t>
      </w:r>
      <w:hyperlink r:id="rId1337"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128M</w:t>
      </w:r>
      <w:r>
        <w:rPr>
          <w:rFonts w:ascii="Helvetica" w:hAnsi="Helvetica" w:cs="Helvetica"/>
          <w:color w:val="000000"/>
          <w:sz w:val="21"/>
          <w:szCs w:val="21"/>
        </w:rPr>
        <w:t>, which is the default value. In this case, </w:t>
      </w:r>
      <w:r>
        <w:rPr>
          <w:rStyle w:val="HTML1"/>
          <w:rFonts w:ascii="Courier New" w:hAnsi="Courier New" w:cs="Courier New"/>
          <w:b/>
          <w:bCs/>
          <w:color w:val="026789"/>
          <w:sz w:val="20"/>
          <w:szCs w:val="20"/>
          <w:shd w:val="clear" w:color="auto" w:fill="FFFFFF"/>
        </w:rPr>
        <w:t>9G</w:t>
      </w:r>
      <w:r>
        <w:rPr>
          <w:rFonts w:ascii="Helvetica" w:hAnsi="Helvetica" w:cs="Helvetica"/>
          <w:color w:val="000000"/>
          <w:sz w:val="21"/>
          <w:szCs w:val="21"/>
        </w:rPr>
        <w:t> is not a multiple of </w:t>
      </w:r>
      <w:hyperlink r:id="rId1338" w:anchor="sysvar_innodb_buffer_pool_instances" w:history="1">
        <w:r>
          <w:rPr>
            <w:rStyle w:val="HTML1"/>
            <w:rFonts w:ascii="Courier New" w:hAnsi="Courier New" w:cs="Courier New"/>
            <w:b/>
            <w:bCs/>
            <w:color w:val="026789"/>
            <w:sz w:val="20"/>
            <w:szCs w:val="20"/>
            <w:shd w:val="clear" w:color="auto" w:fill="FFFFFF"/>
          </w:rPr>
          <w:t>innodb_buffer_pool_instances=16</w:t>
        </w:r>
      </w:hyperlink>
      <w:r>
        <w:rPr>
          <w:rFonts w:ascii="Helvetica" w:hAnsi="Helvetica" w:cs="Helvetica"/>
          <w:color w:val="000000"/>
          <w:sz w:val="21"/>
          <w:szCs w:val="21"/>
        </w:rPr>
        <w:t> * </w:t>
      </w:r>
      <w:hyperlink r:id="rId1339" w:anchor="sysvar_innodb_buffer_pool_chunk_size" w:history="1">
        <w:r>
          <w:rPr>
            <w:rStyle w:val="HTML1"/>
            <w:rFonts w:ascii="Courier New" w:hAnsi="Courier New" w:cs="Courier New"/>
            <w:b/>
            <w:bCs/>
            <w:color w:val="026789"/>
            <w:sz w:val="20"/>
            <w:szCs w:val="20"/>
            <w:shd w:val="clear" w:color="auto" w:fill="FFFFFF"/>
          </w:rPr>
          <w:t>innodb_buffer_pool_chunk_size=128M</w:t>
        </w:r>
      </w:hyperlink>
      <w:r>
        <w:rPr>
          <w:rFonts w:ascii="Helvetica" w:hAnsi="Helvetica" w:cs="Helvetica"/>
          <w:color w:val="000000"/>
          <w:sz w:val="21"/>
          <w:szCs w:val="21"/>
        </w:rPr>
        <w:t>, so </w:t>
      </w:r>
      <w:hyperlink r:id="rId1340"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adjusted to </w:t>
      </w:r>
      <w:r>
        <w:rPr>
          <w:rStyle w:val="HTML1"/>
          <w:rFonts w:ascii="Courier New" w:hAnsi="Courier New" w:cs="Courier New"/>
          <w:b/>
          <w:bCs/>
          <w:color w:val="026789"/>
          <w:sz w:val="20"/>
          <w:szCs w:val="20"/>
          <w:shd w:val="clear" w:color="auto" w:fill="FFFFFF"/>
        </w:rPr>
        <w:t>10G</w:t>
      </w:r>
      <w:r>
        <w:rPr>
          <w:rFonts w:ascii="Helvetica" w:hAnsi="Helvetica" w:cs="Helvetica"/>
          <w:color w:val="000000"/>
          <w:sz w:val="21"/>
          <w:szCs w:val="21"/>
        </w:rPr>
        <w:t>, which is a multiple of </w:t>
      </w:r>
      <w:hyperlink r:id="rId1341"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42"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0545D0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shell&gt; </w:t>
      </w:r>
      <w:r>
        <w:rPr>
          <w:rStyle w:val="HTML1"/>
          <w:rFonts w:ascii="Courier New" w:hAnsi="Courier New" w:cs="Courier New"/>
          <w:b/>
          <w:bCs/>
          <w:color w:val="000000"/>
          <w:sz w:val="19"/>
          <w:szCs w:val="19"/>
        </w:rPr>
        <w:t>mysqld --innodb-buffer-pool-size=9G --innodb-buffer-pool-instances=16</w:t>
      </w:r>
    </w:p>
    <w:p w14:paraId="6257CB4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@@innodb_buffer_pool_size/1024/1024/1024;</w:t>
      </w:r>
    </w:p>
    <w:p w14:paraId="5D1EBC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3687A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@@innodb_buffer_pool_size/1024/1024/1024 |</w:t>
      </w:r>
    </w:p>
    <w:p w14:paraId="69FE3F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D015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10.000000000000 |</w:t>
      </w:r>
    </w:p>
    <w:p w14:paraId="1EC8C71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89DD13" w14:textId="77777777" w:rsidR="002E3214" w:rsidRDefault="002E3214" w:rsidP="002E3214">
      <w:pPr>
        <w:pStyle w:val="5"/>
        <w:shd w:val="clear" w:color="auto" w:fill="FFFFFF"/>
        <w:rPr>
          <w:rFonts w:ascii="Helvetica" w:hAnsi="Helvetica" w:cs="Helvetica"/>
          <w:color w:val="000000"/>
          <w:sz w:val="25"/>
          <w:szCs w:val="25"/>
        </w:rPr>
      </w:pPr>
      <w:bookmarkStart w:id="361" w:name="innodb-buffer-pool-chunk-size"/>
      <w:bookmarkEnd w:id="361"/>
      <w:r>
        <w:rPr>
          <w:rFonts w:ascii="Helvetica" w:hAnsi="Helvetica" w:cs="Helvetica"/>
          <w:color w:val="000000"/>
          <w:sz w:val="25"/>
          <w:szCs w:val="25"/>
        </w:rPr>
        <w:t>Configuring InnoDB Buffer Pool Chunk Size</w:t>
      </w:r>
    </w:p>
    <w:p w14:paraId="1EF2EC15" w14:textId="77777777" w:rsidR="002E3214" w:rsidRDefault="00B46F09" w:rsidP="002E3214">
      <w:pPr>
        <w:pStyle w:val="af"/>
        <w:rPr>
          <w:rFonts w:ascii="Helvetica" w:hAnsi="Helvetica" w:cs="Helvetica"/>
          <w:color w:val="000000"/>
          <w:sz w:val="21"/>
          <w:szCs w:val="21"/>
        </w:rPr>
      </w:pPr>
      <w:hyperlink r:id="rId1343" w:anchor="sysvar_innodb_buffer_pool_chunk_size" w:history="1">
        <w:r w:rsidR="002E3214">
          <w:rPr>
            <w:rStyle w:val="HTML1"/>
            <w:rFonts w:ascii="Courier New" w:hAnsi="Courier New" w:cs="Courier New"/>
            <w:b/>
            <w:bCs/>
            <w:color w:val="026789"/>
            <w:sz w:val="20"/>
            <w:szCs w:val="20"/>
            <w:shd w:val="clear" w:color="auto" w:fill="FFFFFF"/>
          </w:rPr>
          <w:t>innodb_buffer_pool_chunk_size</w:t>
        </w:r>
      </w:hyperlink>
      <w:r w:rsidR="002E3214">
        <w:rPr>
          <w:rFonts w:ascii="Helvetica" w:hAnsi="Helvetica" w:cs="Helvetica"/>
          <w:color w:val="000000"/>
          <w:sz w:val="21"/>
          <w:szCs w:val="21"/>
        </w:rPr>
        <w:t> can be increased or decreased in 1MB (1048576 byte) units but can only be modified at startup, in a command line string or in a MySQL configuration file.</w:t>
      </w:r>
    </w:p>
    <w:p w14:paraId="6857B4B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Command line:</w:t>
      </w:r>
    </w:p>
    <w:p w14:paraId="07BD07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 --innodb-buffer-pool-chunk-size=134217728</w:t>
      </w:r>
    </w:p>
    <w:p w14:paraId="79E51B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Configuration file:</w:t>
      </w:r>
    </w:p>
    <w:p w14:paraId="656D72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2D5EC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innodb_buffer_pool_chunk_size=134217728</w:t>
      </w:r>
    </w:p>
    <w:p w14:paraId="53E2DD4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conditions apply when altering </w:t>
      </w:r>
      <w:hyperlink r:id="rId1344"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w:t>
      </w:r>
    </w:p>
    <w:p w14:paraId="414F1CD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new </w:t>
      </w:r>
      <w:hyperlink r:id="rId1345"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value * </w:t>
      </w:r>
      <w:hyperlink r:id="rId134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is larger than the current buffer pool size when the buffer pool is initialized, </w:t>
      </w:r>
      <w:hyperlink r:id="rId1347"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is truncated to </w:t>
      </w:r>
      <w:hyperlink r:id="rId1348"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 </w:t>
      </w:r>
      <w:hyperlink r:id="rId1349"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13126B9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the buffer pool is initialized with a size of </w:t>
      </w:r>
      <w:r>
        <w:rPr>
          <w:rStyle w:val="HTML1"/>
          <w:rFonts w:ascii="Courier New" w:hAnsi="Courier New" w:cs="Courier New"/>
          <w:b/>
          <w:bCs/>
          <w:color w:val="026789"/>
          <w:sz w:val="20"/>
          <w:szCs w:val="20"/>
          <w:shd w:val="clear" w:color="auto" w:fill="FFFFFF"/>
        </w:rPr>
        <w:t>2GB</w:t>
      </w:r>
      <w:r>
        <w:rPr>
          <w:rFonts w:ascii="Helvetica" w:hAnsi="Helvetica" w:cs="Helvetica"/>
          <w:color w:val="000000"/>
          <w:sz w:val="21"/>
          <w:szCs w:val="21"/>
        </w:rPr>
        <w:t> (2147483648 bytes), </w:t>
      </w: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buffer pool instances, and a chunk size of </w:t>
      </w:r>
      <w:r>
        <w:rPr>
          <w:rStyle w:val="HTML1"/>
          <w:rFonts w:ascii="Courier New" w:hAnsi="Courier New" w:cs="Courier New"/>
          <w:b/>
          <w:bCs/>
          <w:color w:val="026789"/>
          <w:sz w:val="20"/>
          <w:szCs w:val="20"/>
          <w:shd w:val="clear" w:color="auto" w:fill="FFFFFF"/>
        </w:rPr>
        <w:t>1GB</w:t>
      </w:r>
      <w:r>
        <w:rPr>
          <w:rFonts w:ascii="Helvetica" w:hAnsi="Helvetica" w:cs="Helvetica"/>
          <w:color w:val="000000"/>
          <w:sz w:val="21"/>
          <w:szCs w:val="21"/>
        </w:rPr>
        <w:t> (1073741824 bytes), chunk size is truncated to a value equal to </w:t>
      </w:r>
      <w:hyperlink r:id="rId1350"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 </w:t>
      </w:r>
      <w:hyperlink r:id="rId1351"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as shown below:</w:t>
      </w:r>
    </w:p>
    <w:p w14:paraId="44B5CFD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 --innodb-buffer-pool-size=2147483648 --innodb-buffer-pool-instances=4</w:t>
      </w:r>
    </w:p>
    <w:p w14:paraId="0DF2C14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--innodb-buffer-pool-chunk-size=1073741824;</w:t>
      </w:r>
    </w:p>
    <w:p w14:paraId="34EE4CD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w:t>
      </w:r>
    </w:p>
    <w:p w14:paraId="350596F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7E301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@@innodb_buffer_pool_size |</w:t>
      </w:r>
    </w:p>
    <w:p w14:paraId="2E06D2F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D74E6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2147483648 |</w:t>
      </w:r>
    </w:p>
    <w:p w14:paraId="1CE8948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95B1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6C225D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@@innodb_buffer_pool_instances;</w:t>
      </w:r>
    </w:p>
    <w:p w14:paraId="61324F8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22684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@@innodb_buffer_pool_instances |</w:t>
      </w:r>
    </w:p>
    <w:p w14:paraId="5D0845E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6DEF3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117F752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BD9D3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424587E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Chunk size was set to 1GB (1073741824 bytes) on startup but was</w:t>
      </w:r>
    </w:p>
    <w:p w14:paraId="007C380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truncated to innodb_buffer_pool_size / innodb_buffer_pool_instances</w:t>
      </w:r>
    </w:p>
    <w:p w14:paraId="387D854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427006B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@@innodb_buffer_pool_chunk_size;</w:t>
      </w:r>
    </w:p>
    <w:p w14:paraId="5EBE3F5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90FAE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@@innodb_buffer_pool_chunk_size |</w:t>
      </w:r>
    </w:p>
    <w:p w14:paraId="2BF5FA8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9A11D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536870912 |</w:t>
      </w:r>
    </w:p>
    <w:p w14:paraId="2FAB79C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6B16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Buffer pool size must always be equal to or a multiple of </w:t>
      </w:r>
      <w:hyperlink r:id="rId1352"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53"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If you alter </w:t>
      </w:r>
      <w:hyperlink r:id="rId1354"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w:t>
      </w:r>
      <w:hyperlink r:id="rId1355"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automatically adjusted to a value that is equal to or a multiple of </w:t>
      </w:r>
      <w:hyperlink r:id="rId1356"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57"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The adjustment occurs when the buffer pool is initialized. This behavior is demonstrated in the following example:</w:t>
      </w:r>
    </w:p>
    <w:p w14:paraId="073A57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The buffer pool has a default size of 128MB (134217728 bytes)</w:t>
      </w:r>
    </w:p>
    <w:p w14:paraId="642A75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BEA78E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w:t>
      </w:r>
    </w:p>
    <w:p w14:paraId="7D2E1C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0C072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@@innodb_buffer_pool_size |</w:t>
      </w:r>
    </w:p>
    <w:p w14:paraId="017A460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DDF1B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134217728 |</w:t>
      </w:r>
    </w:p>
    <w:p w14:paraId="3F8F75B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A2D5A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AEC27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The chunk size is also 128MB (134217728 bytes)</w:t>
      </w:r>
    </w:p>
    <w:p w14:paraId="00B59CF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5252B23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@@innodb_buffer_pool_chunk_size;</w:t>
      </w:r>
    </w:p>
    <w:p w14:paraId="498C2B6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699C3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@@innodb_buffer_pool_chunk_size |</w:t>
      </w:r>
    </w:p>
    <w:p w14:paraId="6B9A60E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84CBA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134217728 |</w:t>
      </w:r>
    </w:p>
    <w:p w14:paraId="2D86573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CD52C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0EDFF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There is a single buffer pool instance</w:t>
      </w:r>
    </w:p>
    <w:p w14:paraId="457D1A5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B67AA9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@@innodb_buffer_pool_instances;</w:t>
      </w:r>
    </w:p>
    <w:p w14:paraId="0308FA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7B82F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@@innodb_buffer_pool_instances |</w:t>
      </w:r>
    </w:p>
    <w:p w14:paraId="3F5BD1A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873D5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F4A08C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408F8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5CE9C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Chunk size is decreased by 1MB (1048576 bytes) at startup</w:t>
      </w:r>
    </w:p>
    <w:p w14:paraId="0248B4D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(134217728 - 1048576 = 133169152):</w:t>
      </w:r>
    </w:p>
    <w:p w14:paraId="3A4DA8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5042D95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 --innodb-buffer-pool-chunk-size=133169152</w:t>
      </w:r>
    </w:p>
    <w:p w14:paraId="2F984EC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113B57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@@innodb_buffer_pool_chunk_size;</w:t>
      </w:r>
    </w:p>
    <w:p w14:paraId="6C244E8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E627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@@innodb_buffer_pool_chunk_size |</w:t>
      </w:r>
    </w:p>
    <w:p w14:paraId="6396970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2C988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133169152 |</w:t>
      </w:r>
    </w:p>
    <w:p w14:paraId="00E504C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F44E6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370D40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Buffer pool size increases from 134217728 to 266338304</w:t>
      </w:r>
    </w:p>
    <w:p w14:paraId="4A82293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Buffer pool size is automatically adjusted to a value that is equal to</w:t>
      </w:r>
    </w:p>
    <w:p w14:paraId="7E7410B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or a multiple of innodb_buffer_pool_chunk_size * innodb_buffer_pool_instances</w:t>
      </w:r>
    </w:p>
    <w:p w14:paraId="45B373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0651EA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w:t>
      </w:r>
    </w:p>
    <w:p w14:paraId="125691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1DFC4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@@innodb_buffer_pool_size |</w:t>
      </w:r>
    </w:p>
    <w:p w14:paraId="7F64C08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3B01D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266338304 |</w:t>
      </w:r>
    </w:p>
    <w:p w14:paraId="0DC2664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D99A9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example demonstrates the same behavior but with multiple buffer pool instances:</w:t>
      </w:r>
    </w:p>
    <w:p w14:paraId="380C579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 buffer pool has a default size of 2GB (2147483648 bytes)</w:t>
      </w:r>
    </w:p>
    <w:p w14:paraId="4C881EE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1D15895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w:t>
      </w:r>
    </w:p>
    <w:p w14:paraId="5E427B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93BC2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@@innodb_buffer_pool_size |</w:t>
      </w:r>
    </w:p>
    <w:p w14:paraId="39A6718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5EDCF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2147483648 |</w:t>
      </w:r>
    </w:p>
    <w:p w14:paraId="6F5049D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762DDA4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581CBF7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 chunk size is .5 GB (536870912 bytes)</w:t>
      </w:r>
    </w:p>
    <w:p w14:paraId="61EA566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7601984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@@innodb_buffer_pool_chunk_size;</w:t>
      </w:r>
    </w:p>
    <w:p w14:paraId="363B434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915EF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@@innodb_buffer_pool_chunk_size |</w:t>
      </w:r>
    </w:p>
    <w:p w14:paraId="55F46D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24AC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536870912 |</w:t>
      </w:r>
    </w:p>
    <w:p w14:paraId="22F0491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30181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B1A3C4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There are 4 buffer pool instances</w:t>
      </w:r>
    </w:p>
    <w:p w14:paraId="088709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3F788CB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@@innodb_buffer_pool_instances;</w:t>
      </w:r>
    </w:p>
    <w:p w14:paraId="0EBC3D1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80CD6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@@innodb_buffer_pool_instances |</w:t>
      </w:r>
    </w:p>
    <w:p w14:paraId="7654189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41547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4C51546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1F0B9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D0B9CF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Chunk size is decreased by 1MB (1048576 bytes) at startup</w:t>
      </w:r>
    </w:p>
    <w:p w14:paraId="3191305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(536870912 - 1048576 = 535822336):</w:t>
      </w:r>
    </w:p>
    <w:p w14:paraId="29F7F1B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801B6B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mysqld --innodb-buffer-pool-chunk-size=535822336</w:t>
      </w:r>
    </w:p>
    <w:p w14:paraId="64CBD9F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7B75646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@@innodb_buffer_pool_chunk_size;</w:t>
      </w:r>
    </w:p>
    <w:p w14:paraId="619A439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201F9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@@innodb_buffer_pool_chunk_size |</w:t>
      </w:r>
    </w:p>
    <w:p w14:paraId="4969E4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E7CCA1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535822336 |</w:t>
      </w:r>
    </w:p>
    <w:p w14:paraId="1460F6B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E4E2B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75D9FDA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Buffer pool size increases from 2147483648 to 4286578688</w:t>
      </w:r>
    </w:p>
    <w:p w14:paraId="46E445C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Buffer pool size is automatically adjusted to a value that is equal to</w:t>
      </w:r>
    </w:p>
    <w:p w14:paraId="3E55F55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or a multiple of innodb_buffer_pool_chunk_size * innodb_buffer_pool_instances</w:t>
      </w:r>
    </w:p>
    <w:p w14:paraId="02B1720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6C70609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@@innodb_buffer_pool_size;</w:t>
      </w:r>
    </w:p>
    <w:p w14:paraId="2E35755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E3734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@@innodb_buffer_pool_size |</w:t>
      </w:r>
    </w:p>
    <w:p w14:paraId="57CA617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0A7AB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4286578688 |</w:t>
      </w:r>
    </w:p>
    <w:p w14:paraId="4F1349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09C0D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Care should be taken when changing </w:t>
      </w:r>
      <w:hyperlink r:id="rId1358"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as changing this value can increase the size of the buffer pool, as shown in the examples above. Before you change </w:t>
      </w:r>
      <w:hyperlink r:id="rId1359"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calculate the effect on </w:t>
      </w:r>
      <w:hyperlink r:id="rId1360"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to ensure that the resulting buffer pool size is acceptable.</w:t>
      </w:r>
    </w:p>
    <w:p w14:paraId="3B376A0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7EB15F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avoid potential performance issues, the number of chunks (</w:t>
      </w:r>
      <w:hyperlink r:id="rId1361"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 </w:t>
      </w:r>
      <w:hyperlink r:id="rId1362"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should not exceed 1000.</w:t>
      </w:r>
    </w:p>
    <w:p w14:paraId="70B65787" w14:textId="77777777" w:rsidR="002E3214" w:rsidRDefault="002E3214" w:rsidP="002E3214">
      <w:pPr>
        <w:pStyle w:val="5"/>
        <w:shd w:val="clear" w:color="auto" w:fill="FFFFFF"/>
        <w:rPr>
          <w:rFonts w:ascii="Helvetica" w:hAnsi="Helvetica" w:cs="Helvetica"/>
          <w:color w:val="000000"/>
          <w:sz w:val="25"/>
          <w:szCs w:val="25"/>
        </w:rPr>
      </w:pPr>
      <w:bookmarkStart w:id="362" w:name="innodb-buffer-pool-online-resize"/>
      <w:bookmarkEnd w:id="362"/>
      <w:r>
        <w:rPr>
          <w:rFonts w:ascii="Helvetica" w:hAnsi="Helvetica" w:cs="Helvetica"/>
          <w:color w:val="000000"/>
          <w:sz w:val="25"/>
          <w:szCs w:val="25"/>
        </w:rPr>
        <w:t>Configuring InnoDB Buffer Pool Size Online</w:t>
      </w:r>
    </w:p>
    <w:p w14:paraId="1E48DC1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363"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configuration option can be set dynamically using a </w:t>
      </w:r>
      <w:hyperlink r:id="rId1364" w:anchor="set" w:tooltip="11.3.6 The SET Type"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 allowing you to resize the buffer pool without restarting the server. For example:</w:t>
      </w:r>
    </w:p>
    <w:p w14:paraId="6C3036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innodb_buffer_pool_size=402653184;</w:t>
      </w:r>
    </w:p>
    <w:p w14:paraId="10A96AAF"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4E6E7C8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buffer pool size must be equal to or a multiple of </w:t>
      </w:r>
      <w:hyperlink r:id="rId1365"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136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Changing those variable settings requires restarting the server.</w:t>
      </w:r>
    </w:p>
    <w:p w14:paraId="7FAC801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Active transactions and operations performed through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APIs should be completed before resizing the buffer pool. When initiating a resizing operation, the operation does not start until all active transactions are completed. Once the resizing operation is in progress, new transactions and operations that require access to the buffer pool must wait until the resizing operation finishes. The exception to the rule is that concurrent access to the buffer pool is permitted while the buffer pool is defragmented and pages are withdrawn when buffer pool size is decreased. A drawback of allowing concurrent access is that it could result in a temporary shortage of available pages while pages are being withdrawn.</w:t>
      </w:r>
    </w:p>
    <w:p w14:paraId="17BBCB67"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1A76F36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Nested transactions could fail if initiated after the buffer pool resizing operation begins.</w:t>
      </w:r>
    </w:p>
    <w:p w14:paraId="60658199" w14:textId="77777777" w:rsidR="002E3214" w:rsidRDefault="002E3214" w:rsidP="002E3214">
      <w:pPr>
        <w:pStyle w:val="5"/>
        <w:shd w:val="clear" w:color="auto" w:fill="FFFFFF"/>
        <w:rPr>
          <w:rFonts w:ascii="Helvetica" w:hAnsi="Helvetica" w:cs="Helvetica"/>
          <w:color w:val="000000"/>
          <w:sz w:val="25"/>
          <w:szCs w:val="25"/>
        </w:rPr>
      </w:pPr>
      <w:bookmarkStart w:id="363" w:name="innodb-buffer-pool-online-resize-monitor"/>
      <w:bookmarkEnd w:id="363"/>
      <w:r>
        <w:rPr>
          <w:rFonts w:ascii="Helvetica" w:hAnsi="Helvetica" w:cs="Helvetica"/>
          <w:color w:val="000000"/>
          <w:sz w:val="25"/>
          <w:szCs w:val="25"/>
        </w:rPr>
        <w:t>Monitoring Online Buffer Pool Resizing Progress</w:t>
      </w:r>
    </w:p>
    <w:p w14:paraId="3129C517" w14:textId="77777777" w:rsidR="002E3214" w:rsidRDefault="002E3214" w:rsidP="002E3214">
      <w:pPr>
        <w:pStyle w:val="af"/>
        <w:rPr>
          <w:rFonts w:ascii="Helvetica" w:hAnsi="Helvetica" w:cs="Helvetica"/>
          <w:color w:val="000000"/>
          <w:sz w:val="21"/>
          <w:szCs w:val="21"/>
        </w:rPr>
      </w:pPr>
      <w:bookmarkStart w:id="364" w:name="idm46383433841120"/>
      <w:bookmarkStart w:id="365" w:name="idm46383433839632"/>
      <w:bookmarkEnd w:id="364"/>
      <w:bookmarkEnd w:id="365"/>
      <w:r>
        <w:rPr>
          <w:rFonts w:ascii="Helvetica" w:hAnsi="Helvetica" w:cs="Helvetica"/>
          <w:color w:val="000000"/>
          <w:sz w:val="21"/>
          <w:szCs w:val="21"/>
        </w:rPr>
        <w:t>The </w:t>
      </w:r>
      <w:hyperlink r:id="rId1367" w:anchor="statvar_Innodb_buffer_pool_resize_status" w:history="1">
        <w:r>
          <w:rPr>
            <w:rStyle w:val="HTML1"/>
            <w:rFonts w:ascii="Courier New" w:hAnsi="Courier New" w:cs="Courier New"/>
            <w:b/>
            <w:bCs/>
            <w:color w:val="026789"/>
            <w:sz w:val="20"/>
            <w:szCs w:val="20"/>
            <w:shd w:val="clear" w:color="auto" w:fill="FFFFFF"/>
          </w:rPr>
          <w:t>Innodb_buffer_pool_resize_status</w:t>
        </w:r>
      </w:hyperlink>
      <w:r>
        <w:rPr>
          <w:rFonts w:ascii="Helvetica" w:hAnsi="Helvetica" w:cs="Helvetica"/>
          <w:color w:val="000000"/>
          <w:sz w:val="21"/>
          <w:szCs w:val="21"/>
        </w:rPr>
        <w:t> reports buffer pool resizing progress. For example:</w:t>
      </w:r>
    </w:p>
    <w:p w14:paraId="2A7ADC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WHERE Variable_name='InnoDB_buffer_pool_resize_status';</w:t>
      </w:r>
    </w:p>
    <w:p w14:paraId="466ABA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76E6A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31E9CB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3A70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Innodb_buffer_pool_resize_status | Resizing also other hash tables. |</w:t>
      </w:r>
    </w:p>
    <w:p w14:paraId="69EF1A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CA80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Buffer pool resizing progress is also logged in the server error log. This example shows notes that are logged when increasing the size of the buffer pool:</w:t>
      </w:r>
    </w:p>
    <w:p w14:paraId="37BC8C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Resizing buffer pool from 134217728 to 4294967296. (unit=134217728)</w:t>
      </w:r>
    </w:p>
    <w:p w14:paraId="575666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disabled adaptive hash index.</w:t>
      </w:r>
    </w:p>
    <w:p w14:paraId="28AA26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31 chunks (253952 blocks) was added.</w:t>
      </w:r>
    </w:p>
    <w:p w14:paraId="228130A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hash tables were resized.</w:t>
      </w:r>
    </w:p>
    <w:p w14:paraId="513488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Resized hash tables at lock_sys, adaptive hash index, dictionary.</w:t>
      </w:r>
    </w:p>
    <w:p w14:paraId="676A5C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completed to resize buffer pool from 134217728 to 4294967296.</w:t>
      </w:r>
    </w:p>
    <w:p w14:paraId="76598D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re-enabled adaptive hash index.</w:t>
      </w:r>
    </w:p>
    <w:p w14:paraId="6485060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shows notes that are logged when decreasing the size of the buffer pool:</w:t>
      </w:r>
    </w:p>
    <w:p w14:paraId="5E44764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Resizing buffer pool from 4294967296 to 134217728. (unit=134217728)</w:t>
      </w:r>
    </w:p>
    <w:p w14:paraId="037A96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disabled adaptive hash index.</w:t>
      </w:r>
    </w:p>
    <w:p w14:paraId="10DF22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start to withdraw the last 253952 blocks.</w:t>
      </w:r>
    </w:p>
    <w:p w14:paraId="5B3C25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withdrew 253952 blocks from free list. tried to relocate 0 pages.</w:t>
      </w:r>
    </w:p>
    <w:p w14:paraId="2D7E44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(253952/253952)</w:t>
      </w:r>
    </w:p>
    <w:p w14:paraId="6008572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withdrawn target 253952 blocks.</w:t>
      </w:r>
    </w:p>
    <w:p w14:paraId="3B03DF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31 chunks (253952 blocks) was freed.</w:t>
      </w:r>
    </w:p>
    <w:p w14:paraId="1EB1D3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buffer pool 0 : hash tables were resized.</w:t>
      </w:r>
    </w:p>
    <w:p w14:paraId="27133C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Resized hash tables at lock_sys, adaptive hash index, dictionary.</w:t>
      </w:r>
    </w:p>
    <w:p w14:paraId="280A25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completed to resize buffer pool from 4294967296 to 134217728.</w:t>
      </w:r>
    </w:p>
    <w:p w14:paraId="284A121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InnoDB: re-enabled adaptive hash index.</w:t>
      </w:r>
    </w:p>
    <w:p w14:paraId="3CA43014" w14:textId="77777777" w:rsidR="002E3214" w:rsidRDefault="002E3214" w:rsidP="002E3214">
      <w:pPr>
        <w:pStyle w:val="5"/>
        <w:shd w:val="clear" w:color="auto" w:fill="FFFFFF"/>
        <w:rPr>
          <w:rFonts w:ascii="Helvetica" w:hAnsi="Helvetica" w:cs="Helvetica"/>
          <w:color w:val="000000"/>
          <w:sz w:val="25"/>
          <w:szCs w:val="25"/>
        </w:rPr>
      </w:pPr>
      <w:bookmarkStart w:id="366" w:name="innodb-buffer-pool-online-resize-interna"/>
      <w:bookmarkEnd w:id="366"/>
      <w:r>
        <w:rPr>
          <w:rFonts w:ascii="Helvetica" w:hAnsi="Helvetica" w:cs="Helvetica"/>
          <w:color w:val="000000"/>
          <w:sz w:val="25"/>
          <w:szCs w:val="25"/>
        </w:rPr>
        <w:lastRenderedPageBreak/>
        <w:t>Online Buffer Pool Resizing Internals</w:t>
      </w:r>
    </w:p>
    <w:p w14:paraId="01D54C8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resizing operation is performed by a background thread. When increasing the size of the buffer pool, the resizing operation:</w:t>
      </w:r>
    </w:p>
    <w:p w14:paraId="6EE69C8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Adds pages in </w:t>
      </w:r>
      <w:r>
        <w:rPr>
          <w:rStyle w:val="HTML1"/>
          <w:rFonts w:ascii="Courier New" w:hAnsi="Courier New" w:cs="Courier New"/>
          <w:b/>
          <w:bCs/>
          <w:color w:val="026789"/>
          <w:sz w:val="20"/>
          <w:szCs w:val="20"/>
          <w:shd w:val="clear" w:color="auto" w:fill="FFFFFF"/>
        </w:rPr>
        <w:t>chunks</w:t>
      </w:r>
      <w:r>
        <w:rPr>
          <w:rFonts w:ascii="Helvetica" w:hAnsi="Helvetica" w:cs="Helvetica"/>
          <w:color w:val="000000"/>
          <w:sz w:val="21"/>
          <w:szCs w:val="21"/>
        </w:rPr>
        <w:t> (chunk size is defined by </w:t>
      </w:r>
      <w:hyperlink r:id="rId1368"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w:t>
      </w:r>
    </w:p>
    <w:p w14:paraId="200FE90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Coverts hash tables, lists, and pointers to use new addresses in memory</w:t>
      </w:r>
    </w:p>
    <w:p w14:paraId="1D6C417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Adds new pages to the free list</w:t>
      </w:r>
    </w:p>
    <w:p w14:paraId="5D1806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While these operations are in progress, other threads are blocked from accessing the buffer pool.</w:t>
      </w:r>
    </w:p>
    <w:p w14:paraId="7DAB79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decreasing the size of the buffer pool, the resizing operation:</w:t>
      </w:r>
    </w:p>
    <w:p w14:paraId="3652D13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Defragments the buffer pool and withdraws (frees) pages</w:t>
      </w:r>
    </w:p>
    <w:p w14:paraId="2231DA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Removes pages in </w:t>
      </w:r>
      <w:r>
        <w:rPr>
          <w:rStyle w:val="HTML1"/>
          <w:rFonts w:ascii="Courier New" w:hAnsi="Courier New" w:cs="Courier New"/>
          <w:b/>
          <w:bCs/>
          <w:color w:val="026789"/>
          <w:sz w:val="20"/>
          <w:szCs w:val="20"/>
          <w:shd w:val="clear" w:color="auto" w:fill="FFFFFF"/>
        </w:rPr>
        <w:t>chunks</w:t>
      </w:r>
      <w:r>
        <w:rPr>
          <w:rFonts w:ascii="Helvetica" w:hAnsi="Helvetica" w:cs="Helvetica"/>
          <w:color w:val="000000"/>
          <w:sz w:val="21"/>
          <w:szCs w:val="21"/>
        </w:rPr>
        <w:t> (chunk size is defined by </w:t>
      </w:r>
      <w:hyperlink r:id="rId1369"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w:t>
      </w:r>
    </w:p>
    <w:p w14:paraId="6D98CD1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Converts hash tables, lists, and pointers to use new addresses in memory</w:t>
      </w:r>
    </w:p>
    <w:p w14:paraId="1A020F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Of these operations, only defragmenting the buffer pool and withdrawing pages allow other threads to access to the buffer pool concurrently.</w:t>
      </w:r>
    </w:p>
    <w:p w14:paraId="5C29E611" w14:textId="77777777" w:rsidR="002E3214" w:rsidRDefault="002E3214" w:rsidP="002E3214">
      <w:pPr>
        <w:pStyle w:val="4"/>
        <w:shd w:val="clear" w:color="auto" w:fill="FFFFFF"/>
        <w:rPr>
          <w:rFonts w:ascii="Helvetica" w:hAnsi="Helvetica" w:cs="Helvetica"/>
          <w:color w:val="000000"/>
          <w:sz w:val="29"/>
          <w:szCs w:val="29"/>
        </w:rPr>
      </w:pPr>
      <w:bookmarkStart w:id="367" w:name="innodb-multiple-buffer-pools"/>
      <w:bookmarkEnd w:id="367"/>
      <w:r>
        <w:rPr>
          <w:rFonts w:ascii="Helvetica" w:hAnsi="Helvetica" w:cs="Helvetica"/>
          <w:color w:val="000000"/>
          <w:sz w:val="29"/>
          <w:szCs w:val="29"/>
        </w:rPr>
        <w:t>15.8.3.2 Configuring Multiple Buffer Pool Instances</w:t>
      </w:r>
    </w:p>
    <w:p w14:paraId="4E6BF464" w14:textId="77777777" w:rsidR="002E3214" w:rsidRDefault="002E3214" w:rsidP="002E3214">
      <w:pPr>
        <w:pStyle w:val="af"/>
        <w:rPr>
          <w:rFonts w:ascii="Helvetica" w:hAnsi="Helvetica" w:cs="Helvetica"/>
          <w:color w:val="000000"/>
          <w:sz w:val="21"/>
          <w:szCs w:val="21"/>
        </w:rPr>
      </w:pPr>
      <w:bookmarkStart w:id="368" w:name="idm46383433815648"/>
      <w:bookmarkStart w:id="369" w:name="idm46383433814576"/>
      <w:bookmarkStart w:id="370" w:name="idm46383433813504"/>
      <w:bookmarkEnd w:id="368"/>
      <w:bookmarkEnd w:id="369"/>
      <w:bookmarkEnd w:id="370"/>
      <w:r>
        <w:rPr>
          <w:rFonts w:ascii="Helvetica" w:hAnsi="Helvetica" w:cs="Helvetica"/>
          <w:color w:val="000000"/>
          <w:sz w:val="21"/>
          <w:szCs w:val="21"/>
        </w:rPr>
        <w:t>For systems with buffer pools in the multi-gigabyte range, dividing the buffer pool into separate instances can improve concurrency, by reducing contention as different threads read and write to cached pages. This feature is typically intended for systems with a </w:t>
      </w:r>
      <w:hyperlink r:id="rId1370"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size in the multi-gigabyte range. Multiple buffer pool instances are configured using the </w:t>
      </w:r>
      <w:hyperlink r:id="rId1371"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configuration option, and you might also adjust the </w:t>
      </w:r>
      <w:hyperlink r:id="rId1372"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value.</w:t>
      </w:r>
    </w:p>
    <w:p w14:paraId="1E8B6E7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is large, many data requests can be satisfied by retrieving from memory. You might encounter bottlenecks from multiple threads trying to access the buffer pool at once. You can enable multiple buffer pools to minimize this contention. Each page that is stored in or read from the buffer pool is assigned to one of the buffer pools randomly, using a hashing function. Each buffer pool manages its own free lists, flush lists, LRUs, and all other data structures connected to a buffer pool. Prior to MySQL 8.0, each buffer pool was protected by its own buffer pool mutex. In MySQL 8.0 and later, the buffer pool mutex was replaced by several list and hash protecting mutexes, to reduce contention.</w:t>
      </w:r>
    </w:p>
    <w:p w14:paraId="661A297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To enable multiple buffer pool instances, set the </w:t>
      </w:r>
      <w:r>
        <w:rPr>
          <w:rStyle w:val="HTML1"/>
          <w:rFonts w:ascii="Courier New" w:hAnsi="Courier New" w:cs="Courier New"/>
          <w:b/>
          <w:bCs/>
          <w:color w:val="026789"/>
          <w:sz w:val="20"/>
          <w:szCs w:val="20"/>
          <w:shd w:val="clear" w:color="auto" w:fill="FFFFFF"/>
        </w:rPr>
        <w:t>innodb_buffer_pool_instances</w:t>
      </w:r>
      <w:r>
        <w:rPr>
          <w:rFonts w:ascii="Helvetica" w:hAnsi="Helvetica" w:cs="Helvetica"/>
          <w:color w:val="000000"/>
          <w:sz w:val="21"/>
          <w:szCs w:val="21"/>
        </w:rPr>
        <w:t> configuration option to a value greater than 1 (the default) up to 64 (the maximum). This option takes effect only when you set </w:t>
      </w:r>
      <w:r>
        <w:rPr>
          <w:rStyle w:val="HTML1"/>
          <w:rFonts w:ascii="Courier New" w:hAnsi="Courier New" w:cs="Courier New"/>
          <w:b/>
          <w:bCs/>
          <w:color w:val="026789"/>
          <w:sz w:val="20"/>
          <w:szCs w:val="20"/>
          <w:shd w:val="clear" w:color="auto" w:fill="FFFFFF"/>
        </w:rPr>
        <w:t>innodb_buffer_pool_size</w:t>
      </w:r>
      <w:r>
        <w:rPr>
          <w:rFonts w:ascii="Helvetica" w:hAnsi="Helvetica" w:cs="Helvetica"/>
          <w:color w:val="000000"/>
          <w:sz w:val="21"/>
          <w:szCs w:val="21"/>
        </w:rPr>
        <w:t> to a size of 1GB or more. The total size you specify is divided among all the buffer pools. For best efficiency, specify a combination of </w:t>
      </w:r>
      <w:hyperlink r:id="rId1373"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and </w:t>
      </w:r>
      <w:hyperlink r:id="rId1374"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so that each buffer pool instance is at least 1GB.</w:t>
      </w:r>
    </w:p>
    <w:p w14:paraId="14B5B0B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modifying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size, see </w:t>
      </w:r>
      <w:hyperlink r:id="rId1375"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r>
        <w:rPr>
          <w:rFonts w:ascii="Helvetica" w:hAnsi="Helvetica" w:cs="Helvetica"/>
          <w:color w:val="000000"/>
          <w:sz w:val="21"/>
          <w:szCs w:val="21"/>
        </w:rPr>
        <w:t>.</w:t>
      </w:r>
    </w:p>
    <w:p w14:paraId="194856D0" w14:textId="77777777" w:rsidR="002E3214" w:rsidRDefault="002E3214" w:rsidP="002E3214">
      <w:pPr>
        <w:pStyle w:val="4"/>
        <w:shd w:val="clear" w:color="auto" w:fill="FFFFFF"/>
        <w:rPr>
          <w:rFonts w:ascii="Helvetica" w:hAnsi="Helvetica" w:cs="Helvetica"/>
          <w:color w:val="000000"/>
          <w:sz w:val="29"/>
          <w:szCs w:val="29"/>
        </w:rPr>
      </w:pPr>
      <w:bookmarkStart w:id="371" w:name="innodb-performance-midpoint_insertion"/>
      <w:bookmarkEnd w:id="371"/>
      <w:r>
        <w:rPr>
          <w:rFonts w:ascii="Helvetica" w:hAnsi="Helvetica" w:cs="Helvetica"/>
          <w:color w:val="000000"/>
          <w:sz w:val="29"/>
          <w:szCs w:val="29"/>
        </w:rPr>
        <w:t>15.8.3.3 Making the Buffer Pool Scan Resistant</w:t>
      </w:r>
    </w:p>
    <w:p w14:paraId="07371B3E" w14:textId="77777777" w:rsidR="002E3214" w:rsidRDefault="002E3214" w:rsidP="002E3214">
      <w:pPr>
        <w:pStyle w:val="af"/>
        <w:spacing w:before="0" w:after="0"/>
        <w:rPr>
          <w:rFonts w:ascii="Helvetica" w:hAnsi="Helvetica" w:cs="Helvetica"/>
          <w:color w:val="000000"/>
          <w:sz w:val="21"/>
          <w:szCs w:val="21"/>
        </w:rPr>
      </w:pPr>
      <w:bookmarkStart w:id="372" w:name="idm46383433797568"/>
      <w:bookmarkStart w:id="373" w:name="idm46383433796496"/>
      <w:bookmarkStart w:id="374" w:name="idm46383433795424"/>
      <w:bookmarkStart w:id="375" w:name="idm46383433794352"/>
      <w:bookmarkStart w:id="376" w:name="idm46383433793280"/>
      <w:bookmarkStart w:id="377" w:name="idm46383433792208"/>
      <w:bookmarkStart w:id="378" w:name="idm46383433791136"/>
      <w:bookmarkEnd w:id="372"/>
      <w:bookmarkEnd w:id="373"/>
      <w:bookmarkEnd w:id="374"/>
      <w:bookmarkEnd w:id="375"/>
      <w:bookmarkEnd w:id="376"/>
      <w:bookmarkEnd w:id="377"/>
      <w:bookmarkEnd w:id="378"/>
      <w:r>
        <w:rPr>
          <w:rFonts w:ascii="Helvetica" w:hAnsi="Helvetica" w:cs="Helvetica"/>
          <w:color w:val="000000"/>
          <w:sz w:val="21"/>
          <w:szCs w:val="21"/>
        </w:rPr>
        <w:t>Rather than using a strict </w:t>
      </w:r>
      <w:hyperlink r:id="rId1376" w:anchor="glos_lru" w:tooltip="LRU" w:history="1">
        <w:r>
          <w:rPr>
            <w:rStyle w:val="a4"/>
            <w:rFonts w:ascii="Helvetica" w:hAnsi="Helvetica" w:cs="Helvetica"/>
            <w:color w:val="00759F"/>
            <w:sz w:val="21"/>
            <w:szCs w:val="21"/>
          </w:rPr>
          <w:t>LRU</w:t>
        </w:r>
      </w:hyperlink>
      <w:r>
        <w:rPr>
          <w:rFonts w:ascii="Helvetica" w:hAnsi="Helvetica" w:cs="Helvetica"/>
          <w:color w:val="000000"/>
          <w:sz w:val="21"/>
          <w:szCs w:val="21"/>
        </w:rPr>
        <w:t> algorithm,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technique to minimize the amount of data that is brought into the </w:t>
      </w:r>
      <w:hyperlink r:id="rId1377"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and never accessed again. The goal is to make sure that frequently accessed (</w:t>
      </w:r>
      <w:r>
        <w:rPr>
          <w:rStyle w:val="70"/>
          <w:rFonts w:ascii="inherit" w:hAnsi="inherit" w:cs="Helvetica"/>
          <w:color w:val="000000"/>
          <w:sz w:val="21"/>
          <w:szCs w:val="21"/>
          <w:bdr w:val="none" w:sz="0" w:space="0" w:color="auto" w:frame="1"/>
        </w:rPr>
        <w:t>“hot”</w:t>
      </w:r>
      <w:r>
        <w:rPr>
          <w:rFonts w:ascii="Helvetica" w:hAnsi="Helvetica" w:cs="Helvetica"/>
          <w:color w:val="000000"/>
          <w:sz w:val="21"/>
          <w:szCs w:val="21"/>
        </w:rPr>
        <w:t>) pages remain in the buffer pool, even as </w:t>
      </w:r>
      <w:hyperlink r:id="rId1378" w:anchor="glos_read_ahead" w:tooltip="read-ahead" w:history="1">
        <w:r>
          <w:rPr>
            <w:rStyle w:val="a4"/>
            <w:rFonts w:ascii="Helvetica" w:hAnsi="Helvetica" w:cs="Helvetica"/>
            <w:color w:val="00759F"/>
            <w:sz w:val="21"/>
            <w:szCs w:val="21"/>
          </w:rPr>
          <w:t>read-ahead</w:t>
        </w:r>
      </w:hyperlink>
      <w:r>
        <w:rPr>
          <w:rFonts w:ascii="Helvetica" w:hAnsi="Helvetica" w:cs="Helvetica"/>
          <w:color w:val="000000"/>
          <w:sz w:val="21"/>
          <w:szCs w:val="21"/>
        </w:rPr>
        <w:t> and </w:t>
      </w:r>
      <w:hyperlink r:id="rId1379" w:anchor="glos_full_table_scan" w:tooltip="full table scan" w:history="1">
        <w:r>
          <w:rPr>
            <w:rStyle w:val="a4"/>
            <w:rFonts w:ascii="Helvetica" w:hAnsi="Helvetica" w:cs="Helvetica"/>
            <w:color w:val="00759F"/>
            <w:sz w:val="21"/>
            <w:szCs w:val="21"/>
          </w:rPr>
          <w:t>full table scans</w:t>
        </w:r>
      </w:hyperlink>
      <w:r>
        <w:rPr>
          <w:rFonts w:ascii="Helvetica" w:hAnsi="Helvetica" w:cs="Helvetica"/>
          <w:color w:val="000000"/>
          <w:sz w:val="21"/>
          <w:szCs w:val="21"/>
        </w:rPr>
        <w:t> bring in new blocks that might or might not be accessed afterward.</w:t>
      </w:r>
    </w:p>
    <w:p w14:paraId="681CDD68"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Newly read blocks are inserted into the middle of the LRU list. All newly read pages are inserted at a location that by default is </w:t>
      </w:r>
      <w:r>
        <w:rPr>
          <w:rStyle w:val="HTML1"/>
          <w:rFonts w:ascii="Courier New" w:hAnsi="Courier New" w:cs="Courier New"/>
          <w:b/>
          <w:bCs/>
          <w:color w:val="026789"/>
          <w:sz w:val="20"/>
          <w:szCs w:val="20"/>
          <w:shd w:val="clear" w:color="auto" w:fill="FFFFFF"/>
        </w:rPr>
        <w:t>3/8</w:t>
      </w:r>
      <w:r>
        <w:rPr>
          <w:rFonts w:ascii="Helvetica" w:hAnsi="Helvetica" w:cs="Helvetica"/>
          <w:color w:val="000000"/>
          <w:sz w:val="21"/>
          <w:szCs w:val="21"/>
        </w:rPr>
        <w:t> from the tail of the LRU list. The pages are moved to the front of the list (the most-recently used end) when they are accessed in the buffer pool for the first time. Thus, pages that are never accessed never make it to the front portion of the LRU list, and </w:t>
      </w:r>
      <w:r>
        <w:rPr>
          <w:rStyle w:val="70"/>
          <w:rFonts w:ascii="inherit" w:hAnsi="inherit" w:cs="Helvetica"/>
          <w:color w:val="000000"/>
          <w:sz w:val="21"/>
          <w:szCs w:val="21"/>
          <w:bdr w:val="none" w:sz="0" w:space="0" w:color="auto" w:frame="1"/>
        </w:rPr>
        <w:t>“age out”</w:t>
      </w:r>
      <w:r>
        <w:rPr>
          <w:rFonts w:ascii="Helvetica" w:hAnsi="Helvetica" w:cs="Helvetica"/>
          <w:color w:val="000000"/>
          <w:sz w:val="21"/>
          <w:szCs w:val="21"/>
        </w:rPr>
        <w:t> sooner than with a strict LRU approach. This arrangement divides the LRU list into two segments, where the pages downstream of the insertion point are considered </w:t>
      </w:r>
      <w:r>
        <w:rPr>
          <w:rStyle w:val="70"/>
          <w:rFonts w:ascii="inherit" w:hAnsi="inherit" w:cs="Helvetica"/>
          <w:color w:val="000000"/>
          <w:sz w:val="21"/>
          <w:szCs w:val="21"/>
          <w:bdr w:val="none" w:sz="0" w:space="0" w:color="auto" w:frame="1"/>
        </w:rPr>
        <w:t>“old”</w:t>
      </w:r>
      <w:r>
        <w:rPr>
          <w:rFonts w:ascii="Helvetica" w:hAnsi="Helvetica" w:cs="Helvetica"/>
          <w:color w:val="000000"/>
          <w:sz w:val="21"/>
          <w:szCs w:val="21"/>
        </w:rPr>
        <w:t> and are desirable victims for LRU eviction.</w:t>
      </w:r>
    </w:p>
    <w:p w14:paraId="3666CE5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an explanation of the inner workings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and specifics about the LRU algorithm, see </w:t>
      </w:r>
      <w:hyperlink r:id="rId1380"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210717EE"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You can control the insertion point in the LRU list and choose whether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applies the same optimization to blocks brought into the buffer pool by table or index scans. The configuration parameter </w:t>
      </w:r>
      <w:hyperlink r:id="rId1381"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controls the percentage of </w:t>
      </w:r>
      <w:r>
        <w:rPr>
          <w:rStyle w:val="70"/>
          <w:rFonts w:ascii="inherit" w:hAnsi="inherit" w:cs="Helvetica"/>
          <w:color w:val="000000"/>
          <w:sz w:val="21"/>
          <w:szCs w:val="21"/>
          <w:bdr w:val="none" w:sz="0" w:space="0" w:color="auto" w:frame="1"/>
        </w:rPr>
        <w:t>“old”</w:t>
      </w:r>
      <w:r>
        <w:rPr>
          <w:rFonts w:ascii="Helvetica" w:hAnsi="Helvetica" w:cs="Helvetica"/>
          <w:color w:val="000000"/>
          <w:sz w:val="21"/>
          <w:szCs w:val="21"/>
        </w:rPr>
        <w:t> blocks in the LRU list. The default value of </w:t>
      </w:r>
      <w:hyperlink r:id="rId1382"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37</w:t>
      </w:r>
      <w:r>
        <w:rPr>
          <w:rFonts w:ascii="Helvetica" w:hAnsi="Helvetica" w:cs="Helvetica"/>
          <w:color w:val="000000"/>
          <w:sz w:val="21"/>
          <w:szCs w:val="21"/>
        </w:rPr>
        <w:t>, corresponding to the original fixed ratio of 3/8. The value range is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(new pages in the buffer pool age out very quickly) to </w:t>
      </w:r>
      <w:r>
        <w:rPr>
          <w:rStyle w:val="HTML1"/>
          <w:rFonts w:ascii="Courier New" w:hAnsi="Courier New" w:cs="Courier New"/>
          <w:b/>
          <w:bCs/>
          <w:color w:val="026789"/>
          <w:sz w:val="20"/>
          <w:szCs w:val="20"/>
          <w:shd w:val="clear" w:color="auto" w:fill="FFFFFF"/>
        </w:rPr>
        <w:t>95</w:t>
      </w:r>
      <w:r>
        <w:rPr>
          <w:rFonts w:ascii="Helvetica" w:hAnsi="Helvetica" w:cs="Helvetica"/>
          <w:color w:val="000000"/>
          <w:sz w:val="21"/>
          <w:szCs w:val="21"/>
        </w:rPr>
        <w:t> (only 5% of the buffer pool is reserved for hot pages, making the algorithm close to the familiar LRU strategy).</w:t>
      </w:r>
    </w:p>
    <w:p w14:paraId="282DD90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optimization that keeps the buffer pool from being churned by read-ahead can avoid similar problems due to table or index scans. In these scans, a data page is typically accessed a few times in quick succession and is never touched again. The configuration parameter </w:t>
      </w:r>
      <w:hyperlink r:id="rId1383"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 xml:space="preserve"> specifies the time window (in milliseconds) after the first access to a page during which it can be accessed without being moved to the front (most-recently used end) of the LRU list. The default value </w:t>
      </w:r>
      <w:r>
        <w:rPr>
          <w:rFonts w:ascii="Helvetica" w:hAnsi="Helvetica" w:cs="Helvetica"/>
          <w:color w:val="000000"/>
          <w:sz w:val="21"/>
          <w:szCs w:val="21"/>
        </w:rPr>
        <w:lastRenderedPageBreak/>
        <w:t>of </w:t>
      </w:r>
      <w:hyperlink r:id="rId1384"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1000</w:t>
      </w:r>
      <w:r>
        <w:rPr>
          <w:rFonts w:ascii="Helvetica" w:hAnsi="Helvetica" w:cs="Helvetica"/>
          <w:color w:val="000000"/>
          <w:sz w:val="21"/>
          <w:szCs w:val="21"/>
        </w:rPr>
        <w:t>. Increasing this value makes more and more blocks likely to age out faster from the buffer pool.</w:t>
      </w:r>
    </w:p>
    <w:p w14:paraId="01EAE9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Both </w:t>
      </w:r>
      <w:hyperlink r:id="rId1385"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and </w:t>
      </w:r>
      <w:hyperlink r:id="rId1386"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 can be specified in the MySQL option file (</w:t>
      </w:r>
      <w:r>
        <w:rPr>
          <w:rStyle w:val="HTML1"/>
          <w:rFonts w:ascii="Courier New" w:hAnsi="Courier New" w:cs="Courier New"/>
          <w:b/>
          <w:bCs/>
          <w:color w:val="026789"/>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my.ini</w:t>
      </w:r>
      <w:r>
        <w:rPr>
          <w:rFonts w:ascii="Helvetica" w:hAnsi="Helvetica" w:cs="Helvetica"/>
          <w:color w:val="000000"/>
          <w:sz w:val="21"/>
          <w:szCs w:val="21"/>
        </w:rPr>
        <w:t>) or changed at runtime with the </w:t>
      </w:r>
      <w:hyperlink r:id="rId1387"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Changing the value at runtime requires privileges sufficient to set global system variables. See </w:t>
      </w:r>
      <w:hyperlink r:id="rId1388"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2C0CFA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help you gauge the effect of setting these parameters, the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command reports buffer pool statistics. For details, see </w:t>
      </w:r>
      <w:hyperlink r:id="rId1389" w:anchor="innodb-buffer-pool-monitoring" w:tooltip="Monitoring the Buffer Pool Using the InnoDB Standard Monitor" w:history="1">
        <w:r>
          <w:rPr>
            <w:rStyle w:val="a4"/>
            <w:rFonts w:ascii="Helvetica" w:hAnsi="Helvetica" w:cs="Helvetica"/>
            <w:color w:val="00759F"/>
            <w:sz w:val="21"/>
            <w:szCs w:val="21"/>
          </w:rPr>
          <w:t>Monitoring the Buffer Pool Using the InnoDB Standard Monitor</w:t>
        </w:r>
      </w:hyperlink>
      <w:r>
        <w:rPr>
          <w:rFonts w:ascii="Helvetica" w:hAnsi="Helvetica" w:cs="Helvetica"/>
          <w:color w:val="000000"/>
          <w:sz w:val="21"/>
          <w:szCs w:val="21"/>
        </w:rPr>
        <w:t>.</w:t>
      </w:r>
    </w:p>
    <w:p w14:paraId="08F36F1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the effects of these parameters can vary widely based on your hardware configuration, your data, and the details of your workload, always benchmark to verify the effectiveness before changing these settings in any performance-critical or production environment.</w:t>
      </w:r>
    </w:p>
    <w:p w14:paraId="7DF903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mixed workloads where most of the activity is OLTP type with periodic batch reporting queries which result in large scans, setting the value of </w:t>
      </w:r>
      <w:hyperlink r:id="rId1390"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 during the batch runs can help keep the working set of the normal workload in the buffer pool.</w:t>
      </w:r>
    </w:p>
    <w:p w14:paraId="550ABF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scanning large tables that cannot fit entirely in the buffer pool, setting </w:t>
      </w:r>
      <w:hyperlink r:id="rId1391"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to a small value keeps the data that is only read once from consuming a significant portion of the buffer pool. For example, setting </w:t>
      </w:r>
      <w:r>
        <w:rPr>
          <w:rStyle w:val="HTML1"/>
          <w:rFonts w:ascii="Courier New" w:hAnsi="Courier New" w:cs="Courier New"/>
          <w:b/>
          <w:bCs/>
          <w:color w:val="026789"/>
          <w:sz w:val="20"/>
          <w:szCs w:val="20"/>
          <w:shd w:val="clear" w:color="auto" w:fill="FFFFFF"/>
        </w:rPr>
        <w:t>innodb_old_blocks_pct=5</w:t>
      </w:r>
      <w:r>
        <w:rPr>
          <w:rFonts w:ascii="Helvetica" w:hAnsi="Helvetica" w:cs="Helvetica"/>
          <w:color w:val="000000"/>
          <w:sz w:val="21"/>
          <w:szCs w:val="21"/>
        </w:rPr>
        <w:t> restricts this data that is only read once to 5% of the buffer pool.</w:t>
      </w:r>
    </w:p>
    <w:p w14:paraId="185F564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scanning small tables that do fit into memory, there is less overhead for moving pages around within the buffer pool, so you can leave </w:t>
      </w:r>
      <w:hyperlink r:id="rId1392"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at its default value, or even higher, such as </w:t>
      </w:r>
      <w:r>
        <w:rPr>
          <w:rStyle w:val="HTML1"/>
          <w:rFonts w:ascii="Courier New" w:hAnsi="Courier New" w:cs="Courier New"/>
          <w:b/>
          <w:bCs/>
          <w:color w:val="026789"/>
          <w:sz w:val="20"/>
          <w:szCs w:val="20"/>
          <w:shd w:val="clear" w:color="auto" w:fill="FFFFFF"/>
        </w:rPr>
        <w:t>innodb_old_blocks_pct=50</w:t>
      </w:r>
      <w:r>
        <w:rPr>
          <w:rFonts w:ascii="Helvetica" w:hAnsi="Helvetica" w:cs="Helvetica"/>
          <w:color w:val="000000"/>
          <w:sz w:val="21"/>
          <w:szCs w:val="21"/>
        </w:rPr>
        <w:t>.</w:t>
      </w:r>
    </w:p>
    <w:p w14:paraId="1C7E924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effect of the </w:t>
      </w:r>
      <w:hyperlink r:id="rId1393"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 parameter is harder to predict than the </w:t>
      </w:r>
      <w:hyperlink r:id="rId1394"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parameter, is relatively small, and varies more with the workload. To arrive at an optimal value, conduct your own benchmarks if the performance improvement from adjusting </w:t>
      </w:r>
      <w:hyperlink r:id="rId1395"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is not sufficient.</w:t>
      </w:r>
    </w:p>
    <w:p w14:paraId="3EBF7501" w14:textId="77777777" w:rsidR="002E3214" w:rsidRDefault="002E3214" w:rsidP="002E3214">
      <w:pPr>
        <w:pStyle w:val="4"/>
        <w:shd w:val="clear" w:color="auto" w:fill="FFFFFF"/>
        <w:rPr>
          <w:rFonts w:ascii="Helvetica" w:hAnsi="Helvetica" w:cs="Helvetica"/>
          <w:color w:val="000000"/>
          <w:sz w:val="29"/>
          <w:szCs w:val="29"/>
        </w:rPr>
      </w:pPr>
      <w:bookmarkStart w:id="379" w:name="innodb-performance-read_ahead"/>
      <w:bookmarkEnd w:id="379"/>
      <w:r>
        <w:rPr>
          <w:rFonts w:ascii="Helvetica" w:hAnsi="Helvetica" w:cs="Helvetica"/>
          <w:color w:val="000000"/>
          <w:sz w:val="29"/>
          <w:szCs w:val="29"/>
        </w:rPr>
        <w:t>15.8.3.4 Configuring InnoDB Buffer Pool Prefetching (Read-Ahead)</w:t>
      </w:r>
    </w:p>
    <w:p w14:paraId="51F889D1" w14:textId="77777777" w:rsidR="002E3214" w:rsidRDefault="002E3214" w:rsidP="002E3214">
      <w:pPr>
        <w:pStyle w:val="af"/>
        <w:rPr>
          <w:rFonts w:ascii="Helvetica" w:hAnsi="Helvetica" w:cs="Helvetica"/>
          <w:color w:val="000000"/>
          <w:sz w:val="21"/>
          <w:szCs w:val="21"/>
        </w:rPr>
      </w:pPr>
      <w:bookmarkStart w:id="380" w:name="idm46383433747088"/>
      <w:bookmarkStart w:id="381" w:name="idm46383433746016"/>
      <w:bookmarkStart w:id="382" w:name="idm46383433744944"/>
      <w:bookmarkStart w:id="383" w:name="idm46383433743904"/>
      <w:bookmarkStart w:id="384" w:name="idm46383433742416"/>
      <w:bookmarkEnd w:id="380"/>
      <w:bookmarkEnd w:id="381"/>
      <w:bookmarkEnd w:id="382"/>
      <w:bookmarkEnd w:id="383"/>
      <w:bookmarkEnd w:id="384"/>
      <w:r>
        <w:rPr>
          <w:rFonts w:ascii="Helvetica" w:hAnsi="Helvetica" w:cs="Helvetica"/>
          <w:color w:val="000000"/>
          <w:sz w:val="21"/>
          <w:szCs w:val="21"/>
        </w:rPr>
        <w:t>A </w:t>
      </w:r>
      <w:hyperlink r:id="rId1396" w:anchor="glos_read_ahead" w:tooltip="read-ahead" w:history="1">
        <w:r>
          <w:rPr>
            <w:rStyle w:val="a4"/>
            <w:rFonts w:ascii="Helvetica" w:hAnsi="Helvetica" w:cs="Helvetica"/>
            <w:color w:val="00759F"/>
            <w:sz w:val="21"/>
            <w:szCs w:val="21"/>
          </w:rPr>
          <w:t>read-ahead</w:t>
        </w:r>
      </w:hyperlink>
      <w:r>
        <w:rPr>
          <w:rFonts w:ascii="Helvetica" w:hAnsi="Helvetica" w:cs="Helvetica"/>
          <w:color w:val="000000"/>
          <w:sz w:val="21"/>
          <w:szCs w:val="21"/>
        </w:rPr>
        <w:t> request is an I/O request to prefetch multiple pages in the </w:t>
      </w:r>
      <w:hyperlink r:id="rId1397"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xml:space="preserve"> asynchronously, in anticipation of impending need for these pages. The requests </w:t>
      </w:r>
      <w:r>
        <w:rPr>
          <w:rFonts w:ascii="Helvetica" w:hAnsi="Helvetica" w:cs="Helvetica"/>
          <w:color w:val="000000"/>
          <w:sz w:val="21"/>
          <w:szCs w:val="21"/>
        </w:rPr>
        <w:lastRenderedPageBreak/>
        <w:t>bring in all the pages in one </w:t>
      </w:r>
      <w:hyperlink r:id="rId1398" w:anchor="glos_extent" w:tooltip="extent" w:history="1">
        <w:r>
          <w:rPr>
            <w:rStyle w:val="a4"/>
            <w:rFonts w:ascii="Helvetica" w:hAnsi="Helvetica" w:cs="Helvetica"/>
            <w:color w:val="00759F"/>
            <w:sz w:val="21"/>
            <w:szCs w:val="21"/>
          </w:rPr>
          <w:t>extent</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two read-ahead algorithms to improve I/O performance:</w:t>
      </w:r>
    </w:p>
    <w:p w14:paraId="46CC0AB1" w14:textId="77777777" w:rsidR="002E3214" w:rsidRDefault="002E3214" w:rsidP="002E3214">
      <w:pPr>
        <w:pStyle w:val="af"/>
        <w:ind w:firstLine="422"/>
        <w:rPr>
          <w:rFonts w:ascii="Helvetica" w:hAnsi="Helvetica" w:cs="Helvetica"/>
          <w:color w:val="000000"/>
          <w:sz w:val="21"/>
          <w:szCs w:val="21"/>
        </w:rPr>
      </w:pPr>
      <w:r>
        <w:rPr>
          <w:rStyle w:val="a5"/>
          <w:rFonts w:ascii="Helvetica" w:hAnsi="Helvetica" w:cs="Helvetica"/>
          <w:color w:val="000000"/>
          <w:sz w:val="21"/>
          <w:szCs w:val="21"/>
        </w:rPr>
        <w:t>Linear</w:t>
      </w:r>
      <w:r>
        <w:rPr>
          <w:rFonts w:ascii="Helvetica" w:hAnsi="Helvetica" w:cs="Helvetica"/>
          <w:color w:val="000000"/>
          <w:sz w:val="21"/>
          <w:szCs w:val="21"/>
        </w:rPr>
        <w:t> read-ahead is a technique that predicts what pages might be needed soon based on pages in the buffer pool being accessed sequentially. You control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a read-ahead operation by adjusting the number of sequential page accesses required to trigger an asynchronous read request, using the configuration parameter </w:t>
      </w:r>
      <w:hyperlink r:id="rId1399" w:anchor="sysvar_innodb_read_ahead_threshold" w:history="1">
        <w:r>
          <w:rPr>
            <w:rStyle w:val="HTML1"/>
            <w:rFonts w:ascii="Courier New" w:hAnsi="Courier New" w:cs="Courier New"/>
            <w:b/>
            <w:bCs/>
            <w:color w:val="026789"/>
            <w:sz w:val="20"/>
            <w:szCs w:val="20"/>
            <w:shd w:val="clear" w:color="auto" w:fill="FFFFFF"/>
          </w:rPr>
          <w:t>innodb_read_ahead_threshold</w:t>
        </w:r>
      </w:hyperlink>
      <w:r>
        <w:rPr>
          <w:rFonts w:ascii="Helvetica" w:hAnsi="Helvetica" w:cs="Helvetica"/>
          <w:color w:val="000000"/>
          <w:sz w:val="21"/>
          <w:szCs w:val="21"/>
        </w:rPr>
        <w:t>. Before this parameter was added,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would only calculate whether to issue an asynchronous prefetch request for the entire next extent when it read the last page of the current extent.</w:t>
      </w:r>
    </w:p>
    <w:p w14:paraId="1CC2F4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configuration parameter </w:t>
      </w:r>
      <w:hyperlink r:id="rId1400" w:anchor="sysvar_innodb_read_ahead_threshold" w:history="1">
        <w:r>
          <w:rPr>
            <w:rStyle w:val="HTML1"/>
            <w:rFonts w:ascii="Courier New" w:hAnsi="Courier New" w:cs="Courier New"/>
            <w:b/>
            <w:bCs/>
            <w:color w:val="026789"/>
            <w:sz w:val="20"/>
            <w:szCs w:val="20"/>
            <w:shd w:val="clear" w:color="auto" w:fill="FFFFFF"/>
          </w:rPr>
          <w:t>innodb_read_ahead_threshold</w:t>
        </w:r>
      </w:hyperlink>
      <w:r>
        <w:rPr>
          <w:rFonts w:ascii="Helvetica" w:hAnsi="Helvetica" w:cs="Helvetica"/>
          <w:color w:val="000000"/>
          <w:sz w:val="21"/>
          <w:szCs w:val="21"/>
        </w:rPr>
        <w:t> controls how sensitive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in detecting patterns of sequential page access. If the number of pages read sequentially from an extent is greater than or equal to </w:t>
      </w:r>
      <w:hyperlink r:id="rId1401" w:anchor="sysvar_innodb_read_ahead_threshold" w:history="1">
        <w:r>
          <w:rPr>
            <w:rStyle w:val="HTML1"/>
            <w:rFonts w:ascii="Courier New" w:hAnsi="Courier New" w:cs="Courier New"/>
            <w:b/>
            <w:bCs/>
            <w:color w:val="026789"/>
            <w:sz w:val="20"/>
            <w:szCs w:val="20"/>
            <w:shd w:val="clear" w:color="auto" w:fill="FFFFFF"/>
          </w:rPr>
          <w:t>innodb_read_ahead_threshold</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initiates an asynchronous read-ahead operation of the entire following extent. </w:t>
      </w:r>
      <w:hyperlink r:id="rId1402" w:anchor="sysvar_innodb_read_ahead_threshold" w:history="1">
        <w:r>
          <w:rPr>
            <w:rStyle w:val="HTML1"/>
            <w:rFonts w:ascii="Courier New" w:hAnsi="Courier New" w:cs="Courier New"/>
            <w:b/>
            <w:bCs/>
            <w:color w:val="026789"/>
            <w:sz w:val="20"/>
            <w:szCs w:val="20"/>
            <w:shd w:val="clear" w:color="auto" w:fill="FFFFFF"/>
          </w:rPr>
          <w:t>innodb_read_ahead_threshold</w:t>
        </w:r>
      </w:hyperlink>
      <w:r>
        <w:rPr>
          <w:rFonts w:ascii="Helvetica" w:hAnsi="Helvetica" w:cs="Helvetica"/>
          <w:color w:val="000000"/>
          <w:sz w:val="21"/>
          <w:szCs w:val="21"/>
        </w:rPr>
        <w:t> can be set to any value from 0-64. The default value is 56. The higher the value, the more strict the access pattern check. For example, if you set the value to 48,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triggers a linear read-ahead request only when 48 pages in the current extent have been accessed sequentially. If the value is 8,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triggers an asynchronous read-ahead even if as few as 8 pages in the extent are accessed sequentially. You can set the value of this parameter in the MySQL </w:t>
      </w:r>
      <w:hyperlink r:id="rId1403" w:anchor="glos_configuration_file" w:tooltip="configuration file" w:history="1">
        <w:r>
          <w:rPr>
            <w:rStyle w:val="a4"/>
            <w:rFonts w:ascii="Helvetica" w:hAnsi="Helvetica" w:cs="Helvetica"/>
            <w:color w:val="00759F"/>
            <w:sz w:val="21"/>
            <w:szCs w:val="21"/>
          </w:rPr>
          <w:t>configuration file</w:t>
        </w:r>
      </w:hyperlink>
      <w:r>
        <w:rPr>
          <w:rFonts w:ascii="Helvetica" w:hAnsi="Helvetica" w:cs="Helvetica"/>
          <w:color w:val="000000"/>
          <w:sz w:val="21"/>
          <w:szCs w:val="21"/>
        </w:rPr>
        <w:t>, or change it dynamically with the </w:t>
      </w:r>
      <w:hyperlink r:id="rId1404"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which requires privileges sufficient to set global system variables. See </w:t>
      </w:r>
      <w:hyperlink r:id="rId1405"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7E1C68EE" w14:textId="77777777" w:rsidR="002E3214" w:rsidRDefault="002E3214" w:rsidP="002E3214">
      <w:pPr>
        <w:pStyle w:val="af"/>
        <w:ind w:firstLine="422"/>
        <w:rPr>
          <w:rFonts w:ascii="Helvetica" w:hAnsi="Helvetica" w:cs="Helvetica"/>
          <w:color w:val="000000"/>
          <w:sz w:val="21"/>
          <w:szCs w:val="21"/>
        </w:rPr>
      </w:pPr>
      <w:r>
        <w:rPr>
          <w:rStyle w:val="a5"/>
          <w:rFonts w:ascii="Helvetica" w:hAnsi="Helvetica" w:cs="Helvetica"/>
          <w:color w:val="000000"/>
          <w:sz w:val="21"/>
          <w:szCs w:val="21"/>
        </w:rPr>
        <w:t>Random</w:t>
      </w:r>
      <w:r>
        <w:rPr>
          <w:rFonts w:ascii="Helvetica" w:hAnsi="Helvetica" w:cs="Helvetica"/>
          <w:color w:val="000000"/>
          <w:sz w:val="21"/>
          <w:szCs w:val="21"/>
        </w:rPr>
        <w:t> read-ahead is a technique that predicts when pages might be needed soon based on pages already in the buffer pool, regardless of the order in which those pages were read. If 13 consecutive pages from the same extent are found in the buffer pool,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asynchronously issues a request to prefetch the remaining pages of the extent. To enable this feature, set the configuration variable </w:t>
      </w:r>
      <w:hyperlink r:id="rId1406" w:anchor="sysvar_innodb_random_read_ahead" w:history="1">
        <w:r>
          <w:rPr>
            <w:rStyle w:val="HTML1"/>
            <w:rFonts w:ascii="Courier New" w:hAnsi="Courier New" w:cs="Courier New"/>
            <w:b/>
            <w:bCs/>
            <w:color w:val="026789"/>
            <w:sz w:val="20"/>
            <w:szCs w:val="20"/>
            <w:shd w:val="clear" w:color="auto" w:fill="FFFFFF"/>
          </w:rPr>
          <w:t>innodb_random_read_ahead</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22F275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command displays statistics to help you evaluate the effectiveness of the read-ahead algorithm. Statistics include counter information for the following global status variables:</w:t>
      </w:r>
    </w:p>
    <w:p w14:paraId="4A95D08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07" w:anchor="statvar_Innodb_buffer_pool_read_ahead" w:history="1">
        <w:r w:rsidR="002E3214">
          <w:rPr>
            <w:rStyle w:val="HTML1"/>
            <w:rFonts w:ascii="Courier New" w:hAnsi="Courier New" w:cs="Courier New"/>
            <w:b/>
            <w:bCs/>
            <w:color w:val="026789"/>
            <w:sz w:val="20"/>
            <w:szCs w:val="20"/>
            <w:shd w:val="clear" w:color="auto" w:fill="FFFFFF"/>
          </w:rPr>
          <w:t>Innodb_buffer_pool_read_ahead</w:t>
        </w:r>
      </w:hyperlink>
    </w:p>
    <w:p w14:paraId="706DF7D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08" w:anchor="statvar_Innodb_buffer_pool_read_ahead_evicted" w:history="1">
        <w:r w:rsidR="002E3214">
          <w:rPr>
            <w:rStyle w:val="HTML1"/>
            <w:rFonts w:ascii="Courier New" w:hAnsi="Courier New" w:cs="Courier New"/>
            <w:b/>
            <w:bCs/>
            <w:color w:val="026789"/>
            <w:sz w:val="20"/>
            <w:szCs w:val="20"/>
            <w:shd w:val="clear" w:color="auto" w:fill="FFFFFF"/>
          </w:rPr>
          <w:t>Innodb_buffer_pool_read_ahead_evicted</w:t>
        </w:r>
      </w:hyperlink>
    </w:p>
    <w:p w14:paraId="45C9549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09" w:anchor="statvar_Innodb_buffer_pool_read_ahead_rnd" w:history="1">
        <w:r w:rsidR="002E3214">
          <w:rPr>
            <w:rStyle w:val="HTML1"/>
            <w:rFonts w:ascii="Courier New" w:hAnsi="Courier New" w:cs="Courier New"/>
            <w:b/>
            <w:bCs/>
            <w:color w:val="026789"/>
            <w:sz w:val="20"/>
            <w:szCs w:val="20"/>
            <w:shd w:val="clear" w:color="auto" w:fill="FFFFFF"/>
          </w:rPr>
          <w:t>Innodb_buffer_pool_read_ahead_rnd</w:t>
        </w:r>
      </w:hyperlink>
    </w:p>
    <w:p w14:paraId="57BFC1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information can be useful when fine-tuning the </w:t>
      </w:r>
      <w:hyperlink r:id="rId1410" w:anchor="sysvar_innodb_random_read_ahead" w:history="1">
        <w:r>
          <w:rPr>
            <w:rStyle w:val="HTML1"/>
            <w:rFonts w:ascii="Courier New" w:hAnsi="Courier New" w:cs="Courier New"/>
            <w:b/>
            <w:bCs/>
            <w:color w:val="026789"/>
            <w:sz w:val="20"/>
            <w:szCs w:val="20"/>
            <w:shd w:val="clear" w:color="auto" w:fill="FFFFFF"/>
          </w:rPr>
          <w:t>innodb_random_read_ahead</w:t>
        </w:r>
      </w:hyperlink>
      <w:r>
        <w:rPr>
          <w:rFonts w:ascii="Helvetica" w:hAnsi="Helvetica" w:cs="Helvetica"/>
          <w:color w:val="000000"/>
          <w:sz w:val="21"/>
          <w:szCs w:val="21"/>
        </w:rPr>
        <w:t> setting.</w:t>
      </w:r>
    </w:p>
    <w:p w14:paraId="7269B45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For more information about I/O performance, see </w:t>
      </w:r>
      <w:hyperlink r:id="rId1411"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 and </w:t>
      </w:r>
      <w:hyperlink r:id="rId1412" w:anchor="disk-issues" w:tooltip="8.12.1 Optimizing Disk I/O" w:history="1">
        <w:r>
          <w:rPr>
            <w:rStyle w:val="a4"/>
            <w:rFonts w:ascii="Helvetica" w:hAnsi="Helvetica" w:cs="Helvetica"/>
            <w:color w:val="00759F"/>
            <w:sz w:val="21"/>
            <w:szCs w:val="21"/>
          </w:rPr>
          <w:t>Section 8.12.1, “Optimizing Disk I/O”</w:t>
        </w:r>
      </w:hyperlink>
      <w:r>
        <w:rPr>
          <w:rFonts w:ascii="Helvetica" w:hAnsi="Helvetica" w:cs="Helvetica"/>
          <w:color w:val="000000"/>
          <w:sz w:val="21"/>
          <w:szCs w:val="21"/>
        </w:rPr>
        <w:t>.</w:t>
      </w:r>
    </w:p>
    <w:p w14:paraId="5C389093" w14:textId="77777777" w:rsidR="002E3214" w:rsidRDefault="002E3214" w:rsidP="002E3214">
      <w:pPr>
        <w:pStyle w:val="4"/>
        <w:shd w:val="clear" w:color="auto" w:fill="FFFFFF"/>
        <w:rPr>
          <w:rFonts w:ascii="Helvetica" w:hAnsi="Helvetica" w:cs="Helvetica"/>
          <w:color w:val="000000"/>
          <w:sz w:val="29"/>
          <w:szCs w:val="29"/>
        </w:rPr>
      </w:pPr>
      <w:bookmarkStart w:id="385" w:name="innodb-buffer-pool-flushing"/>
      <w:bookmarkEnd w:id="385"/>
      <w:r>
        <w:rPr>
          <w:rFonts w:ascii="Helvetica" w:hAnsi="Helvetica" w:cs="Helvetica"/>
          <w:color w:val="000000"/>
          <w:sz w:val="29"/>
          <w:szCs w:val="29"/>
        </w:rPr>
        <w:t>15.8.3.5 Configuring Buffer Pool Flushing</w:t>
      </w:r>
    </w:p>
    <w:p w14:paraId="010F33F1" w14:textId="77777777" w:rsidR="002E3214" w:rsidRDefault="002E3214" w:rsidP="002E3214">
      <w:pPr>
        <w:pStyle w:val="af"/>
        <w:ind w:firstLine="402"/>
        <w:rPr>
          <w:rFonts w:ascii="Helvetica" w:hAnsi="Helvetica" w:cs="Helvetica"/>
          <w:color w:val="000000"/>
          <w:sz w:val="21"/>
          <w:szCs w:val="21"/>
        </w:rPr>
      </w:pPr>
      <w:bookmarkStart w:id="386" w:name="idm46383433704848"/>
      <w:bookmarkStart w:id="387" w:name="idm46383433703776"/>
      <w:bookmarkEnd w:id="386"/>
      <w:bookmarkEnd w:id="387"/>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certain tasks in the background, including flushing of dirty pages from the buffer pool. Dirty pages are those that have been modified but are not yet written to the data files on disk.</w:t>
      </w:r>
    </w:p>
    <w:p w14:paraId="3F4864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MySQL 8.0, buffer pool flushing is performed by page cleaner threads. The number of page cleaner threads is controlled by the </w:t>
      </w:r>
      <w:hyperlink r:id="rId1413" w:anchor="sysvar_innodb_page_cleaners" w:history="1">
        <w:r>
          <w:rPr>
            <w:rStyle w:val="HTML1"/>
            <w:rFonts w:ascii="Courier New" w:hAnsi="Courier New" w:cs="Courier New"/>
            <w:b/>
            <w:bCs/>
            <w:color w:val="026789"/>
            <w:sz w:val="20"/>
            <w:szCs w:val="20"/>
            <w:shd w:val="clear" w:color="auto" w:fill="FFFFFF"/>
          </w:rPr>
          <w:t>innodb_page_cleaners</w:t>
        </w:r>
      </w:hyperlink>
      <w:r>
        <w:rPr>
          <w:rFonts w:ascii="Helvetica" w:hAnsi="Helvetica" w:cs="Helvetica"/>
          <w:color w:val="000000"/>
          <w:sz w:val="21"/>
          <w:szCs w:val="21"/>
        </w:rPr>
        <w:t> variable, which has a default value of 4. However, if the number of page cleaner threads exceeds the number of buffer pool instances, </w:t>
      </w:r>
      <w:hyperlink r:id="rId1414" w:anchor="sysvar_innodb_page_cleaners" w:history="1">
        <w:r>
          <w:rPr>
            <w:rStyle w:val="HTML1"/>
            <w:rFonts w:ascii="Courier New" w:hAnsi="Courier New" w:cs="Courier New"/>
            <w:b/>
            <w:bCs/>
            <w:color w:val="026789"/>
            <w:sz w:val="20"/>
            <w:szCs w:val="20"/>
            <w:shd w:val="clear" w:color="auto" w:fill="FFFFFF"/>
          </w:rPr>
          <w:t>innodb_page_cleaners</w:t>
        </w:r>
      </w:hyperlink>
      <w:r>
        <w:rPr>
          <w:rFonts w:ascii="Helvetica" w:hAnsi="Helvetica" w:cs="Helvetica"/>
          <w:color w:val="000000"/>
          <w:sz w:val="21"/>
          <w:szCs w:val="21"/>
        </w:rPr>
        <w:t> is automatically set to the same value as </w:t>
      </w:r>
      <w:hyperlink r:id="rId1415"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5745E0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Buffer pool flushing is initiated when the percentage of dirty pages reaches the low water mark value defined by the </w:t>
      </w:r>
      <w:hyperlink r:id="rId1416" w:anchor="sysvar_innodb_max_dirty_pages_pct_lwm" w:history="1">
        <w:r>
          <w:rPr>
            <w:rStyle w:val="HTML1"/>
            <w:rFonts w:ascii="Courier New" w:hAnsi="Courier New" w:cs="Courier New"/>
            <w:b/>
            <w:bCs/>
            <w:color w:val="026789"/>
            <w:sz w:val="20"/>
            <w:szCs w:val="20"/>
            <w:shd w:val="clear" w:color="auto" w:fill="FFFFFF"/>
          </w:rPr>
          <w:t>innodb_max_dirty_pages_pct_lwm</w:t>
        </w:r>
      </w:hyperlink>
      <w:r>
        <w:rPr>
          <w:rFonts w:ascii="Helvetica" w:hAnsi="Helvetica" w:cs="Helvetica"/>
          <w:color w:val="000000"/>
          <w:sz w:val="21"/>
          <w:szCs w:val="21"/>
        </w:rPr>
        <w:t> variable. The default low water mark is 10% of buffer pool pages. A </w:t>
      </w:r>
      <w:hyperlink r:id="rId1417" w:anchor="sysvar_innodb_max_dirty_pages_pct_lwm" w:history="1">
        <w:r>
          <w:rPr>
            <w:rStyle w:val="HTML1"/>
            <w:rFonts w:ascii="Courier New" w:hAnsi="Courier New" w:cs="Courier New"/>
            <w:b/>
            <w:bCs/>
            <w:color w:val="026789"/>
            <w:sz w:val="20"/>
            <w:szCs w:val="20"/>
            <w:shd w:val="clear" w:color="auto" w:fill="FFFFFF"/>
          </w:rPr>
          <w:t>innodb_max_dirty_pages_pct_lwm</w:t>
        </w:r>
      </w:hyperlink>
      <w:r>
        <w:rPr>
          <w:rFonts w:ascii="Helvetica" w:hAnsi="Helvetica" w:cs="Helvetica"/>
          <w:color w:val="000000"/>
          <w:sz w:val="21"/>
          <w:szCs w:val="21"/>
        </w:rPr>
        <w:t> value of 0 disables this early flushing behaviour.</w:t>
      </w:r>
    </w:p>
    <w:p w14:paraId="2EC6F4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purpose of the </w:t>
      </w:r>
      <w:hyperlink r:id="rId1418" w:anchor="sysvar_innodb_max_dirty_pages_pct_lwm" w:history="1">
        <w:r>
          <w:rPr>
            <w:rStyle w:val="HTML1"/>
            <w:rFonts w:ascii="Courier New" w:hAnsi="Courier New" w:cs="Courier New"/>
            <w:b/>
            <w:bCs/>
            <w:color w:val="026789"/>
            <w:sz w:val="20"/>
            <w:szCs w:val="20"/>
            <w:shd w:val="clear" w:color="auto" w:fill="FFFFFF"/>
          </w:rPr>
          <w:t>innodb_max_dirty_pages_pct_lwm</w:t>
        </w:r>
      </w:hyperlink>
      <w:r>
        <w:rPr>
          <w:rFonts w:ascii="Helvetica" w:hAnsi="Helvetica" w:cs="Helvetica"/>
          <w:color w:val="000000"/>
          <w:sz w:val="21"/>
          <w:szCs w:val="21"/>
        </w:rPr>
        <w:t> threshold is to control the percentage dirty pages in the buffer pool and to prevent the amount of dirty pages from reaching the threshold defined by the </w:t>
      </w:r>
      <w:hyperlink r:id="rId1419" w:anchor="sysvar_innodb_max_dirty_pages_pct" w:history="1">
        <w:r>
          <w:rPr>
            <w:rStyle w:val="HTML1"/>
            <w:rFonts w:ascii="Courier New" w:hAnsi="Courier New" w:cs="Courier New"/>
            <w:b/>
            <w:bCs/>
            <w:color w:val="026789"/>
            <w:sz w:val="20"/>
            <w:szCs w:val="20"/>
            <w:shd w:val="clear" w:color="auto" w:fill="FFFFFF"/>
          </w:rPr>
          <w:t>innodb_max_dirty_pages_pct</w:t>
        </w:r>
      </w:hyperlink>
      <w:r>
        <w:rPr>
          <w:rFonts w:ascii="Helvetica" w:hAnsi="Helvetica" w:cs="Helvetica"/>
          <w:color w:val="000000"/>
          <w:sz w:val="21"/>
          <w:szCs w:val="21"/>
        </w:rPr>
        <w:t> variable, which has a default value of 90.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aggressively flushes buffer pool pages if the percentage of dirty pages in the buffer pool reaches the </w:t>
      </w:r>
      <w:hyperlink r:id="rId1420" w:anchor="sysvar_innodb_max_dirty_pages_pct" w:history="1">
        <w:r>
          <w:rPr>
            <w:rStyle w:val="HTML1"/>
            <w:rFonts w:ascii="Courier New" w:hAnsi="Courier New" w:cs="Courier New"/>
            <w:b/>
            <w:bCs/>
            <w:color w:val="026789"/>
            <w:sz w:val="20"/>
            <w:szCs w:val="20"/>
            <w:shd w:val="clear" w:color="auto" w:fill="FFFFFF"/>
          </w:rPr>
          <w:t>innodb_max_dirty_pages_pct</w:t>
        </w:r>
      </w:hyperlink>
      <w:r>
        <w:rPr>
          <w:rFonts w:ascii="Helvetica" w:hAnsi="Helvetica" w:cs="Helvetica"/>
          <w:color w:val="000000"/>
          <w:sz w:val="21"/>
          <w:szCs w:val="21"/>
        </w:rPr>
        <w:t> threshold.</w:t>
      </w:r>
    </w:p>
    <w:p w14:paraId="21A189D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configuring </w:t>
      </w:r>
      <w:hyperlink r:id="rId1421" w:anchor="sysvar_innodb_max_dirty_pages_pct_lwm" w:history="1">
        <w:r>
          <w:rPr>
            <w:rStyle w:val="HTML1"/>
            <w:rFonts w:ascii="Courier New" w:hAnsi="Courier New" w:cs="Courier New"/>
            <w:b/>
            <w:bCs/>
            <w:color w:val="026789"/>
            <w:sz w:val="20"/>
            <w:szCs w:val="20"/>
            <w:shd w:val="clear" w:color="auto" w:fill="FFFFFF"/>
          </w:rPr>
          <w:t>innodb_max_dirty_pages_pct_lwm</w:t>
        </w:r>
      </w:hyperlink>
      <w:r>
        <w:rPr>
          <w:rFonts w:ascii="Helvetica" w:hAnsi="Helvetica" w:cs="Helvetica"/>
          <w:color w:val="000000"/>
          <w:sz w:val="21"/>
          <w:szCs w:val="21"/>
        </w:rPr>
        <w:t>, the value should always be lower than the </w:t>
      </w:r>
      <w:hyperlink r:id="rId1422" w:anchor="sysvar_innodb_max_dirty_pages_pct" w:history="1">
        <w:r>
          <w:rPr>
            <w:rStyle w:val="HTML1"/>
            <w:rFonts w:ascii="Courier New" w:hAnsi="Courier New" w:cs="Courier New"/>
            <w:b/>
            <w:bCs/>
            <w:color w:val="026789"/>
            <w:sz w:val="20"/>
            <w:szCs w:val="20"/>
            <w:shd w:val="clear" w:color="auto" w:fill="FFFFFF"/>
          </w:rPr>
          <w:t>innodb_max_dirty_pages_pct</w:t>
        </w:r>
      </w:hyperlink>
      <w:r>
        <w:rPr>
          <w:rFonts w:ascii="Helvetica" w:hAnsi="Helvetica" w:cs="Helvetica"/>
          <w:color w:val="000000"/>
          <w:sz w:val="21"/>
          <w:szCs w:val="21"/>
        </w:rPr>
        <w:t> value.</w:t>
      </w:r>
    </w:p>
    <w:p w14:paraId="4D30C54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Additional variables permit fine-tuning of buffer pool flushing behavior:</w:t>
      </w:r>
    </w:p>
    <w:p w14:paraId="630E2BE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423" w:anchor="sysvar_innodb_flush_neighbors" w:history="1">
        <w:r>
          <w:rPr>
            <w:rStyle w:val="HTML1"/>
            <w:rFonts w:ascii="Courier New" w:hAnsi="Courier New" w:cs="Courier New"/>
            <w:b/>
            <w:bCs/>
            <w:color w:val="026789"/>
            <w:sz w:val="20"/>
            <w:szCs w:val="20"/>
            <w:shd w:val="clear" w:color="auto" w:fill="FFFFFF"/>
          </w:rPr>
          <w:t>innodb_flush_neighbors</w:t>
        </w:r>
      </w:hyperlink>
      <w:r>
        <w:rPr>
          <w:rFonts w:ascii="Helvetica" w:hAnsi="Helvetica" w:cs="Helvetica"/>
          <w:color w:val="000000"/>
          <w:sz w:val="21"/>
          <w:szCs w:val="21"/>
        </w:rPr>
        <w:t> variable defines whether flushing a page from the buffer pool also flushes other dirty pages in the same extent.</w:t>
      </w:r>
    </w:p>
    <w:p w14:paraId="31B6622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default setting of 0 disables </w:t>
      </w:r>
      <w:hyperlink r:id="rId1424" w:anchor="sysvar_innodb_flush_neighbors" w:history="1">
        <w:r>
          <w:rPr>
            <w:rStyle w:val="HTML1"/>
            <w:rFonts w:ascii="Courier New" w:hAnsi="Courier New" w:cs="Courier New"/>
            <w:b/>
            <w:bCs/>
            <w:color w:val="026789"/>
            <w:sz w:val="20"/>
            <w:szCs w:val="20"/>
            <w:shd w:val="clear" w:color="auto" w:fill="FFFFFF"/>
          </w:rPr>
          <w:t>innodb_flush_neighbors</w:t>
        </w:r>
      </w:hyperlink>
      <w:r>
        <w:rPr>
          <w:rFonts w:ascii="Helvetica" w:hAnsi="Helvetica" w:cs="Helvetica"/>
          <w:color w:val="000000"/>
          <w:sz w:val="21"/>
          <w:szCs w:val="21"/>
        </w:rPr>
        <w:t>. Dirty pages in the same extent are not flushed. This setting is recommended for non-rotational storage (SSD) devices where seek time is not a significant factor.</w:t>
      </w:r>
    </w:p>
    <w:p w14:paraId="3CE159D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setting of 1 flushes contiguous dirty pages in the same extent.</w:t>
      </w:r>
    </w:p>
    <w:p w14:paraId="2C3FC8B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setting of 2 flushes dirty pages in the same extent.</w:t>
      </w:r>
    </w:p>
    <w:p w14:paraId="260334B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When table data is stored on a traditional </w:t>
      </w:r>
      <w:hyperlink r:id="rId1425" w:anchor="glos_hdd" w:tooltip="HDD" w:history="1">
        <w:r>
          <w:rPr>
            <w:rStyle w:val="a4"/>
            <w:rFonts w:ascii="Helvetica" w:hAnsi="Helvetica" w:cs="Helvetica"/>
            <w:color w:val="00759F"/>
            <w:sz w:val="21"/>
            <w:szCs w:val="21"/>
          </w:rPr>
          <w:t>HDD</w:t>
        </w:r>
      </w:hyperlink>
      <w:r>
        <w:rPr>
          <w:rFonts w:ascii="Helvetica" w:hAnsi="Helvetica" w:cs="Helvetica"/>
          <w:color w:val="000000"/>
          <w:sz w:val="21"/>
          <w:szCs w:val="21"/>
        </w:rPr>
        <w:t> storage device, flushing neighbor pages in one operation reduces I/O overhead (primarily for disk seek operations) compared to flushing individual pages at different times. For table data stored on </w:t>
      </w:r>
      <w:hyperlink r:id="rId1426"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seek time is not a significant factor and you can disable this setting to spread out write operations.</w:t>
      </w:r>
    </w:p>
    <w:p w14:paraId="640A71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427"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variable specifies, per buffer pool instance, how far down the buffer pool LRU list the page cleaner thread scans looking for dirty pages to flush. This is a background operation performed by a page cleaner thread once per second.</w:t>
      </w:r>
    </w:p>
    <w:p w14:paraId="7FBCA21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setting smaller than the default is generally suitable for most workloads. A value that is significantly higher than necessary may impact performance. Only consider increasing the value if you have spare I/O capacity under a typical workload. Conversely, if a write-intensive workload saturates your I/O capacity, decrease the value, especially in the case of a large buffer pool.</w:t>
      </w:r>
    </w:p>
    <w:p w14:paraId="02A2ECF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tuning </w:t>
      </w:r>
      <w:hyperlink r:id="rId1428"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start with a low value and configure the setting upward with the goal of rarely seeing zero free pages. Also, consider adjusting </w:t>
      </w:r>
      <w:hyperlink r:id="rId1429"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when changing the number of buffer pool instances, since </w:t>
      </w:r>
      <w:hyperlink r:id="rId1430"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 </w:t>
      </w:r>
      <w:hyperlink r:id="rId1431"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defines the amount of work performed by the page cleaner thread each second.</w:t>
      </w:r>
    </w:p>
    <w:p w14:paraId="3F6900B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432" w:anchor="sysvar_innodb_flush_neighbors" w:history="1">
        <w:r>
          <w:rPr>
            <w:rStyle w:val="HTML1"/>
            <w:rFonts w:ascii="Courier New" w:hAnsi="Courier New" w:cs="Courier New"/>
            <w:b/>
            <w:bCs/>
            <w:color w:val="026789"/>
            <w:sz w:val="20"/>
            <w:szCs w:val="20"/>
            <w:shd w:val="clear" w:color="auto" w:fill="FFFFFF"/>
          </w:rPr>
          <w:t>innodb_flush_neighbors</w:t>
        </w:r>
      </w:hyperlink>
      <w:r>
        <w:rPr>
          <w:rFonts w:ascii="Helvetica" w:hAnsi="Helvetica" w:cs="Helvetica"/>
          <w:color w:val="000000"/>
          <w:sz w:val="21"/>
          <w:szCs w:val="21"/>
        </w:rPr>
        <w:t> and </w:t>
      </w:r>
      <w:hyperlink r:id="rId1433"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variables are primarily intended for write-intensive workloads. With heavy DML activity, flushing can fall behind if it is not aggressive enough, or disk writes can saturate I/O capacity if flushing is too aggressive. The ideal settings depend on your workload, data access patterns, and storage configuration (for example, whether data is stored on HDD or SSD devices).</w:t>
      </w:r>
    </w:p>
    <w:p w14:paraId="3A4D4F8A" w14:textId="77777777" w:rsidR="002E3214" w:rsidRDefault="002E3214" w:rsidP="002E3214">
      <w:pPr>
        <w:pStyle w:val="5"/>
        <w:shd w:val="clear" w:color="auto" w:fill="FFFFFF"/>
        <w:rPr>
          <w:rFonts w:ascii="Helvetica" w:hAnsi="Helvetica" w:cs="Helvetica"/>
          <w:color w:val="000000"/>
          <w:sz w:val="25"/>
          <w:szCs w:val="25"/>
        </w:rPr>
      </w:pPr>
      <w:bookmarkStart w:id="388" w:name="innodb-adaptive-flushing"/>
      <w:bookmarkEnd w:id="388"/>
      <w:r>
        <w:rPr>
          <w:rFonts w:ascii="Helvetica" w:hAnsi="Helvetica" w:cs="Helvetica"/>
          <w:color w:val="000000"/>
          <w:sz w:val="25"/>
          <w:szCs w:val="25"/>
        </w:rPr>
        <w:t>Adaptive Flushing</w:t>
      </w:r>
    </w:p>
    <w:p w14:paraId="42F1308F"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an adaptive flushing algorithm to dynamically adjust the rate of flushing based on the speed of redo log generation and the current rate of flushing. The intent is to smooth overall performance by ensuring that flushing activity keeps pace with the current workload. Automatically adjusting the flushing rate helps avoid sudden dips in throughput that can occur when bursts of I/O activity due to buffer pool flushing affects the I/O capacity available for ordinary read and write activity.</w:t>
      </w:r>
    </w:p>
    <w:p w14:paraId="39E0A61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Sharp checkpoints, which are typically associated with write-intensive workloads that generate a lot of redo entries, can cause a sudden change in throughput, for example. A sharp checkpoint occurs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wants to reuse a portion of a log file. Before doing so, all dirty pages with redo entries in that portion of the log file must be flushed. If log files become full, a sharp checkpoint occurs, causing a temporary reduction in </w:t>
      </w:r>
      <w:r>
        <w:rPr>
          <w:rFonts w:ascii="Helvetica" w:hAnsi="Helvetica" w:cs="Helvetica"/>
          <w:color w:val="000000"/>
          <w:sz w:val="21"/>
          <w:szCs w:val="21"/>
        </w:rPr>
        <w:lastRenderedPageBreak/>
        <w:t>throughput. This scenario can occur even if </w:t>
      </w:r>
      <w:hyperlink r:id="rId1434" w:anchor="sysvar_innodb_max_dirty_pages_pct" w:history="1">
        <w:r>
          <w:rPr>
            <w:rStyle w:val="HTML1"/>
            <w:rFonts w:ascii="Courier New" w:hAnsi="Courier New" w:cs="Courier New"/>
            <w:b/>
            <w:bCs/>
            <w:color w:val="026789"/>
            <w:sz w:val="20"/>
            <w:szCs w:val="20"/>
            <w:shd w:val="clear" w:color="auto" w:fill="FFFFFF"/>
          </w:rPr>
          <w:t>innodb_max_dirty_pages_pct</w:t>
        </w:r>
      </w:hyperlink>
      <w:r>
        <w:rPr>
          <w:rFonts w:ascii="Helvetica" w:hAnsi="Helvetica" w:cs="Helvetica"/>
          <w:color w:val="000000"/>
          <w:sz w:val="21"/>
          <w:szCs w:val="21"/>
        </w:rPr>
        <w:t> threshold is not reached.</w:t>
      </w:r>
    </w:p>
    <w:p w14:paraId="7A5130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adaptive flushing algorithm helps avoid such scenarios by tracking the number of dirty pages in the buffer pool and the rate at which redo log records are being generated. Based on this information, it decides how many dirty pages to flush from the buffer pool each second, which permits it to manage sudden changes in workload.</w:t>
      </w:r>
    </w:p>
    <w:p w14:paraId="17C15E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435" w:anchor="sysvar_innodb_adaptive_flushing_lwm" w:history="1">
        <w:r>
          <w:rPr>
            <w:rStyle w:val="HTML1"/>
            <w:rFonts w:ascii="Courier New" w:hAnsi="Courier New" w:cs="Courier New"/>
            <w:b/>
            <w:bCs/>
            <w:color w:val="026789"/>
            <w:sz w:val="20"/>
            <w:szCs w:val="20"/>
            <w:shd w:val="clear" w:color="auto" w:fill="FFFFFF"/>
          </w:rPr>
          <w:t>innodb_adaptive_flushing_lwm</w:t>
        </w:r>
      </w:hyperlink>
      <w:r>
        <w:rPr>
          <w:rFonts w:ascii="Helvetica" w:hAnsi="Helvetica" w:cs="Helvetica"/>
          <w:color w:val="000000"/>
          <w:sz w:val="21"/>
          <w:szCs w:val="21"/>
        </w:rPr>
        <w:t> variable defines a low water mark for redo log capacity. When that threshold is crossed, adaptive flushing is enabled, even if the </w:t>
      </w:r>
      <w:hyperlink r:id="rId1436" w:anchor="sysvar_innodb_adaptive_flushing" w:history="1">
        <w:r>
          <w:rPr>
            <w:rStyle w:val="HTML1"/>
            <w:rFonts w:ascii="Courier New" w:hAnsi="Courier New" w:cs="Courier New"/>
            <w:b/>
            <w:bCs/>
            <w:color w:val="026789"/>
            <w:sz w:val="20"/>
            <w:szCs w:val="20"/>
            <w:shd w:val="clear" w:color="auto" w:fill="FFFFFF"/>
          </w:rPr>
          <w:t>innodb_adaptive_flushing</w:t>
        </w:r>
      </w:hyperlink>
      <w:r>
        <w:rPr>
          <w:rFonts w:ascii="Helvetica" w:hAnsi="Helvetica" w:cs="Helvetica"/>
          <w:color w:val="000000"/>
          <w:sz w:val="21"/>
          <w:szCs w:val="21"/>
        </w:rPr>
        <w:t> variable is disabled.</w:t>
      </w:r>
    </w:p>
    <w:p w14:paraId="704AB2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Internal benchmarking has shown that the algorithm not only maintains throughput over time, but can also improve overall throughput significantly. However, adaptive flushing can affect the I/O pattern of a workload significantly and may not be appropriate in all cases. It gives the most benefit when the redo log is in danger of filling up. If adaptive flushing is not appropriate to the characteristics of your workload, you can disable it. Adaptive flushing controlled by the </w:t>
      </w:r>
      <w:hyperlink r:id="rId1437" w:anchor="sysvar_innodb_adaptive_flushing" w:history="1">
        <w:r>
          <w:rPr>
            <w:rStyle w:val="HTML1"/>
            <w:rFonts w:ascii="Courier New" w:hAnsi="Courier New" w:cs="Courier New"/>
            <w:b/>
            <w:bCs/>
            <w:color w:val="026789"/>
            <w:sz w:val="20"/>
            <w:szCs w:val="20"/>
            <w:shd w:val="clear" w:color="auto" w:fill="FFFFFF"/>
          </w:rPr>
          <w:t>innodb_adaptive_flushing</w:t>
        </w:r>
      </w:hyperlink>
      <w:r>
        <w:rPr>
          <w:rFonts w:ascii="Helvetica" w:hAnsi="Helvetica" w:cs="Helvetica"/>
          <w:color w:val="000000"/>
          <w:sz w:val="21"/>
          <w:szCs w:val="21"/>
        </w:rPr>
        <w:t> variable, which is enabled by default.</w:t>
      </w:r>
    </w:p>
    <w:p w14:paraId="7CB8F565" w14:textId="77777777" w:rsidR="002E3214" w:rsidRDefault="00B46F09" w:rsidP="002E3214">
      <w:pPr>
        <w:pStyle w:val="af"/>
        <w:rPr>
          <w:rFonts w:ascii="Helvetica" w:hAnsi="Helvetica" w:cs="Helvetica"/>
          <w:color w:val="000000"/>
          <w:sz w:val="21"/>
          <w:szCs w:val="21"/>
        </w:rPr>
      </w:pPr>
      <w:hyperlink r:id="rId1438" w:anchor="sysvar_innodb_flushing_avg_loops" w:history="1">
        <w:r w:rsidR="002E3214">
          <w:rPr>
            <w:rStyle w:val="HTML1"/>
            <w:rFonts w:ascii="Courier New" w:hAnsi="Courier New" w:cs="Courier New"/>
            <w:b/>
            <w:bCs/>
            <w:color w:val="026789"/>
            <w:sz w:val="20"/>
            <w:szCs w:val="20"/>
            <w:shd w:val="clear" w:color="auto" w:fill="FFFFFF"/>
          </w:rPr>
          <w:t>innodb_flushing_avg_loops</w:t>
        </w:r>
      </w:hyperlink>
      <w:r w:rsidR="002E3214">
        <w:rPr>
          <w:rFonts w:ascii="Helvetica" w:hAnsi="Helvetica" w:cs="Helvetica"/>
          <w:color w:val="000000"/>
          <w:sz w:val="21"/>
          <w:szCs w:val="21"/>
        </w:rPr>
        <w:t> defines the number of iterations that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keeps the previously calculated snapshot of the flushing state, controlling how quickly adaptive flushing responds to foreground workload changes. A high </w:t>
      </w:r>
      <w:hyperlink r:id="rId1439" w:anchor="sysvar_innodb_flushing_avg_loops" w:history="1">
        <w:r w:rsidR="002E3214">
          <w:rPr>
            <w:rStyle w:val="HTML1"/>
            <w:rFonts w:ascii="Courier New" w:hAnsi="Courier New" w:cs="Courier New"/>
            <w:b/>
            <w:bCs/>
            <w:color w:val="026789"/>
            <w:sz w:val="20"/>
            <w:szCs w:val="20"/>
            <w:shd w:val="clear" w:color="auto" w:fill="FFFFFF"/>
          </w:rPr>
          <w:t>innodb_flushing_avg_loops</w:t>
        </w:r>
      </w:hyperlink>
      <w:r w:rsidR="002E3214">
        <w:rPr>
          <w:rFonts w:ascii="Helvetica" w:hAnsi="Helvetica" w:cs="Helvetica"/>
          <w:color w:val="000000"/>
          <w:sz w:val="21"/>
          <w:szCs w:val="21"/>
        </w:rPr>
        <w:t> value means that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keeps the previously calculated snapshot longer, so adaptive flushing responds more slowly. When setting a high value it is important to ensure that redo log utilization does not reach 75% (the hardcoded limit at which asynchronous flushing starts), and that the </w:t>
      </w:r>
      <w:hyperlink r:id="rId1440" w:anchor="sysvar_innodb_max_dirty_pages_pct" w:history="1">
        <w:r w:rsidR="002E3214">
          <w:rPr>
            <w:rStyle w:val="HTML1"/>
            <w:rFonts w:ascii="Courier New" w:hAnsi="Courier New" w:cs="Courier New"/>
            <w:b/>
            <w:bCs/>
            <w:color w:val="026789"/>
            <w:sz w:val="20"/>
            <w:szCs w:val="20"/>
            <w:shd w:val="clear" w:color="auto" w:fill="FFFFFF"/>
          </w:rPr>
          <w:t>innodb_max_dirty_pages_pct</w:t>
        </w:r>
      </w:hyperlink>
      <w:r w:rsidR="002E3214">
        <w:rPr>
          <w:rFonts w:ascii="Helvetica" w:hAnsi="Helvetica" w:cs="Helvetica"/>
          <w:color w:val="000000"/>
          <w:sz w:val="21"/>
          <w:szCs w:val="21"/>
        </w:rPr>
        <w:t> threshold keeps the number of dirty pages to a level that is appropriate for the workload.</w:t>
      </w:r>
    </w:p>
    <w:p w14:paraId="5EAB2EF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Systems with consistent workloads, a large log file size (</w:t>
      </w:r>
      <w:hyperlink r:id="rId1441"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and small spikes that do not reach 75% log space utilization should use a high </w:t>
      </w:r>
      <w:hyperlink r:id="rId1442" w:anchor="sysvar_innodb_flushing_avg_loops" w:history="1">
        <w:r>
          <w:rPr>
            <w:rStyle w:val="HTML1"/>
            <w:rFonts w:ascii="Courier New" w:hAnsi="Courier New" w:cs="Courier New"/>
            <w:b/>
            <w:bCs/>
            <w:color w:val="026789"/>
            <w:sz w:val="20"/>
            <w:szCs w:val="20"/>
            <w:shd w:val="clear" w:color="auto" w:fill="FFFFFF"/>
          </w:rPr>
          <w:t>innodb_flushing_avg_loops</w:t>
        </w:r>
      </w:hyperlink>
      <w:r>
        <w:rPr>
          <w:rFonts w:ascii="Helvetica" w:hAnsi="Helvetica" w:cs="Helvetica"/>
          <w:color w:val="000000"/>
          <w:sz w:val="21"/>
          <w:szCs w:val="21"/>
        </w:rPr>
        <w:t> value to keep flushing as smooth as possible. For systems with extreme load spikes or log files that do not provide a lot of space, a smaller value allows flushing to closely track workload changes, and helps to avoid reaching 75% log space utilization.</w:t>
      </w:r>
    </w:p>
    <w:p w14:paraId="683646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 aware that if flushing falls behind, the rate of buffer pool flushing can exceed the I/O capacity available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 defined by </w:t>
      </w:r>
      <w:hyperlink r:id="rId1443"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The </w:t>
      </w:r>
      <w:hyperlink r:id="rId1444"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value defines an upper limit on I/O capacity in such situations, so that a spike in I/O activity does not consume the entire I/O capacity of the server.</w:t>
      </w:r>
    </w:p>
    <w:p w14:paraId="0546E45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445"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is applicable to all buffer pool instances. When dirty pages are flushed, I/O capacity is divided equally among buffer pool instances.</w:t>
      </w:r>
    </w:p>
    <w:p w14:paraId="0BB39EFA" w14:textId="77777777" w:rsidR="002E3214" w:rsidRDefault="002E3214" w:rsidP="002E3214">
      <w:pPr>
        <w:pStyle w:val="5"/>
        <w:shd w:val="clear" w:color="auto" w:fill="FFFFFF"/>
        <w:rPr>
          <w:rFonts w:ascii="Helvetica" w:hAnsi="Helvetica" w:cs="Helvetica"/>
          <w:color w:val="000000"/>
          <w:sz w:val="25"/>
          <w:szCs w:val="25"/>
        </w:rPr>
      </w:pPr>
      <w:bookmarkStart w:id="389" w:name="innodb-limit-flushing-rate"/>
      <w:bookmarkEnd w:id="389"/>
      <w:r>
        <w:rPr>
          <w:rFonts w:ascii="Helvetica" w:hAnsi="Helvetica" w:cs="Helvetica"/>
          <w:color w:val="000000"/>
          <w:sz w:val="25"/>
          <w:szCs w:val="25"/>
        </w:rPr>
        <w:lastRenderedPageBreak/>
        <w:t>Limiting Buffer Flushing During Idle Periods</w:t>
      </w:r>
    </w:p>
    <w:p w14:paraId="04E6927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8.0.18, you can use the </w:t>
      </w:r>
      <w:hyperlink r:id="rId1446" w:anchor="sysvar_innodb_idle_flush_pct" w:history="1">
        <w:r>
          <w:rPr>
            <w:rStyle w:val="HTML1"/>
            <w:rFonts w:ascii="Courier New" w:hAnsi="Courier New" w:cs="Courier New"/>
            <w:b/>
            <w:bCs/>
            <w:color w:val="026789"/>
            <w:sz w:val="20"/>
            <w:szCs w:val="20"/>
            <w:shd w:val="clear" w:color="auto" w:fill="FFFFFF"/>
          </w:rPr>
          <w:t>innodb_idle_flush_pct</w:t>
        </w:r>
      </w:hyperlink>
      <w:r>
        <w:rPr>
          <w:rFonts w:ascii="Helvetica" w:hAnsi="Helvetica" w:cs="Helvetica"/>
          <w:color w:val="000000"/>
          <w:sz w:val="21"/>
          <w:szCs w:val="21"/>
        </w:rPr>
        <w:t> variable to limit the rate of buffer pool flushing during idle periods, which are periods of time that database pages are not modified. The </w:t>
      </w:r>
      <w:hyperlink r:id="rId1447" w:anchor="sysvar_innodb_idle_flush_pct" w:history="1">
        <w:r>
          <w:rPr>
            <w:rStyle w:val="HTML1"/>
            <w:rFonts w:ascii="Courier New" w:hAnsi="Courier New" w:cs="Courier New"/>
            <w:b/>
            <w:bCs/>
            <w:color w:val="026789"/>
            <w:sz w:val="20"/>
            <w:szCs w:val="20"/>
            <w:shd w:val="clear" w:color="auto" w:fill="FFFFFF"/>
          </w:rPr>
          <w:t>innodb_idle_flush_pct</w:t>
        </w:r>
      </w:hyperlink>
      <w:r>
        <w:rPr>
          <w:rFonts w:ascii="Helvetica" w:hAnsi="Helvetica" w:cs="Helvetica"/>
          <w:color w:val="000000"/>
          <w:sz w:val="21"/>
          <w:szCs w:val="21"/>
        </w:rPr>
        <w:t> value is a percentage of the </w:t>
      </w:r>
      <w:hyperlink r:id="rId1448"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which defines the number of I/O operations per second available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default </w:t>
      </w:r>
      <w:hyperlink r:id="rId1449" w:anchor="sysvar_innodb_idle_flush_pct" w:history="1">
        <w:r>
          <w:rPr>
            <w:rStyle w:val="HTML1"/>
            <w:rFonts w:ascii="Courier New" w:hAnsi="Courier New" w:cs="Courier New"/>
            <w:b/>
            <w:bCs/>
            <w:color w:val="026789"/>
            <w:sz w:val="20"/>
            <w:szCs w:val="20"/>
            <w:shd w:val="clear" w:color="auto" w:fill="FFFFFF"/>
          </w:rPr>
          <w:t>innodb_idle_flush_pct</w:t>
        </w:r>
      </w:hyperlink>
      <w:r>
        <w:rPr>
          <w:rFonts w:ascii="Helvetica" w:hAnsi="Helvetica" w:cs="Helvetica"/>
          <w:color w:val="000000"/>
          <w:sz w:val="21"/>
          <w:szCs w:val="21"/>
        </w:rPr>
        <w:t> value is 100, which is 100 percent of the </w:t>
      </w:r>
      <w:hyperlink r:id="rId1450"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To limit flushing during idle periods, define an </w:t>
      </w:r>
      <w:hyperlink r:id="rId1451" w:anchor="sysvar_innodb_idle_flush_pct" w:history="1">
        <w:r>
          <w:rPr>
            <w:rStyle w:val="HTML1"/>
            <w:rFonts w:ascii="Courier New" w:hAnsi="Courier New" w:cs="Courier New"/>
            <w:b/>
            <w:bCs/>
            <w:color w:val="026789"/>
            <w:sz w:val="20"/>
            <w:szCs w:val="20"/>
            <w:shd w:val="clear" w:color="auto" w:fill="FFFFFF"/>
          </w:rPr>
          <w:t>innodb_idle_flush_pct</w:t>
        </w:r>
      </w:hyperlink>
      <w:r>
        <w:rPr>
          <w:rFonts w:ascii="Helvetica" w:hAnsi="Helvetica" w:cs="Helvetica"/>
          <w:color w:val="000000"/>
          <w:sz w:val="21"/>
          <w:szCs w:val="21"/>
        </w:rPr>
        <w:t> value less than 100.</w:t>
      </w:r>
    </w:p>
    <w:p w14:paraId="1C8DE18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Limiting page flushing during idle periods can help extend the life of solid state storage devices. Side effects of limiting page flushing during idle periods may include a longer shutdown time following a lengthy idle period, and a longer recovery period should a server failure occur.</w:t>
      </w:r>
    </w:p>
    <w:p w14:paraId="0A11F361" w14:textId="77777777" w:rsidR="002E3214" w:rsidRDefault="002E3214" w:rsidP="002E3214">
      <w:pPr>
        <w:pStyle w:val="4"/>
        <w:shd w:val="clear" w:color="auto" w:fill="FFFFFF"/>
        <w:rPr>
          <w:rFonts w:ascii="Helvetica" w:hAnsi="Helvetica" w:cs="Helvetica"/>
          <w:color w:val="000000"/>
          <w:sz w:val="29"/>
          <w:szCs w:val="29"/>
        </w:rPr>
      </w:pPr>
      <w:bookmarkStart w:id="390" w:name="innodb-preload-buffer-pool"/>
      <w:bookmarkEnd w:id="390"/>
      <w:r>
        <w:rPr>
          <w:rFonts w:ascii="Helvetica" w:hAnsi="Helvetica" w:cs="Helvetica"/>
          <w:color w:val="000000"/>
          <w:sz w:val="29"/>
          <w:szCs w:val="29"/>
        </w:rPr>
        <w:t>15.8.3.6 Saving and Restoring the Buffer Pool State</w:t>
      </w:r>
    </w:p>
    <w:p w14:paraId="6DB282F6" w14:textId="77777777" w:rsidR="002E3214" w:rsidRDefault="002E3214" w:rsidP="002E3214">
      <w:pPr>
        <w:pStyle w:val="af"/>
        <w:rPr>
          <w:rFonts w:ascii="Helvetica" w:hAnsi="Helvetica" w:cs="Helvetica"/>
          <w:color w:val="000000"/>
          <w:sz w:val="21"/>
          <w:szCs w:val="21"/>
        </w:rPr>
      </w:pPr>
      <w:bookmarkStart w:id="391" w:name="idm46383433622176"/>
      <w:bookmarkStart w:id="392" w:name="idm46383433621104"/>
      <w:bookmarkEnd w:id="391"/>
      <w:bookmarkEnd w:id="392"/>
      <w:r>
        <w:rPr>
          <w:rFonts w:ascii="Helvetica" w:hAnsi="Helvetica" w:cs="Helvetica"/>
          <w:color w:val="000000"/>
          <w:sz w:val="21"/>
          <w:szCs w:val="21"/>
        </w:rPr>
        <w:t>To reduce the </w:t>
      </w:r>
      <w:hyperlink r:id="rId1452" w:anchor="glos_warm_up" w:tooltip="warm up" w:history="1">
        <w:r>
          <w:rPr>
            <w:rStyle w:val="a4"/>
            <w:rFonts w:ascii="Helvetica" w:hAnsi="Helvetica" w:cs="Helvetica"/>
            <w:color w:val="00759F"/>
            <w:sz w:val="21"/>
            <w:szCs w:val="21"/>
          </w:rPr>
          <w:t>warmup</w:t>
        </w:r>
      </w:hyperlink>
      <w:r>
        <w:rPr>
          <w:rFonts w:ascii="Helvetica" w:hAnsi="Helvetica" w:cs="Helvetica"/>
          <w:color w:val="000000"/>
          <w:sz w:val="21"/>
          <w:szCs w:val="21"/>
        </w:rPr>
        <w:t> period after restarting the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saves a percentage of the most recently used pages for each buffer pool at server shutdown and restores these pages at server startup. The percentage of recently used pages that is stored is defined by the </w:t>
      </w:r>
      <w:hyperlink r:id="rId1453" w:anchor="sysvar_innodb_buffer_pool_dump_pct" w:history="1">
        <w:r>
          <w:rPr>
            <w:rStyle w:val="HTML1"/>
            <w:rFonts w:ascii="Courier New" w:hAnsi="Courier New" w:cs="Courier New"/>
            <w:b/>
            <w:bCs/>
            <w:color w:val="026789"/>
            <w:sz w:val="20"/>
            <w:szCs w:val="20"/>
            <w:shd w:val="clear" w:color="auto" w:fill="FFFFFF"/>
          </w:rPr>
          <w:t>innodb_buffer_pool_dump_pct</w:t>
        </w:r>
      </w:hyperlink>
      <w:r>
        <w:rPr>
          <w:rFonts w:ascii="Helvetica" w:hAnsi="Helvetica" w:cs="Helvetica"/>
          <w:color w:val="000000"/>
          <w:sz w:val="21"/>
          <w:szCs w:val="21"/>
        </w:rPr>
        <w:t> configuration option.</w:t>
      </w:r>
    </w:p>
    <w:p w14:paraId="7457167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restarting a busy server, there is typically a warmup period with steadily increasing throughput, as disk pages that were in the buffer pool are brought back into memory (as the same data is queried, updated, and so on). The ability to restore the buffer pool at startup shortens the warmup period by reloading disk pages that were in the buffer pool before the restart rather than waiting for DML operations to access corresponding rows. Also, I/O requests can be performed in large batches, making the overall I/O faster. Page loading happens in the background, and does not delay database startup.</w:t>
      </w:r>
    </w:p>
    <w:p w14:paraId="4C04EFA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addition to saving the buffer pool state at shutdown and restoring it at startup, you can save and restore the buffer pool state at any time, while the server is running. For example, you can save the state of the buffer pool after reaching a stable throughput under a steady workload. You could also restore the previous buffer pool state after running reports or maintenance jobs that bring data pages into the buffer pool that are only requited for those operations, or after running some other non-typical workload.</w:t>
      </w:r>
    </w:p>
    <w:p w14:paraId="746AA43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Even though a buffer pool can be many gigabytes in size, the buffer pool data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saves to disk is tiny by comparison. Only tablespace IDs and page IDs necessary to locate the appropriate pages are saved to disk. This information is derived from the </w:t>
      </w:r>
      <w:hyperlink r:id="rId1454" w:anchor="information-schema-innodb-buffer-page-lru-table" w:tooltip="26.4.3 The INFORMATION_SCHEMA INNODB_BUFFER_PAGE_LRU Table" w:history="1">
        <w:r>
          <w:rPr>
            <w:rStyle w:val="HTML1"/>
            <w:rFonts w:ascii="Courier New" w:hAnsi="Courier New" w:cs="Courier New"/>
            <w:b/>
            <w:bCs/>
            <w:color w:val="026789"/>
            <w:sz w:val="20"/>
            <w:szCs w:val="20"/>
            <w:shd w:val="clear" w:color="auto" w:fill="FFFFFF"/>
          </w:rPr>
          <w:t>INNODB_BUFFER_PAGE_LRU</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By default, tablespace ID and page ID data is saved in a file named </w:t>
      </w:r>
      <w:r>
        <w:rPr>
          <w:rStyle w:val="HTML1"/>
          <w:rFonts w:ascii="Courier New" w:hAnsi="Courier New" w:cs="Courier New"/>
          <w:color w:val="990000"/>
          <w:sz w:val="20"/>
          <w:szCs w:val="20"/>
          <w:shd w:val="clear" w:color="auto" w:fill="FFFFFF"/>
        </w:rPr>
        <w:t>ib_buffer_pool</w:t>
      </w:r>
      <w:r>
        <w:rPr>
          <w:rFonts w:ascii="Helvetica" w:hAnsi="Helvetica" w:cs="Helvetica"/>
          <w:color w:val="000000"/>
          <w:sz w:val="21"/>
          <w:szCs w:val="21"/>
        </w:rPr>
        <w:t>, which is saved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directory. The file name and location can be modified using the </w:t>
      </w:r>
      <w:hyperlink r:id="rId1455" w:anchor="sysvar_innodb_buffer_pool_filename" w:history="1">
        <w:r>
          <w:rPr>
            <w:rStyle w:val="HTML1"/>
            <w:rFonts w:ascii="Courier New" w:hAnsi="Courier New" w:cs="Courier New"/>
            <w:b/>
            <w:bCs/>
            <w:color w:val="026789"/>
            <w:sz w:val="20"/>
            <w:szCs w:val="20"/>
            <w:shd w:val="clear" w:color="auto" w:fill="FFFFFF"/>
          </w:rPr>
          <w:t>innodb_buffer_pool_filename</w:t>
        </w:r>
      </w:hyperlink>
      <w:r>
        <w:rPr>
          <w:rFonts w:ascii="Helvetica" w:hAnsi="Helvetica" w:cs="Helvetica"/>
          <w:color w:val="000000"/>
          <w:sz w:val="21"/>
          <w:szCs w:val="21"/>
        </w:rPr>
        <w:t> configuration parameter.</w:t>
      </w:r>
    </w:p>
    <w:p w14:paraId="3A2AEE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Because data is cached in and aged out of the buffer pool as it is with regular database operations, there is no problem if the disk pages are recently updated, or if a DML operation involves data that has not yet been loaded. The loading mechanism skips requested pages that no longer exist.</w:t>
      </w:r>
    </w:p>
    <w:p w14:paraId="1C04166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underlying mechanism involves a background thread that is dispatched to perform the dump and load operations.</w:t>
      </w:r>
    </w:p>
    <w:p w14:paraId="63DC23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Disk pages from compressed tables are loaded into the buffer pool in their compressed form. Pages are uncompressed as usual when page contents are accessed during DML operations. Because uncompressing pages is a CPU-intensive process, it is more efficient for concurrency to perform the operation in a connection thread rather than in the single thread that performs the buffer pool restore operation.</w:t>
      </w:r>
    </w:p>
    <w:p w14:paraId="0F4B5E5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Operations related to saving and restoring the buffer pool state are described in the following topics:</w:t>
      </w:r>
    </w:p>
    <w:p w14:paraId="596EEBD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56" w:anchor="innodb-preload-buffer-pool-dump-pct" w:tooltip="Configuring the Dump Percentage for Buffer Pool Pages" w:history="1">
        <w:r w:rsidR="002E3214">
          <w:rPr>
            <w:rStyle w:val="a4"/>
            <w:rFonts w:ascii="Helvetica" w:hAnsi="Helvetica" w:cs="Helvetica"/>
            <w:color w:val="00759F"/>
            <w:sz w:val="21"/>
            <w:szCs w:val="21"/>
          </w:rPr>
          <w:t>Configuring the Dump Percentage for Buffer Pool Pages</w:t>
        </w:r>
      </w:hyperlink>
    </w:p>
    <w:p w14:paraId="0F5ABF2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57" w:anchor="innodb-preload-buffer-pool-offline" w:tooltip="Saving the Buffer Pool State at Shutdown and Restoring it at Startup" w:history="1">
        <w:r w:rsidR="002E3214">
          <w:rPr>
            <w:rStyle w:val="a4"/>
            <w:rFonts w:ascii="Helvetica" w:hAnsi="Helvetica" w:cs="Helvetica"/>
            <w:color w:val="00759F"/>
            <w:sz w:val="21"/>
            <w:szCs w:val="21"/>
          </w:rPr>
          <w:t>Saving the Buffer Pool State at Shutdown and Restoring it at Startup</w:t>
        </w:r>
      </w:hyperlink>
    </w:p>
    <w:p w14:paraId="2764BE9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58" w:anchor="innodb-preload-buffer-pool-online" w:tooltip="Saving and Restoring the Buffer Pool State Online" w:history="1">
        <w:r w:rsidR="002E3214">
          <w:rPr>
            <w:rStyle w:val="a4"/>
            <w:rFonts w:ascii="Helvetica" w:hAnsi="Helvetica" w:cs="Helvetica"/>
            <w:color w:val="00759F"/>
            <w:sz w:val="21"/>
            <w:szCs w:val="21"/>
          </w:rPr>
          <w:t>Saving and Restoring the Buffer Pool State Online</w:t>
        </w:r>
      </w:hyperlink>
    </w:p>
    <w:p w14:paraId="5EEFBABB"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59" w:anchor="innodb-preload-buffer-pool-dump-progress" w:tooltip="Displaying Buffer Pool Dump Progress" w:history="1">
        <w:r w:rsidR="002E3214">
          <w:rPr>
            <w:rStyle w:val="a4"/>
            <w:rFonts w:ascii="Helvetica" w:hAnsi="Helvetica" w:cs="Helvetica"/>
            <w:color w:val="00759F"/>
            <w:sz w:val="21"/>
            <w:szCs w:val="21"/>
          </w:rPr>
          <w:t>Displaying Buffer Pool Dump Progress</w:t>
        </w:r>
      </w:hyperlink>
    </w:p>
    <w:p w14:paraId="2DDB940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60" w:anchor="innodb-preload-buffer-pool-load-progress" w:tooltip="Displaying Buffer Pool Load Progress" w:history="1">
        <w:r w:rsidR="002E3214">
          <w:rPr>
            <w:rStyle w:val="a4"/>
            <w:rFonts w:ascii="Helvetica" w:hAnsi="Helvetica" w:cs="Helvetica"/>
            <w:color w:val="00759F"/>
            <w:sz w:val="21"/>
            <w:szCs w:val="21"/>
          </w:rPr>
          <w:t>Displaying Buffer Pool Load Progress</w:t>
        </w:r>
      </w:hyperlink>
    </w:p>
    <w:p w14:paraId="5BCA2F8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61" w:anchor="innodb-preload-buffer-pool-abort-load" w:tooltip="Aborting a Buffer Pool Load Operation" w:history="1">
        <w:r w:rsidR="002E3214">
          <w:rPr>
            <w:rStyle w:val="a4"/>
            <w:rFonts w:ascii="Helvetica" w:hAnsi="Helvetica" w:cs="Helvetica"/>
            <w:color w:val="00759F"/>
            <w:sz w:val="21"/>
            <w:szCs w:val="21"/>
          </w:rPr>
          <w:t>Aborting a Buffer Pool Load Operation</w:t>
        </w:r>
      </w:hyperlink>
    </w:p>
    <w:p w14:paraId="768D175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462" w:anchor="monitor-buffer-pool-load-performance-schema" w:tooltip="Monitoring Buffer Pool Load Progress Using Performance Schema" w:history="1">
        <w:r w:rsidR="002E3214">
          <w:rPr>
            <w:rStyle w:val="a4"/>
            <w:rFonts w:ascii="Helvetica" w:hAnsi="Helvetica" w:cs="Helvetica"/>
            <w:color w:val="00759F"/>
            <w:sz w:val="21"/>
            <w:szCs w:val="21"/>
          </w:rPr>
          <w:t>Monitoring Buffer Pool Load Progress Using Performance Schema</w:t>
        </w:r>
      </w:hyperlink>
    </w:p>
    <w:p w14:paraId="1DC65122" w14:textId="77777777" w:rsidR="002E3214" w:rsidRDefault="002E3214" w:rsidP="002E3214">
      <w:pPr>
        <w:pStyle w:val="5"/>
        <w:shd w:val="clear" w:color="auto" w:fill="FFFFFF"/>
        <w:rPr>
          <w:rFonts w:ascii="Helvetica" w:hAnsi="Helvetica" w:cs="Helvetica"/>
          <w:color w:val="000000"/>
          <w:sz w:val="25"/>
          <w:szCs w:val="25"/>
        </w:rPr>
      </w:pPr>
      <w:bookmarkStart w:id="393" w:name="innodb-preload-buffer-pool-dump-pct"/>
      <w:bookmarkEnd w:id="393"/>
      <w:r>
        <w:rPr>
          <w:rFonts w:ascii="Helvetica" w:hAnsi="Helvetica" w:cs="Helvetica"/>
          <w:color w:val="000000"/>
          <w:sz w:val="25"/>
          <w:szCs w:val="25"/>
        </w:rPr>
        <w:t>Configuring the Dump Percentage for Buffer Pool Pages</w:t>
      </w:r>
    </w:p>
    <w:p w14:paraId="5C23530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Before dumping pages from the buffer pool, you can configure the percentage of most-recently-used buffer pool pages that you want to dump by setting the </w:t>
      </w:r>
      <w:hyperlink r:id="rId1463" w:anchor="sysvar_innodb_buffer_pool_dump_pct" w:history="1">
        <w:r>
          <w:rPr>
            <w:rStyle w:val="HTML1"/>
            <w:rFonts w:ascii="Courier New" w:hAnsi="Courier New" w:cs="Courier New"/>
            <w:b/>
            <w:bCs/>
            <w:color w:val="026789"/>
            <w:sz w:val="20"/>
            <w:szCs w:val="20"/>
            <w:shd w:val="clear" w:color="auto" w:fill="FFFFFF"/>
          </w:rPr>
          <w:t>innodb_buffer_pool_dump_pct</w:t>
        </w:r>
      </w:hyperlink>
      <w:r>
        <w:rPr>
          <w:rFonts w:ascii="Helvetica" w:hAnsi="Helvetica" w:cs="Helvetica"/>
          <w:color w:val="000000"/>
          <w:sz w:val="21"/>
          <w:szCs w:val="21"/>
        </w:rPr>
        <w:t> option. If you plan to dump buffer pool pages while the server is running, you can configure the option dynamically:</w:t>
      </w:r>
    </w:p>
    <w:p w14:paraId="523601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innodb_buffer_pool_dump_pct=40;</w:t>
      </w:r>
    </w:p>
    <w:p w14:paraId="7CE1750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plan to dump buffer pool pages at server shutdown, set </w:t>
      </w:r>
      <w:hyperlink r:id="rId1464" w:anchor="sysvar_innodb_buffer_pool_dump_pct" w:history="1">
        <w:r>
          <w:rPr>
            <w:rStyle w:val="HTML1"/>
            <w:rFonts w:ascii="Courier New" w:hAnsi="Courier New" w:cs="Courier New"/>
            <w:b/>
            <w:bCs/>
            <w:color w:val="026789"/>
            <w:sz w:val="20"/>
            <w:szCs w:val="20"/>
            <w:shd w:val="clear" w:color="auto" w:fill="FFFFFF"/>
          </w:rPr>
          <w:t>innodb_buffer_pool_dump_pct</w:t>
        </w:r>
      </w:hyperlink>
      <w:r>
        <w:rPr>
          <w:rFonts w:ascii="Helvetica" w:hAnsi="Helvetica" w:cs="Helvetica"/>
          <w:color w:val="000000"/>
          <w:sz w:val="21"/>
          <w:szCs w:val="21"/>
        </w:rPr>
        <w:t> in your configuration file.</w:t>
      </w:r>
    </w:p>
    <w:p w14:paraId="70549E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95973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innodb_buffer_pool_dump_pct=40</w:t>
      </w:r>
    </w:p>
    <w:p w14:paraId="77A07A5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465" w:anchor="sysvar_innodb_buffer_pool_dump_pct" w:history="1">
        <w:r>
          <w:rPr>
            <w:rStyle w:val="HTML1"/>
            <w:rFonts w:ascii="Courier New" w:hAnsi="Courier New" w:cs="Courier New"/>
            <w:b/>
            <w:bCs/>
            <w:color w:val="026789"/>
            <w:sz w:val="20"/>
            <w:szCs w:val="20"/>
            <w:shd w:val="clear" w:color="auto" w:fill="FFFFFF"/>
          </w:rPr>
          <w:t>innodb_buffer_pool_dump_pct</w:t>
        </w:r>
      </w:hyperlink>
      <w:r>
        <w:rPr>
          <w:rFonts w:ascii="Helvetica" w:hAnsi="Helvetica" w:cs="Helvetica"/>
          <w:color w:val="000000"/>
          <w:sz w:val="21"/>
          <w:szCs w:val="21"/>
        </w:rPr>
        <w:t> default value is 25 (dump 25% of most-recently-used pages).</w:t>
      </w:r>
    </w:p>
    <w:p w14:paraId="62823EBC" w14:textId="77777777" w:rsidR="002E3214" w:rsidRDefault="002E3214" w:rsidP="002E3214">
      <w:pPr>
        <w:pStyle w:val="5"/>
        <w:shd w:val="clear" w:color="auto" w:fill="FFFFFF"/>
        <w:rPr>
          <w:rFonts w:ascii="Helvetica" w:hAnsi="Helvetica" w:cs="Helvetica"/>
          <w:color w:val="000000"/>
          <w:sz w:val="25"/>
          <w:szCs w:val="25"/>
        </w:rPr>
      </w:pPr>
      <w:bookmarkStart w:id="394" w:name="innodb-preload-buffer-pool-offline"/>
      <w:bookmarkEnd w:id="394"/>
      <w:r>
        <w:rPr>
          <w:rFonts w:ascii="Helvetica" w:hAnsi="Helvetica" w:cs="Helvetica"/>
          <w:color w:val="000000"/>
          <w:sz w:val="25"/>
          <w:szCs w:val="25"/>
        </w:rPr>
        <w:t>Saving the Buffer Pool State at Shutdown and Restoring it at Startup</w:t>
      </w:r>
    </w:p>
    <w:p w14:paraId="39AD982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save the state of the buffer pool at server shutdown, issue the following statement prior to shutting down the server:</w:t>
      </w:r>
    </w:p>
    <w:p w14:paraId="53B1D7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innodb_buffer_pool_dump_at_shutdown=ON;</w:t>
      </w:r>
    </w:p>
    <w:p w14:paraId="68AC99DC" w14:textId="77777777" w:rsidR="002E3214" w:rsidRDefault="00B46F09" w:rsidP="002E3214">
      <w:pPr>
        <w:pStyle w:val="af"/>
        <w:rPr>
          <w:rFonts w:ascii="Helvetica" w:hAnsi="Helvetica" w:cs="Helvetica"/>
          <w:color w:val="000000"/>
          <w:sz w:val="21"/>
          <w:szCs w:val="21"/>
        </w:rPr>
      </w:pPr>
      <w:hyperlink r:id="rId1466" w:anchor="sysvar_innodb_buffer_pool_dump_at_shutdown" w:history="1">
        <w:r w:rsidR="002E3214">
          <w:rPr>
            <w:rStyle w:val="HTML1"/>
            <w:rFonts w:ascii="Courier New" w:hAnsi="Courier New" w:cs="Courier New"/>
            <w:b/>
            <w:bCs/>
            <w:color w:val="026789"/>
            <w:sz w:val="20"/>
            <w:szCs w:val="20"/>
            <w:shd w:val="clear" w:color="auto" w:fill="FFFFFF"/>
          </w:rPr>
          <w:t>innodb_buffer_pool_dump_at_shutdown</w:t>
        </w:r>
      </w:hyperlink>
      <w:r w:rsidR="002E3214">
        <w:rPr>
          <w:rFonts w:ascii="Helvetica" w:hAnsi="Helvetica" w:cs="Helvetica"/>
          <w:color w:val="000000"/>
          <w:sz w:val="21"/>
          <w:szCs w:val="21"/>
        </w:rPr>
        <w:t> is enabled by default.</w:t>
      </w:r>
    </w:p>
    <w:p w14:paraId="409770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restore the buffer pool state at server startup, specify the </w:t>
      </w:r>
      <w:r>
        <w:rPr>
          <w:rStyle w:val="HTML1"/>
          <w:rFonts w:ascii="Courier New" w:hAnsi="Courier New" w:cs="Courier New"/>
          <w:b/>
          <w:bCs/>
          <w:color w:val="026789"/>
          <w:sz w:val="20"/>
          <w:szCs w:val="20"/>
          <w:shd w:val="clear" w:color="auto" w:fill="FFFFFF"/>
        </w:rPr>
        <w:t>--innodb-buffer-pool-load-at-startup</w:t>
      </w:r>
      <w:r>
        <w:rPr>
          <w:rFonts w:ascii="Helvetica" w:hAnsi="Helvetica" w:cs="Helvetica"/>
          <w:color w:val="000000"/>
          <w:sz w:val="21"/>
          <w:szCs w:val="21"/>
        </w:rPr>
        <w:t> option when starting the server:</w:t>
      </w:r>
    </w:p>
    <w:p w14:paraId="0CCC67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--innodb-buffer-pool-load-at-startup=ON;</w:t>
      </w:r>
    </w:p>
    <w:p w14:paraId="18A43671" w14:textId="77777777" w:rsidR="002E3214" w:rsidRDefault="00B46F09" w:rsidP="002E3214">
      <w:pPr>
        <w:pStyle w:val="af"/>
        <w:rPr>
          <w:rFonts w:ascii="Helvetica" w:hAnsi="Helvetica" w:cs="Helvetica"/>
          <w:color w:val="000000"/>
          <w:sz w:val="21"/>
          <w:szCs w:val="21"/>
        </w:rPr>
      </w:pPr>
      <w:hyperlink r:id="rId1467" w:anchor="sysvar_innodb_buffer_pool_load_at_startup" w:history="1">
        <w:r w:rsidR="002E3214">
          <w:rPr>
            <w:rStyle w:val="HTML1"/>
            <w:rFonts w:ascii="Courier New" w:hAnsi="Courier New" w:cs="Courier New"/>
            <w:b/>
            <w:bCs/>
            <w:color w:val="026789"/>
            <w:sz w:val="20"/>
            <w:szCs w:val="20"/>
            <w:shd w:val="clear" w:color="auto" w:fill="FFFFFF"/>
          </w:rPr>
          <w:t>innodb_buffer_pool_load_at_startup</w:t>
        </w:r>
      </w:hyperlink>
      <w:r w:rsidR="002E3214">
        <w:rPr>
          <w:rFonts w:ascii="Helvetica" w:hAnsi="Helvetica" w:cs="Helvetica"/>
          <w:color w:val="000000"/>
          <w:sz w:val="21"/>
          <w:szCs w:val="21"/>
        </w:rPr>
        <w:t> is enabled by default.</w:t>
      </w:r>
    </w:p>
    <w:p w14:paraId="6EC94060" w14:textId="77777777" w:rsidR="002E3214" w:rsidRDefault="002E3214" w:rsidP="002E3214">
      <w:pPr>
        <w:pStyle w:val="5"/>
        <w:shd w:val="clear" w:color="auto" w:fill="FFFFFF"/>
        <w:rPr>
          <w:rFonts w:ascii="Helvetica" w:hAnsi="Helvetica" w:cs="Helvetica"/>
          <w:color w:val="000000"/>
          <w:sz w:val="25"/>
          <w:szCs w:val="25"/>
        </w:rPr>
      </w:pPr>
      <w:bookmarkStart w:id="395" w:name="innodb-preload-buffer-pool-online"/>
      <w:bookmarkEnd w:id="395"/>
      <w:r>
        <w:rPr>
          <w:rFonts w:ascii="Helvetica" w:hAnsi="Helvetica" w:cs="Helvetica"/>
          <w:color w:val="000000"/>
          <w:sz w:val="25"/>
          <w:szCs w:val="25"/>
        </w:rPr>
        <w:t>Saving and Restoring the Buffer Pool State Online</w:t>
      </w:r>
    </w:p>
    <w:p w14:paraId="39B78CF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save the state of the buffer pool while MySQL server is running, issue the following statement:</w:t>
      </w:r>
    </w:p>
    <w:p w14:paraId="51A80E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innodb_buffer_pool_dump_now=ON;</w:t>
      </w:r>
    </w:p>
    <w:p w14:paraId="373155D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restore the buffer pool state while MySQL is running, issue the following statement:</w:t>
      </w:r>
    </w:p>
    <w:p w14:paraId="7AB69F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innodb_buffer_pool_load_now=ON;</w:t>
      </w:r>
    </w:p>
    <w:p w14:paraId="4B05502C" w14:textId="77777777" w:rsidR="002E3214" w:rsidRDefault="002E3214" w:rsidP="002E3214">
      <w:pPr>
        <w:pStyle w:val="5"/>
        <w:shd w:val="clear" w:color="auto" w:fill="FFFFFF"/>
        <w:rPr>
          <w:rFonts w:ascii="Helvetica" w:hAnsi="Helvetica" w:cs="Helvetica"/>
          <w:color w:val="000000"/>
          <w:sz w:val="25"/>
          <w:szCs w:val="25"/>
        </w:rPr>
      </w:pPr>
      <w:bookmarkStart w:id="396" w:name="innodb-preload-buffer-pool-dump-progress"/>
      <w:bookmarkEnd w:id="396"/>
      <w:r>
        <w:rPr>
          <w:rFonts w:ascii="Helvetica" w:hAnsi="Helvetica" w:cs="Helvetica"/>
          <w:color w:val="000000"/>
          <w:sz w:val="25"/>
          <w:szCs w:val="25"/>
        </w:rPr>
        <w:t>Displaying Buffer Pool Dump Progress</w:t>
      </w:r>
    </w:p>
    <w:p w14:paraId="25E185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display progress when saving the buffer pool state to disk, issue the following statement:</w:t>
      </w:r>
    </w:p>
    <w:p w14:paraId="57BCC7A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STATUS LIKE 'Innodb_buffer_pool_dump_status';</w:t>
      </w:r>
    </w:p>
    <w:p w14:paraId="004375BC"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If the operation has not yet started, </w:t>
      </w:r>
      <w:r>
        <w:rPr>
          <w:rStyle w:val="70"/>
          <w:rFonts w:ascii="inherit" w:hAnsi="inherit" w:cs="Helvetica"/>
          <w:color w:val="000000"/>
          <w:sz w:val="21"/>
          <w:szCs w:val="21"/>
          <w:bdr w:val="none" w:sz="0" w:space="0" w:color="auto" w:frame="1"/>
        </w:rPr>
        <w:t>“not started”</w:t>
      </w:r>
      <w:r>
        <w:rPr>
          <w:rFonts w:ascii="Helvetica" w:hAnsi="Helvetica" w:cs="Helvetica"/>
          <w:color w:val="000000"/>
          <w:sz w:val="21"/>
          <w:szCs w:val="21"/>
        </w:rPr>
        <w:t> is returned. If the operation is complete, the completion time is printed (e.g. Finished at 110505 12:18:02). If the operation is in progress, status information is provided (e.g. Dumping buffer pool 5/7, page 237/2873).</w:t>
      </w:r>
    </w:p>
    <w:p w14:paraId="370865A5" w14:textId="77777777" w:rsidR="002E3214" w:rsidRDefault="002E3214" w:rsidP="002E3214">
      <w:pPr>
        <w:pStyle w:val="5"/>
        <w:shd w:val="clear" w:color="auto" w:fill="FFFFFF"/>
        <w:rPr>
          <w:rFonts w:ascii="Helvetica" w:hAnsi="Helvetica" w:cs="Helvetica"/>
          <w:color w:val="000000"/>
          <w:sz w:val="25"/>
          <w:szCs w:val="25"/>
        </w:rPr>
      </w:pPr>
      <w:bookmarkStart w:id="397" w:name="innodb-preload-buffer-pool-load-progress"/>
      <w:bookmarkEnd w:id="397"/>
      <w:r>
        <w:rPr>
          <w:rFonts w:ascii="Helvetica" w:hAnsi="Helvetica" w:cs="Helvetica"/>
          <w:color w:val="000000"/>
          <w:sz w:val="25"/>
          <w:szCs w:val="25"/>
        </w:rPr>
        <w:t>Displaying Buffer Pool Load Progress</w:t>
      </w:r>
    </w:p>
    <w:p w14:paraId="5830353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display progress when loading the buffer pool, issue the following statement:</w:t>
      </w:r>
    </w:p>
    <w:p w14:paraId="4C75A7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STATUS LIKE 'Innodb_buffer_pool_load_status';</w:t>
      </w:r>
    </w:p>
    <w:p w14:paraId="58AC13D1"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If the operation has not yet started, </w:t>
      </w:r>
      <w:r>
        <w:rPr>
          <w:rStyle w:val="70"/>
          <w:rFonts w:ascii="inherit" w:hAnsi="inherit" w:cs="Helvetica"/>
          <w:color w:val="000000"/>
          <w:sz w:val="21"/>
          <w:szCs w:val="21"/>
          <w:bdr w:val="none" w:sz="0" w:space="0" w:color="auto" w:frame="1"/>
        </w:rPr>
        <w:t>“not started”</w:t>
      </w:r>
      <w:r>
        <w:rPr>
          <w:rFonts w:ascii="Helvetica" w:hAnsi="Helvetica" w:cs="Helvetica"/>
          <w:color w:val="000000"/>
          <w:sz w:val="21"/>
          <w:szCs w:val="21"/>
        </w:rPr>
        <w:t> is returned. If the operation is complete, the completion time is printed (e.g. Finished at 110505 12:23:24). If the operation is in progress, status information is provided (e.g. Loaded 123/22301 pages).</w:t>
      </w:r>
    </w:p>
    <w:p w14:paraId="5C811456" w14:textId="77777777" w:rsidR="002E3214" w:rsidRDefault="002E3214" w:rsidP="002E3214">
      <w:pPr>
        <w:pStyle w:val="5"/>
        <w:shd w:val="clear" w:color="auto" w:fill="FFFFFF"/>
        <w:rPr>
          <w:rFonts w:ascii="Helvetica" w:hAnsi="Helvetica" w:cs="Helvetica"/>
          <w:color w:val="000000"/>
          <w:sz w:val="25"/>
          <w:szCs w:val="25"/>
        </w:rPr>
      </w:pPr>
      <w:bookmarkStart w:id="398" w:name="innodb-preload-buffer-pool-abort-load"/>
      <w:bookmarkEnd w:id="398"/>
      <w:r>
        <w:rPr>
          <w:rFonts w:ascii="Helvetica" w:hAnsi="Helvetica" w:cs="Helvetica"/>
          <w:color w:val="000000"/>
          <w:sz w:val="25"/>
          <w:szCs w:val="25"/>
        </w:rPr>
        <w:t>Aborting a Buffer Pool Load Operation</w:t>
      </w:r>
    </w:p>
    <w:p w14:paraId="5EF6182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abort a buffer pool load operation, issue the following statement:</w:t>
      </w:r>
    </w:p>
    <w:p w14:paraId="2209AC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innodb_buffer_pool_load_abort=ON;</w:t>
      </w:r>
    </w:p>
    <w:p w14:paraId="682A4DAF" w14:textId="77777777" w:rsidR="002E3214" w:rsidRDefault="002E3214" w:rsidP="002E3214">
      <w:pPr>
        <w:pStyle w:val="5"/>
        <w:shd w:val="clear" w:color="auto" w:fill="FFFFFF"/>
        <w:rPr>
          <w:rFonts w:ascii="Helvetica" w:hAnsi="Helvetica" w:cs="Helvetica"/>
          <w:color w:val="000000"/>
          <w:sz w:val="25"/>
          <w:szCs w:val="25"/>
        </w:rPr>
      </w:pPr>
      <w:bookmarkStart w:id="399" w:name="monitor-buffer-pool-load-performance-sch"/>
      <w:bookmarkEnd w:id="399"/>
      <w:r>
        <w:rPr>
          <w:rFonts w:ascii="Helvetica" w:hAnsi="Helvetica" w:cs="Helvetica"/>
          <w:color w:val="000000"/>
          <w:sz w:val="25"/>
          <w:szCs w:val="25"/>
        </w:rPr>
        <w:t>Monitoring Buffer Pool Load Progress Using Performance Schema</w:t>
      </w:r>
    </w:p>
    <w:p w14:paraId="39F32777" w14:textId="77777777" w:rsidR="002E3214" w:rsidRDefault="002E3214" w:rsidP="002E3214">
      <w:pPr>
        <w:pStyle w:val="af"/>
        <w:rPr>
          <w:rFonts w:ascii="Helvetica" w:hAnsi="Helvetica" w:cs="Helvetica"/>
          <w:color w:val="000000"/>
          <w:sz w:val="21"/>
          <w:szCs w:val="21"/>
        </w:rPr>
      </w:pPr>
      <w:bookmarkStart w:id="400" w:name="idm46383433563408"/>
      <w:bookmarkStart w:id="401" w:name="idm46383433561920"/>
      <w:bookmarkEnd w:id="400"/>
      <w:bookmarkEnd w:id="401"/>
      <w:r>
        <w:rPr>
          <w:rFonts w:ascii="Helvetica" w:hAnsi="Helvetica" w:cs="Helvetica"/>
          <w:color w:val="000000"/>
          <w:sz w:val="21"/>
          <w:szCs w:val="21"/>
        </w:rPr>
        <w:t>You can monitor buffer pool load progress using </w:t>
      </w:r>
      <w:hyperlink r:id="rId1468"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w:t>
      </w:r>
    </w:p>
    <w:p w14:paraId="403DC17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how to enable the </w:t>
      </w:r>
      <w:r>
        <w:rPr>
          <w:rStyle w:val="HTML1"/>
          <w:rFonts w:ascii="Courier New" w:hAnsi="Courier New" w:cs="Courier New"/>
          <w:b/>
          <w:bCs/>
          <w:color w:val="026789"/>
          <w:sz w:val="20"/>
          <w:szCs w:val="20"/>
          <w:shd w:val="clear" w:color="auto" w:fill="FFFFFF"/>
        </w:rPr>
        <w:t>stage/innodb/buffer pool load</w:t>
      </w:r>
      <w:r>
        <w:rPr>
          <w:rFonts w:ascii="Helvetica" w:hAnsi="Helvetica" w:cs="Helvetica"/>
          <w:color w:val="000000"/>
          <w:sz w:val="21"/>
          <w:szCs w:val="21"/>
        </w:rPr>
        <w:t> stage event instrument and related consumer tables to monitor buffer pool load progress.</w:t>
      </w:r>
    </w:p>
    <w:p w14:paraId="1C34E0A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buffer pool dump and load procedures used in this example, see </w:t>
      </w:r>
      <w:hyperlink r:id="rId1469"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 For information about Performance Schema stage event instruments and related consumers, see </w:t>
      </w:r>
      <w:hyperlink r:id="rId1470"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339A62D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w:t>
      </w:r>
      <w:r>
        <w:rPr>
          <w:rStyle w:val="HTML1"/>
          <w:rFonts w:ascii="Courier New" w:hAnsi="Courier New" w:cs="Courier New"/>
          <w:b/>
          <w:bCs/>
          <w:color w:val="026789"/>
          <w:sz w:val="20"/>
          <w:szCs w:val="20"/>
          <w:shd w:val="clear" w:color="auto" w:fill="FFFFFF"/>
        </w:rPr>
        <w:t>stage/innodb/buffer pool load</w:t>
      </w:r>
      <w:r>
        <w:rPr>
          <w:rFonts w:ascii="Helvetica" w:hAnsi="Helvetica" w:cs="Helvetica"/>
          <w:color w:val="000000"/>
          <w:sz w:val="21"/>
          <w:szCs w:val="21"/>
        </w:rPr>
        <w:t> instrument:</w:t>
      </w:r>
    </w:p>
    <w:p w14:paraId="44CFCB7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UPDATE performance_schema.setup_instruments SET ENABLED = 'YES' </w:t>
      </w:r>
    </w:p>
    <w:p w14:paraId="72BCA4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'stage/innodb/buffer%';</w:t>
      </w:r>
    </w:p>
    <w:p w14:paraId="49FA56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stage event consumer tables, which include </w:t>
      </w:r>
      <w:hyperlink r:id="rId1471"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w:t>
      </w:r>
      <w:hyperlink r:id="rId1472" w:anchor="performance-schema-events-stages-history-table" w:tooltip="27.12.5.2 The events_stages_history Table" w:history="1">
        <w:r>
          <w:rPr>
            <w:rStyle w:val="HTML1"/>
            <w:rFonts w:ascii="Courier New" w:hAnsi="Courier New" w:cs="Courier New"/>
            <w:b/>
            <w:bCs/>
            <w:color w:val="026789"/>
            <w:sz w:val="20"/>
            <w:szCs w:val="20"/>
            <w:shd w:val="clear" w:color="auto" w:fill="FFFFFF"/>
          </w:rPr>
          <w:t>events_stages_history</w:t>
        </w:r>
      </w:hyperlink>
      <w:r>
        <w:rPr>
          <w:rFonts w:ascii="Helvetica" w:hAnsi="Helvetica" w:cs="Helvetica"/>
          <w:color w:val="000000"/>
          <w:sz w:val="21"/>
          <w:szCs w:val="21"/>
        </w:rPr>
        <w:t>, and </w:t>
      </w:r>
      <w:hyperlink r:id="rId1473" w:anchor="performance-schema-events-stages-history-long-table" w:tooltip="27.12.5.3 The events_stages_history_long Table" w:history="1">
        <w:r>
          <w:rPr>
            <w:rStyle w:val="HTML1"/>
            <w:rFonts w:ascii="Courier New" w:hAnsi="Courier New" w:cs="Courier New"/>
            <w:b/>
            <w:bCs/>
            <w:color w:val="026789"/>
            <w:sz w:val="20"/>
            <w:szCs w:val="20"/>
            <w:shd w:val="clear" w:color="auto" w:fill="FFFFFF"/>
          </w:rPr>
          <w:t>events_stages_history_long</w:t>
        </w:r>
      </w:hyperlink>
      <w:r>
        <w:rPr>
          <w:rFonts w:ascii="Helvetica" w:hAnsi="Helvetica" w:cs="Helvetica"/>
          <w:color w:val="000000"/>
          <w:sz w:val="21"/>
          <w:szCs w:val="21"/>
        </w:rPr>
        <w:t>.</w:t>
      </w:r>
    </w:p>
    <w:p w14:paraId="23CFC17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UPDATE performance_schema.setup_consumers SET ENABLED = 'YES' </w:t>
      </w:r>
    </w:p>
    <w:p w14:paraId="743ECFD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'%stages%';</w:t>
      </w:r>
    </w:p>
    <w:p w14:paraId="28B87FD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Dump the current buffer pool state by enabling </w:t>
      </w:r>
      <w:hyperlink r:id="rId1474" w:anchor="sysvar_innodb_buffer_pool_dump_now" w:history="1">
        <w:r>
          <w:rPr>
            <w:rStyle w:val="HTML1"/>
            <w:rFonts w:ascii="Courier New" w:hAnsi="Courier New" w:cs="Courier New"/>
            <w:b/>
            <w:bCs/>
            <w:color w:val="026789"/>
            <w:sz w:val="20"/>
            <w:szCs w:val="20"/>
            <w:shd w:val="clear" w:color="auto" w:fill="FFFFFF"/>
          </w:rPr>
          <w:t>innodb_buffer_pool_dump_now</w:t>
        </w:r>
      </w:hyperlink>
      <w:r>
        <w:rPr>
          <w:rFonts w:ascii="Helvetica" w:hAnsi="Helvetica" w:cs="Helvetica"/>
          <w:color w:val="000000"/>
          <w:sz w:val="21"/>
          <w:szCs w:val="21"/>
        </w:rPr>
        <w:t>.</w:t>
      </w:r>
    </w:p>
    <w:p w14:paraId="490D240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innodb_buffer_pool_dump_now=ON;</w:t>
      </w:r>
    </w:p>
    <w:p w14:paraId="182B56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the buffer pool dump status to ensure that the operation has completed.</w:t>
      </w:r>
    </w:p>
    <w:p w14:paraId="51AE4D9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'Innodb_buffer_pool_dump_status'\G</w:t>
      </w:r>
    </w:p>
    <w:p w14:paraId="26E386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1ABC4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Variable_name: Innodb_buffer_pool_dump_status</w:t>
      </w:r>
    </w:p>
    <w:p w14:paraId="35ACA03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Value: Buffer pool(s) dump completed at 150202 16:38:58</w:t>
      </w:r>
    </w:p>
    <w:p w14:paraId="3A8A30F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Load the buffer pool by enabling </w:t>
      </w:r>
      <w:hyperlink r:id="rId1475" w:anchor="sysvar_innodb_buffer_pool_load_now" w:history="1">
        <w:r>
          <w:rPr>
            <w:rStyle w:val="HTML1"/>
            <w:rFonts w:ascii="Courier New" w:hAnsi="Courier New" w:cs="Courier New"/>
            <w:b/>
            <w:bCs/>
            <w:color w:val="026789"/>
            <w:sz w:val="20"/>
            <w:szCs w:val="20"/>
            <w:shd w:val="clear" w:color="auto" w:fill="FFFFFF"/>
          </w:rPr>
          <w:t>innodb_buffer_pool_load_now</w:t>
        </w:r>
      </w:hyperlink>
      <w:r>
        <w:rPr>
          <w:rFonts w:ascii="Helvetica" w:hAnsi="Helvetica" w:cs="Helvetica"/>
          <w:color w:val="000000"/>
          <w:sz w:val="21"/>
          <w:szCs w:val="21"/>
        </w:rPr>
        <w:t>:</w:t>
      </w:r>
    </w:p>
    <w:p w14:paraId="6285A1A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innodb_buffer_pool_load_now=ON;</w:t>
      </w:r>
    </w:p>
    <w:p w14:paraId="3B96DA9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the current status of the buffer pool load operation by querying the Performance Schema </w:t>
      </w:r>
      <w:hyperlink r:id="rId1476"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column shows the number of buffer pool pages loaded. The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column provides an estimate of the remaining work, in pages.</w:t>
      </w:r>
    </w:p>
    <w:p w14:paraId="254D57D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WORK_COMPLETED, WORK_ESTIMATED</w:t>
      </w:r>
    </w:p>
    <w:p w14:paraId="232F52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performance_schema.events_stages_current;</w:t>
      </w:r>
    </w:p>
    <w:p w14:paraId="698E4CE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293A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2FAA68C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837C1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stage/innodb/buffer pool load |           5353 |           7167 |</w:t>
      </w:r>
    </w:p>
    <w:p w14:paraId="4A3CE66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D60126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477"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table returns an empty set if the buffer pool load operation has completed. In this case, you can check the </w:t>
      </w:r>
      <w:hyperlink r:id="rId1478" w:anchor="performance-schema-events-stages-history-table" w:tooltip="27.12.5.2 The events_stages_history Table" w:history="1">
        <w:r>
          <w:rPr>
            <w:rStyle w:val="HTML1"/>
            <w:rFonts w:ascii="Courier New" w:hAnsi="Courier New" w:cs="Courier New"/>
            <w:b/>
            <w:bCs/>
            <w:color w:val="026789"/>
            <w:sz w:val="20"/>
            <w:szCs w:val="20"/>
            <w:shd w:val="clear" w:color="auto" w:fill="FFFFFF"/>
          </w:rPr>
          <w:t>events_stages_history</w:t>
        </w:r>
      </w:hyperlink>
      <w:r>
        <w:rPr>
          <w:rFonts w:ascii="Helvetica" w:hAnsi="Helvetica" w:cs="Helvetica"/>
          <w:color w:val="000000"/>
          <w:sz w:val="21"/>
          <w:szCs w:val="21"/>
        </w:rPr>
        <w:t> table to view data for the completed event. For example:</w:t>
      </w:r>
    </w:p>
    <w:p w14:paraId="09ADCA9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EVENT_NAME, WORK_COMPLETED, WORK_ESTIMATED </w:t>
      </w:r>
    </w:p>
    <w:p w14:paraId="6B42A56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performance_schema.events_stages_history;</w:t>
      </w:r>
    </w:p>
    <w:p w14:paraId="76D12FD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265FC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2535CA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9C315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stage/innodb/buffer pool load |           7167 |           7167 |</w:t>
      </w:r>
    </w:p>
    <w:p w14:paraId="521CE23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203AFE"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483ED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monitor buffer pool load progress using Performance Schema when loading the buffer pool at startup using </w:t>
      </w:r>
      <w:hyperlink r:id="rId1479" w:anchor="sysvar_innodb_buffer_pool_load_at_startup" w:history="1">
        <w:r>
          <w:rPr>
            <w:rStyle w:val="HTML1"/>
            <w:rFonts w:ascii="Courier New" w:hAnsi="Courier New" w:cs="Courier New"/>
            <w:b/>
            <w:bCs/>
            <w:color w:val="026789"/>
            <w:sz w:val="20"/>
            <w:szCs w:val="20"/>
            <w:shd w:val="clear" w:color="auto" w:fill="FFFFFF"/>
          </w:rPr>
          <w:t>innodb_buffer_pool_load_at_startup</w:t>
        </w:r>
      </w:hyperlink>
      <w:r>
        <w:rPr>
          <w:rFonts w:ascii="Helvetica" w:hAnsi="Helvetica" w:cs="Helvetica"/>
          <w:color w:val="000000"/>
          <w:sz w:val="21"/>
          <w:szCs w:val="21"/>
        </w:rPr>
        <w:t>. In this case, the </w:t>
      </w:r>
      <w:r>
        <w:rPr>
          <w:rStyle w:val="HTML1"/>
          <w:rFonts w:ascii="Courier New" w:hAnsi="Courier New" w:cs="Courier New"/>
          <w:b/>
          <w:bCs/>
          <w:color w:val="026789"/>
          <w:sz w:val="20"/>
          <w:szCs w:val="20"/>
          <w:shd w:val="clear" w:color="auto" w:fill="FFFFFF"/>
        </w:rPr>
        <w:t>stage/innodb/buffer pool load</w:t>
      </w:r>
      <w:r>
        <w:rPr>
          <w:rFonts w:ascii="Helvetica" w:hAnsi="Helvetica" w:cs="Helvetica"/>
          <w:color w:val="000000"/>
          <w:sz w:val="21"/>
          <w:szCs w:val="21"/>
        </w:rPr>
        <w:t xml:space="preserve"> instrument and related consumers must be </w:t>
      </w:r>
      <w:r>
        <w:rPr>
          <w:rFonts w:ascii="Helvetica" w:hAnsi="Helvetica" w:cs="Helvetica"/>
          <w:color w:val="000000"/>
          <w:sz w:val="21"/>
          <w:szCs w:val="21"/>
        </w:rPr>
        <w:lastRenderedPageBreak/>
        <w:t>enabled at startup. For more information, see </w:t>
      </w:r>
      <w:hyperlink r:id="rId1480" w:anchor="performance-schema-startup-configuration" w:tooltip="27.3 Performance Schema Startup Configuration" w:history="1">
        <w:r>
          <w:rPr>
            <w:rStyle w:val="a4"/>
            <w:rFonts w:ascii="Helvetica" w:hAnsi="Helvetica" w:cs="Helvetica"/>
            <w:color w:val="00759F"/>
            <w:sz w:val="21"/>
            <w:szCs w:val="21"/>
          </w:rPr>
          <w:t>Section 27.3, “Performance Schema Startup Configuration”</w:t>
        </w:r>
      </w:hyperlink>
      <w:r>
        <w:rPr>
          <w:rFonts w:ascii="Helvetica" w:hAnsi="Helvetica" w:cs="Helvetica"/>
          <w:color w:val="000000"/>
          <w:sz w:val="21"/>
          <w:szCs w:val="21"/>
        </w:rPr>
        <w:t>.</w:t>
      </w:r>
    </w:p>
    <w:p w14:paraId="74328FD0" w14:textId="77777777" w:rsidR="002E3214" w:rsidRDefault="002E3214" w:rsidP="002E3214">
      <w:pPr>
        <w:pStyle w:val="4"/>
        <w:shd w:val="clear" w:color="auto" w:fill="FFFFFF"/>
        <w:rPr>
          <w:rFonts w:ascii="Helvetica" w:hAnsi="Helvetica" w:cs="Helvetica"/>
          <w:color w:val="000000"/>
          <w:sz w:val="29"/>
          <w:szCs w:val="29"/>
        </w:rPr>
      </w:pPr>
      <w:bookmarkStart w:id="402" w:name="innodb-buffer-pool-in-core-file"/>
      <w:bookmarkEnd w:id="402"/>
      <w:r>
        <w:rPr>
          <w:rFonts w:ascii="Helvetica" w:hAnsi="Helvetica" w:cs="Helvetica"/>
          <w:color w:val="000000"/>
          <w:sz w:val="29"/>
          <w:szCs w:val="29"/>
        </w:rPr>
        <w:t>15.8.3.7 Excluding Buffer Pool Pages from Core Files</w:t>
      </w:r>
    </w:p>
    <w:p w14:paraId="52C4024B" w14:textId="77777777" w:rsidR="002E3214" w:rsidRDefault="002E3214" w:rsidP="002E3214">
      <w:pPr>
        <w:pStyle w:val="af"/>
        <w:rPr>
          <w:rFonts w:ascii="Helvetica" w:hAnsi="Helvetica" w:cs="Helvetica"/>
          <w:color w:val="000000"/>
          <w:sz w:val="21"/>
          <w:szCs w:val="21"/>
        </w:rPr>
      </w:pPr>
      <w:bookmarkStart w:id="403" w:name="idm46383433515984"/>
      <w:bookmarkStart w:id="404" w:name="idm46383433514496"/>
      <w:bookmarkStart w:id="405" w:name="idm46383433513424"/>
      <w:bookmarkStart w:id="406" w:name="idm46383433512384"/>
      <w:bookmarkEnd w:id="403"/>
      <w:bookmarkEnd w:id="404"/>
      <w:bookmarkEnd w:id="405"/>
      <w:bookmarkEnd w:id="406"/>
      <w:r>
        <w:rPr>
          <w:rFonts w:ascii="Helvetica" w:hAnsi="Helvetica" w:cs="Helvetica"/>
          <w:color w:val="000000"/>
          <w:sz w:val="21"/>
          <w:szCs w:val="21"/>
        </w:rPr>
        <w:t>A core file records the status and memory image of a running process. Because the buffer pool resides in main memory, and the memory image of a running process is dumped to the core file, systems with large buffer pools can produce large core files when the </w:t>
      </w:r>
      <w:hyperlink r:id="rId148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dies.</w:t>
      </w:r>
    </w:p>
    <w:p w14:paraId="4498C81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Large core files can be problematic for a number of reasons including the time it takes to write them, the amount of disk space they consume, and the challenges associated with transferring large files.</w:t>
      </w:r>
    </w:p>
    <w:p w14:paraId="34411A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reduce core file size, you can disable the </w:t>
      </w:r>
      <w:hyperlink r:id="rId1482"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variable to omit buffer pool pages from core dumps. The </w:t>
      </w:r>
      <w:hyperlink r:id="rId1483"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variable was introduced in MySQL 8.0.14 and is enabled by default.</w:t>
      </w:r>
    </w:p>
    <w:p w14:paraId="4096524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Excluding buffer pool pages may also be desirable from a security perspective if you have concerns about dumping database pages to core files that may be shared inside or outside of your organization for debugging purposes.</w:t>
      </w:r>
    </w:p>
    <w:p w14:paraId="61DEE8B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F91E7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Access to the data present in buffer pool pages at the time the </w:t>
      </w:r>
      <w:hyperlink r:id="rId148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died may be beneficial in some debugging scenarios. If in doubt whether to include or exclude buffer pool pages, consult MySQL Support.</w:t>
      </w:r>
    </w:p>
    <w:p w14:paraId="5B66519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Disabling </w:t>
      </w:r>
      <w:hyperlink r:id="rId1485"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takes effect only if the </w:t>
      </w:r>
      <w:hyperlink r:id="rId1486" w:anchor="sysvar_core_file" w:history="1">
        <w:r>
          <w:rPr>
            <w:rStyle w:val="HTML1"/>
            <w:rFonts w:ascii="Courier New" w:hAnsi="Courier New" w:cs="Courier New"/>
            <w:b/>
            <w:bCs/>
            <w:color w:val="026789"/>
            <w:sz w:val="20"/>
            <w:szCs w:val="20"/>
            <w:shd w:val="clear" w:color="auto" w:fill="FFFFFF"/>
          </w:rPr>
          <w:t>core_file</w:t>
        </w:r>
      </w:hyperlink>
      <w:r>
        <w:rPr>
          <w:rFonts w:ascii="Helvetica" w:hAnsi="Helvetica" w:cs="Helvetica"/>
          <w:color w:val="000000"/>
          <w:sz w:val="21"/>
          <w:szCs w:val="21"/>
        </w:rPr>
        <w:t> variable is enabled and the operating system supports the </w:t>
      </w:r>
      <w:r>
        <w:rPr>
          <w:rStyle w:val="HTML1"/>
          <w:rFonts w:ascii="Courier New" w:hAnsi="Courier New" w:cs="Courier New"/>
          <w:b/>
          <w:bCs/>
          <w:color w:val="026789"/>
          <w:sz w:val="20"/>
          <w:szCs w:val="20"/>
          <w:shd w:val="clear" w:color="auto" w:fill="FFFFFF"/>
        </w:rPr>
        <w:t>MADV_DONTDUMP</w:t>
      </w:r>
      <w:r>
        <w:rPr>
          <w:rFonts w:ascii="Helvetica" w:hAnsi="Helvetica" w:cs="Helvetica"/>
          <w:color w:val="000000"/>
          <w:sz w:val="21"/>
          <w:szCs w:val="21"/>
        </w:rPr>
        <w:t> non-POSIX extension to the </w:t>
      </w:r>
      <w:hyperlink r:id="rId1487" w:tgtFrame="_top" w:history="1">
        <w:r>
          <w:rPr>
            <w:rStyle w:val="a4"/>
            <w:rFonts w:ascii="Helvetica" w:hAnsi="Helvetica" w:cs="Helvetica"/>
            <w:color w:val="00759F"/>
            <w:sz w:val="21"/>
            <w:szCs w:val="21"/>
          </w:rPr>
          <w:t>madvise()</w:t>
        </w:r>
      </w:hyperlink>
      <w:r>
        <w:rPr>
          <w:rFonts w:ascii="Helvetica" w:hAnsi="Helvetica" w:cs="Helvetica"/>
          <w:color w:val="000000"/>
          <w:sz w:val="21"/>
          <w:szCs w:val="21"/>
        </w:rPr>
        <w:t> system call, which is supported in Linux 3.4 and later. The </w:t>
      </w:r>
      <w:r>
        <w:rPr>
          <w:rStyle w:val="HTML1"/>
          <w:rFonts w:ascii="Courier New" w:hAnsi="Courier New" w:cs="Courier New"/>
          <w:b/>
          <w:bCs/>
          <w:color w:val="026789"/>
          <w:sz w:val="20"/>
          <w:szCs w:val="20"/>
          <w:shd w:val="clear" w:color="auto" w:fill="FFFFFF"/>
        </w:rPr>
        <w:t>MADV_DONTDUMP</w:t>
      </w:r>
      <w:r>
        <w:rPr>
          <w:rFonts w:ascii="Helvetica" w:hAnsi="Helvetica" w:cs="Helvetica"/>
          <w:color w:val="000000"/>
          <w:sz w:val="21"/>
          <w:szCs w:val="21"/>
        </w:rPr>
        <w:t> extension causes pages in a specified range to be excluded from core dumps.</w:t>
      </w:r>
    </w:p>
    <w:p w14:paraId="7F5540D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Assuming the operating system supports the </w:t>
      </w:r>
      <w:r>
        <w:rPr>
          <w:rStyle w:val="HTML1"/>
          <w:rFonts w:ascii="Courier New" w:hAnsi="Courier New" w:cs="Courier New"/>
          <w:b/>
          <w:bCs/>
          <w:color w:val="026789"/>
          <w:sz w:val="20"/>
          <w:szCs w:val="20"/>
          <w:shd w:val="clear" w:color="auto" w:fill="FFFFFF"/>
        </w:rPr>
        <w:t>MADV_DONTDUMP</w:t>
      </w:r>
      <w:r>
        <w:rPr>
          <w:rFonts w:ascii="Helvetica" w:hAnsi="Helvetica" w:cs="Helvetica"/>
          <w:color w:val="000000"/>
          <w:sz w:val="21"/>
          <w:szCs w:val="21"/>
        </w:rPr>
        <w:t> extension, start the server with the </w:t>
      </w:r>
      <w:hyperlink r:id="rId1488" w:anchor="option_mysqld_core-file" w:history="1">
        <w:r>
          <w:rPr>
            <w:rStyle w:val="HTML1"/>
            <w:rFonts w:ascii="Courier New" w:hAnsi="Courier New" w:cs="Courier New"/>
            <w:color w:val="0E4075"/>
            <w:sz w:val="20"/>
            <w:szCs w:val="20"/>
            <w:shd w:val="clear" w:color="auto" w:fill="FFFFFF"/>
          </w:rPr>
          <w:t>--core-file</w:t>
        </w:r>
      </w:hyperlink>
      <w:r>
        <w:rPr>
          <w:rFonts w:ascii="Helvetica" w:hAnsi="Helvetica" w:cs="Helvetica"/>
          <w:color w:val="000000"/>
          <w:sz w:val="21"/>
          <w:szCs w:val="21"/>
        </w:rPr>
        <w:t> and </w:t>
      </w:r>
      <w:hyperlink r:id="rId1489" w:anchor="sysvar_innodb_buffer_pool_in_core_file" w:history="1">
        <w:r>
          <w:rPr>
            <w:rStyle w:val="HTML1"/>
            <w:rFonts w:ascii="Courier New" w:hAnsi="Courier New" w:cs="Courier New"/>
            <w:b/>
            <w:bCs/>
            <w:color w:val="026789"/>
            <w:sz w:val="20"/>
            <w:szCs w:val="20"/>
            <w:shd w:val="clear" w:color="auto" w:fill="FFFFFF"/>
          </w:rPr>
          <w:t>--innodb-buffer-pool-in-core-file=OFF</w:t>
        </w:r>
      </w:hyperlink>
      <w:r>
        <w:rPr>
          <w:rFonts w:ascii="Helvetica" w:hAnsi="Helvetica" w:cs="Helvetica"/>
          <w:color w:val="000000"/>
          <w:sz w:val="21"/>
          <w:szCs w:val="21"/>
        </w:rPr>
        <w:t> options to generate core files without buffer pool pages.</w:t>
      </w:r>
    </w:p>
    <w:p w14:paraId="04A60F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mysqld --core-file --innodb-buffer-pool-in-core-file=OFF</w:t>
      </w:r>
    </w:p>
    <w:p w14:paraId="71AB1B8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490" w:anchor="sysvar_core_file" w:history="1">
        <w:r>
          <w:rPr>
            <w:rStyle w:val="HTML1"/>
            <w:rFonts w:ascii="Courier New" w:hAnsi="Courier New" w:cs="Courier New"/>
            <w:b/>
            <w:bCs/>
            <w:color w:val="026789"/>
            <w:sz w:val="20"/>
            <w:szCs w:val="20"/>
            <w:shd w:val="clear" w:color="auto" w:fill="FFFFFF"/>
          </w:rPr>
          <w:t>core_file</w:t>
        </w:r>
      </w:hyperlink>
      <w:r>
        <w:rPr>
          <w:rFonts w:ascii="Helvetica" w:hAnsi="Helvetica" w:cs="Helvetica"/>
          <w:color w:val="000000"/>
          <w:sz w:val="21"/>
          <w:szCs w:val="21"/>
        </w:rPr>
        <w:t> variable is read only and disabled by default. It is enabled by specifying the </w:t>
      </w:r>
      <w:hyperlink r:id="rId1491" w:anchor="option_mysqld_core-file" w:history="1">
        <w:r>
          <w:rPr>
            <w:rStyle w:val="HTML1"/>
            <w:rFonts w:ascii="Courier New" w:hAnsi="Courier New" w:cs="Courier New"/>
            <w:color w:val="0E4075"/>
            <w:sz w:val="20"/>
            <w:szCs w:val="20"/>
            <w:shd w:val="clear" w:color="auto" w:fill="FFFFFF"/>
          </w:rPr>
          <w:t>--core-file</w:t>
        </w:r>
      </w:hyperlink>
      <w:r>
        <w:rPr>
          <w:rFonts w:ascii="Helvetica" w:hAnsi="Helvetica" w:cs="Helvetica"/>
          <w:color w:val="000000"/>
          <w:sz w:val="21"/>
          <w:szCs w:val="21"/>
        </w:rPr>
        <w:t> option at startup. The </w:t>
      </w:r>
      <w:hyperlink r:id="rId1492"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variable is dynamic. It can be specified at startup or configured at runtime using a </w:t>
      </w:r>
      <w:hyperlink r:id="rId1493"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w:t>
      </w:r>
    </w:p>
    <w:p w14:paraId="4C4BA3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mysql&gt; SET GLOBAL innodb_buffer_pool_in_core_file=OFF;</w:t>
      </w:r>
    </w:p>
    <w:p w14:paraId="0CC736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w:t>
      </w:r>
      <w:hyperlink r:id="rId1494"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variable is disabled but </w:t>
      </w:r>
      <w:r>
        <w:rPr>
          <w:rStyle w:val="HTML1"/>
          <w:rFonts w:ascii="Courier New" w:hAnsi="Courier New" w:cs="Courier New"/>
          <w:b/>
          <w:bCs/>
          <w:color w:val="026789"/>
          <w:sz w:val="20"/>
          <w:szCs w:val="20"/>
          <w:shd w:val="clear" w:color="auto" w:fill="FFFFFF"/>
        </w:rPr>
        <w:t>MADV_DONTDUMP</w:t>
      </w:r>
      <w:r>
        <w:rPr>
          <w:rFonts w:ascii="Helvetica" w:hAnsi="Helvetica" w:cs="Helvetica"/>
          <w:color w:val="000000"/>
          <w:sz w:val="21"/>
          <w:szCs w:val="21"/>
        </w:rPr>
        <w:t> is not supported by the operating system, or an </w:t>
      </w:r>
      <w:r>
        <w:rPr>
          <w:rStyle w:val="HTML1"/>
          <w:rFonts w:ascii="Courier New" w:hAnsi="Courier New" w:cs="Courier New"/>
          <w:b/>
          <w:bCs/>
          <w:color w:val="026789"/>
          <w:sz w:val="20"/>
          <w:szCs w:val="20"/>
          <w:shd w:val="clear" w:color="auto" w:fill="FFFFFF"/>
        </w:rPr>
        <w:t>madvise()</w:t>
      </w:r>
      <w:r>
        <w:rPr>
          <w:rFonts w:ascii="Helvetica" w:hAnsi="Helvetica" w:cs="Helvetica"/>
          <w:color w:val="000000"/>
          <w:sz w:val="21"/>
          <w:szCs w:val="21"/>
        </w:rPr>
        <w:t> failure occurs, a warning is written to the MySQL server error log and the </w:t>
      </w:r>
      <w:hyperlink r:id="rId1495" w:anchor="sysvar_core_file" w:history="1">
        <w:r>
          <w:rPr>
            <w:rStyle w:val="HTML1"/>
            <w:rFonts w:ascii="Courier New" w:hAnsi="Courier New" w:cs="Courier New"/>
            <w:b/>
            <w:bCs/>
            <w:color w:val="026789"/>
            <w:sz w:val="20"/>
            <w:szCs w:val="20"/>
            <w:shd w:val="clear" w:color="auto" w:fill="FFFFFF"/>
          </w:rPr>
          <w:t>core_file</w:t>
        </w:r>
      </w:hyperlink>
      <w:r>
        <w:rPr>
          <w:rFonts w:ascii="Helvetica" w:hAnsi="Helvetica" w:cs="Helvetica"/>
          <w:color w:val="000000"/>
          <w:sz w:val="21"/>
          <w:szCs w:val="21"/>
        </w:rPr>
        <w:t> variable is disabled to prevent writing core files that unintentionally include buffer pool pages. If the read-only </w:t>
      </w:r>
      <w:hyperlink r:id="rId1496" w:anchor="sysvar_core_file" w:history="1">
        <w:r>
          <w:rPr>
            <w:rStyle w:val="HTML1"/>
            <w:rFonts w:ascii="Courier New" w:hAnsi="Courier New" w:cs="Courier New"/>
            <w:b/>
            <w:bCs/>
            <w:color w:val="026789"/>
            <w:sz w:val="20"/>
            <w:szCs w:val="20"/>
            <w:shd w:val="clear" w:color="auto" w:fill="FFFFFF"/>
          </w:rPr>
          <w:t>core_file</w:t>
        </w:r>
      </w:hyperlink>
      <w:r>
        <w:rPr>
          <w:rFonts w:ascii="Helvetica" w:hAnsi="Helvetica" w:cs="Helvetica"/>
          <w:color w:val="000000"/>
          <w:sz w:val="21"/>
          <w:szCs w:val="21"/>
        </w:rPr>
        <w:t> variable becomes disabled, the server must be restarted to enable it again.</w:t>
      </w:r>
    </w:p>
    <w:p w14:paraId="5179EF3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configuration and </w:t>
      </w:r>
      <w:r>
        <w:rPr>
          <w:rStyle w:val="HTML1"/>
          <w:rFonts w:ascii="Courier New" w:hAnsi="Courier New" w:cs="Courier New"/>
          <w:b/>
          <w:bCs/>
          <w:color w:val="026789"/>
          <w:sz w:val="20"/>
          <w:szCs w:val="20"/>
          <w:shd w:val="clear" w:color="auto" w:fill="FFFFFF"/>
        </w:rPr>
        <w:t>MADV_DONTDUMP</w:t>
      </w:r>
      <w:r>
        <w:rPr>
          <w:rFonts w:ascii="Helvetica" w:hAnsi="Helvetica" w:cs="Helvetica"/>
          <w:color w:val="000000"/>
          <w:sz w:val="21"/>
          <w:szCs w:val="21"/>
        </w:rPr>
        <w:t> support scenarios that determine whether core files are generated and whether they include buffer pool pages.</w:t>
      </w:r>
    </w:p>
    <w:p w14:paraId="4DDA5437" w14:textId="77777777" w:rsidR="002E3214" w:rsidRDefault="002E3214" w:rsidP="002E3214">
      <w:pPr>
        <w:pStyle w:val="110"/>
        <w:spacing w:before="124" w:after="124"/>
        <w:rPr>
          <w:rFonts w:ascii="Helvetica" w:hAnsi="Helvetica" w:cs="Helvetica"/>
          <w:color w:val="000000"/>
          <w:sz w:val="21"/>
          <w:szCs w:val="21"/>
        </w:rPr>
      </w:pPr>
      <w:bookmarkStart w:id="407" w:name="innodb-buffer-pool-in-core-file-configur"/>
      <w:bookmarkEnd w:id="407"/>
      <w:r>
        <w:rPr>
          <w:rFonts w:ascii="Helvetica" w:hAnsi="Helvetica" w:cs="Helvetica"/>
          <w:b/>
          <w:bCs/>
          <w:color w:val="000000"/>
          <w:sz w:val="21"/>
          <w:szCs w:val="21"/>
        </w:rPr>
        <w:t>Table 15.4 Core File Configuration Scenarios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250"/>
        <w:gridCol w:w="4875"/>
        <w:gridCol w:w="2403"/>
        <w:gridCol w:w="2434"/>
      </w:tblGrid>
      <w:tr w:rsidR="002E3214" w14:paraId="2F4C3F7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DD8FE8" w14:textId="77777777" w:rsidR="002E3214" w:rsidRDefault="00B46F09" w:rsidP="00895542">
            <w:pPr>
              <w:rPr>
                <w:rFonts w:ascii="Helvetica" w:hAnsi="Helvetica" w:cs="Helvetica"/>
                <w:b/>
                <w:bCs/>
                <w:color w:val="000000"/>
                <w:szCs w:val="24"/>
              </w:rPr>
            </w:pPr>
            <w:hyperlink r:id="rId1497" w:anchor="sysvar_core_file" w:history="1">
              <w:r w:rsidR="002E3214">
                <w:rPr>
                  <w:rStyle w:val="HTML1"/>
                  <w:rFonts w:ascii="Courier New" w:hAnsi="Courier New" w:cs="Courier New"/>
                  <w:b/>
                  <w:bCs/>
                  <w:color w:val="026789"/>
                  <w:sz w:val="20"/>
                  <w:szCs w:val="20"/>
                  <w:shd w:val="clear" w:color="auto" w:fill="FFFFFF"/>
                </w:rPr>
                <w:t>core_file</w:t>
              </w:r>
            </w:hyperlink>
            <w:r w:rsidR="002E3214">
              <w:rPr>
                <w:rFonts w:ascii="Helvetica" w:hAnsi="Helvetica" w:cs="Helvetica"/>
                <w:b/>
                <w:bCs/>
                <w:color w:val="000000"/>
              </w:rPr>
              <w:t>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68D87" w14:textId="77777777" w:rsidR="002E3214" w:rsidRDefault="00B46F09" w:rsidP="00895542">
            <w:pPr>
              <w:rPr>
                <w:rFonts w:ascii="Helvetica" w:hAnsi="Helvetica" w:cs="Helvetica"/>
                <w:b/>
                <w:bCs/>
                <w:color w:val="000000"/>
              </w:rPr>
            </w:pPr>
            <w:hyperlink r:id="rId1498" w:anchor="sysvar_innodb_buffer_pool_in_core_file" w:history="1">
              <w:r w:rsidR="002E3214">
                <w:rPr>
                  <w:rStyle w:val="HTML1"/>
                  <w:rFonts w:ascii="Courier New" w:hAnsi="Courier New" w:cs="Courier New"/>
                  <w:b/>
                  <w:bCs/>
                  <w:color w:val="026789"/>
                  <w:sz w:val="20"/>
                  <w:szCs w:val="20"/>
                  <w:shd w:val="clear" w:color="auto" w:fill="FFFFFF"/>
                </w:rPr>
                <w:t>innodb_buffer_pool_in_core_file</w:t>
              </w:r>
            </w:hyperlink>
            <w:r w:rsidR="002E3214">
              <w:rPr>
                <w:rFonts w:ascii="Helvetica" w:hAnsi="Helvetica" w:cs="Helvetica"/>
                <w:b/>
                <w:bCs/>
                <w:color w:val="000000"/>
              </w:rPr>
              <w:t>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D02A24" w14:textId="77777777" w:rsidR="002E3214" w:rsidRDefault="002E3214" w:rsidP="00895542">
            <w:pPr>
              <w:rPr>
                <w:rFonts w:ascii="Helvetica" w:hAnsi="Helvetica" w:cs="Helvetica"/>
                <w:b/>
                <w:bCs/>
                <w:color w:val="000000"/>
              </w:rPr>
            </w:pPr>
            <w:r>
              <w:rPr>
                <w:rFonts w:ascii="Helvetica" w:hAnsi="Helvetica" w:cs="Helvetica"/>
                <w:b/>
                <w:bCs/>
                <w:color w:val="000000"/>
              </w:rPr>
              <w:t>madvise() MADV_DONTDUMP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D8677" w14:textId="77777777" w:rsidR="002E3214" w:rsidRDefault="002E3214" w:rsidP="00895542">
            <w:pPr>
              <w:rPr>
                <w:rFonts w:ascii="Helvetica" w:hAnsi="Helvetica" w:cs="Helvetica"/>
                <w:b/>
                <w:bCs/>
                <w:color w:val="000000"/>
              </w:rPr>
            </w:pPr>
            <w:r>
              <w:rPr>
                <w:rFonts w:ascii="Helvetica" w:hAnsi="Helvetica" w:cs="Helvetica"/>
                <w:b/>
                <w:bCs/>
                <w:color w:val="000000"/>
              </w:rPr>
              <w:t>Outcome</w:t>
            </w:r>
          </w:p>
        </w:tc>
      </w:tr>
      <w:tr w:rsidR="002E3214" w14:paraId="59DCFA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2BE04C" w14:textId="77777777" w:rsidR="002E3214" w:rsidRDefault="002E3214" w:rsidP="00895542">
            <w:pPr>
              <w:rPr>
                <w:rFonts w:ascii="Helvetica" w:hAnsi="Helvetica" w:cs="Helvetica"/>
                <w:b/>
                <w:bCs/>
                <w:color w:val="000000"/>
              </w:rPr>
            </w:pPr>
            <w:r>
              <w:rPr>
                <w:rFonts w:ascii="Helvetica" w:hAnsi="Helvetica" w:cs="Helvetica"/>
                <w:b/>
                <w:bCs/>
                <w:color w:val="000000"/>
              </w:rPr>
              <w:t>OFF (default)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88731" w14:textId="77777777" w:rsidR="002E3214" w:rsidRDefault="002E3214" w:rsidP="00895542">
            <w:pPr>
              <w:rPr>
                <w:rFonts w:ascii="Helvetica" w:hAnsi="Helvetica" w:cs="Helvetica"/>
                <w:sz w:val="20"/>
                <w:szCs w:val="20"/>
              </w:rPr>
            </w:pPr>
            <w:r>
              <w:rPr>
                <w:rFonts w:ascii="Helvetica" w:hAnsi="Helvetica" w:cs="Helvetica"/>
                <w:sz w:val="20"/>
                <w:szCs w:val="20"/>
              </w:rPr>
              <w:t>Not relevant to outcome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775CDB" w14:textId="77777777" w:rsidR="002E3214" w:rsidRDefault="002E3214" w:rsidP="00895542">
            <w:pPr>
              <w:rPr>
                <w:rFonts w:ascii="Helvetica" w:hAnsi="Helvetica" w:cs="Helvetica"/>
                <w:sz w:val="20"/>
                <w:szCs w:val="20"/>
              </w:rPr>
            </w:pPr>
            <w:r>
              <w:rPr>
                <w:rFonts w:ascii="Helvetica" w:hAnsi="Helvetica" w:cs="Helvetica"/>
                <w:sz w:val="20"/>
                <w:szCs w:val="20"/>
              </w:rPr>
              <w:t>Not relevant to outcome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239B8" w14:textId="77777777" w:rsidR="002E3214" w:rsidRDefault="002E3214" w:rsidP="00895542">
            <w:pPr>
              <w:rPr>
                <w:rFonts w:ascii="Helvetica" w:hAnsi="Helvetica" w:cs="Helvetica"/>
                <w:sz w:val="20"/>
                <w:szCs w:val="20"/>
              </w:rPr>
            </w:pPr>
            <w:r>
              <w:rPr>
                <w:rFonts w:ascii="Helvetica" w:hAnsi="Helvetica" w:cs="Helvetica"/>
                <w:sz w:val="20"/>
                <w:szCs w:val="20"/>
              </w:rPr>
              <w:t>Core file is not generated</w:t>
            </w:r>
          </w:p>
        </w:tc>
      </w:tr>
      <w:tr w:rsidR="002E3214" w14:paraId="5ED7F7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82ABE3" w14:textId="77777777" w:rsidR="002E3214" w:rsidRDefault="002E3214" w:rsidP="00895542">
            <w:pPr>
              <w:rPr>
                <w:rFonts w:ascii="Helvetica" w:hAnsi="Helvetica" w:cs="Helvetica"/>
                <w:b/>
                <w:bCs/>
                <w:color w:val="000000"/>
                <w:szCs w:val="24"/>
              </w:rPr>
            </w:pPr>
            <w:r>
              <w:rPr>
                <w:rFonts w:ascii="Helvetica" w:hAnsi="Helvetica" w:cs="Helvetica"/>
                <w:b/>
                <w:bCs/>
                <w:color w:val="000000"/>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8DD75" w14:textId="77777777" w:rsidR="002E3214" w:rsidRDefault="002E3214" w:rsidP="00895542">
            <w:pPr>
              <w:rPr>
                <w:rFonts w:ascii="Helvetica" w:hAnsi="Helvetica" w:cs="Helvetica"/>
                <w:sz w:val="20"/>
                <w:szCs w:val="20"/>
              </w:rPr>
            </w:pPr>
            <w:r>
              <w:rPr>
                <w:rFonts w:ascii="Helvetica" w:hAnsi="Helvetica" w:cs="Helvetica"/>
                <w:sz w:val="20"/>
                <w:szCs w:val="20"/>
              </w:rPr>
              <w:t>ON (default)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24C1F9" w14:textId="77777777" w:rsidR="002E3214" w:rsidRDefault="002E3214" w:rsidP="00895542">
            <w:pPr>
              <w:rPr>
                <w:rFonts w:ascii="Helvetica" w:hAnsi="Helvetica" w:cs="Helvetica"/>
                <w:sz w:val="20"/>
                <w:szCs w:val="20"/>
              </w:rPr>
            </w:pPr>
            <w:r>
              <w:rPr>
                <w:rFonts w:ascii="Helvetica" w:hAnsi="Helvetica" w:cs="Helvetica"/>
                <w:sz w:val="20"/>
                <w:szCs w:val="20"/>
              </w:rPr>
              <w:t>Not relevant to outcome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23995" w14:textId="77777777" w:rsidR="002E3214" w:rsidRDefault="002E3214" w:rsidP="00895542">
            <w:pPr>
              <w:rPr>
                <w:rFonts w:ascii="Helvetica" w:hAnsi="Helvetica" w:cs="Helvetica"/>
                <w:sz w:val="20"/>
                <w:szCs w:val="20"/>
              </w:rPr>
            </w:pPr>
            <w:r>
              <w:rPr>
                <w:rFonts w:ascii="Helvetica" w:hAnsi="Helvetica" w:cs="Helvetica"/>
                <w:sz w:val="20"/>
                <w:szCs w:val="20"/>
              </w:rPr>
              <w:t>Core file is generated with buffer pool pages</w:t>
            </w:r>
          </w:p>
        </w:tc>
      </w:tr>
      <w:tr w:rsidR="002E3214" w14:paraId="225062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4FF18F" w14:textId="77777777" w:rsidR="002E3214" w:rsidRDefault="002E3214" w:rsidP="00895542">
            <w:pPr>
              <w:rPr>
                <w:rFonts w:ascii="Helvetica" w:hAnsi="Helvetica" w:cs="Helvetica"/>
                <w:b/>
                <w:bCs/>
                <w:color w:val="000000"/>
                <w:szCs w:val="24"/>
              </w:rPr>
            </w:pPr>
            <w:r>
              <w:rPr>
                <w:rFonts w:ascii="Helvetica" w:hAnsi="Helvetica" w:cs="Helvetica"/>
                <w:b/>
                <w:bCs/>
                <w:color w:val="000000"/>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2AAFA" w14:textId="77777777" w:rsidR="002E3214" w:rsidRDefault="002E3214" w:rsidP="00895542">
            <w:pPr>
              <w:rPr>
                <w:rFonts w:ascii="Helvetica" w:hAnsi="Helvetica" w:cs="Helvetica"/>
                <w:sz w:val="20"/>
                <w:szCs w:val="20"/>
              </w:rPr>
            </w:pPr>
            <w:r>
              <w:rPr>
                <w:rFonts w:ascii="Helvetica" w:hAnsi="Helvetica" w:cs="Helvetica"/>
                <w:sz w:val="20"/>
                <w:szCs w:val="20"/>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96233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1F27C" w14:textId="77777777" w:rsidR="002E3214" w:rsidRDefault="002E3214" w:rsidP="00895542">
            <w:pPr>
              <w:rPr>
                <w:rFonts w:ascii="Helvetica" w:hAnsi="Helvetica" w:cs="Helvetica"/>
                <w:sz w:val="20"/>
                <w:szCs w:val="20"/>
              </w:rPr>
            </w:pPr>
            <w:r>
              <w:rPr>
                <w:rFonts w:ascii="Helvetica" w:hAnsi="Helvetica" w:cs="Helvetica"/>
                <w:sz w:val="20"/>
                <w:szCs w:val="20"/>
              </w:rPr>
              <w:t>Core file is generated without buffer pool pages</w:t>
            </w:r>
          </w:p>
        </w:tc>
      </w:tr>
      <w:tr w:rsidR="002E3214" w14:paraId="1CC360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DBDDB7" w14:textId="77777777" w:rsidR="002E3214" w:rsidRDefault="002E3214" w:rsidP="00895542">
            <w:pPr>
              <w:rPr>
                <w:rFonts w:ascii="Helvetica" w:hAnsi="Helvetica" w:cs="Helvetica"/>
                <w:b/>
                <w:bCs/>
                <w:color w:val="000000"/>
                <w:szCs w:val="24"/>
              </w:rPr>
            </w:pPr>
            <w:r>
              <w:rPr>
                <w:rFonts w:ascii="Helvetica" w:hAnsi="Helvetica" w:cs="Helvetica"/>
                <w:b/>
                <w:bCs/>
                <w:color w:val="000000"/>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57639" w14:textId="77777777" w:rsidR="002E3214" w:rsidRDefault="002E3214" w:rsidP="00895542">
            <w:pPr>
              <w:rPr>
                <w:rFonts w:ascii="Helvetica" w:hAnsi="Helvetica" w:cs="Helvetica"/>
                <w:sz w:val="20"/>
                <w:szCs w:val="20"/>
              </w:rPr>
            </w:pPr>
            <w:r>
              <w:rPr>
                <w:rFonts w:ascii="Helvetica" w:hAnsi="Helvetica" w:cs="Helvetica"/>
                <w:sz w:val="20"/>
                <w:szCs w:val="20"/>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2519C9"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B1864" w14:textId="77777777" w:rsidR="002E3214" w:rsidRDefault="002E3214" w:rsidP="00895542">
            <w:pPr>
              <w:rPr>
                <w:rFonts w:ascii="Helvetica" w:hAnsi="Helvetica" w:cs="Helvetica"/>
                <w:sz w:val="20"/>
                <w:szCs w:val="20"/>
              </w:rPr>
            </w:pPr>
            <w:r>
              <w:rPr>
                <w:rFonts w:ascii="Helvetica" w:hAnsi="Helvetica" w:cs="Helvetica"/>
                <w:sz w:val="20"/>
                <w:szCs w:val="20"/>
              </w:rPr>
              <w:t>Core file is not generated, </w:t>
            </w:r>
            <w:hyperlink r:id="rId1499" w:anchor="sysvar_core_file" w:history="1">
              <w:r>
                <w:rPr>
                  <w:rStyle w:val="HTML1"/>
                  <w:rFonts w:ascii="Courier New" w:hAnsi="Courier New" w:cs="Courier New"/>
                  <w:b/>
                  <w:bCs/>
                  <w:color w:val="026789"/>
                  <w:sz w:val="19"/>
                  <w:szCs w:val="19"/>
                  <w:shd w:val="clear" w:color="auto" w:fill="FFFFFF"/>
                </w:rPr>
                <w:t>core_file</w:t>
              </w:r>
            </w:hyperlink>
            <w:r>
              <w:rPr>
                <w:rFonts w:ascii="Helvetica" w:hAnsi="Helvetica" w:cs="Helvetica"/>
                <w:sz w:val="20"/>
                <w:szCs w:val="20"/>
              </w:rPr>
              <w:t> is disabled, and a warning is written to the server error log</w:t>
            </w:r>
          </w:p>
        </w:tc>
      </w:tr>
    </w:tbl>
    <w:p w14:paraId="0E558850" w14:textId="77777777" w:rsidR="002E3214" w:rsidRDefault="002E3214" w:rsidP="002E3214">
      <w:pPr>
        <w:rPr>
          <w:rFonts w:ascii="Helvetica" w:hAnsi="Helvetica" w:cs="Helvetica"/>
          <w:color w:val="000000"/>
          <w:sz w:val="21"/>
          <w:szCs w:val="21"/>
        </w:rPr>
      </w:pPr>
    </w:p>
    <w:p w14:paraId="025B30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reduction in core file size achieved by disabling the </w:t>
      </w:r>
      <w:hyperlink r:id="rId1500"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variable depends on the size of the buffer pool, but it is also affected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A smaller page size means more pages are required for the same amount of data, and more pages means more page metadata. The following table provides size reduction examples that you might see for a 1GB buffer pool with different pages sizes.</w:t>
      </w:r>
    </w:p>
    <w:p w14:paraId="7F5E2E8C" w14:textId="77777777" w:rsidR="002E3214" w:rsidRDefault="002E3214" w:rsidP="002E3214">
      <w:pPr>
        <w:pStyle w:val="110"/>
        <w:spacing w:before="124" w:after="124"/>
        <w:rPr>
          <w:rFonts w:ascii="Helvetica" w:hAnsi="Helvetica" w:cs="Helvetica"/>
          <w:color w:val="000000"/>
          <w:sz w:val="21"/>
          <w:szCs w:val="21"/>
        </w:rPr>
      </w:pPr>
      <w:bookmarkStart w:id="408" w:name="innodb-buffer-pool-in-core-file-size-exa"/>
      <w:bookmarkEnd w:id="408"/>
      <w:r>
        <w:rPr>
          <w:rFonts w:ascii="Helvetica" w:hAnsi="Helvetica" w:cs="Helvetica"/>
          <w:b/>
          <w:bCs/>
          <w:color w:val="000000"/>
          <w:sz w:val="21"/>
          <w:szCs w:val="21"/>
        </w:rPr>
        <w:t>Table 15.5 Core File Size with Buffer Pool Pages Included and Excluded</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996"/>
        <w:gridCol w:w="4421"/>
        <w:gridCol w:w="4556"/>
      </w:tblGrid>
      <w:tr w:rsidR="002E3214" w14:paraId="0DA7CA3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CA659" w14:textId="77777777" w:rsidR="002E3214" w:rsidRDefault="00B46F09" w:rsidP="00895542">
            <w:pPr>
              <w:rPr>
                <w:rFonts w:ascii="Helvetica" w:hAnsi="Helvetica" w:cs="Helvetica"/>
                <w:b/>
                <w:bCs/>
                <w:color w:val="000000"/>
                <w:szCs w:val="24"/>
              </w:rPr>
            </w:pPr>
            <w:hyperlink r:id="rId1501" w:anchor="sysvar_innodb_page_size" w:history="1">
              <w:r w:rsidR="002E3214">
                <w:rPr>
                  <w:rStyle w:val="HTML1"/>
                  <w:rFonts w:ascii="Courier New" w:hAnsi="Courier New" w:cs="Courier New"/>
                  <w:b/>
                  <w:bCs/>
                  <w:color w:val="026789"/>
                  <w:sz w:val="20"/>
                  <w:szCs w:val="20"/>
                  <w:shd w:val="clear" w:color="auto" w:fill="FFFFFF"/>
                </w:rPr>
                <w:t>innodb_page_size</w:t>
              </w:r>
            </w:hyperlink>
            <w:r w:rsidR="002E3214">
              <w:rPr>
                <w:rFonts w:ascii="Helvetica" w:hAnsi="Helvetica" w:cs="Helvetica"/>
                <w:b/>
                <w:bCs/>
                <w:color w:val="000000"/>
              </w:rPr>
              <w:t> Setting</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F68E0E" w14:textId="77777777" w:rsidR="002E3214" w:rsidRDefault="002E3214" w:rsidP="00895542">
            <w:pPr>
              <w:rPr>
                <w:rFonts w:ascii="Helvetica" w:hAnsi="Helvetica" w:cs="Helvetica"/>
                <w:b/>
                <w:bCs/>
                <w:color w:val="000000"/>
              </w:rPr>
            </w:pPr>
            <w:r>
              <w:rPr>
                <w:rFonts w:ascii="Helvetica" w:hAnsi="Helvetica" w:cs="Helvetica"/>
                <w:b/>
                <w:bCs/>
                <w:color w:val="000000"/>
              </w:rPr>
              <w:t>Buffer Pool Pages Included (</w:t>
            </w:r>
            <w:hyperlink r:id="rId1502" w:anchor="sysvar_innodb_buffer_pool_in_core_file" w:history="1">
              <w:r>
                <w:rPr>
                  <w:rStyle w:val="HTML1"/>
                  <w:rFonts w:ascii="Courier New" w:hAnsi="Courier New" w:cs="Courier New"/>
                  <w:b/>
                  <w:bCs/>
                  <w:color w:val="026789"/>
                  <w:sz w:val="20"/>
                  <w:szCs w:val="20"/>
                  <w:shd w:val="clear" w:color="auto" w:fill="FFFFFF"/>
                </w:rPr>
                <w:t>innodb_buffer_pool_in_core_file=ON</w:t>
              </w:r>
            </w:hyperlink>
            <w:r>
              <w:rPr>
                <w:rFonts w:ascii="Helvetica" w:hAnsi="Helvetica" w:cs="Helvetica"/>
                <w:b/>
                <w:bCs/>
                <w:color w:val="000000"/>
              </w:rPr>
              <w: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B4943D" w14:textId="77777777" w:rsidR="002E3214" w:rsidRDefault="002E3214" w:rsidP="00895542">
            <w:pPr>
              <w:rPr>
                <w:rFonts w:ascii="Helvetica" w:hAnsi="Helvetica" w:cs="Helvetica"/>
                <w:b/>
                <w:bCs/>
                <w:color w:val="000000"/>
              </w:rPr>
            </w:pPr>
            <w:r>
              <w:rPr>
                <w:rFonts w:ascii="Helvetica" w:hAnsi="Helvetica" w:cs="Helvetica"/>
                <w:b/>
                <w:bCs/>
                <w:color w:val="000000"/>
              </w:rPr>
              <w:t>Buffer Pool Pages Excluded (</w:t>
            </w:r>
            <w:hyperlink r:id="rId1503" w:anchor="sysvar_innodb_buffer_pool_in_core_file" w:history="1">
              <w:r>
                <w:rPr>
                  <w:rStyle w:val="HTML1"/>
                  <w:rFonts w:ascii="Courier New" w:hAnsi="Courier New" w:cs="Courier New"/>
                  <w:b/>
                  <w:bCs/>
                  <w:color w:val="026789"/>
                  <w:sz w:val="20"/>
                  <w:szCs w:val="20"/>
                  <w:shd w:val="clear" w:color="auto" w:fill="FFFFFF"/>
                </w:rPr>
                <w:t>innodb_buffer_pool_in_core_file=OFF</w:t>
              </w:r>
            </w:hyperlink>
            <w:r>
              <w:rPr>
                <w:rFonts w:ascii="Helvetica" w:hAnsi="Helvetica" w:cs="Helvetica"/>
                <w:b/>
                <w:bCs/>
                <w:color w:val="000000"/>
              </w:rPr>
              <w:t>)</w:t>
            </w:r>
          </w:p>
        </w:tc>
      </w:tr>
      <w:tr w:rsidR="002E3214" w14:paraId="5E771B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067D71" w14:textId="77777777" w:rsidR="002E3214" w:rsidRDefault="002E3214" w:rsidP="00895542">
            <w:pPr>
              <w:rPr>
                <w:rFonts w:ascii="Helvetica" w:hAnsi="Helvetica" w:cs="Helvetica"/>
                <w:b/>
                <w:bCs/>
                <w:color w:val="000000"/>
              </w:rPr>
            </w:pPr>
            <w:r>
              <w:rPr>
                <w:rFonts w:ascii="Helvetica" w:hAnsi="Helvetica" w:cs="Helvetica"/>
                <w:b/>
                <w:bCs/>
                <w:color w:val="000000"/>
              </w:rPr>
              <w:t>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75EDA" w14:textId="77777777" w:rsidR="002E3214" w:rsidRDefault="002E3214" w:rsidP="00895542">
            <w:pPr>
              <w:rPr>
                <w:rFonts w:ascii="Helvetica" w:hAnsi="Helvetica" w:cs="Helvetica"/>
                <w:sz w:val="20"/>
                <w:szCs w:val="20"/>
              </w:rPr>
            </w:pPr>
            <w:r>
              <w:rPr>
                <w:rFonts w:ascii="Helvetica" w:hAnsi="Helvetica" w:cs="Helvetica"/>
                <w:sz w:val="20"/>
                <w:szCs w:val="20"/>
              </w:rPr>
              <w:t>2.1GB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E7BFA" w14:textId="77777777" w:rsidR="002E3214" w:rsidRDefault="002E3214" w:rsidP="00895542">
            <w:pPr>
              <w:rPr>
                <w:rFonts w:ascii="Helvetica" w:hAnsi="Helvetica" w:cs="Helvetica"/>
                <w:sz w:val="20"/>
                <w:szCs w:val="20"/>
              </w:rPr>
            </w:pPr>
            <w:r>
              <w:rPr>
                <w:rFonts w:ascii="Helvetica" w:hAnsi="Helvetica" w:cs="Helvetica"/>
                <w:sz w:val="20"/>
                <w:szCs w:val="20"/>
              </w:rPr>
              <w:t>0.9GB</w:t>
            </w:r>
          </w:p>
        </w:tc>
      </w:tr>
      <w:tr w:rsidR="002E3214" w14:paraId="492567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59B8C2"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64KB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19B2D" w14:textId="77777777" w:rsidR="002E3214" w:rsidRDefault="002E3214" w:rsidP="00895542">
            <w:pPr>
              <w:rPr>
                <w:rFonts w:ascii="Helvetica" w:hAnsi="Helvetica" w:cs="Helvetica"/>
                <w:sz w:val="20"/>
                <w:szCs w:val="20"/>
              </w:rPr>
            </w:pPr>
            <w:r>
              <w:rPr>
                <w:rFonts w:ascii="Helvetica" w:hAnsi="Helvetica" w:cs="Helvetica"/>
                <w:sz w:val="20"/>
                <w:szCs w:val="20"/>
              </w:rPr>
              <w:t>1.7GB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B1019" w14:textId="77777777" w:rsidR="002E3214" w:rsidRDefault="002E3214" w:rsidP="00895542">
            <w:pPr>
              <w:rPr>
                <w:rFonts w:ascii="Helvetica" w:hAnsi="Helvetica" w:cs="Helvetica"/>
                <w:sz w:val="20"/>
                <w:szCs w:val="20"/>
              </w:rPr>
            </w:pPr>
            <w:r>
              <w:rPr>
                <w:rFonts w:ascii="Helvetica" w:hAnsi="Helvetica" w:cs="Helvetica"/>
                <w:sz w:val="20"/>
                <w:szCs w:val="20"/>
              </w:rPr>
              <w:t>0.7GB</w:t>
            </w:r>
          </w:p>
        </w:tc>
      </w:tr>
    </w:tbl>
    <w:p w14:paraId="3B0339BC" w14:textId="77777777" w:rsidR="002E3214" w:rsidRDefault="002E3214" w:rsidP="002E3214">
      <w:pPr>
        <w:rPr>
          <w:rFonts w:ascii="Helvetica" w:hAnsi="Helvetica" w:cs="Helvetica"/>
          <w:color w:val="000000"/>
          <w:sz w:val="21"/>
          <w:szCs w:val="21"/>
        </w:rPr>
      </w:pPr>
    </w:p>
    <w:p w14:paraId="05CAB825" w14:textId="77777777" w:rsidR="002E3214" w:rsidRDefault="002E3214" w:rsidP="002E3214">
      <w:pPr>
        <w:pStyle w:val="3"/>
        <w:shd w:val="clear" w:color="auto" w:fill="FFFFFF"/>
        <w:rPr>
          <w:rFonts w:ascii="Helvetica" w:hAnsi="Helvetica" w:cs="Helvetica"/>
          <w:color w:val="000000"/>
          <w:sz w:val="34"/>
          <w:szCs w:val="34"/>
        </w:rPr>
      </w:pPr>
      <w:bookmarkStart w:id="409" w:name="innodb-performance-thread_concurrency"/>
      <w:bookmarkEnd w:id="409"/>
      <w:r>
        <w:rPr>
          <w:rFonts w:ascii="Helvetica" w:hAnsi="Helvetica" w:cs="Helvetica"/>
          <w:color w:val="000000"/>
          <w:sz w:val="34"/>
          <w:szCs w:val="34"/>
        </w:rPr>
        <w:t>15.8.4 Configuring Thread Concurrency for InnoDB</w:t>
      </w:r>
    </w:p>
    <w:p w14:paraId="4D07048F" w14:textId="77777777" w:rsidR="002E3214" w:rsidRDefault="002E3214" w:rsidP="002E3214">
      <w:pPr>
        <w:pStyle w:val="af"/>
        <w:ind w:firstLine="402"/>
        <w:rPr>
          <w:rFonts w:ascii="Helvetica" w:hAnsi="Helvetica" w:cs="Helvetica"/>
          <w:color w:val="000000"/>
          <w:sz w:val="21"/>
          <w:szCs w:val="21"/>
        </w:rPr>
      </w:pPr>
      <w:bookmarkStart w:id="410" w:name="idm46383433425184"/>
      <w:bookmarkStart w:id="411" w:name="idm46383433424144"/>
      <w:bookmarkStart w:id="412" w:name="idm46383433423056"/>
      <w:bookmarkStart w:id="413" w:name="idm46383433421968"/>
      <w:bookmarkEnd w:id="410"/>
      <w:bookmarkEnd w:id="411"/>
      <w:bookmarkEnd w:id="412"/>
      <w:bookmarkEnd w:id="413"/>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operating system </w:t>
      </w:r>
      <w:hyperlink r:id="rId1504" w:anchor="glos_thread" w:tooltip="thread" w:history="1">
        <w:r>
          <w:rPr>
            <w:rStyle w:val="a4"/>
            <w:rFonts w:ascii="Helvetica" w:hAnsi="Helvetica" w:cs="Helvetica"/>
            <w:color w:val="00759F"/>
            <w:sz w:val="21"/>
            <w:szCs w:val="21"/>
          </w:rPr>
          <w:t>threads</w:t>
        </w:r>
      </w:hyperlink>
      <w:r>
        <w:rPr>
          <w:rFonts w:ascii="Helvetica" w:hAnsi="Helvetica" w:cs="Helvetica"/>
          <w:color w:val="000000"/>
          <w:sz w:val="21"/>
          <w:szCs w:val="21"/>
        </w:rPr>
        <w:t> to process requests from user transactions. (Transactions may issue many requests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before they commit or roll back.) On modern operating systems and servers with multi-core processors, where context switching is efficient, most workloads run well without any limit on the number of concurrent threads.</w:t>
      </w:r>
    </w:p>
    <w:p w14:paraId="2146C6B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situations where it is helpful to minimize context switching between threads,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use a number of techniques to limit the number of concurrently executing operating system threads (and thus the number of requests that are processed at any one time).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receives a new request from a user session, if the number of threads concurrently executing is at a pre-defined limit, the new request sleeps for a short time before it tries again. A request that cannot be rescheduled after the sleep is put in a first-in/first-out queue and eventually is processed. Threads waiting for locks are not counted in the number of concurrently executing threads.</w:t>
      </w:r>
    </w:p>
    <w:p w14:paraId="3342B32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limit the number of concurrent threads by setting the configuration parameter </w:t>
      </w:r>
      <w:hyperlink r:id="rId1505"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Once the number of executing threads reaches this limit, additional threads sleep for a number of microseconds, set by the configuration parameter </w:t>
      </w:r>
      <w:hyperlink r:id="rId1506"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before being placed into the queue.</w:t>
      </w:r>
    </w:p>
    <w:p w14:paraId="20E084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set the configuration option </w:t>
      </w:r>
      <w:hyperlink r:id="rId1507" w:anchor="sysvar_innodb_adaptive_max_sleep_delay" w:history="1">
        <w:r>
          <w:rPr>
            <w:rStyle w:val="HTML1"/>
            <w:rFonts w:ascii="Courier New" w:hAnsi="Courier New" w:cs="Courier New"/>
            <w:b/>
            <w:bCs/>
            <w:color w:val="026789"/>
            <w:sz w:val="20"/>
            <w:szCs w:val="20"/>
            <w:shd w:val="clear" w:color="auto" w:fill="FFFFFF"/>
          </w:rPr>
          <w:t>innodb_adaptive_max_sleep_delay</w:t>
        </w:r>
      </w:hyperlink>
      <w:r>
        <w:rPr>
          <w:rFonts w:ascii="Helvetica" w:hAnsi="Helvetica" w:cs="Helvetica"/>
          <w:color w:val="000000"/>
          <w:sz w:val="21"/>
          <w:szCs w:val="21"/>
        </w:rPr>
        <w:t> to the highest value you would allow for </w:t>
      </w:r>
      <w:hyperlink r:id="rId1508"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adjusts </w:t>
      </w:r>
      <w:hyperlink r:id="rId1509"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up or down depending on the current thread-scheduling activity. This dynamic adjustment helps the thread scheduling mechanism to work smoothly during times when the system is lightly loaded and when it is operating near full capacity.</w:t>
      </w:r>
    </w:p>
    <w:p w14:paraId="6048742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value for </w:t>
      </w:r>
      <w:hyperlink r:id="rId1510"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and the implied default limit on the number of concurrent threads has been changed in various releases of MySQL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default value of </w:t>
      </w:r>
      <w:hyperlink r:id="rId1511"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so that by default there is no limit on the number of concurrently executing threads.</w:t>
      </w:r>
    </w:p>
    <w:p w14:paraId="569CB87C"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causes threads to sleep only when the number of concurrent threads is limited. When there is no limit on the number of threads, all contend equally to be scheduled. That is, if </w:t>
      </w:r>
      <w:hyperlink r:id="rId1512"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the value of </w:t>
      </w:r>
      <w:hyperlink r:id="rId1513"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is ignored.</w:t>
      </w:r>
    </w:p>
    <w:p w14:paraId="555E4F5A"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lastRenderedPageBreak/>
        <w:t>When there is a limit on the number of threads (when </w:t>
      </w:r>
      <w:hyperlink r:id="rId1514"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is &gt; 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reduces context switching overhead by permitting multiple requests made during the execution of a </w:t>
      </w:r>
      <w:r>
        <w:rPr>
          <w:rStyle w:val="a3"/>
          <w:rFonts w:ascii="Helvetica" w:hAnsi="Helvetica" w:cs="Helvetica"/>
          <w:color w:val="003333"/>
          <w:sz w:val="21"/>
          <w:szCs w:val="21"/>
          <w:shd w:val="clear" w:color="auto" w:fill="FFFFFF"/>
        </w:rPr>
        <w:t>single SQL statement</w:t>
      </w:r>
      <w:r>
        <w:rPr>
          <w:rFonts w:ascii="Helvetica" w:hAnsi="Helvetica" w:cs="Helvetica"/>
          <w:color w:val="000000"/>
          <w:sz w:val="21"/>
          <w:szCs w:val="21"/>
        </w:rPr>
        <w:t> to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without observing the limit set by </w:t>
      </w:r>
      <w:hyperlink r:id="rId1515"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Since an SQL statement (such as a join) may comprise multiple row operations within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assigns a specified number of </w:t>
      </w:r>
      <w:r>
        <w:rPr>
          <w:rStyle w:val="70"/>
          <w:rFonts w:ascii="inherit" w:hAnsi="inherit" w:cs="Helvetica"/>
          <w:color w:val="000000"/>
          <w:sz w:val="21"/>
          <w:szCs w:val="21"/>
          <w:bdr w:val="none" w:sz="0" w:space="0" w:color="auto" w:frame="1"/>
        </w:rPr>
        <w:t>“tickets”</w:t>
      </w:r>
      <w:r>
        <w:rPr>
          <w:rFonts w:ascii="Helvetica" w:hAnsi="Helvetica" w:cs="Helvetica"/>
          <w:color w:val="000000"/>
          <w:sz w:val="21"/>
          <w:szCs w:val="21"/>
        </w:rPr>
        <w:t> that allow a thread to be scheduled repeatedly with minimal overhead.</w:t>
      </w:r>
    </w:p>
    <w:p w14:paraId="1E1715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new SQL statement starts, a thread has no tickets, and it must observe </w:t>
      </w:r>
      <w:hyperlink r:id="rId1516"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Once the thread is entitled to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it is assigned a number of tickets that it can use for subsequently entering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perform row operations. If the tickets run out, the thread is evicted, and </w:t>
      </w:r>
      <w:hyperlink r:id="rId1517"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is observed again which may place the thread back into the first-in/first-out queue of waiting threads. When the thread is once again entitled to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tickets are assigned again. The number of tickets assigned is specified by the global option </w:t>
      </w:r>
      <w:hyperlink r:id="rId1518"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which is 5000 by default. A thread that is waiting for a lock is given one ticket once the lock becomes available.</w:t>
      </w:r>
    </w:p>
    <w:p w14:paraId="76A189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correct values of these variables depend on your environment and workload. Try a range of different values to determine what value works for your applications. Before limiting the number of concurrently executing threads, review configuration options that may improve the performance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 multi-core and multi-processor computers, such as </w:t>
      </w:r>
      <w:hyperlink r:id="rId1519" w:anchor="sysvar_innodb_adaptive_hash_index" w:history="1">
        <w:r>
          <w:rPr>
            <w:rStyle w:val="HTML1"/>
            <w:rFonts w:ascii="Courier New" w:hAnsi="Courier New" w:cs="Courier New"/>
            <w:b/>
            <w:bCs/>
            <w:color w:val="026789"/>
            <w:sz w:val="20"/>
            <w:szCs w:val="20"/>
            <w:shd w:val="clear" w:color="auto" w:fill="FFFFFF"/>
          </w:rPr>
          <w:t>innodb_adaptive_hash_index</w:t>
        </w:r>
      </w:hyperlink>
      <w:r>
        <w:rPr>
          <w:rFonts w:ascii="Helvetica" w:hAnsi="Helvetica" w:cs="Helvetica"/>
          <w:color w:val="000000"/>
          <w:sz w:val="21"/>
          <w:szCs w:val="21"/>
        </w:rPr>
        <w:t>.</w:t>
      </w:r>
    </w:p>
    <w:p w14:paraId="2E2E5CF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general performance information about MySQL thread handling, see </w:t>
      </w:r>
      <w:hyperlink r:id="rId1520" w:anchor="connection-interfaces" w:tooltip="5.1.12.1 Connection Interfaces" w:history="1">
        <w:r>
          <w:rPr>
            <w:rStyle w:val="a4"/>
            <w:rFonts w:ascii="Helvetica" w:hAnsi="Helvetica" w:cs="Helvetica"/>
            <w:color w:val="00759F"/>
            <w:sz w:val="21"/>
            <w:szCs w:val="21"/>
          </w:rPr>
          <w:t>Section 5.1.12.1, “Connection Interfaces”</w:t>
        </w:r>
      </w:hyperlink>
      <w:r>
        <w:rPr>
          <w:rFonts w:ascii="Helvetica" w:hAnsi="Helvetica" w:cs="Helvetica"/>
          <w:color w:val="000000"/>
          <w:sz w:val="21"/>
          <w:szCs w:val="21"/>
        </w:rPr>
        <w:t>.</w:t>
      </w:r>
    </w:p>
    <w:p w14:paraId="43B093CB" w14:textId="77777777" w:rsidR="002E3214" w:rsidRDefault="002E3214" w:rsidP="002E3214">
      <w:pPr>
        <w:pStyle w:val="3"/>
        <w:shd w:val="clear" w:color="auto" w:fill="FFFFFF"/>
        <w:rPr>
          <w:rFonts w:ascii="Helvetica" w:hAnsi="Helvetica" w:cs="Helvetica"/>
          <w:color w:val="000000"/>
          <w:sz w:val="34"/>
          <w:szCs w:val="34"/>
        </w:rPr>
      </w:pPr>
      <w:bookmarkStart w:id="414" w:name="innodb-performance-multiple_io_threads"/>
      <w:bookmarkEnd w:id="414"/>
      <w:r>
        <w:rPr>
          <w:rFonts w:ascii="Helvetica" w:hAnsi="Helvetica" w:cs="Helvetica"/>
          <w:color w:val="000000"/>
          <w:sz w:val="34"/>
          <w:szCs w:val="34"/>
        </w:rPr>
        <w:t>15.8.5 Configuring the Number of Background InnoDB I/O Threads</w:t>
      </w:r>
    </w:p>
    <w:p w14:paraId="6822B174" w14:textId="77777777" w:rsidR="002E3214" w:rsidRDefault="002E3214" w:rsidP="002E3214">
      <w:pPr>
        <w:pStyle w:val="af"/>
        <w:ind w:firstLine="402"/>
        <w:rPr>
          <w:rFonts w:ascii="Helvetica" w:hAnsi="Helvetica" w:cs="Helvetica"/>
          <w:color w:val="000000"/>
          <w:sz w:val="21"/>
          <w:szCs w:val="21"/>
        </w:rPr>
      </w:pPr>
      <w:bookmarkStart w:id="415" w:name="idm46383433377680"/>
      <w:bookmarkStart w:id="416" w:name="idm46383433376608"/>
      <w:bookmarkStart w:id="417" w:name="idm46383433375536"/>
      <w:bookmarkStart w:id="418" w:name="idm46383433374048"/>
      <w:bookmarkEnd w:id="415"/>
      <w:bookmarkEnd w:id="416"/>
      <w:bookmarkEnd w:id="417"/>
      <w:bookmarkEnd w:id="418"/>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background </w:t>
      </w:r>
      <w:hyperlink r:id="rId1521" w:anchor="glos_thread" w:tooltip="thread" w:history="1">
        <w:r>
          <w:rPr>
            <w:rStyle w:val="a4"/>
            <w:rFonts w:ascii="Helvetica" w:hAnsi="Helvetica" w:cs="Helvetica"/>
            <w:color w:val="00759F"/>
            <w:sz w:val="21"/>
            <w:szCs w:val="21"/>
          </w:rPr>
          <w:t>threads</w:t>
        </w:r>
      </w:hyperlink>
      <w:r>
        <w:rPr>
          <w:rFonts w:ascii="Helvetica" w:hAnsi="Helvetica" w:cs="Helvetica"/>
          <w:color w:val="000000"/>
          <w:sz w:val="21"/>
          <w:szCs w:val="21"/>
        </w:rPr>
        <w:t> to service various types of I/O requests. You can configure the number of background threads that service read and write I/O on data pages using the </w:t>
      </w:r>
      <w:hyperlink r:id="rId1522"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and </w:t>
      </w:r>
      <w:hyperlink r:id="rId1523"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configuration parameters. These parameters signify the number of background threads used for read and write requests, respectively. They are effective on all supported platforms. You can set values for these parameters in the MySQL option file (</w:t>
      </w:r>
      <w:r>
        <w:rPr>
          <w:rStyle w:val="HTML1"/>
          <w:rFonts w:ascii="Courier New" w:hAnsi="Courier New" w:cs="Courier New"/>
          <w:b/>
          <w:bCs/>
          <w:color w:val="026789"/>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my.ini</w:t>
      </w:r>
      <w:r>
        <w:rPr>
          <w:rFonts w:ascii="Helvetica" w:hAnsi="Helvetica" w:cs="Helvetica"/>
          <w:color w:val="000000"/>
          <w:sz w:val="21"/>
          <w:szCs w:val="21"/>
        </w:rPr>
        <w:t>); you cannot change values dynamically. The default value for these parameters is </w:t>
      </w: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and permissible values range from </w:t>
      </w:r>
      <w:r>
        <w:rPr>
          <w:rStyle w:val="HTML1"/>
          <w:rFonts w:ascii="Courier New" w:hAnsi="Courier New" w:cs="Courier New"/>
          <w:b/>
          <w:bCs/>
          <w:color w:val="026789"/>
          <w:sz w:val="20"/>
          <w:szCs w:val="20"/>
          <w:shd w:val="clear" w:color="auto" w:fill="FFFFFF"/>
        </w:rPr>
        <w:t>1-64</w:t>
      </w:r>
      <w:r>
        <w:rPr>
          <w:rFonts w:ascii="Helvetica" w:hAnsi="Helvetica" w:cs="Helvetica"/>
          <w:color w:val="000000"/>
          <w:sz w:val="21"/>
          <w:szCs w:val="21"/>
        </w:rPr>
        <w:t>.</w:t>
      </w:r>
    </w:p>
    <w:p w14:paraId="15FE9FC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purpose of these configuration options to make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more scalable on high end systems. Each background thread can handle up to 256 pending I/O requests. A major source of background I/O is </w:t>
      </w:r>
      <w:hyperlink r:id="rId1524" w:anchor="glos_read_ahead" w:tooltip="read-ahead" w:history="1">
        <w:r>
          <w:rPr>
            <w:rStyle w:val="a4"/>
            <w:rFonts w:ascii="Helvetica" w:hAnsi="Helvetica" w:cs="Helvetica"/>
            <w:color w:val="00759F"/>
            <w:sz w:val="21"/>
            <w:szCs w:val="21"/>
          </w:rPr>
          <w:t>read-ahead</w:t>
        </w:r>
      </w:hyperlink>
      <w:r>
        <w:rPr>
          <w:rFonts w:ascii="Helvetica" w:hAnsi="Helvetica" w:cs="Helvetica"/>
          <w:color w:val="000000"/>
          <w:sz w:val="21"/>
          <w:szCs w:val="21"/>
        </w:rPr>
        <w:t> requests.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tries to balance the load of </w:t>
      </w:r>
      <w:r>
        <w:rPr>
          <w:rFonts w:ascii="Helvetica" w:hAnsi="Helvetica" w:cs="Helvetica"/>
          <w:color w:val="000000"/>
          <w:sz w:val="21"/>
          <w:szCs w:val="21"/>
        </w:rPr>
        <w:lastRenderedPageBreak/>
        <w:t>incoming requests in such way that most background threads share work equally.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also attempts to allocate read requests from the same extent to the same thread, to increase the chances of coalescing the requests. If you have a high end I/O subsystem and you see more than 64 × </w:t>
      </w:r>
      <w:hyperlink r:id="rId1525"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pending read requests in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output, you might improve performance by increasing the value of </w:t>
      </w:r>
      <w:hyperlink r:id="rId1526"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w:t>
      </w:r>
    </w:p>
    <w:p w14:paraId="6443AF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Linux systems,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asynchronous I/O subsystem by default to perform read-ahead and write requests for data file pages, which changes the way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threads service these types of I/O requests. For more information, see </w:t>
      </w:r>
      <w:hyperlink r:id="rId1527" w:anchor="innodb-linux-native-aio" w:tooltip="15.8.6 Using Asynchronous I/O on Linux" w:history="1">
        <w:r>
          <w:rPr>
            <w:rStyle w:val="a4"/>
            <w:rFonts w:ascii="Helvetica" w:hAnsi="Helvetica" w:cs="Helvetica"/>
            <w:color w:val="00759F"/>
            <w:sz w:val="21"/>
            <w:szCs w:val="21"/>
          </w:rPr>
          <w:t>Section 15.8.6, “Using Asynchronous I/O on Linux”</w:t>
        </w:r>
      </w:hyperlink>
      <w:r>
        <w:rPr>
          <w:rFonts w:ascii="Helvetica" w:hAnsi="Helvetica" w:cs="Helvetica"/>
          <w:color w:val="000000"/>
          <w:sz w:val="21"/>
          <w:szCs w:val="21"/>
        </w:rPr>
        <w:t>.</w:t>
      </w:r>
    </w:p>
    <w:p w14:paraId="13B227B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I/O performance, see </w:t>
      </w:r>
      <w:hyperlink r:id="rId1528"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34AA3E25" w14:textId="77777777" w:rsidR="002E3214" w:rsidRDefault="002E3214" w:rsidP="002E3214">
      <w:pPr>
        <w:pStyle w:val="3"/>
        <w:shd w:val="clear" w:color="auto" w:fill="FFFFFF"/>
        <w:rPr>
          <w:rFonts w:ascii="Helvetica" w:hAnsi="Helvetica" w:cs="Helvetica"/>
          <w:color w:val="000000"/>
          <w:sz w:val="34"/>
          <w:szCs w:val="34"/>
        </w:rPr>
      </w:pPr>
      <w:bookmarkStart w:id="419" w:name="innodb-linux-native-aio"/>
      <w:bookmarkEnd w:id="419"/>
      <w:r>
        <w:rPr>
          <w:rFonts w:ascii="Helvetica" w:hAnsi="Helvetica" w:cs="Helvetica"/>
          <w:color w:val="000000"/>
          <w:sz w:val="34"/>
          <w:szCs w:val="34"/>
        </w:rPr>
        <w:t>15.8.6 Using Asynchronous I/O on Linux</w:t>
      </w:r>
    </w:p>
    <w:p w14:paraId="021EE0CB" w14:textId="77777777" w:rsidR="002E3214" w:rsidRDefault="002E3214" w:rsidP="002E3214">
      <w:pPr>
        <w:pStyle w:val="af"/>
        <w:ind w:firstLine="402"/>
        <w:rPr>
          <w:rFonts w:ascii="Helvetica" w:hAnsi="Helvetica" w:cs="Helvetica"/>
          <w:color w:val="000000"/>
          <w:sz w:val="21"/>
          <w:szCs w:val="21"/>
        </w:rPr>
      </w:pPr>
      <w:bookmarkStart w:id="420" w:name="idm46383433351360"/>
      <w:bookmarkStart w:id="421" w:name="idm46383433349904"/>
      <w:bookmarkStart w:id="422" w:name="idm46383433348416"/>
      <w:bookmarkStart w:id="423" w:name="idm46383433347344"/>
      <w:bookmarkEnd w:id="420"/>
      <w:bookmarkEnd w:id="421"/>
      <w:bookmarkEnd w:id="422"/>
      <w:bookmarkEnd w:id="423"/>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asynchronous I/O subsystem (native AIO) on Linux to perform read-ahead and write requests for data file pages. This behavior is controlled by the </w:t>
      </w:r>
      <w:hyperlink r:id="rId1529" w:anchor="sysvar_innodb_use_native_aio" w:history="1">
        <w:r>
          <w:rPr>
            <w:rStyle w:val="HTML1"/>
            <w:rFonts w:ascii="Courier New" w:hAnsi="Courier New" w:cs="Courier New"/>
            <w:b/>
            <w:bCs/>
            <w:color w:val="026789"/>
            <w:sz w:val="20"/>
            <w:szCs w:val="20"/>
            <w:shd w:val="clear" w:color="auto" w:fill="FFFFFF"/>
          </w:rPr>
          <w:t>innodb_use_native_aio</w:t>
        </w:r>
      </w:hyperlink>
      <w:r>
        <w:rPr>
          <w:rFonts w:ascii="Helvetica" w:hAnsi="Helvetica" w:cs="Helvetica"/>
          <w:color w:val="000000"/>
          <w:sz w:val="21"/>
          <w:szCs w:val="21"/>
        </w:rPr>
        <w:t> configuration option, which applies to Linux systems only and is enabled by default. On other Unix-like systems,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synchronous I/O only. Historically,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only used asynchronous I/O on Windows systems. Using the asynchronous I/O subsystem on Linux requires the </w:t>
      </w:r>
      <w:r>
        <w:rPr>
          <w:rStyle w:val="HTML1"/>
          <w:rFonts w:ascii="Courier New" w:hAnsi="Courier New" w:cs="Courier New"/>
          <w:b/>
          <w:bCs/>
          <w:color w:val="026789"/>
          <w:sz w:val="20"/>
          <w:szCs w:val="20"/>
          <w:shd w:val="clear" w:color="auto" w:fill="FFFFFF"/>
        </w:rPr>
        <w:t>libaio</w:t>
      </w:r>
      <w:r>
        <w:rPr>
          <w:rFonts w:ascii="Helvetica" w:hAnsi="Helvetica" w:cs="Helvetica"/>
          <w:color w:val="000000"/>
          <w:sz w:val="21"/>
          <w:szCs w:val="21"/>
        </w:rPr>
        <w:t> library.</w:t>
      </w:r>
    </w:p>
    <w:p w14:paraId="75A28C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synchronous I/O, query threads queue I/O requests,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threads retrieve the queued requests one at a time, issuing a synchronous I/O call for each. When an I/O request is completed and the I/O call returns,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thread that is handling the request calls an I/O completion routine and returns to process the next request. The number of requests that can be processed in parallel is </w:t>
      </w:r>
      <w:r>
        <w:rPr>
          <w:rStyle w:val="HTML1"/>
          <w:rFonts w:ascii="Courier New" w:hAnsi="Courier New" w:cs="Courier New"/>
          <w:b/>
          <w:bCs/>
          <w:i/>
          <w:iCs/>
          <w:color w:val="000000"/>
          <w:sz w:val="20"/>
          <w:szCs w:val="20"/>
        </w:rPr>
        <w:t>n</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the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threads. The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threads is controlled by </w:t>
      </w:r>
      <w:hyperlink r:id="rId1530"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and </w:t>
      </w:r>
      <w:hyperlink r:id="rId1531"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See </w:t>
      </w:r>
      <w:hyperlink r:id="rId1532" w:anchor="innodb-performance-multiple_io_threads" w:tooltip="15.8.5 Configuring the Number of Background InnoDB I/O Threads" w:history="1">
        <w:r>
          <w:rPr>
            <w:rStyle w:val="a4"/>
            <w:rFonts w:ascii="Helvetica" w:hAnsi="Helvetica" w:cs="Helvetica"/>
            <w:color w:val="00759F"/>
            <w:sz w:val="21"/>
            <w:szCs w:val="21"/>
          </w:rPr>
          <w:t>Section 15.8.5, “Configuring the Number of Background InnoDB I/O Threads”</w:t>
        </w:r>
      </w:hyperlink>
      <w:r>
        <w:rPr>
          <w:rFonts w:ascii="Helvetica" w:hAnsi="Helvetica" w:cs="Helvetica"/>
          <w:color w:val="000000"/>
          <w:sz w:val="21"/>
          <w:szCs w:val="21"/>
        </w:rPr>
        <w:t>.</w:t>
      </w:r>
    </w:p>
    <w:p w14:paraId="780587B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native AIO, query threads dispatch I/O requests directly to the operating system, thereby removing the limit imposed by the number of background threads.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threads wait for I/O events to signal completed requests. When a request is completed, a background thread calls an I/O completion routine and resumes waiting for I/O events.</w:t>
      </w:r>
    </w:p>
    <w:p w14:paraId="07344E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advantage of native AIO is scalability for heavily I/O-bound systems that typically show many pending reads/writes in </w:t>
      </w:r>
      <w:r>
        <w:rPr>
          <w:rStyle w:val="HTML1"/>
          <w:rFonts w:ascii="Courier New" w:hAnsi="Courier New" w:cs="Courier New"/>
          <w:b/>
          <w:bCs/>
          <w:color w:val="026789"/>
          <w:sz w:val="20"/>
          <w:szCs w:val="20"/>
          <w:shd w:val="clear" w:color="auto" w:fill="FFFFFF"/>
        </w:rPr>
        <w:t>SHOW ENGINE INNODB STATUS\G</w:t>
      </w:r>
      <w:r>
        <w:rPr>
          <w:rFonts w:ascii="Helvetica" w:hAnsi="Helvetica" w:cs="Helvetica"/>
          <w:color w:val="000000"/>
          <w:sz w:val="21"/>
          <w:szCs w:val="21"/>
        </w:rPr>
        <w:t xml:space="preserve"> output. The increase in parallel processing when using native AIO means that the type of I/O </w:t>
      </w:r>
      <w:r>
        <w:rPr>
          <w:rFonts w:ascii="Helvetica" w:hAnsi="Helvetica" w:cs="Helvetica"/>
          <w:color w:val="000000"/>
          <w:sz w:val="21"/>
          <w:szCs w:val="21"/>
        </w:rPr>
        <w:lastRenderedPageBreak/>
        <w:t>scheduler or properties of the disk array controller have a greater influence on I/O performance.</w:t>
      </w:r>
    </w:p>
    <w:p w14:paraId="7CB90D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potential disadvantage of native AIO for heavily I/O-bound systems is lack of control over the number of I/O write requests dispatched to the operating system at once. Too many I/O write requests dispatched to the operating system for parallel processing could, in some cases, result in I/O read starvation, depending on the amount of I/O activity and system capabilities.</w:t>
      </w:r>
    </w:p>
    <w:p w14:paraId="623BEC1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problem with the asynchronous I/O subsystem in the OS prevents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from starting, you can start the server with </w:t>
      </w:r>
      <w:hyperlink r:id="rId1533" w:anchor="sysvar_innodb_use_native_aio" w:history="1">
        <w:r>
          <w:rPr>
            <w:rStyle w:val="HTML1"/>
            <w:rFonts w:ascii="Courier New" w:hAnsi="Courier New" w:cs="Courier New"/>
            <w:b/>
            <w:bCs/>
            <w:color w:val="026789"/>
            <w:sz w:val="20"/>
            <w:szCs w:val="20"/>
            <w:shd w:val="clear" w:color="auto" w:fill="FFFFFF"/>
          </w:rPr>
          <w:t>innodb_use_native_aio=0</w:t>
        </w:r>
      </w:hyperlink>
      <w:r>
        <w:rPr>
          <w:rFonts w:ascii="Helvetica" w:hAnsi="Helvetica" w:cs="Helvetica"/>
          <w:color w:val="000000"/>
          <w:sz w:val="21"/>
          <w:szCs w:val="21"/>
        </w:rPr>
        <w:t>. This option may also be disabled automatically during startup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a potential problem such as a combination of </w:t>
      </w:r>
      <w:r>
        <w:rPr>
          <w:rStyle w:val="HTML1"/>
          <w:rFonts w:ascii="Courier New" w:hAnsi="Courier New" w:cs="Courier New"/>
          <w:b/>
          <w:bCs/>
          <w:color w:val="026789"/>
          <w:sz w:val="20"/>
          <w:szCs w:val="20"/>
          <w:shd w:val="clear" w:color="auto" w:fill="FFFFFF"/>
        </w:rPr>
        <w:t>tmpdir</w:t>
      </w:r>
      <w:r>
        <w:rPr>
          <w:rFonts w:ascii="Helvetica" w:hAnsi="Helvetica" w:cs="Helvetica"/>
          <w:color w:val="000000"/>
          <w:sz w:val="21"/>
          <w:szCs w:val="21"/>
        </w:rPr>
        <w:t> location, </w:t>
      </w:r>
      <w:r>
        <w:rPr>
          <w:rStyle w:val="HTML1"/>
          <w:rFonts w:ascii="Courier New" w:hAnsi="Courier New" w:cs="Courier New"/>
          <w:b/>
          <w:bCs/>
          <w:color w:val="026789"/>
          <w:sz w:val="20"/>
          <w:szCs w:val="20"/>
          <w:shd w:val="clear" w:color="auto" w:fill="FFFFFF"/>
        </w:rPr>
        <w:t>tmpfs</w:t>
      </w:r>
      <w:r>
        <w:rPr>
          <w:rFonts w:ascii="Helvetica" w:hAnsi="Helvetica" w:cs="Helvetica"/>
          <w:color w:val="000000"/>
          <w:sz w:val="21"/>
          <w:szCs w:val="21"/>
        </w:rPr>
        <w:t> file system, and Linux kernel that does not support asynchronous I/O on </w:t>
      </w:r>
      <w:r>
        <w:rPr>
          <w:rStyle w:val="HTML1"/>
          <w:rFonts w:ascii="Courier New" w:hAnsi="Courier New" w:cs="Courier New"/>
          <w:b/>
          <w:bCs/>
          <w:color w:val="026789"/>
          <w:sz w:val="20"/>
          <w:szCs w:val="20"/>
          <w:shd w:val="clear" w:color="auto" w:fill="FFFFFF"/>
        </w:rPr>
        <w:t>tmpfs</w:t>
      </w:r>
      <w:r>
        <w:rPr>
          <w:rFonts w:ascii="Helvetica" w:hAnsi="Helvetica" w:cs="Helvetica"/>
          <w:color w:val="000000"/>
          <w:sz w:val="21"/>
          <w:szCs w:val="21"/>
        </w:rPr>
        <w:t>.</w:t>
      </w:r>
    </w:p>
    <w:p w14:paraId="2FDC04F2" w14:textId="77777777" w:rsidR="002E3214" w:rsidRDefault="002E3214" w:rsidP="002E3214">
      <w:pPr>
        <w:pStyle w:val="3"/>
        <w:shd w:val="clear" w:color="auto" w:fill="FFFFFF"/>
        <w:rPr>
          <w:rFonts w:ascii="Helvetica" w:hAnsi="Helvetica" w:cs="Helvetica"/>
          <w:color w:val="000000"/>
          <w:sz w:val="34"/>
          <w:szCs w:val="34"/>
        </w:rPr>
      </w:pPr>
      <w:bookmarkStart w:id="424" w:name="innodb-configuring-io-capacity"/>
      <w:bookmarkEnd w:id="424"/>
      <w:r>
        <w:rPr>
          <w:rFonts w:ascii="Helvetica" w:hAnsi="Helvetica" w:cs="Helvetica"/>
          <w:color w:val="000000"/>
          <w:sz w:val="34"/>
          <w:szCs w:val="34"/>
        </w:rPr>
        <w:t>15.8.7 Configuring InnoDB I/O Capacity</w:t>
      </w:r>
    </w:p>
    <w:p w14:paraId="26B6774E" w14:textId="77777777" w:rsidR="002E3214" w:rsidRDefault="002E3214" w:rsidP="002E3214">
      <w:pPr>
        <w:pStyle w:val="af"/>
        <w:rPr>
          <w:rFonts w:ascii="Helvetica" w:hAnsi="Helvetica" w:cs="Helvetica"/>
          <w:color w:val="000000"/>
          <w:sz w:val="21"/>
          <w:szCs w:val="21"/>
        </w:rPr>
      </w:pPr>
      <w:bookmarkStart w:id="425" w:name="idm46383433322864"/>
      <w:bookmarkStart w:id="426" w:name="idm46383433321792"/>
      <w:bookmarkEnd w:id="425"/>
      <w:bookmarkEnd w:id="42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master thread and other threads perform various tasks in the background, most of which are I/O related, such as flushing dirty pages from the buffer pool and writing changes from the change buffer to the appropriate secondary indexes.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perform these tasks in a way that does not adversely affect the normal working of the server. It tries to estimate the available I/O bandwidth and tune its activities to take advantage of available capacity.</w:t>
      </w:r>
    </w:p>
    <w:p w14:paraId="410BB87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34"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variable defines the overall I/O capacity available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It should be set to approximately the number of I/O operations that the system can perform per second (IOPS). When </w:t>
      </w:r>
      <w:hyperlink r:id="rId1535"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is set,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estimates the I/O bandwidth available for background tasks based on the set value.</w:t>
      </w:r>
    </w:p>
    <w:p w14:paraId="79AF770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set </w:t>
      </w:r>
      <w:hyperlink r:id="rId1536"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to a value of 100 or greater. The default value is </w:t>
      </w:r>
      <w:r>
        <w:rPr>
          <w:rStyle w:val="HTML1"/>
          <w:rFonts w:ascii="Courier New" w:hAnsi="Courier New" w:cs="Courier New"/>
          <w:b/>
          <w:bCs/>
          <w:color w:val="026789"/>
          <w:sz w:val="20"/>
          <w:szCs w:val="20"/>
          <w:shd w:val="clear" w:color="auto" w:fill="FFFFFF"/>
        </w:rPr>
        <w:t>200</w:t>
      </w:r>
      <w:r>
        <w:rPr>
          <w:rFonts w:ascii="Helvetica" w:hAnsi="Helvetica" w:cs="Helvetica"/>
          <w:color w:val="000000"/>
          <w:sz w:val="21"/>
          <w:szCs w:val="21"/>
        </w:rPr>
        <w:t>. Typically, values around 100 are appropriate for consumer-level storage devices, such as hard drives up to 7200 RPMs. Faster hard drives, RAID configurations, and solid state drives (SSDs) benefit from higher values.</w:t>
      </w:r>
    </w:p>
    <w:p w14:paraId="5B7544C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Ideally, keep the setting as low as practical, but not so low that background activities fall behind. If the value is too high, data is removed from the buffer pool and change buffer too quickly for caching to provide a significant benefit. For busy systems capable of higher I/O rates, you can set a higher value to help the server handle the background maintenance work associated with a high rate of row changes. Generally, you can increase the value as a function of the number of drives used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I/O. For example, you can increase the value on systems that use multiple disks or SSDs.</w:t>
      </w:r>
    </w:p>
    <w:p w14:paraId="3CDCFB1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 xml:space="preserve">The default setting of 200 is generally sufficient for a lower-end SSD. For a higher-end, bus-attached SSD, consider a higher setting such as 1000, for example. For systems </w:t>
      </w:r>
      <w:r>
        <w:rPr>
          <w:rFonts w:ascii="Helvetica" w:hAnsi="Helvetica" w:cs="Helvetica"/>
          <w:color w:val="000000"/>
          <w:sz w:val="21"/>
          <w:szCs w:val="21"/>
        </w:rPr>
        <w:lastRenderedPageBreak/>
        <w:t>with individual 5400 RPM or 7200 RPM drives, you might lower the value to 100, which represents an estimated proportion of the I/O operations per second (IOPS) available to older-generation disk drives that can perform about 100 IOPS.</w:t>
      </w:r>
    </w:p>
    <w:p w14:paraId="04993E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Although you can specify a high value such as a million, in practice such large values have little benefit. Generally, a value higher than 20000 is not recommended unless you are certain that lower values are insufficient for your workload.</w:t>
      </w:r>
    </w:p>
    <w:p w14:paraId="0602877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write workload when tuning </w:t>
      </w:r>
      <w:hyperlink r:id="rId1537"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Systems with large write workloads are likely to benefit from a higher setting. A lower setting may be sufficient for systems with a small write workload.</w:t>
      </w:r>
    </w:p>
    <w:p w14:paraId="2A138F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38"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is not a per buffer pool instance setting. Available I/O capacity is distributed equally among buffer pool instances for flushing activities.</w:t>
      </w:r>
    </w:p>
    <w:p w14:paraId="4B783F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set the </w:t>
      </w:r>
      <w:hyperlink r:id="rId1539"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value in the MySQL option file (</w:t>
      </w:r>
      <w:r>
        <w:rPr>
          <w:rStyle w:val="HTML1"/>
          <w:rFonts w:ascii="Courier New" w:hAnsi="Courier New" w:cs="Courier New"/>
          <w:b/>
          <w:bCs/>
          <w:color w:val="026789"/>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my.ini</w:t>
      </w:r>
      <w:r>
        <w:rPr>
          <w:rFonts w:ascii="Helvetica" w:hAnsi="Helvetica" w:cs="Helvetica"/>
          <w:color w:val="000000"/>
          <w:sz w:val="21"/>
          <w:szCs w:val="21"/>
        </w:rPr>
        <w:t>) or modify it at runtime using a </w:t>
      </w:r>
      <w:hyperlink r:id="rId1540"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which requires privileges sufficient to set global system variables. See </w:t>
      </w:r>
      <w:hyperlink r:id="rId1541"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5F2A6700" w14:textId="77777777" w:rsidR="002E3214" w:rsidRDefault="002E3214" w:rsidP="002E3214">
      <w:pPr>
        <w:pStyle w:val="4"/>
        <w:shd w:val="clear" w:color="auto" w:fill="FFFFFF"/>
        <w:rPr>
          <w:rFonts w:ascii="Helvetica" w:hAnsi="Helvetica" w:cs="Helvetica"/>
          <w:color w:val="000000"/>
          <w:sz w:val="29"/>
          <w:szCs w:val="29"/>
        </w:rPr>
      </w:pPr>
      <w:bookmarkStart w:id="427" w:name="innodb-ignore-io-capacity"/>
      <w:bookmarkEnd w:id="427"/>
      <w:r>
        <w:rPr>
          <w:rFonts w:ascii="Helvetica" w:hAnsi="Helvetica" w:cs="Helvetica"/>
          <w:color w:val="000000"/>
          <w:sz w:val="29"/>
          <w:szCs w:val="29"/>
        </w:rPr>
        <w:t>Ignoring I/O Capacity at Checkpoints</w:t>
      </w:r>
    </w:p>
    <w:p w14:paraId="78BE4AF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42" w:anchor="sysvar_innodb_flush_sync" w:history="1">
        <w:r>
          <w:rPr>
            <w:rStyle w:val="HTML1"/>
            <w:rFonts w:ascii="Courier New" w:hAnsi="Courier New" w:cs="Courier New"/>
            <w:b/>
            <w:bCs/>
            <w:color w:val="026789"/>
            <w:sz w:val="20"/>
            <w:szCs w:val="20"/>
            <w:shd w:val="clear" w:color="auto" w:fill="FFFFFF"/>
          </w:rPr>
          <w:t>innodb_flush_sync</w:t>
        </w:r>
      </w:hyperlink>
      <w:r>
        <w:rPr>
          <w:rFonts w:ascii="Helvetica" w:hAnsi="Helvetica" w:cs="Helvetica"/>
          <w:color w:val="000000"/>
          <w:sz w:val="21"/>
          <w:szCs w:val="21"/>
        </w:rPr>
        <w:t> variable, which is enabled by default, causes the </w:t>
      </w:r>
      <w:hyperlink r:id="rId1543"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to be ignored during bursts of I/O activity that occur at </w:t>
      </w:r>
      <w:hyperlink r:id="rId1544" w:anchor="glos_checkpoint" w:tooltip="checkpoint" w:history="1">
        <w:r>
          <w:rPr>
            <w:rStyle w:val="a4"/>
            <w:rFonts w:ascii="Helvetica" w:hAnsi="Helvetica" w:cs="Helvetica"/>
            <w:color w:val="00759F"/>
            <w:sz w:val="21"/>
            <w:szCs w:val="21"/>
          </w:rPr>
          <w:t>checkpoints</w:t>
        </w:r>
      </w:hyperlink>
      <w:r>
        <w:rPr>
          <w:rFonts w:ascii="Helvetica" w:hAnsi="Helvetica" w:cs="Helvetica"/>
          <w:color w:val="000000"/>
          <w:sz w:val="21"/>
          <w:szCs w:val="21"/>
        </w:rPr>
        <w:t>. To adhere to the I/O rate defined by the </w:t>
      </w:r>
      <w:hyperlink r:id="rId1545"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disable </w:t>
      </w:r>
      <w:hyperlink r:id="rId1546" w:anchor="sysvar_innodb_flush_sync" w:history="1">
        <w:r>
          <w:rPr>
            <w:rStyle w:val="HTML1"/>
            <w:rFonts w:ascii="Courier New" w:hAnsi="Courier New" w:cs="Courier New"/>
            <w:b/>
            <w:bCs/>
            <w:color w:val="026789"/>
            <w:sz w:val="20"/>
            <w:szCs w:val="20"/>
            <w:shd w:val="clear" w:color="auto" w:fill="FFFFFF"/>
          </w:rPr>
          <w:t>innodb_flush_sync</w:t>
        </w:r>
      </w:hyperlink>
      <w:r>
        <w:rPr>
          <w:rFonts w:ascii="Helvetica" w:hAnsi="Helvetica" w:cs="Helvetica"/>
          <w:color w:val="000000"/>
          <w:sz w:val="21"/>
          <w:szCs w:val="21"/>
        </w:rPr>
        <w:t>.</w:t>
      </w:r>
    </w:p>
    <w:p w14:paraId="374F732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set the </w:t>
      </w:r>
      <w:hyperlink r:id="rId1547" w:anchor="sysvar_innodb_flush_sync" w:history="1">
        <w:r>
          <w:rPr>
            <w:rStyle w:val="HTML1"/>
            <w:rFonts w:ascii="Courier New" w:hAnsi="Courier New" w:cs="Courier New"/>
            <w:b/>
            <w:bCs/>
            <w:color w:val="026789"/>
            <w:sz w:val="20"/>
            <w:szCs w:val="20"/>
            <w:shd w:val="clear" w:color="auto" w:fill="FFFFFF"/>
          </w:rPr>
          <w:t>innodb_flush_sync</w:t>
        </w:r>
      </w:hyperlink>
      <w:r>
        <w:rPr>
          <w:rFonts w:ascii="Helvetica" w:hAnsi="Helvetica" w:cs="Helvetica"/>
          <w:color w:val="000000"/>
          <w:sz w:val="21"/>
          <w:szCs w:val="21"/>
        </w:rPr>
        <w:t> value in the MySQL option file (</w:t>
      </w:r>
      <w:r>
        <w:rPr>
          <w:rStyle w:val="HTML1"/>
          <w:rFonts w:ascii="Courier New" w:hAnsi="Courier New" w:cs="Courier New"/>
          <w:b/>
          <w:bCs/>
          <w:color w:val="026789"/>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my.ini</w:t>
      </w:r>
      <w:r>
        <w:rPr>
          <w:rFonts w:ascii="Helvetica" w:hAnsi="Helvetica" w:cs="Helvetica"/>
          <w:color w:val="000000"/>
          <w:sz w:val="21"/>
          <w:szCs w:val="21"/>
        </w:rPr>
        <w:t>) or modify it at runtime using a </w:t>
      </w:r>
      <w:hyperlink r:id="rId1548"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which requires privileges sufficient to set global system variables. See </w:t>
      </w:r>
      <w:hyperlink r:id="rId1549"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7E023FB7" w14:textId="77777777" w:rsidR="002E3214" w:rsidRDefault="002E3214" w:rsidP="002E3214">
      <w:pPr>
        <w:pStyle w:val="4"/>
        <w:shd w:val="clear" w:color="auto" w:fill="FFFFFF"/>
        <w:rPr>
          <w:rFonts w:ascii="Helvetica" w:hAnsi="Helvetica" w:cs="Helvetica"/>
          <w:color w:val="000000"/>
          <w:sz w:val="29"/>
          <w:szCs w:val="29"/>
        </w:rPr>
      </w:pPr>
      <w:bookmarkStart w:id="428" w:name="innodb-io-capacity-maximum"/>
      <w:bookmarkEnd w:id="428"/>
      <w:r>
        <w:rPr>
          <w:rFonts w:ascii="Helvetica" w:hAnsi="Helvetica" w:cs="Helvetica"/>
          <w:color w:val="000000"/>
          <w:sz w:val="29"/>
          <w:szCs w:val="29"/>
        </w:rPr>
        <w:t>Configuring an I/O Capacity Maximum</w:t>
      </w:r>
    </w:p>
    <w:p w14:paraId="37533C6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flushing activity falls behind,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flush more aggressively, at a higher rate of I/O operations per second (IOPS) than defined by the </w:t>
      </w:r>
      <w:hyperlink r:id="rId1550"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variable. The </w:t>
      </w:r>
      <w:hyperlink r:id="rId1551"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variable defines a maximum number of IOPS performed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tasks in such situations.</w:t>
      </w:r>
    </w:p>
    <w:p w14:paraId="0F41FFA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specify an </w:t>
      </w:r>
      <w:hyperlink r:id="rId1552"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at startup but do not specify a value for </w:t>
      </w:r>
      <w:hyperlink r:id="rId1553"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w:t>
      </w:r>
      <w:hyperlink r:id="rId1554"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defaults to twice the value of </w:t>
      </w:r>
      <w:hyperlink r:id="rId1555"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or 2000, whichever value is greater.</w:t>
      </w:r>
    </w:p>
    <w:p w14:paraId="71F8C21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When configuring </w:t>
      </w:r>
      <w:hyperlink r:id="rId1556"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twice the </w:t>
      </w:r>
      <w:hyperlink r:id="rId1557"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is often a good starting point. The default value of 2000 is intended for workloads that use an SSD or more than one regular disk drive. A setting of 2000 is likely too high for workloads that do not use SSDs or multiple disk drives, and could allow too much flushing. For a single regular disk drive, a setting between 200 and 400 is recommended. For a high-end, bus-attached SSD, consider a higher setting such as 2500. As with the </w:t>
      </w:r>
      <w:hyperlink r:id="rId1558"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keep the setting as low as practical, but not so low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cannot sufficiently extend rate of IOPS beyond the </w:t>
      </w:r>
      <w:hyperlink r:id="rId1559"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w:t>
      </w:r>
    </w:p>
    <w:p w14:paraId="6F3BD1B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write workload when tuning </w:t>
      </w:r>
      <w:hyperlink r:id="rId1560"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Systems with large write workloads may benefit from a higher setting. A lower setting may be sufficient for systems with a small write workload.</w:t>
      </w:r>
    </w:p>
    <w:p w14:paraId="64E83037" w14:textId="77777777" w:rsidR="002E3214" w:rsidRDefault="00B46F09" w:rsidP="002E3214">
      <w:pPr>
        <w:pStyle w:val="af"/>
        <w:rPr>
          <w:rFonts w:ascii="Helvetica" w:hAnsi="Helvetica" w:cs="Helvetica"/>
          <w:color w:val="000000"/>
          <w:sz w:val="21"/>
          <w:szCs w:val="21"/>
        </w:rPr>
      </w:pPr>
      <w:hyperlink r:id="rId1561" w:anchor="sysvar_innodb_io_capacity_max" w:history="1">
        <w:r w:rsidR="002E3214">
          <w:rPr>
            <w:rStyle w:val="HTML1"/>
            <w:rFonts w:ascii="Courier New" w:hAnsi="Courier New" w:cs="Courier New"/>
            <w:b/>
            <w:bCs/>
            <w:color w:val="026789"/>
            <w:sz w:val="20"/>
            <w:szCs w:val="20"/>
            <w:shd w:val="clear" w:color="auto" w:fill="FFFFFF"/>
          </w:rPr>
          <w:t>innodb_io_capacity_max</w:t>
        </w:r>
      </w:hyperlink>
      <w:r w:rsidR="002E3214">
        <w:rPr>
          <w:rFonts w:ascii="Helvetica" w:hAnsi="Helvetica" w:cs="Helvetica"/>
          <w:color w:val="000000"/>
          <w:sz w:val="21"/>
          <w:szCs w:val="21"/>
        </w:rPr>
        <w:t> cannot be set to a value lower than the </w:t>
      </w:r>
      <w:hyperlink r:id="rId1562" w:anchor="sysvar_innodb_io_capacity" w:history="1">
        <w:r w:rsidR="002E3214">
          <w:rPr>
            <w:rStyle w:val="HTML1"/>
            <w:rFonts w:ascii="Courier New" w:hAnsi="Courier New" w:cs="Courier New"/>
            <w:b/>
            <w:bCs/>
            <w:color w:val="026789"/>
            <w:sz w:val="20"/>
            <w:szCs w:val="20"/>
            <w:shd w:val="clear" w:color="auto" w:fill="FFFFFF"/>
          </w:rPr>
          <w:t>innodb_io_capacity</w:t>
        </w:r>
      </w:hyperlink>
      <w:r w:rsidR="002E3214">
        <w:rPr>
          <w:rFonts w:ascii="Helvetica" w:hAnsi="Helvetica" w:cs="Helvetica"/>
          <w:color w:val="000000"/>
          <w:sz w:val="21"/>
          <w:szCs w:val="21"/>
        </w:rPr>
        <w:t> value.</w:t>
      </w:r>
    </w:p>
    <w:p w14:paraId="3A8EA1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Setting </w:t>
      </w:r>
      <w:hyperlink r:id="rId1563"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using a </w:t>
      </w:r>
      <w:hyperlink r:id="rId1564"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SET GLOBAL innodb_io_capacity_max=DEFAULT</w:t>
      </w:r>
      <w:r>
        <w:rPr>
          <w:rFonts w:ascii="Helvetica" w:hAnsi="Helvetica" w:cs="Helvetica"/>
          <w:color w:val="000000"/>
          <w:sz w:val="21"/>
          <w:szCs w:val="21"/>
        </w:rPr>
        <w:t>) sets </w:t>
      </w:r>
      <w:hyperlink r:id="rId1565"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to the maximum value.</w:t>
      </w:r>
    </w:p>
    <w:p w14:paraId="0CDFE83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66"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limit applies to all buffer pool instances. It is not a per buffer pool instance setting.</w:t>
      </w:r>
    </w:p>
    <w:p w14:paraId="04DC58EE" w14:textId="77777777" w:rsidR="002E3214" w:rsidRDefault="002E3214" w:rsidP="002E3214">
      <w:pPr>
        <w:pStyle w:val="3"/>
        <w:shd w:val="clear" w:color="auto" w:fill="FFFFFF"/>
        <w:rPr>
          <w:rFonts w:ascii="Helvetica" w:hAnsi="Helvetica" w:cs="Helvetica"/>
          <w:color w:val="000000"/>
          <w:sz w:val="34"/>
          <w:szCs w:val="34"/>
        </w:rPr>
      </w:pPr>
      <w:bookmarkStart w:id="429" w:name="innodb-performance-spin_lock_polling"/>
      <w:bookmarkEnd w:id="429"/>
      <w:r>
        <w:rPr>
          <w:rFonts w:ascii="Helvetica" w:hAnsi="Helvetica" w:cs="Helvetica"/>
          <w:color w:val="000000"/>
          <w:sz w:val="34"/>
          <w:szCs w:val="34"/>
        </w:rPr>
        <w:t>15.8.8 Configuring Spin Lock Polling</w:t>
      </w:r>
    </w:p>
    <w:p w14:paraId="144C58DD" w14:textId="77777777" w:rsidR="002E3214" w:rsidRDefault="002E3214" w:rsidP="002E3214">
      <w:pPr>
        <w:pStyle w:val="af"/>
        <w:spacing w:before="0" w:after="0"/>
        <w:ind w:firstLine="402"/>
        <w:rPr>
          <w:rFonts w:ascii="Helvetica" w:hAnsi="Helvetica" w:cs="Helvetica"/>
          <w:color w:val="000000"/>
          <w:sz w:val="21"/>
          <w:szCs w:val="21"/>
        </w:rPr>
      </w:pPr>
      <w:bookmarkStart w:id="430" w:name="idm46383433253600"/>
      <w:bookmarkStart w:id="431" w:name="idm46383433252528"/>
      <w:bookmarkStart w:id="432" w:name="idm46383433251456"/>
      <w:bookmarkEnd w:id="430"/>
      <w:bookmarkEnd w:id="431"/>
      <w:bookmarkEnd w:id="432"/>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567" w:anchor="glos_mutex" w:tooltip="mutex" w:history="1">
        <w:r>
          <w:rPr>
            <w:rStyle w:val="a4"/>
            <w:rFonts w:ascii="Helvetica" w:hAnsi="Helvetica" w:cs="Helvetica"/>
            <w:color w:val="00759F"/>
            <w:sz w:val="21"/>
            <w:szCs w:val="21"/>
          </w:rPr>
          <w:t>mutexes</w:t>
        </w:r>
      </w:hyperlink>
      <w:r>
        <w:rPr>
          <w:rFonts w:ascii="Helvetica" w:hAnsi="Helvetica" w:cs="Helvetica"/>
          <w:color w:val="000000"/>
          <w:sz w:val="21"/>
          <w:szCs w:val="21"/>
        </w:rPr>
        <w:t> and </w:t>
      </w:r>
      <w:hyperlink r:id="rId1568" w:anchor="glos_rw_lock" w:tooltip="rw-lock" w:history="1">
        <w:r>
          <w:rPr>
            <w:rStyle w:val="a4"/>
            <w:rFonts w:ascii="Helvetica" w:hAnsi="Helvetica" w:cs="Helvetica"/>
            <w:color w:val="00759F"/>
            <w:sz w:val="21"/>
            <w:szCs w:val="21"/>
          </w:rPr>
          <w:t>rw-locks</w:t>
        </w:r>
      </w:hyperlink>
      <w:r>
        <w:rPr>
          <w:rFonts w:ascii="Helvetica" w:hAnsi="Helvetica" w:cs="Helvetica"/>
          <w:color w:val="000000"/>
          <w:sz w:val="21"/>
          <w:szCs w:val="21"/>
        </w:rPr>
        <w:t> are typically reserved for short intervals. On a multi-core system, it can be more efficient for a thread to continuously check if it can acquire a mutex or rw-lock for a period of time before it sleeps. If the mutex or rw-lock becomes available during this period, the thread can continue immediately, in the same time slice. However, too-frequent polling of a shared object such as a mutex or rw-lock by multiple threads can cause </w:t>
      </w:r>
      <w:r>
        <w:rPr>
          <w:rStyle w:val="70"/>
          <w:rFonts w:ascii="inherit" w:hAnsi="inherit" w:cs="Helvetica"/>
          <w:color w:val="000000"/>
          <w:sz w:val="21"/>
          <w:szCs w:val="21"/>
          <w:bdr w:val="none" w:sz="0" w:space="0" w:color="auto" w:frame="1"/>
        </w:rPr>
        <w:t>“cache ping pong”</w:t>
      </w:r>
      <w:r>
        <w:rPr>
          <w:rFonts w:ascii="Helvetica" w:hAnsi="Helvetica" w:cs="Helvetica"/>
          <w:color w:val="000000"/>
          <w:sz w:val="21"/>
          <w:szCs w:val="21"/>
        </w:rPr>
        <w:t>, which results in processors invalidating portions of each other's cache.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minimizes this issue by forcing a random delay between polls to desychronize polling activity. The random delay is implemented as a spin-wait loop.</w:t>
      </w:r>
    </w:p>
    <w:p w14:paraId="4FF9C4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duration of a spin-wait loop is determined by the number of PAUSE instructions that occur in the loop. That number is generated by randomly selecting an integer ranging from 0 up to but not including the </w:t>
      </w:r>
      <w:hyperlink r:id="rId1569"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value, and multiplying that value by 50. (The multiplier value, 50, is hardcoded before MySQL 8.0.16, and configurable thereafter.) For example, an integer is randomly selected from the following range for an </w:t>
      </w:r>
      <w:hyperlink r:id="rId1570"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setting of 6:</w:t>
      </w:r>
    </w:p>
    <w:p w14:paraId="3C0058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{0,1,2,3,4,5}</w:t>
      </w:r>
    </w:p>
    <w:p w14:paraId="743EA13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The selected integer is multiplied by 50, resulting in one of six possible PAUSE instruction values:</w:t>
      </w:r>
    </w:p>
    <w:p w14:paraId="21BAD7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{0,50,100,150,200,250}</w:t>
      </w:r>
    </w:p>
    <w:p w14:paraId="17D7F5B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that set of values, 250 is the maximum number of PAUSE instructions that can occur in a spin-wait loop. An </w:t>
      </w:r>
      <w:hyperlink r:id="rId1571"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setting of 5 results in a set of five possible values </w:t>
      </w:r>
      <w:r>
        <w:rPr>
          <w:rStyle w:val="HTML1"/>
          <w:rFonts w:ascii="Courier New" w:hAnsi="Courier New" w:cs="Courier New"/>
          <w:b/>
          <w:bCs/>
          <w:color w:val="026789"/>
          <w:sz w:val="20"/>
          <w:szCs w:val="20"/>
          <w:shd w:val="clear" w:color="auto" w:fill="FFFFFF"/>
        </w:rPr>
        <w:t>{0,50,100,150,200}</w:t>
      </w:r>
      <w:r>
        <w:rPr>
          <w:rFonts w:ascii="Helvetica" w:hAnsi="Helvetica" w:cs="Helvetica"/>
          <w:color w:val="000000"/>
          <w:sz w:val="21"/>
          <w:szCs w:val="21"/>
        </w:rPr>
        <w:t>, where 200 is the maximum number of PAUSE instructions, and so on. In this way, the </w:t>
      </w:r>
      <w:hyperlink r:id="rId1572"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setting controls the maximum delay between spin lock polls.</w:t>
      </w:r>
    </w:p>
    <w:p w14:paraId="52F972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a system where all processor cores share a fast cache memory, you might reduce the maximum delay or disable the busy loop altogether by setting </w:t>
      </w:r>
      <w:hyperlink r:id="rId1573" w:anchor="sysvar_innodb_spin_wait_delay" w:history="1">
        <w:r>
          <w:rPr>
            <w:rStyle w:val="HTML1"/>
            <w:rFonts w:ascii="Courier New" w:hAnsi="Courier New" w:cs="Courier New"/>
            <w:b/>
            <w:bCs/>
            <w:color w:val="026789"/>
            <w:sz w:val="20"/>
            <w:szCs w:val="20"/>
            <w:shd w:val="clear" w:color="auto" w:fill="FFFFFF"/>
          </w:rPr>
          <w:t>innodb_spin_wait_delay=0</w:t>
        </w:r>
      </w:hyperlink>
      <w:r>
        <w:rPr>
          <w:rFonts w:ascii="Helvetica" w:hAnsi="Helvetica" w:cs="Helvetica"/>
          <w:color w:val="000000"/>
          <w:sz w:val="21"/>
          <w:szCs w:val="21"/>
        </w:rPr>
        <w:t>. On a system with multiple processor chips, the effect of cache invalidation can be more significant and you might increase the maximum delay.</w:t>
      </w:r>
    </w:p>
    <w:p w14:paraId="46A875E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100MHz Pentium era, an </w:t>
      </w:r>
      <w:hyperlink r:id="rId1574"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unit was calibrated to be equivalent to one microsecond. That time equivalence did not hold, but PAUSE instruction duration remained fairly constant in terms of processor cycles relative to other CPU instructions until the introduction of the Skylake generation of processors, which have a comparatively longer PAUSE instruction. The </w:t>
      </w:r>
      <w:hyperlink r:id="rId1575" w:anchor="sysvar_innodb_spin_wait_pause_multiplier" w:history="1">
        <w:r>
          <w:rPr>
            <w:rStyle w:val="HTML1"/>
            <w:rFonts w:ascii="Courier New" w:hAnsi="Courier New" w:cs="Courier New"/>
            <w:b/>
            <w:bCs/>
            <w:color w:val="026789"/>
            <w:sz w:val="20"/>
            <w:szCs w:val="20"/>
            <w:shd w:val="clear" w:color="auto" w:fill="FFFFFF"/>
          </w:rPr>
          <w:t>innodb_spin_wait_pause_multiplier</w:t>
        </w:r>
      </w:hyperlink>
      <w:r>
        <w:rPr>
          <w:rFonts w:ascii="Helvetica" w:hAnsi="Helvetica" w:cs="Helvetica"/>
          <w:color w:val="000000"/>
          <w:sz w:val="21"/>
          <w:szCs w:val="21"/>
        </w:rPr>
        <w:t> variable was introduced in MySQL 8.0.16 to provide a way to account for differences in PAUSE instruction duration.</w:t>
      </w:r>
    </w:p>
    <w:p w14:paraId="47BEF2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76" w:anchor="sysvar_innodb_spin_wait_pause_multiplier" w:history="1">
        <w:r>
          <w:rPr>
            <w:rStyle w:val="HTML1"/>
            <w:rFonts w:ascii="Courier New" w:hAnsi="Courier New" w:cs="Courier New"/>
            <w:b/>
            <w:bCs/>
            <w:color w:val="026789"/>
            <w:sz w:val="20"/>
            <w:szCs w:val="20"/>
            <w:shd w:val="clear" w:color="auto" w:fill="FFFFFF"/>
          </w:rPr>
          <w:t>innodb_spin_wait_pause_multiplier</w:t>
        </w:r>
      </w:hyperlink>
      <w:r>
        <w:rPr>
          <w:rFonts w:ascii="Helvetica" w:hAnsi="Helvetica" w:cs="Helvetica"/>
          <w:color w:val="000000"/>
          <w:sz w:val="21"/>
          <w:szCs w:val="21"/>
        </w:rPr>
        <w:t> variable controls the size of PAUSE instruction values. For example, assuming an </w:t>
      </w:r>
      <w:hyperlink r:id="rId1577"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setting of 6, decreasing the </w:t>
      </w:r>
      <w:hyperlink r:id="rId1578" w:anchor="sysvar_innodb_spin_wait_pause_multiplier" w:history="1">
        <w:r>
          <w:rPr>
            <w:rStyle w:val="HTML1"/>
            <w:rFonts w:ascii="Courier New" w:hAnsi="Courier New" w:cs="Courier New"/>
            <w:b/>
            <w:bCs/>
            <w:color w:val="026789"/>
            <w:sz w:val="20"/>
            <w:szCs w:val="20"/>
            <w:shd w:val="clear" w:color="auto" w:fill="FFFFFF"/>
          </w:rPr>
          <w:t>innodb_spin_wait_pause_multiplier</w:t>
        </w:r>
      </w:hyperlink>
      <w:r>
        <w:rPr>
          <w:rFonts w:ascii="Helvetica" w:hAnsi="Helvetica" w:cs="Helvetica"/>
          <w:color w:val="000000"/>
          <w:sz w:val="21"/>
          <w:szCs w:val="21"/>
        </w:rPr>
        <w:t> value from 50 (the default and previously hardcoded value) to 5 generates a set of smaller PAUSE instruction values:</w:t>
      </w:r>
    </w:p>
    <w:p w14:paraId="0378A0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{0,5,10,15,20,25}</w:t>
      </w:r>
    </w:p>
    <w:p w14:paraId="45A46F5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ability to increase or decrease PAUSE instruction values permits fine tuning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different processor architectures. Smaller PAUSE instruction values would be appropriate for processor architectures with a comparatively longer PAUSE instruction, for example.</w:t>
      </w:r>
    </w:p>
    <w:p w14:paraId="504FB2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79" w:anchor="sysvar_innodb_spin_wait_delay" w:history="1">
        <w:r>
          <w:rPr>
            <w:rStyle w:val="HTML1"/>
            <w:rFonts w:ascii="Courier New" w:hAnsi="Courier New" w:cs="Courier New"/>
            <w:b/>
            <w:bCs/>
            <w:color w:val="026789"/>
            <w:sz w:val="20"/>
            <w:szCs w:val="20"/>
            <w:shd w:val="clear" w:color="auto" w:fill="FFFFFF"/>
          </w:rPr>
          <w:t>innodb_spin_wait_delay</w:t>
        </w:r>
      </w:hyperlink>
      <w:r>
        <w:rPr>
          <w:rFonts w:ascii="Helvetica" w:hAnsi="Helvetica" w:cs="Helvetica"/>
          <w:color w:val="000000"/>
          <w:sz w:val="21"/>
          <w:szCs w:val="21"/>
        </w:rPr>
        <w:t> and </w:t>
      </w:r>
      <w:hyperlink r:id="rId1580" w:anchor="sysvar_innodb_spin_wait_pause_multiplier" w:history="1">
        <w:r>
          <w:rPr>
            <w:rStyle w:val="HTML1"/>
            <w:rFonts w:ascii="Courier New" w:hAnsi="Courier New" w:cs="Courier New"/>
            <w:b/>
            <w:bCs/>
            <w:color w:val="026789"/>
            <w:sz w:val="20"/>
            <w:szCs w:val="20"/>
            <w:shd w:val="clear" w:color="auto" w:fill="FFFFFF"/>
          </w:rPr>
          <w:t>innodb_spin_wait_pause_multiplier</w:t>
        </w:r>
      </w:hyperlink>
      <w:r>
        <w:rPr>
          <w:rFonts w:ascii="Helvetica" w:hAnsi="Helvetica" w:cs="Helvetica"/>
          <w:color w:val="000000"/>
          <w:sz w:val="21"/>
          <w:szCs w:val="21"/>
        </w:rPr>
        <w:t> variables are dynamic. They can be specified in a MySQL option file or modified at runtime using a </w:t>
      </w:r>
      <w:hyperlink r:id="rId1581"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Modifying the variables at runtime requires privileges sufficient to set global system variables. See </w:t>
      </w:r>
      <w:hyperlink r:id="rId1582"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1C882871" w14:textId="77777777" w:rsidR="002E3214" w:rsidRDefault="002E3214" w:rsidP="002E3214">
      <w:pPr>
        <w:pStyle w:val="3"/>
        <w:shd w:val="clear" w:color="auto" w:fill="FFFFFF"/>
        <w:rPr>
          <w:rFonts w:ascii="Helvetica" w:hAnsi="Helvetica" w:cs="Helvetica"/>
          <w:color w:val="000000"/>
          <w:sz w:val="34"/>
          <w:szCs w:val="34"/>
        </w:rPr>
      </w:pPr>
      <w:bookmarkStart w:id="433" w:name="innodb-purge-configuration"/>
      <w:bookmarkEnd w:id="433"/>
      <w:r>
        <w:rPr>
          <w:rFonts w:ascii="Helvetica" w:hAnsi="Helvetica" w:cs="Helvetica"/>
          <w:color w:val="000000"/>
          <w:sz w:val="34"/>
          <w:szCs w:val="34"/>
        </w:rPr>
        <w:lastRenderedPageBreak/>
        <w:t>15.8.9 Purge Configuration</w:t>
      </w:r>
    </w:p>
    <w:p w14:paraId="2E844A99" w14:textId="77777777" w:rsidR="002E3214" w:rsidRDefault="002E3214" w:rsidP="002E3214">
      <w:pPr>
        <w:pStyle w:val="af"/>
        <w:ind w:firstLine="402"/>
        <w:rPr>
          <w:rFonts w:ascii="Helvetica" w:hAnsi="Helvetica" w:cs="Helvetica"/>
          <w:color w:val="000000"/>
          <w:sz w:val="21"/>
          <w:szCs w:val="21"/>
        </w:rPr>
      </w:pPr>
      <w:bookmarkStart w:id="434" w:name="idm46383433217152"/>
      <w:bookmarkStart w:id="435" w:name="idm46383433216080"/>
      <w:bookmarkStart w:id="436" w:name="idm46383433215008"/>
      <w:bookmarkEnd w:id="434"/>
      <w:bookmarkEnd w:id="435"/>
      <w:bookmarkEnd w:id="436"/>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physically remove a row from the database immediately when you delete it with an SQL statement. A row and its index records are only physically removed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discards the undo log record written for the deletion. This removal operation, which only occurs after the row is no longer required for multi-version concurrency control (MVCC) or rollback, is called a purge.</w:t>
      </w:r>
    </w:p>
    <w:p w14:paraId="242E975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Purge runs on a periodic schedule. It parses and processes undo log pages from the history list, which is a list of undo log pages for committed transactions that is maintained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system. Purge frees the undo log pages from the history list after processing them.</w:t>
      </w:r>
    </w:p>
    <w:p w14:paraId="2A71A513" w14:textId="77777777" w:rsidR="002E3214" w:rsidRDefault="002E3214" w:rsidP="002E3214">
      <w:pPr>
        <w:pStyle w:val="4"/>
        <w:rPr>
          <w:rFonts w:ascii="Helvetica" w:hAnsi="Helvetica" w:cs="Helvetica"/>
          <w:color w:val="000000"/>
          <w:szCs w:val="24"/>
        </w:rPr>
      </w:pPr>
      <w:bookmarkStart w:id="437" w:name="idm46383433210288"/>
      <w:bookmarkEnd w:id="437"/>
      <w:r>
        <w:rPr>
          <w:rFonts w:ascii="Helvetica" w:hAnsi="Helvetica" w:cs="Helvetica"/>
          <w:color w:val="000000"/>
        </w:rPr>
        <w:t>Configuring Purge Threads</w:t>
      </w:r>
    </w:p>
    <w:p w14:paraId="64D69F0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Purge operations are performed in the background by one or more purge threads. The number of purge threads is controlled by the </w:t>
      </w:r>
      <w:hyperlink r:id="rId1583" w:anchor="sysvar_innodb_purge_threads" w:history="1">
        <w:r>
          <w:rPr>
            <w:rStyle w:val="HTML1"/>
            <w:rFonts w:ascii="Courier New" w:hAnsi="Courier New" w:cs="Courier New"/>
            <w:b/>
            <w:bCs/>
            <w:color w:val="026789"/>
            <w:sz w:val="20"/>
            <w:szCs w:val="20"/>
            <w:shd w:val="clear" w:color="auto" w:fill="FFFFFF"/>
          </w:rPr>
          <w:t>innodb_purge_threads</w:t>
        </w:r>
      </w:hyperlink>
      <w:r>
        <w:rPr>
          <w:rFonts w:ascii="Helvetica" w:hAnsi="Helvetica" w:cs="Helvetica"/>
          <w:color w:val="000000"/>
          <w:sz w:val="21"/>
          <w:szCs w:val="21"/>
        </w:rPr>
        <w:t> variable. The default value is 4. If DML action is concentrated on a single table or a few tables, keep the setting low so that the threads do not contend with each other for access to the tables. If DML operations are spread across many tables, increase the setting. The maximum number of purge threads is 32.</w:t>
      </w:r>
    </w:p>
    <w:p w14:paraId="189F69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84" w:anchor="sysvar_innodb_purge_threads" w:history="1">
        <w:r>
          <w:rPr>
            <w:rStyle w:val="HTML1"/>
            <w:rFonts w:ascii="Courier New" w:hAnsi="Courier New" w:cs="Courier New"/>
            <w:b/>
            <w:bCs/>
            <w:color w:val="026789"/>
            <w:sz w:val="20"/>
            <w:szCs w:val="20"/>
            <w:shd w:val="clear" w:color="auto" w:fill="FFFFFF"/>
          </w:rPr>
          <w:t>innodb_purge_threads</w:t>
        </w:r>
      </w:hyperlink>
      <w:r>
        <w:rPr>
          <w:rFonts w:ascii="Helvetica" w:hAnsi="Helvetica" w:cs="Helvetica"/>
          <w:color w:val="000000"/>
          <w:sz w:val="21"/>
          <w:szCs w:val="21"/>
        </w:rPr>
        <w:t> setting is the maximum number of purge threads permitted. The purge system automatically adjusts the number of purge threads as necessary.</w:t>
      </w:r>
    </w:p>
    <w:p w14:paraId="36AC53F1" w14:textId="77777777" w:rsidR="002E3214" w:rsidRDefault="002E3214" w:rsidP="002E3214">
      <w:pPr>
        <w:pStyle w:val="4"/>
        <w:rPr>
          <w:rFonts w:ascii="Helvetica" w:hAnsi="Helvetica" w:cs="Helvetica"/>
          <w:color w:val="000000"/>
          <w:szCs w:val="24"/>
        </w:rPr>
      </w:pPr>
      <w:bookmarkStart w:id="438" w:name="idm46383433205600"/>
      <w:bookmarkEnd w:id="438"/>
      <w:r>
        <w:rPr>
          <w:rFonts w:ascii="Helvetica" w:hAnsi="Helvetica" w:cs="Helvetica"/>
          <w:color w:val="000000"/>
        </w:rPr>
        <w:t>Configuring Purge Batch Size</w:t>
      </w:r>
    </w:p>
    <w:p w14:paraId="0C1D21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85"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variable defines the number of undo log pages that purge parses and processes in one batch from the history list. The default value is 300. In a multithreaded purge configuration, the coordinator purge thread divides </w:t>
      </w:r>
      <w:hyperlink r:id="rId1586"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by </w:t>
      </w:r>
      <w:hyperlink r:id="rId1587" w:anchor="sysvar_innodb_purge_threads" w:history="1">
        <w:r>
          <w:rPr>
            <w:rStyle w:val="HTML1"/>
            <w:rFonts w:ascii="Courier New" w:hAnsi="Courier New" w:cs="Courier New"/>
            <w:b/>
            <w:bCs/>
            <w:color w:val="026789"/>
            <w:sz w:val="20"/>
            <w:szCs w:val="20"/>
            <w:shd w:val="clear" w:color="auto" w:fill="FFFFFF"/>
          </w:rPr>
          <w:t>innodb_purge_threads</w:t>
        </w:r>
      </w:hyperlink>
      <w:r>
        <w:rPr>
          <w:rFonts w:ascii="Helvetica" w:hAnsi="Helvetica" w:cs="Helvetica"/>
          <w:color w:val="000000"/>
          <w:sz w:val="21"/>
          <w:szCs w:val="21"/>
        </w:rPr>
        <w:t> and assigns that number of pages to each purge thread.</w:t>
      </w:r>
    </w:p>
    <w:p w14:paraId="549C6E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purge system also frees the undo log pages that are no longer required. It does so every 128 iterations through the undo logs. In addition to defining the number of undo log pages parsed and processed in a batch, the </w:t>
      </w:r>
      <w:hyperlink r:id="rId1588"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variable defines the number of undo log pages that purge frees every 128 iterations through the undo logs.</w:t>
      </w:r>
    </w:p>
    <w:p w14:paraId="104A9C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89"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variable is intended for advanced performance tuning and experimentation. Most users need not change </w:t>
      </w:r>
      <w:hyperlink r:id="rId1590"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from its default value.</w:t>
      </w:r>
    </w:p>
    <w:p w14:paraId="196E1C12" w14:textId="77777777" w:rsidR="002E3214" w:rsidRDefault="002E3214" w:rsidP="002E3214">
      <w:pPr>
        <w:pStyle w:val="4"/>
        <w:rPr>
          <w:rFonts w:ascii="Helvetica" w:hAnsi="Helvetica" w:cs="Helvetica"/>
          <w:color w:val="000000"/>
          <w:szCs w:val="24"/>
        </w:rPr>
      </w:pPr>
      <w:bookmarkStart w:id="439" w:name="idm46383433195328"/>
      <w:bookmarkEnd w:id="439"/>
      <w:r>
        <w:rPr>
          <w:rFonts w:ascii="Helvetica" w:hAnsi="Helvetica" w:cs="Helvetica"/>
          <w:color w:val="000000"/>
        </w:rPr>
        <w:lastRenderedPageBreak/>
        <w:t>Configuring the Maximum Purge Lag</w:t>
      </w:r>
    </w:p>
    <w:p w14:paraId="3037AFD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591"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variable defines the desired maximum purge lag. When the purge lag exceeds the </w:t>
      </w:r>
      <w:hyperlink r:id="rId1592"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threshold, a delay is imposed on </w:t>
      </w:r>
      <w:hyperlink r:id="rId1593"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1594"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1595"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to allow time for purge operations to catch up. The default value is 0, which means there is no maximum purge lag and no delay.</w:t>
      </w:r>
    </w:p>
    <w:p w14:paraId="636181A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system maintains a list of transactions that have index records delete-marked by </w:t>
      </w:r>
      <w:hyperlink r:id="rId1596"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1597"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The length of the list is the purge lag. Prior to MySQL 8.0.14, the purge lag delay is calculated by the following formula, which results in a minimum delay of 5000 microseconds:</w:t>
      </w:r>
    </w:p>
    <w:p w14:paraId="2EB7C6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(purge lag/innodb_max_purge_lag - 0.5) * 10000</w:t>
      </w:r>
    </w:p>
    <w:p w14:paraId="5B46E6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8.0.14, the purge lag delay is calculated by the following revised formula, which reduces the minimum delay to 5 microseconds. A delay of 5 microseconds is more appropriate for modern systems.</w:t>
      </w:r>
    </w:p>
    <w:p w14:paraId="4A00F4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(purge_lag/innodb_max_purge_lag - 0.9995) * 10000</w:t>
      </w:r>
    </w:p>
    <w:p w14:paraId="21BD177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delay is calculated at the beginning of a purge batch.</w:t>
      </w:r>
    </w:p>
    <w:p w14:paraId="6E3A481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typical </w:t>
      </w:r>
      <w:hyperlink r:id="rId1598"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setting for a problematic workload might be 1000000 (1 million), assuming that transactions are small, only 100 bytes in size, and it is permissible to have 100MB of unpurged table rows.</w:t>
      </w:r>
    </w:p>
    <w:p w14:paraId="4CED3B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purge lag is presented as the </w:t>
      </w:r>
      <w:r>
        <w:rPr>
          <w:rStyle w:val="HTML1"/>
          <w:rFonts w:ascii="Courier New" w:hAnsi="Courier New" w:cs="Courier New"/>
          <w:b/>
          <w:bCs/>
          <w:color w:val="026789"/>
          <w:sz w:val="20"/>
          <w:szCs w:val="20"/>
          <w:shd w:val="clear" w:color="auto" w:fill="FFFFFF"/>
        </w:rPr>
        <w:t>History list length</w:t>
      </w:r>
      <w:r>
        <w:rPr>
          <w:rFonts w:ascii="Helvetica" w:hAnsi="Helvetica" w:cs="Helvetica"/>
          <w:color w:val="000000"/>
          <w:sz w:val="21"/>
          <w:szCs w:val="21"/>
        </w:rPr>
        <w:t> value in the </w:t>
      </w:r>
      <w:r>
        <w:rPr>
          <w:rStyle w:val="HTML1"/>
          <w:rFonts w:ascii="Courier New" w:hAnsi="Courier New" w:cs="Courier New"/>
          <w:b/>
          <w:bCs/>
          <w:color w:val="026789"/>
          <w:sz w:val="20"/>
          <w:szCs w:val="20"/>
          <w:shd w:val="clear" w:color="auto" w:fill="FFFFFF"/>
        </w:rPr>
        <w:t>TRANSACTIONS</w:t>
      </w:r>
      <w:r>
        <w:rPr>
          <w:rFonts w:ascii="Helvetica" w:hAnsi="Helvetica" w:cs="Helvetica"/>
          <w:color w:val="000000"/>
          <w:sz w:val="21"/>
          <w:szCs w:val="21"/>
        </w:rPr>
        <w:t> section of </w:t>
      </w:r>
      <w:hyperlink r:id="rId1599"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w:t>
      </w:r>
    </w:p>
    <w:p w14:paraId="44023C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SHOW ENGINE INNODB STATUS;</w:t>
      </w:r>
    </w:p>
    <w:p w14:paraId="24DCA59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C92E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1186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w:t>
      </w:r>
    </w:p>
    <w:p w14:paraId="4F65D2A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4E61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 id counter 0 290328385</w:t>
      </w:r>
    </w:p>
    <w:p w14:paraId="29ED0A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Purge done for trx's n:o &lt; 0 290315608 undo n:o &lt; 0 17</w:t>
      </w:r>
    </w:p>
    <w:p w14:paraId="05BEA2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History list length 20</w:t>
      </w:r>
    </w:p>
    <w:p w14:paraId="7D7E2EE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History list length</w:t>
      </w:r>
      <w:r>
        <w:rPr>
          <w:rFonts w:ascii="Helvetica" w:hAnsi="Helvetica" w:cs="Helvetica"/>
          <w:color w:val="000000"/>
          <w:sz w:val="21"/>
          <w:szCs w:val="21"/>
        </w:rPr>
        <w:t> is typically a low value, usually less than a few thousand, but a write-heavy workload or long running transactions can cause it to increase, even for transactions that are read only. The reason that a long running transaction can cause the </w:t>
      </w:r>
      <w:r>
        <w:rPr>
          <w:rStyle w:val="HTML1"/>
          <w:rFonts w:ascii="Courier New" w:hAnsi="Courier New" w:cs="Courier New"/>
          <w:b/>
          <w:bCs/>
          <w:color w:val="026789"/>
          <w:sz w:val="20"/>
          <w:szCs w:val="20"/>
          <w:shd w:val="clear" w:color="auto" w:fill="FFFFFF"/>
        </w:rPr>
        <w:t>History list length</w:t>
      </w:r>
      <w:r>
        <w:rPr>
          <w:rFonts w:ascii="Helvetica" w:hAnsi="Helvetica" w:cs="Helvetica"/>
          <w:color w:val="000000"/>
          <w:sz w:val="21"/>
          <w:szCs w:val="21"/>
        </w:rPr>
        <w:t> to increase is that under a consistent read transaction isolation level such as </w:t>
      </w:r>
      <w:r>
        <w:rPr>
          <w:rStyle w:val="HTML1"/>
          <w:rFonts w:ascii="Courier New" w:hAnsi="Courier New" w:cs="Courier New"/>
          <w:b/>
          <w:bCs/>
          <w:color w:val="026789"/>
          <w:sz w:val="20"/>
          <w:szCs w:val="20"/>
          <w:shd w:val="clear" w:color="auto" w:fill="FFFFFF"/>
        </w:rPr>
        <w:t>REPEATABLE READ</w:t>
      </w:r>
      <w:r>
        <w:rPr>
          <w:rFonts w:ascii="Helvetica" w:hAnsi="Helvetica" w:cs="Helvetica"/>
          <w:color w:val="000000"/>
          <w:sz w:val="21"/>
          <w:szCs w:val="21"/>
        </w:rPr>
        <w:t>, a transaction must return the same result as when the read view for that transaction was created. Consequently,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multi-version concurrency control (MVCC) system must keep a copy of the data in the undo log </w:t>
      </w:r>
      <w:r>
        <w:rPr>
          <w:rFonts w:ascii="Helvetica" w:hAnsi="Helvetica" w:cs="Helvetica"/>
          <w:color w:val="000000"/>
          <w:sz w:val="21"/>
          <w:szCs w:val="21"/>
        </w:rPr>
        <w:lastRenderedPageBreak/>
        <w:t>until all transactions that depend on that data have completed. The following are examples of long running transactions that could cause the </w:t>
      </w:r>
      <w:r>
        <w:rPr>
          <w:rStyle w:val="HTML1"/>
          <w:rFonts w:ascii="Courier New" w:hAnsi="Courier New" w:cs="Courier New"/>
          <w:b/>
          <w:bCs/>
          <w:color w:val="026789"/>
          <w:sz w:val="20"/>
          <w:szCs w:val="20"/>
          <w:shd w:val="clear" w:color="auto" w:fill="FFFFFF"/>
        </w:rPr>
        <w:t>History list length</w:t>
      </w:r>
      <w:r>
        <w:rPr>
          <w:rFonts w:ascii="Helvetica" w:hAnsi="Helvetica" w:cs="Helvetica"/>
          <w:color w:val="000000"/>
          <w:sz w:val="21"/>
          <w:szCs w:val="21"/>
        </w:rPr>
        <w:t> to increase:</w:t>
      </w:r>
    </w:p>
    <w:p w14:paraId="6CDA19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w:t>
      </w:r>
      <w:hyperlink r:id="rId1600"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operation that uses the </w:t>
      </w:r>
      <w:hyperlink r:id="rId1601" w:anchor="option_mysqldump_single-transaction" w:history="1">
        <w:r>
          <w:rPr>
            <w:rStyle w:val="HTML1"/>
            <w:rFonts w:ascii="Courier New" w:hAnsi="Courier New" w:cs="Courier New"/>
            <w:color w:val="0E4075"/>
            <w:sz w:val="20"/>
            <w:szCs w:val="20"/>
            <w:shd w:val="clear" w:color="auto" w:fill="FFFFFF"/>
          </w:rPr>
          <w:t>--single-transaction</w:t>
        </w:r>
      </w:hyperlink>
      <w:r>
        <w:rPr>
          <w:rFonts w:ascii="Helvetica" w:hAnsi="Helvetica" w:cs="Helvetica"/>
          <w:color w:val="000000"/>
          <w:sz w:val="21"/>
          <w:szCs w:val="21"/>
        </w:rPr>
        <w:t> option while there is a significant amount of concurrent DML.</w:t>
      </w:r>
    </w:p>
    <w:p w14:paraId="0615001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Running a </w:t>
      </w:r>
      <w:hyperlink r:id="rId1602"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query after disabling </w:t>
      </w:r>
      <w:hyperlink r:id="rId1603" w:anchor="sysvar_autocommit" w:history="1">
        <w:r>
          <w:rPr>
            <w:rStyle w:val="HTML1"/>
            <w:rFonts w:ascii="Courier New" w:hAnsi="Courier New" w:cs="Courier New"/>
            <w:b/>
            <w:bCs/>
            <w:color w:val="026789"/>
            <w:sz w:val="20"/>
            <w:szCs w:val="20"/>
            <w:shd w:val="clear" w:color="auto" w:fill="FFFFFF"/>
          </w:rPr>
          <w:t>autocommit</w:t>
        </w:r>
      </w:hyperlink>
      <w:r>
        <w:rPr>
          <w:rFonts w:ascii="Helvetica" w:hAnsi="Helvetica" w:cs="Helvetica"/>
          <w:color w:val="000000"/>
          <w:sz w:val="21"/>
          <w:szCs w:val="21"/>
        </w:rPr>
        <w:t>, and forgetting to issue an explicit </w:t>
      </w:r>
      <w:r>
        <w:rPr>
          <w:rStyle w:val="HTML1"/>
          <w:rFonts w:ascii="Courier New" w:hAnsi="Courier New" w:cs="Courier New"/>
          <w:b/>
          <w:bCs/>
          <w:color w:val="026789"/>
          <w:sz w:val="20"/>
          <w:szCs w:val="20"/>
          <w:shd w:val="clear" w:color="auto" w:fill="FFFFFF"/>
        </w:rPr>
        <w:t>COMMIT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ROLLBACK</w:t>
      </w:r>
      <w:r>
        <w:rPr>
          <w:rFonts w:ascii="Helvetica" w:hAnsi="Helvetica" w:cs="Helvetica"/>
          <w:color w:val="000000"/>
          <w:sz w:val="21"/>
          <w:szCs w:val="21"/>
        </w:rPr>
        <w:t>.</w:t>
      </w:r>
    </w:p>
    <w:p w14:paraId="6EB12F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prevent excessive delays in extreme situations where the purge lag becomes huge, you can limit the delay by setting the </w:t>
      </w:r>
      <w:hyperlink r:id="rId1604" w:anchor="sysvar_innodb_max_purge_lag_delay" w:history="1">
        <w:r>
          <w:rPr>
            <w:rStyle w:val="HTML1"/>
            <w:rFonts w:ascii="Courier New" w:hAnsi="Courier New" w:cs="Courier New"/>
            <w:b/>
            <w:bCs/>
            <w:color w:val="026789"/>
            <w:sz w:val="20"/>
            <w:szCs w:val="20"/>
            <w:shd w:val="clear" w:color="auto" w:fill="FFFFFF"/>
          </w:rPr>
          <w:t>innodb_max_purge_lag_delay</w:t>
        </w:r>
      </w:hyperlink>
      <w:r>
        <w:rPr>
          <w:rFonts w:ascii="Helvetica" w:hAnsi="Helvetica" w:cs="Helvetica"/>
          <w:color w:val="000000"/>
          <w:sz w:val="21"/>
          <w:szCs w:val="21"/>
        </w:rPr>
        <w:t> variable. The </w:t>
      </w:r>
      <w:hyperlink r:id="rId1605" w:anchor="sysvar_innodb_max_purge_lag_delay" w:history="1">
        <w:r>
          <w:rPr>
            <w:rStyle w:val="HTML1"/>
            <w:rFonts w:ascii="Courier New" w:hAnsi="Courier New" w:cs="Courier New"/>
            <w:b/>
            <w:bCs/>
            <w:color w:val="026789"/>
            <w:sz w:val="20"/>
            <w:szCs w:val="20"/>
            <w:shd w:val="clear" w:color="auto" w:fill="FFFFFF"/>
          </w:rPr>
          <w:t>innodb_max_purge_lag_delay</w:t>
        </w:r>
      </w:hyperlink>
      <w:r>
        <w:rPr>
          <w:rFonts w:ascii="Helvetica" w:hAnsi="Helvetica" w:cs="Helvetica"/>
          <w:color w:val="000000"/>
          <w:sz w:val="21"/>
          <w:szCs w:val="21"/>
        </w:rPr>
        <w:t> variable specifies the maximum delay in microseconds for the delay imposed when the </w:t>
      </w:r>
      <w:hyperlink r:id="rId1606"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threshold is exceeded. The specified </w:t>
      </w:r>
      <w:hyperlink r:id="rId1607" w:anchor="sysvar_innodb_max_purge_lag_delay" w:history="1">
        <w:r>
          <w:rPr>
            <w:rStyle w:val="HTML1"/>
            <w:rFonts w:ascii="Courier New" w:hAnsi="Courier New" w:cs="Courier New"/>
            <w:b/>
            <w:bCs/>
            <w:color w:val="026789"/>
            <w:sz w:val="20"/>
            <w:szCs w:val="20"/>
            <w:shd w:val="clear" w:color="auto" w:fill="FFFFFF"/>
          </w:rPr>
          <w:t>innodb_max_purge_lag_delay</w:t>
        </w:r>
      </w:hyperlink>
      <w:r>
        <w:rPr>
          <w:rFonts w:ascii="Helvetica" w:hAnsi="Helvetica" w:cs="Helvetica"/>
          <w:color w:val="000000"/>
          <w:sz w:val="21"/>
          <w:szCs w:val="21"/>
        </w:rPr>
        <w:t> value is an upper limit on the delay period calculated by the </w:t>
      </w:r>
      <w:hyperlink r:id="rId1608"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formula.</w:t>
      </w:r>
    </w:p>
    <w:p w14:paraId="1E751D80" w14:textId="77777777" w:rsidR="002E3214" w:rsidRDefault="002E3214" w:rsidP="002E3214">
      <w:pPr>
        <w:pStyle w:val="4"/>
        <w:rPr>
          <w:rFonts w:ascii="Helvetica" w:hAnsi="Helvetica" w:cs="Helvetica"/>
          <w:color w:val="000000"/>
          <w:szCs w:val="24"/>
        </w:rPr>
      </w:pPr>
      <w:bookmarkStart w:id="440" w:name="idm46383433154096"/>
      <w:bookmarkEnd w:id="440"/>
      <w:r>
        <w:rPr>
          <w:rFonts w:ascii="Helvetica" w:hAnsi="Helvetica" w:cs="Helvetica"/>
          <w:color w:val="000000"/>
        </w:rPr>
        <w:t>Purge and Undo Tablespace Truncation</w:t>
      </w:r>
    </w:p>
    <w:p w14:paraId="0DF9744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purge system is also responsible for truncating undo tablespaces. You can configure the </w:t>
      </w:r>
      <w:hyperlink r:id="rId1609" w:anchor="sysvar_innodb_purge_rseg_truncate_frequency" w:history="1">
        <w:r>
          <w:rPr>
            <w:rStyle w:val="HTML1"/>
            <w:rFonts w:ascii="Courier New" w:hAnsi="Courier New" w:cs="Courier New"/>
            <w:b/>
            <w:bCs/>
            <w:color w:val="026789"/>
            <w:sz w:val="20"/>
            <w:szCs w:val="20"/>
            <w:shd w:val="clear" w:color="auto" w:fill="FFFFFF"/>
          </w:rPr>
          <w:t>innodb_purge_rseg_truncate_frequency</w:t>
        </w:r>
      </w:hyperlink>
      <w:r>
        <w:rPr>
          <w:rFonts w:ascii="Helvetica" w:hAnsi="Helvetica" w:cs="Helvetica"/>
          <w:color w:val="000000"/>
          <w:sz w:val="21"/>
          <w:szCs w:val="21"/>
        </w:rPr>
        <w:t> variable to control the frequency with which the purge system looks for undo tablespaces to truncate. For more information, see </w:t>
      </w:r>
      <w:hyperlink r:id="rId1610" w:anchor="truncate-undo-tablespace" w:tooltip="Truncating Undo Tablespaces" w:history="1">
        <w:r>
          <w:rPr>
            <w:rStyle w:val="a4"/>
            <w:rFonts w:ascii="Helvetica" w:hAnsi="Helvetica" w:cs="Helvetica"/>
            <w:color w:val="00759F"/>
            <w:sz w:val="21"/>
            <w:szCs w:val="21"/>
          </w:rPr>
          <w:t>Truncating Undo Tablespaces</w:t>
        </w:r>
      </w:hyperlink>
      <w:r>
        <w:rPr>
          <w:rFonts w:ascii="Helvetica" w:hAnsi="Helvetica" w:cs="Helvetica"/>
          <w:color w:val="000000"/>
          <w:sz w:val="21"/>
          <w:szCs w:val="21"/>
        </w:rPr>
        <w:t>.</w:t>
      </w:r>
    </w:p>
    <w:p w14:paraId="35EE3A75" w14:textId="77777777" w:rsidR="002E3214" w:rsidRDefault="002E3214" w:rsidP="002E3214">
      <w:pPr>
        <w:pStyle w:val="3"/>
        <w:shd w:val="clear" w:color="auto" w:fill="FFFFFF"/>
        <w:rPr>
          <w:rFonts w:ascii="Helvetica" w:hAnsi="Helvetica" w:cs="Helvetica"/>
          <w:color w:val="000000"/>
          <w:sz w:val="34"/>
          <w:szCs w:val="34"/>
        </w:rPr>
      </w:pPr>
      <w:bookmarkStart w:id="441" w:name="innodb-performance-optimizer-statistics"/>
      <w:bookmarkEnd w:id="441"/>
      <w:r>
        <w:rPr>
          <w:rFonts w:ascii="Helvetica" w:hAnsi="Helvetica" w:cs="Helvetica"/>
          <w:color w:val="000000"/>
          <w:sz w:val="34"/>
          <w:szCs w:val="34"/>
        </w:rPr>
        <w:t>15.8.10 Configuring Optimizer Statistics for InnoDB</w:t>
      </w:r>
    </w:p>
    <w:p w14:paraId="0F45679C" w14:textId="77777777" w:rsidR="002E3214" w:rsidRDefault="00B46F09" w:rsidP="002E3214">
      <w:pPr>
        <w:rPr>
          <w:rFonts w:ascii="Helvetica" w:hAnsi="Helvetica" w:cs="Helvetica"/>
          <w:color w:val="000000"/>
          <w:sz w:val="21"/>
          <w:szCs w:val="21"/>
        </w:rPr>
      </w:pPr>
      <w:hyperlink r:id="rId1611" w:anchor="innodb-persistent-stats" w:history="1">
        <w:r w:rsidR="002E3214">
          <w:rPr>
            <w:rStyle w:val="a4"/>
            <w:rFonts w:ascii="Helvetica" w:hAnsi="Helvetica" w:cs="Helvetica"/>
            <w:color w:val="00759F"/>
            <w:sz w:val="21"/>
            <w:szCs w:val="21"/>
          </w:rPr>
          <w:t>15.8.10.1 Configuring Persistent Optimizer Statistics Parameters</w:t>
        </w:r>
      </w:hyperlink>
    </w:p>
    <w:p w14:paraId="74A47BA0" w14:textId="77777777" w:rsidR="002E3214" w:rsidRDefault="00B46F09" w:rsidP="002E3214">
      <w:pPr>
        <w:rPr>
          <w:rFonts w:ascii="Helvetica" w:hAnsi="Helvetica" w:cs="Helvetica"/>
          <w:color w:val="000000"/>
          <w:sz w:val="21"/>
          <w:szCs w:val="21"/>
        </w:rPr>
      </w:pPr>
      <w:hyperlink r:id="rId1612" w:anchor="innodb-statistics-estimation" w:history="1">
        <w:r w:rsidR="002E3214">
          <w:rPr>
            <w:rStyle w:val="a4"/>
            <w:rFonts w:ascii="Helvetica" w:hAnsi="Helvetica" w:cs="Helvetica"/>
            <w:color w:val="00759F"/>
            <w:sz w:val="21"/>
            <w:szCs w:val="21"/>
          </w:rPr>
          <w:t>15.8.10.2 Configuring Non-Persistent Optimizer Statistics Parameters</w:t>
        </w:r>
      </w:hyperlink>
    </w:p>
    <w:p w14:paraId="65278C8E" w14:textId="77777777" w:rsidR="002E3214" w:rsidRDefault="00B46F09" w:rsidP="002E3214">
      <w:pPr>
        <w:rPr>
          <w:rFonts w:ascii="Helvetica" w:hAnsi="Helvetica" w:cs="Helvetica"/>
          <w:color w:val="000000"/>
          <w:sz w:val="21"/>
          <w:szCs w:val="21"/>
        </w:rPr>
      </w:pPr>
      <w:hyperlink r:id="rId1613" w:anchor="innodb-analyze-table-complexity" w:history="1">
        <w:r w:rsidR="002E3214">
          <w:rPr>
            <w:rStyle w:val="a4"/>
            <w:rFonts w:ascii="Helvetica" w:hAnsi="Helvetica" w:cs="Helvetica"/>
            <w:color w:val="00759F"/>
            <w:sz w:val="21"/>
            <w:szCs w:val="21"/>
          </w:rPr>
          <w:t>15.8.10.3 Estimating ANALYZE TABLE Complexity for InnoDB Tables</w:t>
        </w:r>
      </w:hyperlink>
    </w:p>
    <w:p w14:paraId="3947FEE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how to configure persistent and non-persistent optimizer statistics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1A0B8DB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Persistent optimizer statistics are persisted across server restarts, allowing for greater </w:t>
      </w:r>
      <w:hyperlink r:id="rId1614" w:anchor="glos_plan_stability" w:tooltip="plan stability" w:history="1">
        <w:r>
          <w:rPr>
            <w:rStyle w:val="a4"/>
            <w:rFonts w:ascii="Helvetica" w:hAnsi="Helvetica" w:cs="Helvetica"/>
            <w:color w:val="00759F"/>
            <w:sz w:val="21"/>
            <w:szCs w:val="21"/>
          </w:rPr>
          <w:t>plan stability</w:t>
        </w:r>
      </w:hyperlink>
      <w:r>
        <w:rPr>
          <w:rFonts w:ascii="Helvetica" w:hAnsi="Helvetica" w:cs="Helvetica"/>
          <w:color w:val="000000"/>
          <w:sz w:val="21"/>
          <w:szCs w:val="21"/>
        </w:rPr>
        <w:t> and more consistent query performance. Persistent optimizer statistics also provide control and flexibility with these additional benefits:</w:t>
      </w:r>
    </w:p>
    <w:p w14:paraId="4847464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use the </w:t>
      </w:r>
      <w:hyperlink r:id="rId1615"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 configuration option to control whether statistics are updated automatically after substantial changes to a table.</w:t>
      </w:r>
    </w:p>
    <w:p w14:paraId="715F9AC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use the </w:t>
      </w:r>
      <w:r>
        <w:rPr>
          <w:rStyle w:val="HTML1"/>
          <w:rFonts w:ascii="Courier New" w:hAnsi="Courier New" w:cs="Courier New"/>
          <w:b/>
          <w:bCs/>
          <w:color w:val="026789"/>
          <w:sz w:val="20"/>
          <w:szCs w:val="20"/>
          <w:shd w:val="clear" w:color="auto" w:fill="FFFFFF"/>
        </w:rPr>
        <w:t>STATS_PERSISTENT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STATS_AUTO_RECALC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STATS_SAMPLE_PAGES</w:t>
      </w:r>
      <w:r>
        <w:rPr>
          <w:rFonts w:ascii="Helvetica" w:hAnsi="Helvetica" w:cs="Helvetica"/>
          <w:color w:val="000000"/>
          <w:sz w:val="21"/>
          <w:szCs w:val="21"/>
        </w:rPr>
        <w:t> clauses with </w:t>
      </w:r>
      <w:hyperlink r:id="rId1616"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and </w:t>
      </w:r>
      <w:hyperlink r:id="rId161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 to configure optimizer statistics for individual tables.</w:t>
      </w:r>
    </w:p>
    <w:p w14:paraId="7BC1E3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You can query optimizer statistics data in the </w:t>
      </w:r>
      <w:r>
        <w:rPr>
          <w:rStyle w:val="HTML1"/>
          <w:rFonts w:ascii="Courier New" w:hAnsi="Courier New" w:cs="Courier New"/>
          <w:b/>
          <w:bCs/>
          <w:color w:val="026789"/>
          <w:sz w:val="20"/>
          <w:szCs w:val="20"/>
          <w:shd w:val="clear" w:color="auto" w:fill="FFFFFF"/>
        </w:rPr>
        <w:t>mysql.innodb_table_stats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mysql.innodb_index_stats</w:t>
      </w:r>
      <w:r>
        <w:rPr>
          <w:rFonts w:ascii="Helvetica" w:hAnsi="Helvetica" w:cs="Helvetica"/>
          <w:color w:val="000000"/>
          <w:sz w:val="21"/>
          <w:szCs w:val="21"/>
        </w:rPr>
        <w:t> tables.</w:t>
      </w:r>
    </w:p>
    <w:p w14:paraId="5830D9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view the </w:t>
      </w:r>
      <w:r>
        <w:rPr>
          <w:rStyle w:val="HTML1"/>
          <w:rFonts w:ascii="Courier New" w:hAnsi="Courier New" w:cs="Courier New"/>
          <w:b/>
          <w:bCs/>
          <w:color w:val="026789"/>
          <w:sz w:val="20"/>
          <w:szCs w:val="20"/>
          <w:shd w:val="clear" w:color="auto" w:fill="FFFFFF"/>
        </w:rPr>
        <w:t>last_update</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mysql.innodb_table_stats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mysql.innodb_index_stats</w:t>
      </w:r>
      <w:r>
        <w:rPr>
          <w:rFonts w:ascii="Helvetica" w:hAnsi="Helvetica" w:cs="Helvetica"/>
          <w:color w:val="000000"/>
          <w:sz w:val="21"/>
          <w:szCs w:val="21"/>
        </w:rPr>
        <w:t> tables to see when statistics were last updated.</w:t>
      </w:r>
    </w:p>
    <w:p w14:paraId="65063AE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manually modify the </w:t>
      </w:r>
      <w:r>
        <w:rPr>
          <w:rStyle w:val="HTML1"/>
          <w:rFonts w:ascii="Courier New" w:hAnsi="Courier New" w:cs="Courier New"/>
          <w:b/>
          <w:bCs/>
          <w:color w:val="026789"/>
          <w:sz w:val="20"/>
          <w:szCs w:val="20"/>
          <w:shd w:val="clear" w:color="auto" w:fill="FFFFFF"/>
        </w:rPr>
        <w:t>mysql.innodb_table_stats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mysql.innodb_index_stats</w:t>
      </w:r>
      <w:r>
        <w:rPr>
          <w:rFonts w:ascii="Helvetica" w:hAnsi="Helvetica" w:cs="Helvetica"/>
          <w:color w:val="000000"/>
          <w:sz w:val="21"/>
          <w:szCs w:val="21"/>
        </w:rPr>
        <w:t> tables to force a specific query optimization plan or to test alternative plans without modifying the database.</w:t>
      </w:r>
    </w:p>
    <w:p w14:paraId="3B0F669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persistent optimizer statistics feature is enabled by default (</w:t>
      </w:r>
      <w:hyperlink r:id="rId1618" w:anchor="sysvar_innodb_stats_persistent" w:history="1">
        <w:r>
          <w:rPr>
            <w:rStyle w:val="HTML1"/>
            <w:rFonts w:ascii="Courier New" w:hAnsi="Courier New" w:cs="Courier New"/>
            <w:b/>
            <w:bCs/>
            <w:color w:val="026789"/>
            <w:sz w:val="20"/>
            <w:szCs w:val="20"/>
            <w:shd w:val="clear" w:color="auto" w:fill="FFFFFF"/>
          </w:rPr>
          <w:t>innodb_stats_persistent=ON</w:t>
        </w:r>
      </w:hyperlink>
      <w:r>
        <w:rPr>
          <w:rFonts w:ascii="Helvetica" w:hAnsi="Helvetica" w:cs="Helvetica"/>
          <w:color w:val="000000"/>
          <w:sz w:val="21"/>
          <w:szCs w:val="21"/>
        </w:rPr>
        <w:t>).</w:t>
      </w:r>
    </w:p>
    <w:p w14:paraId="58DECC0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Non-persistent optimizer statistics are cleared on each server restart and after some other operations, and recomputed on the next table access. As a result, different estimates could be produced when recomputing statistics, leading to different choices in execution plans and variations in query performance.</w:t>
      </w:r>
    </w:p>
    <w:p w14:paraId="7645EB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also provides information about estimating </w:t>
      </w:r>
      <w:hyperlink r:id="rId1619"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complexity, which may be useful when attempting to achieve a balance between accurate statistics and </w:t>
      </w:r>
      <w:hyperlink r:id="rId1620"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execution time.</w:t>
      </w:r>
    </w:p>
    <w:p w14:paraId="737AC1F0" w14:textId="77777777" w:rsidR="002E3214" w:rsidRDefault="002E3214" w:rsidP="002E3214">
      <w:pPr>
        <w:pStyle w:val="4"/>
        <w:shd w:val="clear" w:color="auto" w:fill="FFFFFF"/>
        <w:rPr>
          <w:rFonts w:ascii="Helvetica" w:hAnsi="Helvetica" w:cs="Helvetica"/>
          <w:color w:val="000000"/>
          <w:sz w:val="29"/>
          <w:szCs w:val="29"/>
        </w:rPr>
      </w:pPr>
      <w:bookmarkStart w:id="442" w:name="innodb-persistent-stats"/>
      <w:bookmarkEnd w:id="442"/>
      <w:r>
        <w:rPr>
          <w:rFonts w:ascii="Helvetica" w:hAnsi="Helvetica" w:cs="Helvetica"/>
          <w:color w:val="000000"/>
          <w:sz w:val="29"/>
          <w:szCs w:val="29"/>
        </w:rPr>
        <w:t>15.8.10.1 Configuring Persistent Optimizer Statistics Parameters</w:t>
      </w:r>
    </w:p>
    <w:p w14:paraId="476F1896" w14:textId="77777777" w:rsidR="002E3214" w:rsidRDefault="002E3214" w:rsidP="002E3214">
      <w:pPr>
        <w:pStyle w:val="af"/>
        <w:rPr>
          <w:rFonts w:ascii="Helvetica" w:hAnsi="Helvetica" w:cs="Helvetica"/>
          <w:color w:val="000000"/>
          <w:sz w:val="21"/>
          <w:szCs w:val="21"/>
        </w:rPr>
      </w:pPr>
      <w:bookmarkStart w:id="443" w:name="idm46383433123856"/>
      <w:bookmarkStart w:id="444" w:name="idm46383433122384"/>
      <w:bookmarkStart w:id="445" w:name="idm46383433120880"/>
      <w:bookmarkStart w:id="446" w:name="idm46383433119376"/>
      <w:bookmarkStart w:id="447" w:name="idm46383433117872"/>
      <w:bookmarkEnd w:id="443"/>
      <w:bookmarkEnd w:id="444"/>
      <w:bookmarkEnd w:id="445"/>
      <w:bookmarkEnd w:id="446"/>
      <w:bookmarkEnd w:id="447"/>
      <w:r>
        <w:rPr>
          <w:rFonts w:ascii="Helvetica" w:hAnsi="Helvetica" w:cs="Helvetica"/>
          <w:color w:val="000000"/>
          <w:sz w:val="21"/>
          <w:szCs w:val="21"/>
        </w:rPr>
        <w:t>The persistent optimizer statistics feature improves </w:t>
      </w:r>
      <w:hyperlink r:id="rId1621" w:anchor="glos_plan_stability" w:tooltip="plan stability" w:history="1">
        <w:r>
          <w:rPr>
            <w:rStyle w:val="a4"/>
            <w:rFonts w:ascii="Helvetica" w:hAnsi="Helvetica" w:cs="Helvetica"/>
            <w:color w:val="00759F"/>
            <w:sz w:val="21"/>
            <w:szCs w:val="21"/>
          </w:rPr>
          <w:t>plan stability</w:t>
        </w:r>
      </w:hyperlink>
      <w:r>
        <w:rPr>
          <w:rFonts w:ascii="Helvetica" w:hAnsi="Helvetica" w:cs="Helvetica"/>
          <w:color w:val="000000"/>
          <w:sz w:val="21"/>
          <w:szCs w:val="21"/>
        </w:rPr>
        <w:t> by storing statistics to disk and making them persistent across server restarts so that the </w:t>
      </w:r>
      <w:hyperlink r:id="rId1622" w:anchor="glos_optimizer" w:tooltip="optimizer" w:history="1">
        <w:r>
          <w:rPr>
            <w:rStyle w:val="a4"/>
            <w:rFonts w:ascii="Helvetica" w:hAnsi="Helvetica" w:cs="Helvetica"/>
            <w:color w:val="00759F"/>
            <w:sz w:val="21"/>
            <w:szCs w:val="21"/>
          </w:rPr>
          <w:t>optimizer</w:t>
        </w:r>
      </w:hyperlink>
      <w:r>
        <w:rPr>
          <w:rFonts w:ascii="Helvetica" w:hAnsi="Helvetica" w:cs="Helvetica"/>
          <w:color w:val="000000"/>
          <w:sz w:val="21"/>
          <w:szCs w:val="21"/>
        </w:rPr>
        <w:t> is more likely to make consistent choices each time for a given query.</w:t>
      </w:r>
    </w:p>
    <w:p w14:paraId="0C0F0AD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Optimizer statistics are persisted to disk when </w:t>
      </w:r>
      <w:hyperlink r:id="rId1623" w:anchor="sysvar_innodb_stats_persistent" w:history="1">
        <w:r>
          <w:rPr>
            <w:rStyle w:val="HTML1"/>
            <w:rFonts w:ascii="Courier New" w:hAnsi="Courier New" w:cs="Courier New"/>
            <w:b/>
            <w:bCs/>
            <w:color w:val="026789"/>
            <w:sz w:val="20"/>
            <w:szCs w:val="20"/>
            <w:shd w:val="clear" w:color="auto" w:fill="FFFFFF"/>
          </w:rPr>
          <w:t>innodb_stats_persistent=ON</w:t>
        </w:r>
      </w:hyperlink>
      <w:r>
        <w:rPr>
          <w:rFonts w:ascii="Helvetica" w:hAnsi="Helvetica" w:cs="Helvetica"/>
          <w:color w:val="000000"/>
          <w:sz w:val="21"/>
          <w:szCs w:val="21"/>
        </w:rPr>
        <w:t> or when individual tables are defined with </w:t>
      </w:r>
      <w:hyperlink r:id="rId1624" w:anchor="create-table" w:tooltip="13.1.20 CREATE TABLE Statement" w:history="1">
        <w:r>
          <w:rPr>
            <w:rStyle w:val="HTML1"/>
            <w:rFonts w:ascii="Courier New" w:hAnsi="Courier New" w:cs="Courier New"/>
            <w:b/>
            <w:bCs/>
            <w:color w:val="026789"/>
            <w:sz w:val="20"/>
            <w:szCs w:val="20"/>
            <w:shd w:val="clear" w:color="auto" w:fill="FFFFFF"/>
          </w:rPr>
          <w:t>STATS_PERSISTENT=1</w:t>
        </w:r>
      </w:hyperlink>
      <w:r>
        <w:rPr>
          <w:rFonts w:ascii="Helvetica" w:hAnsi="Helvetica" w:cs="Helvetica"/>
          <w:color w:val="000000"/>
          <w:sz w:val="21"/>
          <w:szCs w:val="21"/>
        </w:rPr>
        <w:t>. </w:t>
      </w:r>
      <w:hyperlink r:id="rId1625"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is enabled by default.</w:t>
      </w:r>
    </w:p>
    <w:p w14:paraId="381F6D2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Formerly, optimizer statistics were cleared when restarting the server and after some other types of operations, and recomputed on the next table access. Consequently, different estimates could be produced when recalculating statistics leading to different choices in query execution plans and variation in query performance.</w:t>
      </w:r>
    </w:p>
    <w:p w14:paraId="28AAB6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Persistent statistics are stored in the </w:t>
      </w:r>
      <w:r>
        <w:rPr>
          <w:rStyle w:val="HTML1"/>
          <w:rFonts w:ascii="Courier New" w:hAnsi="Courier New" w:cs="Courier New"/>
          <w:b/>
          <w:bCs/>
          <w:color w:val="026789"/>
          <w:sz w:val="20"/>
          <w:szCs w:val="20"/>
          <w:shd w:val="clear" w:color="auto" w:fill="FFFFFF"/>
        </w:rPr>
        <w:t>mysql.innodb_table_stats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mysql.innodb_index_stats</w:t>
      </w:r>
      <w:r>
        <w:rPr>
          <w:rFonts w:ascii="Helvetica" w:hAnsi="Helvetica" w:cs="Helvetica"/>
          <w:color w:val="000000"/>
          <w:sz w:val="21"/>
          <w:szCs w:val="21"/>
        </w:rPr>
        <w:t> tables. See </w:t>
      </w:r>
      <w:hyperlink r:id="rId1626" w:anchor="innodb-persistent-stats-tables" w:tooltip="15.8.10.1.5 InnoDB Persistent Statistics Tables" w:history="1">
        <w:r>
          <w:rPr>
            <w:rStyle w:val="a4"/>
            <w:rFonts w:ascii="Helvetica" w:hAnsi="Helvetica" w:cs="Helvetica"/>
            <w:color w:val="00759F"/>
            <w:sz w:val="21"/>
            <w:szCs w:val="21"/>
          </w:rPr>
          <w:t>Section 15.8.10.1.5, “InnoDB Persistent Statistics Tables”</w:t>
        </w:r>
      </w:hyperlink>
      <w:r>
        <w:rPr>
          <w:rFonts w:ascii="Helvetica" w:hAnsi="Helvetica" w:cs="Helvetica"/>
          <w:color w:val="000000"/>
          <w:sz w:val="21"/>
          <w:szCs w:val="21"/>
        </w:rPr>
        <w:t>.</w:t>
      </w:r>
    </w:p>
    <w:p w14:paraId="38339D3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If you prefer not to persist optimizer statistics to disk, see </w:t>
      </w:r>
      <w:hyperlink r:id="rId1627" w:anchor="innodb-statistics-estimation" w:tooltip="15.8.10.2 Configuring Non-Persistent Optimizer Statistics Parameters" w:history="1">
        <w:r>
          <w:rPr>
            <w:rStyle w:val="a4"/>
            <w:rFonts w:ascii="Helvetica" w:hAnsi="Helvetica" w:cs="Helvetica"/>
            <w:color w:val="00759F"/>
            <w:sz w:val="21"/>
            <w:szCs w:val="21"/>
          </w:rPr>
          <w:t>Section 15.8.10.2, “Configuring Non-Persistent Optimizer Statistics Parameters”</w:t>
        </w:r>
      </w:hyperlink>
    </w:p>
    <w:p w14:paraId="2F22BFB7" w14:textId="77777777" w:rsidR="002E3214" w:rsidRDefault="002E3214" w:rsidP="002E3214">
      <w:pPr>
        <w:pStyle w:val="5"/>
        <w:shd w:val="clear" w:color="auto" w:fill="FFFFFF"/>
        <w:rPr>
          <w:rFonts w:ascii="Helvetica" w:hAnsi="Helvetica" w:cs="Helvetica"/>
          <w:color w:val="000000"/>
          <w:sz w:val="25"/>
          <w:szCs w:val="25"/>
        </w:rPr>
      </w:pPr>
      <w:bookmarkStart w:id="448" w:name="innodb-persistent-stats-auto-recalc"/>
      <w:bookmarkEnd w:id="448"/>
      <w:r>
        <w:rPr>
          <w:rFonts w:ascii="Helvetica" w:hAnsi="Helvetica" w:cs="Helvetica"/>
          <w:color w:val="000000"/>
          <w:sz w:val="25"/>
          <w:szCs w:val="25"/>
        </w:rPr>
        <w:t>15.8.10.1.1 Configuring Automatic Statistics Calculation for Persistent Optimizer Statistics</w:t>
      </w:r>
    </w:p>
    <w:p w14:paraId="632191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628"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 variable, which is enabled by default, controls whether statistics are calculated automatically when a table undergoes changes to more than 10% of its rows. You can also configure automatic statistics recalculation for individual tables by specifying the </w:t>
      </w:r>
      <w:r>
        <w:rPr>
          <w:rStyle w:val="HTML1"/>
          <w:rFonts w:ascii="Courier New" w:hAnsi="Courier New" w:cs="Courier New"/>
          <w:b/>
          <w:bCs/>
          <w:color w:val="026789"/>
          <w:sz w:val="20"/>
          <w:szCs w:val="20"/>
          <w:shd w:val="clear" w:color="auto" w:fill="FFFFFF"/>
        </w:rPr>
        <w:t>STATS_AUTO_RECALC</w:t>
      </w:r>
      <w:r>
        <w:rPr>
          <w:rFonts w:ascii="Helvetica" w:hAnsi="Helvetica" w:cs="Helvetica"/>
          <w:color w:val="000000"/>
          <w:sz w:val="21"/>
          <w:szCs w:val="21"/>
        </w:rPr>
        <w:t> clause when creating or altering a table.</w:t>
      </w:r>
    </w:p>
    <w:p w14:paraId="19DA497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of the asynchronous nature of automatic statistics recalculation, which occurs in the background, statistics may not be recalculated instantly after running a DML operation that affects more than 10% of a table, even when </w:t>
      </w:r>
      <w:hyperlink r:id="rId1629"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 is enabled. Statistics recalculation can be delayed by few seconds in some cases. If up-to-date statistics are required immediately, run </w:t>
      </w:r>
      <w:hyperlink r:id="rId1630"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to initiate a synchronous (foreground) recalculation of statistics.</w:t>
      </w:r>
    </w:p>
    <w:p w14:paraId="6640E8E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hyperlink r:id="rId1631"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 is disabled, you can ensure the accuracy of optimizer statistics by executing the </w:t>
      </w:r>
      <w:hyperlink r:id="rId1632"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statement after making substantial changes to indexed columns. You might also consider adding </w:t>
      </w:r>
      <w:hyperlink r:id="rId1633"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to setup scripts that you run after loading data, and running </w:t>
      </w:r>
      <w:hyperlink r:id="rId1634"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on a schedule at times of low activity.</w:t>
      </w:r>
    </w:p>
    <w:p w14:paraId="633449E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an index is added to an existing table, or when a column is added or dropped, index statistics are calculated and added to the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 regardless of the value of </w:t>
      </w:r>
      <w:hyperlink r:id="rId1635"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w:t>
      </w:r>
    </w:p>
    <w:p w14:paraId="6804D8AB" w14:textId="77777777" w:rsidR="002E3214" w:rsidRDefault="002E3214" w:rsidP="002E3214">
      <w:pPr>
        <w:pStyle w:val="5"/>
        <w:shd w:val="clear" w:color="auto" w:fill="FFFFFF"/>
        <w:rPr>
          <w:rFonts w:ascii="Helvetica" w:hAnsi="Helvetica" w:cs="Helvetica"/>
          <w:color w:val="000000"/>
          <w:sz w:val="25"/>
          <w:szCs w:val="25"/>
        </w:rPr>
      </w:pPr>
      <w:bookmarkStart w:id="449" w:name="innodb-persistent-stats-table-configurat"/>
      <w:bookmarkEnd w:id="449"/>
      <w:r>
        <w:rPr>
          <w:rFonts w:ascii="Helvetica" w:hAnsi="Helvetica" w:cs="Helvetica"/>
          <w:color w:val="000000"/>
          <w:sz w:val="25"/>
          <w:szCs w:val="25"/>
        </w:rPr>
        <w:t>15.8.10.1.2 Configuring Optimizer Statistics Parameters for Individual Tables</w:t>
      </w:r>
    </w:p>
    <w:p w14:paraId="1CF91494" w14:textId="77777777" w:rsidR="002E3214" w:rsidRDefault="00B46F09" w:rsidP="002E3214">
      <w:pPr>
        <w:pStyle w:val="af"/>
        <w:rPr>
          <w:rFonts w:ascii="Helvetica" w:hAnsi="Helvetica" w:cs="Helvetica"/>
          <w:color w:val="000000"/>
          <w:sz w:val="21"/>
          <w:szCs w:val="21"/>
        </w:rPr>
      </w:pPr>
      <w:hyperlink r:id="rId1636" w:anchor="sysvar_innodb_stats_persistent" w:history="1">
        <w:r w:rsidR="002E3214">
          <w:rPr>
            <w:rStyle w:val="HTML1"/>
            <w:rFonts w:ascii="Courier New" w:hAnsi="Courier New" w:cs="Courier New"/>
            <w:b/>
            <w:bCs/>
            <w:color w:val="026789"/>
            <w:sz w:val="20"/>
            <w:szCs w:val="20"/>
            <w:shd w:val="clear" w:color="auto" w:fill="FFFFFF"/>
          </w:rPr>
          <w:t>innodb_stats_persistent</w:t>
        </w:r>
      </w:hyperlink>
      <w:r w:rsidR="002E3214">
        <w:rPr>
          <w:rFonts w:ascii="Helvetica" w:hAnsi="Helvetica" w:cs="Helvetica"/>
          <w:color w:val="000000"/>
          <w:sz w:val="21"/>
          <w:szCs w:val="21"/>
        </w:rPr>
        <w:t>, </w:t>
      </w:r>
      <w:hyperlink r:id="rId1637" w:anchor="sysvar_innodb_stats_auto_recalc" w:history="1">
        <w:r w:rsidR="002E3214">
          <w:rPr>
            <w:rStyle w:val="HTML1"/>
            <w:rFonts w:ascii="Courier New" w:hAnsi="Courier New" w:cs="Courier New"/>
            <w:b/>
            <w:bCs/>
            <w:color w:val="026789"/>
            <w:sz w:val="20"/>
            <w:szCs w:val="20"/>
            <w:shd w:val="clear" w:color="auto" w:fill="FFFFFF"/>
          </w:rPr>
          <w:t>innodb_stats_auto_recalc</w:t>
        </w:r>
      </w:hyperlink>
      <w:r w:rsidR="002E3214">
        <w:rPr>
          <w:rFonts w:ascii="Helvetica" w:hAnsi="Helvetica" w:cs="Helvetica"/>
          <w:color w:val="000000"/>
          <w:sz w:val="21"/>
          <w:szCs w:val="21"/>
        </w:rPr>
        <w:t>, and </w:t>
      </w:r>
      <w:hyperlink r:id="rId1638" w:anchor="sysvar_innodb_stats_persistent_sample_pages" w:history="1">
        <w:r w:rsidR="002E3214">
          <w:rPr>
            <w:rStyle w:val="HTML1"/>
            <w:rFonts w:ascii="Courier New" w:hAnsi="Courier New" w:cs="Courier New"/>
            <w:b/>
            <w:bCs/>
            <w:color w:val="026789"/>
            <w:sz w:val="20"/>
            <w:szCs w:val="20"/>
            <w:shd w:val="clear" w:color="auto" w:fill="FFFFFF"/>
          </w:rPr>
          <w:t>innodb_stats_persistent_sample_pages</w:t>
        </w:r>
      </w:hyperlink>
      <w:r w:rsidR="002E3214">
        <w:rPr>
          <w:rFonts w:ascii="Helvetica" w:hAnsi="Helvetica" w:cs="Helvetica"/>
          <w:color w:val="000000"/>
          <w:sz w:val="21"/>
          <w:szCs w:val="21"/>
        </w:rPr>
        <w:t> are global variables. To override these system-wide settings and configure optimizer statistics parameters for individual tables, you can define </w:t>
      </w:r>
      <w:r w:rsidR="002E3214">
        <w:rPr>
          <w:rStyle w:val="HTML1"/>
          <w:rFonts w:ascii="Courier New" w:hAnsi="Courier New" w:cs="Courier New"/>
          <w:b/>
          <w:bCs/>
          <w:color w:val="026789"/>
          <w:sz w:val="20"/>
          <w:szCs w:val="20"/>
          <w:shd w:val="clear" w:color="auto" w:fill="FFFFFF"/>
        </w:rPr>
        <w:t>STATS_PERSISTENT</w:t>
      </w:r>
      <w:r w:rsidR="002E3214">
        <w:rPr>
          <w:rFonts w:ascii="Helvetica" w:hAnsi="Helvetica" w:cs="Helvetica"/>
          <w:color w:val="000000"/>
          <w:sz w:val="21"/>
          <w:szCs w:val="21"/>
        </w:rPr>
        <w:t>, </w:t>
      </w:r>
      <w:r w:rsidR="002E3214">
        <w:rPr>
          <w:rStyle w:val="HTML1"/>
          <w:rFonts w:ascii="Courier New" w:hAnsi="Courier New" w:cs="Courier New"/>
          <w:b/>
          <w:bCs/>
          <w:color w:val="026789"/>
          <w:sz w:val="20"/>
          <w:szCs w:val="20"/>
          <w:shd w:val="clear" w:color="auto" w:fill="FFFFFF"/>
        </w:rPr>
        <w:t>STATS_AUTO_RECALC</w:t>
      </w:r>
      <w:r w:rsidR="002E3214">
        <w:rPr>
          <w:rFonts w:ascii="Helvetica" w:hAnsi="Helvetica" w:cs="Helvetica"/>
          <w:color w:val="000000"/>
          <w:sz w:val="21"/>
          <w:szCs w:val="21"/>
        </w:rPr>
        <w:t>, and </w:t>
      </w:r>
      <w:r w:rsidR="002E3214">
        <w:rPr>
          <w:rStyle w:val="HTML1"/>
          <w:rFonts w:ascii="Courier New" w:hAnsi="Courier New" w:cs="Courier New"/>
          <w:b/>
          <w:bCs/>
          <w:color w:val="026789"/>
          <w:sz w:val="20"/>
          <w:szCs w:val="20"/>
          <w:shd w:val="clear" w:color="auto" w:fill="FFFFFF"/>
        </w:rPr>
        <w:t>STATS_SAMPLE_PAGES</w:t>
      </w:r>
      <w:r w:rsidR="002E3214">
        <w:rPr>
          <w:rFonts w:ascii="Helvetica" w:hAnsi="Helvetica" w:cs="Helvetica"/>
          <w:color w:val="000000"/>
          <w:sz w:val="21"/>
          <w:szCs w:val="21"/>
        </w:rPr>
        <w:t> clauses in </w:t>
      </w:r>
      <w:hyperlink r:id="rId1639" w:anchor="create-table" w:tooltip="13.1.20 CREATE TABLE Statement" w:history="1">
        <w:r w:rsidR="002E3214">
          <w:rPr>
            <w:rStyle w:val="HTML1"/>
            <w:rFonts w:ascii="Courier New" w:hAnsi="Courier New" w:cs="Courier New"/>
            <w:b/>
            <w:bCs/>
            <w:color w:val="026789"/>
            <w:sz w:val="20"/>
            <w:szCs w:val="20"/>
            <w:shd w:val="clear" w:color="auto" w:fill="FFFFFF"/>
          </w:rPr>
          <w:t>CREATE TABLE</w:t>
        </w:r>
      </w:hyperlink>
      <w:r w:rsidR="002E3214">
        <w:rPr>
          <w:rFonts w:ascii="Helvetica" w:hAnsi="Helvetica" w:cs="Helvetica"/>
          <w:color w:val="000000"/>
          <w:sz w:val="21"/>
          <w:szCs w:val="21"/>
        </w:rPr>
        <w:t> or </w:t>
      </w:r>
      <w:hyperlink r:id="rId1640" w:anchor="alter-table" w:tooltip="13.1.9 ALTER TABLE Statement" w:history="1">
        <w:r w:rsidR="002E3214">
          <w:rPr>
            <w:rStyle w:val="HTML1"/>
            <w:rFonts w:ascii="Courier New" w:hAnsi="Courier New" w:cs="Courier New"/>
            <w:b/>
            <w:bCs/>
            <w:color w:val="026789"/>
            <w:sz w:val="20"/>
            <w:szCs w:val="20"/>
            <w:shd w:val="clear" w:color="auto" w:fill="FFFFFF"/>
          </w:rPr>
          <w:t>ALTER TABLE</w:t>
        </w:r>
      </w:hyperlink>
      <w:r w:rsidR="002E3214">
        <w:rPr>
          <w:rFonts w:ascii="Helvetica" w:hAnsi="Helvetica" w:cs="Helvetica"/>
          <w:color w:val="000000"/>
          <w:sz w:val="21"/>
          <w:szCs w:val="21"/>
        </w:rPr>
        <w:t> statements.</w:t>
      </w:r>
    </w:p>
    <w:p w14:paraId="1A97404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STATS_PERSISTENT</w:t>
      </w:r>
      <w:r>
        <w:rPr>
          <w:rFonts w:ascii="Helvetica" w:hAnsi="Helvetica" w:cs="Helvetica"/>
          <w:color w:val="000000"/>
          <w:sz w:val="21"/>
          <w:szCs w:val="21"/>
        </w:rPr>
        <w:t> specifies whether to enable </w:t>
      </w:r>
      <w:hyperlink r:id="rId1641" w:anchor="glos_persistent_statistics" w:tooltip="persistent statistics" w:history="1">
        <w:r>
          <w:rPr>
            <w:rStyle w:val="a4"/>
            <w:rFonts w:ascii="Helvetica" w:hAnsi="Helvetica" w:cs="Helvetica"/>
            <w:color w:val="00759F"/>
            <w:sz w:val="21"/>
            <w:szCs w:val="21"/>
          </w:rPr>
          <w:t>persistent statistics</w:t>
        </w:r>
      </w:hyperlink>
      <w:r>
        <w:rPr>
          <w:rFonts w:ascii="Helvetica" w:hAnsi="Helvetica" w:cs="Helvetica"/>
          <w:color w:val="000000"/>
          <w:sz w:val="21"/>
          <w:szCs w:val="21"/>
        </w:rPr>
        <w:t>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value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causes the persistent statistics setting for the table to be determined by the </w:t>
      </w:r>
      <w:hyperlink r:id="rId1642"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setting. A value of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enables persistent statistics for the table, while a value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disables the feature. After enabling persistent statistics for an individual table, use </w:t>
      </w:r>
      <w:hyperlink r:id="rId1643"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to calculate statistics after table data is loaded.</w:t>
      </w:r>
    </w:p>
    <w:p w14:paraId="378A3E82"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STATS_AUTO_RECALC</w:t>
      </w:r>
      <w:r>
        <w:rPr>
          <w:rFonts w:ascii="Helvetica" w:hAnsi="Helvetica" w:cs="Helvetica"/>
          <w:color w:val="000000"/>
          <w:sz w:val="21"/>
          <w:szCs w:val="21"/>
        </w:rPr>
        <w:t> specifies whether to automatically recalculate </w:t>
      </w:r>
      <w:hyperlink r:id="rId1644" w:anchor="glos_persistent_statistics" w:tooltip="persistent statistics" w:history="1">
        <w:r>
          <w:rPr>
            <w:rStyle w:val="a4"/>
            <w:rFonts w:ascii="Helvetica" w:hAnsi="Helvetica" w:cs="Helvetica"/>
            <w:color w:val="00759F"/>
            <w:sz w:val="21"/>
            <w:szCs w:val="21"/>
          </w:rPr>
          <w:t>persistent statistics</w:t>
        </w:r>
      </w:hyperlink>
      <w:r>
        <w:rPr>
          <w:rFonts w:ascii="Helvetica" w:hAnsi="Helvetica" w:cs="Helvetica"/>
          <w:color w:val="000000"/>
          <w:sz w:val="21"/>
          <w:szCs w:val="21"/>
        </w:rPr>
        <w:t>. The value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causes the persistent statistics setting for the table to be determined by the </w:t>
      </w:r>
      <w:hyperlink r:id="rId1645"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 setting. A value of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causes statistics to be recalculated when 10% of table data has changed. A value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prevents automatic recalculation for the table. When using a value of 0, use </w:t>
      </w:r>
      <w:hyperlink r:id="rId1646"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to recalculate statistics after making substantial changes to the table.</w:t>
      </w:r>
    </w:p>
    <w:p w14:paraId="4D8CE315"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STATS_SAMPLE_PAGES</w:t>
      </w:r>
      <w:r>
        <w:rPr>
          <w:rFonts w:ascii="Helvetica" w:hAnsi="Helvetica" w:cs="Helvetica"/>
          <w:color w:val="000000"/>
          <w:sz w:val="21"/>
          <w:szCs w:val="21"/>
        </w:rPr>
        <w:t> specifies the number of index pages to sample when cardinality and other statistics are calculated for an indexed column, by an </w:t>
      </w:r>
      <w:hyperlink r:id="rId1647"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operation, for example.</w:t>
      </w:r>
    </w:p>
    <w:p w14:paraId="30F07F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All three clauses are specified in the following </w:t>
      </w:r>
      <w:hyperlink r:id="rId1648"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example:</w:t>
      </w:r>
    </w:p>
    <w:p w14:paraId="15455C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20FB50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 int(8) NOT NULL auto_increment,</w:t>
      </w:r>
    </w:p>
    <w:p w14:paraId="6451030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varchar(255),</w:t>
      </w:r>
    </w:p>
    <w:p w14:paraId="12EF36B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`date` datetime,</w:t>
      </w:r>
    </w:p>
    <w:p w14:paraId="7E138D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PRIMARY KEY  (`id`),</w:t>
      </w:r>
    </w:p>
    <w:p w14:paraId="4F25AB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INDEX `DATE_IX` (`date`)</w:t>
      </w:r>
    </w:p>
    <w:p w14:paraId="7333EE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2A53BA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STATS_PERSISTENT=1,</w:t>
      </w:r>
    </w:p>
    <w:p w14:paraId="692EE58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STATS_AUTO_RECALC=1,</w:t>
      </w:r>
    </w:p>
    <w:p w14:paraId="47277C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STATS_SAMPLE_PAGES=25;</w:t>
      </w:r>
    </w:p>
    <w:p w14:paraId="50E7BC03" w14:textId="77777777" w:rsidR="002E3214" w:rsidRDefault="002E3214" w:rsidP="002E3214">
      <w:pPr>
        <w:pStyle w:val="5"/>
        <w:shd w:val="clear" w:color="auto" w:fill="FFFFFF"/>
        <w:rPr>
          <w:rFonts w:ascii="Helvetica" w:hAnsi="Helvetica" w:cs="Helvetica"/>
          <w:color w:val="000000"/>
          <w:sz w:val="25"/>
          <w:szCs w:val="25"/>
        </w:rPr>
      </w:pPr>
      <w:bookmarkStart w:id="450" w:name="innodb-persistent-stats-pages-sampled"/>
      <w:bookmarkEnd w:id="450"/>
      <w:r>
        <w:rPr>
          <w:rFonts w:ascii="Helvetica" w:hAnsi="Helvetica" w:cs="Helvetica"/>
          <w:color w:val="000000"/>
          <w:sz w:val="25"/>
          <w:szCs w:val="25"/>
        </w:rPr>
        <w:t>15.8.10.1.3 Configuring the Number of Sampled Pages for InnoDB Optimizer Statistics</w:t>
      </w:r>
    </w:p>
    <w:p w14:paraId="6524A8E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optimizer uses estimated </w:t>
      </w:r>
      <w:hyperlink r:id="rId1649"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about key distributions to choose the indexes for an execution plan, based on the relative </w:t>
      </w:r>
      <w:hyperlink r:id="rId1650" w:anchor="glos_selectivity" w:tooltip="selectivity" w:history="1">
        <w:r>
          <w:rPr>
            <w:rStyle w:val="a4"/>
            <w:rFonts w:ascii="Helvetica" w:hAnsi="Helvetica" w:cs="Helvetica"/>
            <w:color w:val="00759F"/>
            <w:sz w:val="21"/>
            <w:szCs w:val="21"/>
          </w:rPr>
          <w:t>selectivity</w:t>
        </w:r>
      </w:hyperlink>
      <w:r>
        <w:rPr>
          <w:rFonts w:ascii="Helvetica" w:hAnsi="Helvetica" w:cs="Helvetica"/>
          <w:color w:val="000000"/>
          <w:sz w:val="21"/>
          <w:szCs w:val="21"/>
        </w:rPr>
        <w:t> of the index. Operations such as </w:t>
      </w:r>
      <w:hyperlink r:id="rId1651"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sample random pages from each index on a table to estimate the </w:t>
      </w:r>
      <w:hyperlink r:id="rId1652" w:anchor="glos_cardinality" w:tooltip="cardinality" w:history="1">
        <w:r>
          <w:rPr>
            <w:rStyle w:val="a4"/>
            <w:rFonts w:ascii="Helvetica" w:hAnsi="Helvetica" w:cs="Helvetica"/>
            <w:color w:val="00759F"/>
            <w:sz w:val="21"/>
            <w:szCs w:val="21"/>
          </w:rPr>
          <w:t>cardinality</w:t>
        </w:r>
      </w:hyperlink>
      <w:r>
        <w:rPr>
          <w:rFonts w:ascii="Helvetica" w:hAnsi="Helvetica" w:cs="Helvetica"/>
          <w:color w:val="000000"/>
          <w:sz w:val="21"/>
          <w:szCs w:val="21"/>
        </w:rPr>
        <w:t> of the index. This sampling technique is known as a </w:t>
      </w:r>
      <w:hyperlink r:id="rId1653" w:anchor="glos_random_dive" w:tooltip="random dive" w:history="1">
        <w:r>
          <w:rPr>
            <w:rStyle w:val="a4"/>
            <w:rFonts w:ascii="Helvetica" w:hAnsi="Helvetica" w:cs="Helvetica"/>
            <w:color w:val="00759F"/>
            <w:sz w:val="21"/>
            <w:szCs w:val="21"/>
          </w:rPr>
          <w:t>random dive</w:t>
        </w:r>
      </w:hyperlink>
      <w:r>
        <w:rPr>
          <w:rFonts w:ascii="Helvetica" w:hAnsi="Helvetica" w:cs="Helvetica"/>
          <w:color w:val="000000"/>
          <w:sz w:val="21"/>
          <w:szCs w:val="21"/>
        </w:rPr>
        <w:t>.</w:t>
      </w:r>
    </w:p>
    <w:p w14:paraId="4A6FF8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654"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controls the number of sampled pages. You can adjust the setting at runtime to manage the quality of statistics estimates used by the optimizer. The default value is 20. Consider modifying the setting when encountering the following issues:</w:t>
      </w:r>
    </w:p>
    <w:p w14:paraId="44A0707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Statistics are not accurate enough and the optimizer chooses suboptimal plans</w:t>
      </w:r>
      <w:r>
        <w:rPr>
          <w:rFonts w:ascii="Helvetica" w:hAnsi="Helvetica" w:cs="Helvetica"/>
          <w:color w:val="000000"/>
          <w:sz w:val="21"/>
          <w:szCs w:val="21"/>
        </w:rPr>
        <w:t>, as shown in </w:t>
      </w:r>
      <w:hyperlink r:id="rId1655" w:anchor="explain" w:tooltip="13.8.2 EXPLAIN Statement" w:history="1">
        <w:r>
          <w:rPr>
            <w:rStyle w:val="HTML1"/>
            <w:rFonts w:ascii="Courier New" w:hAnsi="Courier New" w:cs="Courier New"/>
            <w:b/>
            <w:bCs/>
            <w:color w:val="026789"/>
            <w:sz w:val="20"/>
            <w:szCs w:val="20"/>
            <w:shd w:val="clear" w:color="auto" w:fill="FFFFFF"/>
          </w:rPr>
          <w:t>EXPLAIN</w:t>
        </w:r>
      </w:hyperlink>
      <w:r>
        <w:rPr>
          <w:rFonts w:ascii="Helvetica" w:hAnsi="Helvetica" w:cs="Helvetica"/>
          <w:color w:val="000000"/>
          <w:sz w:val="21"/>
          <w:szCs w:val="21"/>
        </w:rPr>
        <w:t> output. You can check the accuracy of statistics by comparing the actual cardinality of an index (determined by running </w:t>
      </w:r>
      <w:hyperlink r:id="rId1656" w:anchor="select" w:tooltip="13.2.10 SELECT Statement" w:history="1">
        <w:r>
          <w:rPr>
            <w:rStyle w:val="HTML1"/>
            <w:rFonts w:ascii="Courier New" w:hAnsi="Courier New" w:cs="Courier New"/>
            <w:b/>
            <w:bCs/>
            <w:color w:val="026789"/>
            <w:sz w:val="20"/>
            <w:szCs w:val="20"/>
            <w:shd w:val="clear" w:color="auto" w:fill="FFFFFF"/>
          </w:rPr>
          <w:t>SELECT DISTINCT</w:t>
        </w:r>
      </w:hyperlink>
      <w:r>
        <w:rPr>
          <w:rFonts w:ascii="Helvetica" w:hAnsi="Helvetica" w:cs="Helvetica"/>
          <w:color w:val="000000"/>
          <w:sz w:val="21"/>
          <w:szCs w:val="21"/>
        </w:rPr>
        <w:t> on the index columns) with the estimates in the </w:t>
      </w:r>
      <w:r>
        <w:rPr>
          <w:rStyle w:val="HTML1"/>
          <w:rFonts w:ascii="Courier New" w:hAnsi="Courier New" w:cs="Courier New"/>
          <w:b/>
          <w:bCs/>
          <w:color w:val="026789"/>
          <w:sz w:val="20"/>
          <w:szCs w:val="20"/>
          <w:shd w:val="clear" w:color="auto" w:fill="FFFFFF"/>
        </w:rPr>
        <w:t>mysql.innodb_index_stats</w:t>
      </w:r>
      <w:r>
        <w:rPr>
          <w:rFonts w:ascii="Helvetica" w:hAnsi="Helvetica" w:cs="Helvetica"/>
          <w:color w:val="000000"/>
          <w:sz w:val="21"/>
          <w:szCs w:val="21"/>
        </w:rPr>
        <w:t> table.</w:t>
      </w:r>
    </w:p>
    <w:p w14:paraId="5A06E37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it is determined that statistics are not accurate enough, the value of </w:t>
      </w:r>
      <w:hyperlink r:id="rId1657"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should be increased until the statistics estimates are sufficiently accurate. Increasing </w:t>
      </w:r>
      <w:hyperlink r:id="rId1658"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too much, however, could cause </w:t>
      </w:r>
      <w:hyperlink r:id="rId1659"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to run slowly.</w:t>
      </w:r>
    </w:p>
    <w:p w14:paraId="55501C9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660" w:anchor="analyze-table" w:tooltip="13.7.3.1 ANALYZE TABLE Statement" w:history="1">
        <w:r w:rsidR="002E3214">
          <w:rPr>
            <w:rStyle w:val="HTML1"/>
            <w:rFonts w:ascii="Courier New" w:hAnsi="Courier New" w:cs="Courier New"/>
            <w:b/>
            <w:bCs/>
            <w:i/>
            <w:iCs/>
            <w:color w:val="026789"/>
            <w:sz w:val="20"/>
            <w:szCs w:val="20"/>
            <w:shd w:val="clear" w:color="auto" w:fill="FFFFFF"/>
          </w:rPr>
          <w:t>ANALYZE TABLE</w:t>
        </w:r>
      </w:hyperlink>
      <w:r w:rsidR="002E3214">
        <w:rPr>
          <w:rStyle w:val="a3"/>
          <w:rFonts w:ascii="Helvetica" w:hAnsi="Helvetica" w:cs="Helvetica"/>
          <w:color w:val="003333"/>
          <w:sz w:val="21"/>
          <w:szCs w:val="21"/>
          <w:shd w:val="clear" w:color="auto" w:fill="FFFFFF"/>
        </w:rPr>
        <w:t> is too slow</w:t>
      </w:r>
      <w:r w:rsidR="002E3214">
        <w:rPr>
          <w:rFonts w:ascii="Helvetica" w:hAnsi="Helvetica" w:cs="Helvetica"/>
          <w:color w:val="000000"/>
          <w:sz w:val="21"/>
          <w:szCs w:val="21"/>
        </w:rPr>
        <w:t>. In this case </w:t>
      </w:r>
      <w:hyperlink r:id="rId1661" w:anchor="sysvar_innodb_stats_persistent_sample_pages" w:history="1">
        <w:r w:rsidR="002E3214">
          <w:rPr>
            <w:rStyle w:val="HTML1"/>
            <w:rFonts w:ascii="Courier New" w:hAnsi="Courier New" w:cs="Courier New"/>
            <w:b/>
            <w:bCs/>
            <w:color w:val="026789"/>
            <w:sz w:val="20"/>
            <w:szCs w:val="20"/>
            <w:shd w:val="clear" w:color="auto" w:fill="FFFFFF"/>
          </w:rPr>
          <w:t>innodb_stats_persistent_sample_pages</w:t>
        </w:r>
      </w:hyperlink>
      <w:r w:rsidR="002E3214">
        <w:rPr>
          <w:rFonts w:ascii="Helvetica" w:hAnsi="Helvetica" w:cs="Helvetica"/>
          <w:color w:val="000000"/>
          <w:sz w:val="21"/>
          <w:szCs w:val="21"/>
        </w:rPr>
        <w:t> should be decreased until </w:t>
      </w:r>
      <w:hyperlink r:id="rId1662" w:anchor="analyze-table" w:tooltip="13.7.3.1 ANALYZE TABLE Statement" w:history="1">
        <w:r w:rsidR="002E3214">
          <w:rPr>
            <w:rStyle w:val="HTML1"/>
            <w:rFonts w:ascii="Courier New" w:hAnsi="Courier New" w:cs="Courier New"/>
            <w:b/>
            <w:bCs/>
            <w:color w:val="026789"/>
            <w:sz w:val="20"/>
            <w:szCs w:val="20"/>
            <w:shd w:val="clear" w:color="auto" w:fill="FFFFFF"/>
          </w:rPr>
          <w:t>ANALYZE TABLE</w:t>
        </w:r>
      </w:hyperlink>
      <w:r w:rsidR="002E3214">
        <w:rPr>
          <w:rFonts w:ascii="Helvetica" w:hAnsi="Helvetica" w:cs="Helvetica"/>
          <w:color w:val="000000"/>
          <w:sz w:val="21"/>
          <w:szCs w:val="21"/>
        </w:rPr>
        <w:t> execution time is acceptable. Decreasing the value too much, however, could lead to the first problem of inaccurate statistics and suboptimal query execution plans.</w:t>
      </w:r>
    </w:p>
    <w:p w14:paraId="7D65FC6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balance cannot be achieved between accurate statistics and </w:t>
      </w:r>
      <w:hyperlink r:id="rId1663"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execution time, consider decreasing the number of indexed columns in the table or limiting the number of partitions to reduce </w:t>
      </w:r>
      <w:hyperlink r:id="rId1664"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complexity. The number of columns in the table's primary key is also important to consider, as primary key columns are appended to each nonunique index.</w:t>
      </w:r>
    </w:p>
    <w:p w14:paraId="4C91386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1665" w:anchor="innodb-analyze-table-complexity" w:tooltip="15.8.10.3 Estimating ANALYZE TABLE Complexity for InnoDB Tables" w:history="1">
        <w:r>
          <w:rPr>
            <w:rStyle w:val="a4"/>
            <w:rFonts w:ascii="Helvetica" w:hAnsi="Helvetica" w:cs="Helvetica"/>
            <w:color w:val="00759F"/>
            <w:sz w:val="21"/>
            <w:szCs w:val="21"/>
          </w:rPr>
          <w:t>Section 15.8.10.3, “Estimating ANALYZE TABLE Complexity for InnoDB Tables”</w:t>
        </w:r>
      </w:hyperlink>
      <w:r>
        <w:rPr>
          <w:rFonts w:ascii="Helvetica" w:hAnsi="Helvetica" w:cs="Helvetica"/>
          <w:color w:val="000000"/>
          <w:sz w:val="21"/>
          <w:szCs w:val="21"/>
        </w:rPr>
        <w:t>.</w:t>
      </w:r>
    </w:p>
    <w:p w14:paraId="7A2D0BB2" w14:textId="77777777" w:rsidR="002E3214" w:rsidRDefault="002E3214" w:rsidP="002E3214">
      <w:pPr>
        <w:pStyle w:val="5"/>
        <w:shd w:val="clear" w:color="auto" w:fill="FFFFFF"/>
        <w:rPr>
          <w:rFonts w:ascii="Helvetica" w:hAnsi="Helvetica" w:cs="Helvetica"/>
          <w:color w:val="000000"/>
          <w:sz w:val="25"/>
          <w:szCs w:val="25"/>
        </w:rPr>
      </w:pPr>
      <w:bookmarkStart w:id="451" w:name="innodb-persistent-stats-delete-marked"/>
      <w:bookmarkEnd w:id="451"/>
      <w:r>
        <w:rPr>
          <w:rFonts w:ascii="Helvetica" w:hAnsi="Helvetica" w:cs="Helvetica"/>
          <w:color w:val="000000"/>
          <w:sz w:val="25"/>
          <w:szCs w:val="25"/>
        </w:rPr>
        <w:t>15.8.10.1.4 Including Delete-marked Records in Persistent Statistics Calculations</w:t>
      </w:r>
    </w:p>
    <w:p w14:paraId="2D26B4C9" w14:textId="77777777" w:rsidR="002E3214" w:rsidRDefault="002E3214" w:rsidP="002E3214">
      <w:pPr>
        <w:pStyle w:val="af"/>
        <w:rPr>
          <w:rFonts w:ascii="Helvetica" w:hAnsi="Helvetica" w:cs="Helvetica"/>
          <w:color w:val="000000"/>
          <w:sz w:val="21"/>
          <w:szCs w:val="21"/>
        </w:rPr>
      </w:pPr>
      <w:bookmarkStart w:id="452" w:name="idm46383433026496"/>
      <w:bookmarkStart w:id="453" w:name="idm46383433025392"/>
      <w:bookmarkEnd w:id="452"/>
      <w:bookmarkEnd w:id="453"/>
      <w:r>
        <w:rPr>
          <w:rFonts w:ascii="Helvetica" w:hAnsi="Helvetica" w:cs="Helvetica"/>
          <w:color w:val="000000"/>
          <w:sz w:val="21"/>
          <w:szCs w:val="21"/>
        </w:rPr>
        <w:t>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uncommitted data when calculating statistics. In the case of an uncommitted transaction that deletes rows from a table, delete-marked records are excluded when calculating row estimates and index statistics, which can lead to non-optimal execution plans for other transactions that are operating on the table concurrently using a transaction isolation level other than </w:t>
      </w:r>
      <w:hyperlink r:id="rId1666"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 To avoid this scenario, </w:t>
      </w:r>
      <w:hyperlink r:id="rId1667" w:anchor="sysvar_innodb_stats_include_delete_marked" w:history="1">
        <w:r>
          <w:rPr>
            <w:rStyle w:val="HTML1"/>
            <w:rFonts w:ascii="Courier New" w:hAnsi="Courier New" w:cs="Courier New"/>
            <w:b/>
            <w:bCs/>
            <w:color w:val="026789"/>
            <w:sz w:val="20"/>
            <w:szCs w:val="20"/>
            <w:shd w:val="clear" w:color="auto" w:fill="FFFFFF"/>
          </w:rPr>
          <w:t>innodb_stats_include_delete_marked</w:t>
        </w:r>
      </w:hyperlink>
      <w:r>
        <w:rPr>
          <w:rFonts w:ascii="Helvetica" w:hAnsi="Helvetica" w:cs="Helvetica"/>
          <w:color w:val="000000"/>
          <w:sz w:val="21"/>
          <w:szCs w:val="21"/>
        </w:rPr>
        <w:t> can be enabled to ensure that delete-marked records are included when calculating persistent optimizer statistics.</w:t>
      </w:r>
    </w:p>
    <w:p w14:paraId="40F246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1668" w:anchor="sysvar_innodb_stats_include_delete_marked" w:history="1">
        <w:r>
          <w:rPr>
            <w:rStyle w:val="HTML1"/>
            <w:rFonts w:ascii="Courier New" w:hAnsi="Courier New" w:cs="Courier New"/>
            <w:b/>
            <w:bCs/>
            <w:color w:val="026789"/>
            <w:sz w:val="20"/>
            <w:szCs w:val="20"/>
            <w:shd w:val="clear" w:color="auto" w:fill="FFFFFF"/>
          </w:rPr>
          <w:t>innodb_stats_include_delete_marked</w:t>
        </w:r>
      </w:hyperlink>
      <w:r>
        <w:rPr>
          <w:rFonts w:ascii="Helvetica" w:hAnsi="Helvetica" w:cs="Helvetica"/>
          <w:color w:val="000000"/>
          <w:sz w:val="21"/>
          <w:szCs w:val="21"/>
        </w:rPr>
        <w:t> is enabled, </w:t>
      </w:r>
      <w:hyperlink r:id="rId1669"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considers delete-marked records when recalculating statistics.</w:t>
      </w:r>
    </w:p>
    <w:p w14:paraId="29775CE9" w14:textId="77777777" w:rsidR="002E3214" w:rsidRDefault="00B46F09" w:rsidP="002E3214">
      <w:pPr>
        <w:pStyle w:val="af"/>
        <w:rPr>
          <w:rFonts w:ascii="Helvetica" w:hAnsi="Helvetica" w:cs="Helvetica"/>
          <w:color w:val="000000"/>
          <w:sz w:val="21"/>
          <w:szCs w:val="21"/>
        </w:rPr>
      </w:pPr>
      <w:hyperlink r:id="rId1670" w:anchor="sysvar_innodb_stats_include_delete_marked" w:history="1">
        <w:r w:rsidR="002E3214">
          <w:rPr>
            <w:rStyle w:val="HTML1"/>
            <w:rFonts w:ascii="Courier New" w:hAnsi="Courier New" w:cs="Courier New"/>
            <w:b/>
            <w:bCs/>
            <w:color w:val="026789"/>
            <w:sz w:val="20"/>
            <w:szCs w:val="20"/>
            <w:shd w:val="clear" w:color="auto" w:fill="FFFFFF"/>
          </w:rPr>
          <w:t>innodb_stats_include_delete_marked</w:t>
        </w:r>
      </w:hyperlink>
      <w:r w:rsidR="002E3214">
        <w:rPr>
          <w:rFonts w:ascii="Helvetica" w:hAnsi="Helvetica" w:cs="Helvetica"/>
          <w:color w:val="000000"/>
          <w:sz w:val="21"/>
          <w:szCs w:val="21"/>
        </w:rPr>
        <w:t> is a global setting that affects all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 and it is only applicable to persistent optimizer statistics.</w:t>
      </w:r>
    </w:p>
    <w:p w14:paraId="633422D8" w14:textId="77777777" w:rsidR="002E3214" w:rsidRDefault="002E3214" w:rsidP="002E3214">
      <w:pPr>
        <w:pStyle w:val="5"/>
        <w:shd w:val="clear" w:color="auto" w:fill="FFFFFF"/>
        <w:rPr>
          <w:rFonts w:ascii="Helvetica" w:hAnsi="Helvetica" w:cs="Helvetica"/>
          <w:color w:val="000000"/>
          <w:sz w:val="25"/>
          <w:szCs w:val="25"/>
        </w:rPr>
      </w:pPr>
      <w:bookmarkStart w:id="454" w:name="innodb-persistent-stats-tables"/>
      <w:bookmarkEnd w:id="454"/>
      <w:r>
        <w:rPr>
          <w:rFonts w:ascii="Helvetica" w:hAnsi="Helvetica" w:cs="Helvetica"/>
          <w:color w:val="000000"/>
          <w:sz w:val="25"/>
          <w:szCs w:val="25"/>
        </w:rPr>
        <w:t>15.8.10.1.5 InnoDB Persistent Statistics Tables</w:t>
      </w:r>
    </w:p>
    <w:p w14:paraId="6229AE4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persistent statistics feature relies on the internally managed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named </w:t>
      </w:r>
      <w:r>
        <w:rPr>
          <w:rStyle w:val="HTML1"/>
          <w:rFonts w:ascii="Courier New" w:hAnsi="Courier New" w:cs="Courier New"/>
          <w:b/>
          <w:bCs/>
          <w:color w:val="026789"/>
          <w:sz w:val="20"/>
          <w:szCs w:val="20"/>
          <w:shd w:val="clear" w:color="auto" w:fill="FFFFFF"/>
        </w:rPr>
        <w:t>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These tables are set up automatically in all install, upgrade, and build-from-source procedures.</w:t>
      </w:r>
    </w:p>
    <w:p w14:paraId="740EE221" w14:textId="77777777" w:rsidR="002E3214" w:rsidRDefault="002E3214" w:rsidP="002E3214">
      <w:pPr>
        <w:pStyle w:val="110"/>
        <w:spacing w:before="124" w:after="124"/>
        <w:rPr>
          <w:rFonts w:ascii="Helvetica" w:hAnsi="Helvetica" w:cs="Helvetica"/>
          <w:color w:val="000000"/>
          <w:sz w:val="21"/>
          <w:szCs w:val="21"/>
        </w:rPr>
      </w:pPr>
      <w:bookmarkStart w:id="455" w:name="innodb-table-stats-table"/>
      <w:bookmarkEnd w:id="455"/>
      <w:r>
        <w:rPr>
          <w:rFonts w:ascii="Helvetica" w:hAnsi="Helvetica" w:cs="Helvetica"/>
          <w:b/>
          <w:bCs/>
          <w:color w:val="000000"/>
          <w:sz w:val="21"/>
          <w:szCs w:val="21"/>
        </w:rPr>
        <w:t>Table 15.6 Columns of innodb_table_stats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255"/>
        <w:gridCol w:w="6645"/>
      </w:tblGrid>
      <w:tr w:rsidR="002E3214" w14:paraId="7FE216A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06091E"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Column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98AAED"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786A41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B9BE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database_name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88605" w14:textId="77777777" w:rsidR="002E3214" w:rsidRDefault="002E3214" w:rsidP="00895542">
            <w:pPr>
              <w:rPr>
                <w:rFonts w:ascii="Helvetica" w:hAnsi="Helvetica" w:cs="Helvetica"/>
                <w:sz w:val="20"/>
                <w:szCs w:val="20"/>
              </w:rPr>
            </w:pPr>
            <w:r>
              <w:rPr>
                <w:rFonts w:ascii="Helvetica" w:hAnsi="Helvetica" w:cs="Helvetica"/>
                <w:sz w:val="20"/>
                <w:szCs w:val="20"/>
              </w:rPr>
              <w:t>Database name</w:t>
            </w:r>
          </w:p>
        </w:tc>
      </w:tr>
      <w:tr w:rsidR="002E3214" w14:paraId="29C2A2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E73A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7FE46" w14:textId="77777777" w:rsidR="002E3214" w:rsidRDefault="002E3214" w:rsidP="00895542">
            <w:pPr>
              <w:rPr>
                <w:rFonts w:ascii="Helvetica" w:hAnsi="Helvetica" w:cs="Helvetica"/>
                <w:sz w:val="20"/>
                <w:szCs w:val="20"/>
              </w:rPr>
            </w:pPr>
            <w:r>
              <w:rPr>
                <w:rFonts w:ascii="Helvetica" w:hAnsi="Helvetica" w:cs="Helvetica"/>
                <w:sz w:val="20"/>
                <w:szCs w:val="20"/>
              </w:rPr>
              <w:t>Table name, partition name, or subpartition name</w:t>
            </w:r>
          </w:p>
        </w:tc>
      </w:tr>
      <w:tr w:rsidR="002E3214" w14:paraId="641793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3095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9DBF0" w14:textId="77777777" w:rsidR="002E3214" w:rsidRDefault="002E3214" w:rsidP="00895542">
            <w:pPr>
              <w:rPr>
                <w:rFonts w:ascii="Helvetica" w:hAnsi="Helvetica" w:cs="Helvetica"/>
                <w:sz w:val="20"/>
                <w:szCs w:val="20"/>
              </w:rPr>
            </w:pPr>
            <w:r>
              <w:rPr>
                <w:rFonts w:ascii="Helvetica" w:hAnsi="Helvetica" w:cs="Helvetica"/>
                <w:sz w:val="20"/>
                <w:szCs w:val="20"/>
              </w:rPr>
              <w:t>A timestamp indicating the last time that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updated this row</w:t>
            </w:r>
          </w:p>
        </w:tc>
      </w:tr>
      <w:tr w:rsidR="002E3214" w14:paraId="3F00A7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426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n_rows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616AC" w14:textId="77777777" w:rsidR="002E3214" w:rsidRDefault="002E3214" w:rsidP="00895542">
            <w:pPr>
              <w:rPr>
                <w:rFonts w:ascii="Helvetica" w:hAnsi="Helvetica" w:cs="Helvetica"/>
                <w:sz w:val="20"/>
                <w:szCs w:val="20"/>
              </w:rPr>
            </w:pPr>
            <w:r>
              <w:rPr>
                <w:rFonts w:ascii="Helvetica" w:hAnsi="Helvetica" w:cs="Helvetica"/>
                <w:sz w:val="20"/>
                <w:szCs w:val="20"/>
              </w:rPr>
              <w:t>The number of rows in the table</w:t>
            </w:r>
          </w:p>
        </w:tc>
      </w:tr>
      <w:tr w:rsidR="002E3214" w14:paraId="157245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36974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clustered_index_size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6150C" w14:textId="77777777" w:rsidR="002E3214" w:rsidRDefault="002E3214" w:rsidP="00895542">
            <w:pPr>
              <w:rPr>
                <w:rFonts w:ascii="Helvetica" w:hAnsi="Helvetica" w:cs="Helvetica"/>
                <w:sz w:val="20"/>
                <w:szCs w:val="20"/>
              </w:rPr>
            </w:pPr>
            <w:r>
              <w:rPr>
                <w:rFonts w:ascii="Helvetica" w:hAnsi="Helvetica" w:cs="Helvetica"/>
                <w:sz w:val="20"/>
                <w:szCs w:val="20"/>
              </w:rPr>
              <w:t>The size of the primary index, in pages</w:t>
            </w:r>
          </w:p>
        </w:tc>
      </w:tr>
      <w:tr w:rsidR="002E3214" w14:paraId="430502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4A4B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sum_of_other_index_sizes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EEFDF" w14:textId="77777777" w:rsidR="002E3214" w:rsidRDefault="002E3214" w:rsidP="00895542">
            <w:pPr>
              <w:rPr>
                <w:rFonts w:ascii="Helvetica" w:hAnsi="Helvetica" w:cs="Helvetica"/>
                <w:sz w:val="20"/>
                <w:szCs w:val="20"/>
              </w:rPr>
            </w:pPr>
            <w:r>
              <w:rPr>
                <w:rFonts w:ascii="Helvetica" w:hAnsi="Helvetica" w:cs="Helvetica"/>
                <w:sz w:val="20"/>
                <w:szCs w:val="20"/>
              </w:rPr>
              <w:t>The total size of other (non-primary) indexes, in pages</w:t>
            </w:r>
          </w:p>
        </w:tc>
      </w:tr>
    </w:tbl>
    <w:p w14:paraId="322F3D5F" w14:textId="77777777" w:rsidR="002E3214" w:rsidRDefault="002E3214" w:rsidP="002E3214">
      <w:pPr>
        <w:rPr>
          <w:rFonts w:ascii="Helvetica" w:hAnsi="Helvetica" w:cs="Helvetica"/>
          <w:color w:val="000000"/>
          <w:sz w:val="21"/>
          <w:szCs w:val="21"/>
        </w:rPr>
      </w:pPr>
    </w:p>
    <w:p w14:paraId="595244BF" w14:textId="77777777" w:rsidR="002E3214" w:rsidRDefault="002E3214" w:rsidP="002E3214">
      <w:pPr>
        <w:pStyle w:val="110"/>
        <w:spacing w:before="124" w:after="124"/>
        <w:rPr>
          <w:rFonts w:ascii="Helvetica" w:hAnsi="Helvetica" w:cs="Helvetica"/>
          <w:color w:val="000000"/>
          <w:sz w:val="21"/>
          <w:szCs w:val="21"/>
        </w:rPr>
      </w:pPr>
      <w:bookmarkStart w:id="456" w:name="innodb-index-stats-table"/>
      <w:bookmarkEnd w:id="456"/>
      <w:r>
        <w:rPr>
          <w:rFonts w:ascii="Helvetica" w:hAnsi="Helvetica" w:cs="Helvetica"/>
          <w:b/>
          <w:bCs/>
          <w:color w:val="000000"/>
          <w:sz w:val="21"/>
          <w:szCs w:val="21"/>
        </w:rPr>
        <w:t>Table 15.7 Columns of innodb_index_stats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077"/>
        <w:gridCol w:w="7823"/>
      </w:tblGrid>
      <w:tr w:rsidR="002E3214" w14:paraId="32EB56F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4280E" w14:textId="77777777" w:rsidR="002E3214" w:rsidRDefault="002E3214" w:rsidP="00895542">
            <w:pPr>
              <w:rPr>
                <w:rFonts w:ascii="Helvetica" w:hAnsi="Helvetica" w:cs="Helvetica"/>
                <w:b/>
                <w:bCs/>
                <w:color w:val="000000"/>
                <w:szCs w:val="24"/>
              </w:rPr>
            </w:pPr>
            <w:r>
              <w:rPr>
                <w:rFonts w:ascii="Helvetica" w:hAnsi="Helvetica" w:cs="Helvetica"/>
                <w:b/>
                <w:bCs/>
                <w:color w:val="000000"/>
              </w:rPr>
              <w:t>Column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2184AB"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77EC63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73CFB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database_name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58497" w14:textId="77777777" w:rsidR="002E3214" w:rsidRDefault="002E3214" w:rsidP="00895542">
            <w:pPr>
              <w:rPr>
                <w:rFonts w:ascii="Helvetica" w:hAnsi="Helvetica" w:cs="Helvetica"/>
                <w:sz w:val="20"/>
                <w:szCs w:val="20"/>
              </w:rPr>
            </w:pPr>
            <w:r>
              <w:rPr>
                <w:rFonts w:ascii="Helvetica" w:hAnsi="Helvetica" w:cs="Helvetica"/>
                <w:sz w:val="20"/>
                <w:szCs w:val="20"/>
              </w:rPr>
              <w:t>Database name</w:t>
            </w:r>
          </w:p>
        </w:tc>
      </w:tr>
      <w:tr w:rsidR="002E3214" w14:paraId="7D1435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A4C84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32D78" w14:textId="77777777" w:rsidR="002E3214" w:rsidRDefault="002E3214" w:rsidP="00895542">
            <w:pPr>
              <w:rPr>
                <w:rFonts w:ascii="Helvetica" w:hAnsi="Helvetica" w:cs="Helvetica"/>
                <w:sz w:val="20"/>
                <w:szCs w:val="20"/>
              </w:rPr>
            </w:pPr>
            <w:r>
              <w:rPr>
                <w:rFonts w:ascii="Helvetica" w:hAnsi="Helvetica" w:cs="Helvetica"/>
                <w:sz w:val="20"/>
                <w:szCs w:val="20"/>
              </w:rPr>
              <w:t>Table name, partition name, or subpartition name</w:t>
            </w:r>
          </w:p>
        </w:tc>
      </w:tr>
      <w:tr w:rsidR="002E3214" w14:paraId="4BDBBF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2BD3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0E846" w14:textId="77777777" w:rsidR="002E3214" w:rsidRDefault="002E3214" w:rsidP="00895542">
            <w:pPr>
              <w:rPr>
                <w:rFonts w:ascii="Helvetica" w:hAnsi="Helvetica" w:cs="Helvetica"/>
                <w:sz w:val="20"/>
                <w:szCs w:val="20"/>
              </w:rPr>
            </w:pPr>
            <w:r>
              <w:rPr>
                <w:rFonts w:ascii="Helvetica" w:hAnsi="Helvetica" w:cs="Helvetica"/>
                <w:sz w:val="20"/>
                <w:szCs w:val="20"/>
              </w:rPr>
              <w:t>Index name</w:t>
            </w:r>
          </w:p>
        </w:tc>
      </w:tr>
      <w:tr w:rsidR="002E3214" w14:paraId="7BD7E7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693B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last_update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EA5B5" w14:textId="77777777" w:rsidR="002E3214" w:rsidRDefault="002E3214" w:rsidP="00895542">
            <w:pPr>
              <w:rPr>
                <w:rFonts w:ascii="Helvetica" w:hAnsi="Helvetica" w:cs="Helvetica"/>
                <w:sz w:val="20"/>
                <w:szCs w:val="20"/>
              </w:rPr>
            </w:pPr>
            <w:r>
              <w:rPr>
                <w:rFonts w:ascii="Helvetica" w:hAnsi="Helvetica" w:cs="Helvetica"/>
                <w:sz w:val="20"/>
                <w:szCs w:val="20"/>
              </w:rPr>
              <w:t>A timestamp indicating the last time the row was updated</w:t>
            </w:r>
          </w:p>
        </w:tc>
      </w:tr>
      <w:tr w:rsidR="002E3214" w14:paraId="6E9FA8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25FC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23E60" w14:textId="77777777" w:rsidR="002E3214" w:rsidRDefault="002E3214" w:rsidP="00895542">
            <w:pPr>
              <w:rPr>
                <w:rFonts w:ascii="Helvetica" w:hAnsi="Helvetica" w:cs="Helvetica"/>
                <w:sz w:val="20"/>
                <w:szCs w:val="20"/>
              </w:rPr>
            </w:pPr>
            <w:r>
              <w:rPr>
                <w:rFonts w:ascii="Helvetica" w:hAnsi="Helvetica" w:cs="Helvetica"/>
                <w:sz w:val="20"/>
                <w:szCs w:val="20"/>
              </w:rPr>
              <w:t>The name of the statistic, whose value is reported in the </w:t>
            </w:r>
            <w:r>
              <w:rPr>
                <w:rStyle w:val="HTML1"/>
                <w:rFonts w:ascii="Courier New" w:hAnsi="Courier New" w:cs="Courier New"/>
                <w:b/>
                <w:bCs/>
                <w:color w:val="026789"/>
                <w:sz w:val="19"/>
                <w:szCs w:val="19"/>
                <w:shd w:val="clear" w:color="auto" w:fill="FFFFFF"/>
              </w:rPr>
              <w:t>stat_value</w:t>
            </w:r>
            <w:r>
              <w:rPr>
                <w:rFonts w:ascii="Helvetica" w:hAnsi="Helvetica" w:cs="Helvetica"/>
                <w:sz w:val="20"/>
                <w:szCs w:val="20"/>
              </w:rPr>
              <w:t> column</w:t>
            </w:r>
          </w:p>
        </w:tc>
      </w:tr>
      <w:tr w:rsidR="002E3214" w14:paraId="6E6ACB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E04C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stat_value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A9D55A" w14:textId="77777777" w:rsidR="002E3214" w:rsidRDefault="002E3214" w:rsidP="00895542">
            <w:pPr>
              <w:rPr>
                <w:rFonts w:ascii="Helvetica" w:hAnsi="Helvetica" w:cs="Helvetica"/>
                <w:sz w:val="20"/>
                <w:szCs w:val="20"/>
              </w:rPr>
            </w:pPr>
            <w:r>
              <w:rPr>
                <w:rFonts w:ascii="Helvetica" w:hAnsi="Helvetica" w:cs="Helvetica"/>
                <w:sz w:val="20"/>
                <w:szCs w:val="20"/>
              </w:rPr>
              <w:t>The value of the statistic that is named in </w:t>
            </w:r>
            <w:r>
              <w:rPr>
                <w:rStyle w:val="HTML1"/>
                <w:rFonts w:ascii="Courier New" w:hAnsi="Courier New" w:cs="Courier New"/>
                <w:b/>
                <w:bCs/>
                <w:color w:val="026789"/>
                <w:sz w:val="19"/>
                <w:szCs w:val="19"/>
                <w:shd w:val="clear" w:color="auto" w:fill="FFFFFF"/>
              </w:rPr>
              <w:t>stat_name</w:t>
            </w:r>
            <w:r>
              <w:rPr>
                <w:rFonts w:ascii="Helvetica" w:hAnsi="Helvetica" w:cs="Helvetica"/>
                <w:sz w:val="20"/>
                <w:szCs w:val="20"/>
              </w:rPr>
              <w:t> column</w:t>
            </w:r>
          </w:p>
        </w:tc>
      </w:tr>
      <w:tr w:rsidR="002E3214" w14:paraId="6FAAEE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0F29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sample_size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62BCB" w14:textId="77777777" w:rsidR="002E3214" w:rsidRDefault="002E3214" w:rsidP="00895542">
            <w:pPr>
              <w:rPr>
                <w:rFonts w:ascii="Helvetica" w:hAnsi="Helvetica" w:cs="Helvetica"/>
                <w:sz w:val="20"/>
                <w:szCs w:val="20"/>
              </w:rPr>
            </w:pPr>
            <w:r>
              <w:rPr>
                <w:rFonts w:ascii="Helvetica" w:hAnsi="Helvetica" w:cs="Helvetica"/>
                <w:sz w:val="20"/>
                <w:szCs w:val="20"/>
              </w:rPr>
              <w:t>The number of pages sampled for the estimate provided in the </w:t>
            </w:r>
            <w:r>
              <w:rPr>
                <w:rStyle w:val="HTML1"/>
                <w:rFonts w:ascii="Courier New" w:hAnsi="Courier New" w:cs="Courier New"/>
                <w:b/>
                <w:bCs/>
                <w:color w:val="026789"/>
                <w:sz w:val="19"/>
                <w:szCs w:val="19"/>
                <w:shd w:val="clear" w:color="auto" w:fill="FFFFFF"/>
              </w:rPr>
              <w:t>stat_value</w:t>
            </w:r>
            <w:r>
              <w:rPr>
                <w:rFonts w:ascii="Helvetica" w:hAnsi="Helvetica" w:cs="Helvetica"/>
                <w:sz w:val="20"/>
                <w:szCs w:val="20"/>
              </w:rPr>
              <w:t> column</w:t>
            </w:r>
          </w:p>
        </w:tc>
      </w:tr>
      <w:tr w:rsidR="002E3214" w14:paraId="26CACC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8AF3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stat_description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6F467" w14:textId="77777777" w:rsidR="002E3214" w:rsidRDefault="002E3214" w:rsidP="00895542">
            <w:pPr>
              <w:rPr>
                <w:rFonts w:ascii="Helvetica" w:hAnsi="Helvetica" w:cs="Helvetica"/>
                <w:sz w:val="20"/>
                <w:szCs w:val="20"/>
              </w:rPr>
            </w:pPr>
            <w:r>
              <w:rPr>
                <w:rFonts w:ascii="Helvetica" w:hAnsi="Helvetica" w:cs="Helvetica"/>
                <w:sz w:val="20"/>
                <w:szCs w:val="20"/>
              </w:rPr>
              <w:t>Description of the statistic that is named in the </w:t>
            </w:r>
            <w:r>
              <w:rPr>
                <w:rStyle w:val="HTML1"/>
                <w:rFonts w:ascii="Courier New" w:hAnsi="Courier New" w:cs="Courier New"/>
                <w:b/>
                <w:bCs/>
                <w:color w:val="026789"/>
                <w:sz w:val="19"/>
                <w:szCs w:val="19"/>
                <w:shd w:val="clear" w:color="auto" w:fill="FFFFFF"/>
              </w:rPr>
              <w:t>stat_name</w:t>
            </w:r>
            <w:r>
              <w:rPr>
                <w:rFonts w:ascii="Helvetica" w:hAnsi="Helvetica" w:cs="Helvetica"/>
                <w:sz w:val="20"/>
                <w:szCs w:val="20"/>
              </w:rPr>
              <w:t> column</w:t>
            </w:r>
          </w:p>
        </w:tc>
      </w:tr>
    </w:tbl>
    <w:p w14:paraId="4D25E663" w14:textId="77777777" w:rsidR="002E3214" w:rsidRDefault="002E3214" w:rsidP="002E3214">
      <w:pPr>
        <w:rPr>
          <w:rFonts w:ascii="Helvetica" w:hAnsi="Helvetica" w:cs="Helvetica"/>
          <w:color w:val="000000"/>
          <w:sz w:val="21"/>
          <w:szCs w:val="21"/>
        </w:rPr>
      </w:pPr>
    </w:p>
    <w:p w14:paraId="420448D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tables include a </w:t>
      </w:r>
      <w:r>
        <w:rPr>
          <w:rStyle w:val="HTML1"/>
          <w:rFonts w:ascii="Courier New" w:hAnsi="Courier New" w:cs="Courier New"/>
          <w:b/>
          <w:bCs/>
          <w:color w:val="026789"/>
          <w:sz w:val="20"/>
          <w:szCs w:val="20"/>
          <w:shd w:val="clear" w:color="auto" w:fill="FFFFFF"/>
        </w:rPr>
        <w:t>last_update</w:t>
      </w:r>
      <w:r>
        <w:rPr>
          <w:rFonts w:ascii="Helvetica" w:hAnsi="Helvetica" w:cs="Helvetica"/>
          <w:color w:val="000000"/>
          <w:sz w:val="21"/>
          <w:szCs w:val="21"/>
        </w:rPr>
        <w:t> column that shows when index statistics were last updated:</w:t>
      </w:r>
    </w:p>
    <w:p w14:paraId="396A667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innodb_table_stats \G</w:t>
      </w:r>
    </w:p>
    <w:p w14:paraId="41EAF7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E276E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database_name: sakila</w:t>
      </w:r>
    </w:p>
    <w:p w14:paraId="79C451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actor</w:t>
      </w:r>
    </w:p>
    <w:p w14:paraId="7B68E0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last_update: 2014-05-28 16:16:44</w:t>
      </w:r>
    </w:p>
    <w:p w14:paraId="016A87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n_rows: 200</w:t>
      </w:r>
    </w:p>
    <w:p w14:paraId="6EEBD0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clustered_index_size: 1</w:t>
      </w:r>
    </w:p>
    <w:p w14:paraId="67B351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sum_of_other_index_sizes: 1</w:t>
      </w:r>
    </w:p>
    <w:p w14:paraId="6547B08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4BA3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innodb_index_stats \G</w:t>
      </w:r>
    </w:p>
    <w:p w14:paraId="12D3EB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 row ***************************</w:t>
      </w:r>
    </w:p>
    <w:p w14:paraId="66FEC0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database_name: sakila</w:t>
      </w:r>
    </w:p>
    <w:p w14:paraId="561D8D0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actor</w:t>
      </w:r>
    </w:p>
    <w:p w14:paraId="46B8139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PRIMARY</w:t>
      </w:r>
    </w:p>
    <w:p w14:paraId="1ED578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last_update: 2014-05-28 16:16:44</w:t>
      </w:r>
    </w:p>
    <w:p w14:paraId="7E7F99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stat_name: n_diff_pfx01</w:t>
      </w:r>
    </w:p>
    <w:p w14:paraId="004338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stat_value: 200</w:t>
      </w:r>
    </w:p>
    <w:p w14:paraId="2DE246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sample_size: 1</w:t>
      </w:r>
    </w:p>
    <w:p w14:paraId="5CC4D24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5C458D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tables can be updated manually, which makes it possible to force a specific query optimization plan or test alternative plans without modifying the database. If you manually update statistics, use the </w:t>
      </w:r>
      <w:r>
        <w:rPr>
          <w:rStyle w:val="HTML1"/>
          <w:rFonts w:ascii="Courier New" w:hAnsi="Courier New" w:cs="Courier New"/>
          <w:b/>
          <w:bCs/>
          <w:color w:val="026789"/>
          <w:sz w:val="20"/>
          <w:szCs w:val="20"/>
          <w:shd w:val="clear" w:color="auto" w:fill="FFFFFF"/>
        </w:rPr>
        <w:t>FLUSH TABLE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statement to load the updated statistics.</w:t>
      </w:r>
    </w:p>
    <w:p w14:paraId="589128E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Persistent statistics are considered local information, because they relate to the server instance. The </w:t>
      </w:r>
      <w:r>
        <w:rPr>
          <w:rStyle w:val="HTML1"/>
          <w:rFonts w:ascii="Courier New" w:hAnsi="Courier New" w:cs="Courier New"/>
          <w:b/>
          <w:bCs/>
          <w:color w:val="026789"/>
          <w:sz w:val="20"/>
          <w:szCs w:val="20"/>
          <w:shd w:val="clear" w:color="auto" w:fill="FFFFFF"/>
        </w:rPr>
        <w:t>innodb_table_stats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tables are therefore not replicated when automatic statistics recalculation takes place. If you run </w:t>
      </w:r>
      <w:hyperlink r:id="rId1671"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to initiate a synchronous recalculation of statistics, the statement is replicated (unless you suppressed logging for it), and recalculation takes place on replicas.</w:t>
      </w:r>
    </w:p>
    <w:p w14:paraId="53DA852C" w14:textId="77777777" w:rsidR="002E3214" w:rsidRDefault="002E3214" w:rsidP="002E3214">
      <w:pPr>
        <w:pStyle w:val="5"/>
        <w:shd w:val="clear" w:color="auto" w:fill="FFFFFF"/>
        <w:rPr>
          <w:rFonts w:ascii="Helvetica" w:hAnsi="Helvetica" w:cs="Helvetica"/>
          <w:color w:val="000000"/>
          <w:sz w:val="25"/>
          <w:szCs w:val="25"/>
        </w:rPr>
      </w:pPr>
      <w:bookmarkStart w:id="457" w:name="innodb-persistent-stats-tables-example"/>
      <w:bookmarkEnd w:id="457"/>
      <w:r>
        <w:rPr>
          <w:rFonts w:ascii="Helvetica" w:hAnsi="Helvetica" w:cs="Helvetica"/>
          <w:color w:val="000000"/>
          <w:sz w:val="25"/>
          <w:szCs w:val="25"/>
        </w:rPr>
        <w:t>15.8.10.1.6 InnoDB Persistent Statistics Tables Example</w:t>
      </w:r>
    </w:p>
    <w:p w14:paraId="0133DAB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innodb_table_stats</w:t>
      </w:r>
      <w:r>
        <w:rPr>
          <w:rFonts w:ascii="Helvetica" w:hAnsi="Helvetica" w:cs="Helvetica"/>
          <w:color w:val="000000"/>
          <w:sz w:val="21"/>
          <w:szCs w:val="21"/>
        </w:rPr>
        <w:t> table contains one row for each table. The following example demonstrates the type of data collected.</w:t>
      </w:r>
    </w:p>
    <w:p w14:paraId="3D5AE11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contains a primary index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secondary index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unique index (columns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 f</w:t>
      </w:r>
      <w:r>
        <w:rPr>
          <w:rFonts w:ascii="Helvetica" w:hAnsi="Helvetica" w:cs="Helvetica"/>
          <w:color w:val="000000"/>
          <w:sz w:val="21"/>
          <w:szCs w:val="21"/>
        </w:rPr>
        <w:t>):</w:t>
      </w:r>
    </w:p>
    <w:p w14:paraId="62793E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6065DDD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 INT, b INT, c INT, d INT, e INT, f INT,</w:t>
      </w:r>
    </w:p>
    <w:p w14:paraId="3EFD6C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PRIMARY KEY (a, b), KEY i1 (c, d), UNIQUE KEY i2uniq (e, f)</w:t>
      </w:r>
    </w:p>
    <w:p w14:paraId="1B46EEC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0B42DF2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inserting five rows of sample data,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appears as follows:</w:t>
      </w:r>
    </w:p>
    <w:p w14:paraId="1F7777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4535A9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AD60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b | c    | d    | e    | f    |</w:t>
      </w:r>
    </w:p>
    <w:p w14:paraId="346EBE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91E0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 |   11 |  100 |  101 |</w:t>
      </w:r>
    </w:p>
    <w:p w14:paraId="524FF3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2 |   10 |   11 |  200 |  102 |</w:t>
      </w:r>
    </w:p>
    <w:p w14:paraId="603C96F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3 |   10 |   11 |  100 |  103 |</w:t>
      </w:r>
    </w:p>
    <w:p w14:paraId="0F776C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4 |   10 |   12 |  200 |  104 |</w:t>
      </w:r>
    </w:p>
    <w:p w14:paraId="738C1E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5 |   10 |   12 |  100 |  105 |</w:t>
      </w:r>
    </w:p>
    <w:p w14:paraId="6171BD4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377AE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immediately update statistics, run </w:t>
      </w:r>
      <w:hyperlink r:id="rId1672"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(if </w:t>
      </w:r>
      <w:hyperlink r:id="rId1673" w:anchor="sysvar_innodb_stats_auto_recalc" w:history="1">
        <w:r>
          <w:rPr>
            <w:rStyle w:val="HTML1"/>
            <w:rFonts w:ascii="Courier New" w:hAnsi="Courier New" w:cs="Courier New"/>
            <w:b/>
            <w:bCs/>
            <w:color w:val="026789"/>
            <w:sz w:val="20"/>
            <w:szCs w:val="20"/>
            <w:shd w:val="clear" w:color="auto" w:fill="FFFFFF"/>
          </w:rPr>
          <w:t>innodb_stats_auto_recalc</w:t>
        </w:r>
      </w:hyperlink>
      <w:r>
        <w:rPr>
          <w:rFonts w:ascii="Helvetica" w:hAnsi="Helvetica" w:cs="Helvetica"/>
          <w:color w:val="000000"/>
          <w:sz w:val="21"/>
          <w:szCs w:val="21"/>
        </w:rPr>
        <w:t> is enabled, statistics are updated automatically within a few seconds assuming that the 10% threshold for changed table rows is reached):</w:t>
      </w:r>
    </w:p>
    <w:p w14:paraId="0175FB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ANALYZE TABLE t1;</w:t>
      </w:r>
    </w:p>
    <w:p w14:paraId="2644A58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8E7C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1F5DD8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498B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test.t1 | analyze | status   | OK       |</w:t>
      </w:r>
    </w:p>
    <w:p w14:paraId="166F04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171A4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 statistics for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show the last time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updated the table statistics (</w:t>
      </w:r>
      <w:r>
        <w:rPr>
          <w:rStyle w:val="HTML1"/>
          <w:rFonts w:ascii="Courier New" w:hAnsi="Courier New" w:cs="Courier New"/>
          <w:b/>
          <w:bCs/>
          <w:color w:val="026789"/>
          <w:sz w:val="20"/>
          <w:szCs w:val="20"/>
          <w:shd w:val="clear" w:color="auto" w:fill="FFFFFF"/>
        </w:rPr>
        <w:t>2014-03-14 14:36:34</w:t>
      </w:r>
      <w:r>
        <w:rPr>
          <w:rFonts w:ascii="Helvetica" w:hAnsi="Helvetica" w:cs="Helvetica"/>
          <w:color w:val="000000"/>
          <w:sz w:val="21"/>
          <w:szCs w:val="21"/>
        </w:rPr>
        <w:t>), the number of rows in the table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the clustered index size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page), and the combined size of the other indexes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pages).</w:t>
      </w:r>
    </w:p>
    <w:p w14:paraId="5D5854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mysql.innodb_table_stats WHERE table_name like 't1'\G</w:t>
      </w:r>
    </w:p>
    <w:p w14:paraId="209F9E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680FC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database_name: test</w:t>
      </w:r>
    </w:p>
    <w:p w14:paraId="3D6199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t1</w:t>
      </w:r>
    </w:p>
    <w:p w14:paraId="645149C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last_update: 2014-03-14 14:36:34</w:t>
      </w:r>
    </w:p>
    <w:p w14:paraId="1D883F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n_rows: 5</w:t>
      </w:r>
    </w:p>
    <w:p w14:paraId="0EF99E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clustered_index_size: 1</w:t>
      </w:r>
    </w:p>
    <w:p w14:paraId="1936A5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sum_of_other_index_sizes: 2</w:t>
      </w:r>
    </w:p>
    <w:p w14:paraId="607AE83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 contains multiple rows for each index. Each row in the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 provides data related to a particular index statistic which is named in the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 column and described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For example:</w:t>
      </w:r>
    </w:p>
    <w:p w14:paraId="662AA0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index_name, stat_name, stat_value, stat_description</w:t>
      </w:r>
    </w:p>
    <w:p w14:paraId="0C5497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mysql.innodb_index_stats WHERE table_name like 't1';</w:t>
      </w:r>
    </w:p>
    <w:p w14:paraId="244592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0764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index_name | stat_name    | stat_value | stat_description                  |</w:t>
      </w:r>
    </w:p>
    <w:p w14:paraId="62A4B3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99DD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PRIMARY    | n_diff_pfx01 |          1 | a                                 |</w:t>
      </w:r>
    </w:p>
    <w:p w14:paraId="20D578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PRIMARY    | n_diff_pfx02 |          5 | a,b                               |</w:t>
      </w:r>
    </w:p>
    <w:p w14:paraId="388E50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PRIMARY    | n_leaf_pages |          1 | Number of leaf pages in the index |</w:t>
      </w:r>
    </w:p>
    <w:p w14:paraId="46A6D4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PRIMARY    | size         |          1 | Number of pages in the index      |</w:t>
      </w:r>
    </w:p>
    <w:p w14:paraId="09293F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n_diff_pfx01 |          1 | c                                 |</w:t>
      </w:r>
    </w:p>
    <w:p w14:paraId="0E6542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n_diff_pfx02 |          2 | c,d                               |</w:t>
      </w:r>
    </w:p>
    <w:p w14:paraId="5DAC3B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n_diff_pfx03 |          2 | c,d,a                             |</w:t>
      </w:r>
    </w:p>
    <w:p w14:paraId="337D9A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n_diff_pfx04 |          5 | c,d,a,b                           |</w:t>
      </w:r>
    </w:p>
    <w:p w14:paraId="74AA96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n_leaf_pages |          1 | Number of leaf pages in the index |</w:t>
      </w:r>
    </w:p>
    <w:p w14:paraId="4F59CF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size         |          1 | Number of pages in the index      |</w:t>
      </w:r>
    </w:p>
    <w:p w14:paraId="4383F8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i2uniq     | n_diff_pfx01 |          2 | e                                 |</w:t>
      </w:r>
    </w:p>
    <w:p w14:paraId="38D5BB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i2uniq     | n_diff_pfx02 |          5 | e,f                               |</w:t>
      </w:r>
    </w:p>
    <w:p w14:paraId="7A8B05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i2uniq     | n_leaf_pages |          1 | Number of leaf pages in the index |</w:t>
      </w:r>
    </w:p>
    <w:p w14:paraId="426096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i2uniq     | size         |          1 | Number of pages in the index      |</w:t>
      </w:r>
    </w:p>
    <w:p w14:paraId="0E7450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3BC19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 column shows the following types of statistics:</w:t>
      </w:r>
    </w:p>
    <w:p w14:paraId="527DEA4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size</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size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column displays the total number of pages in the index.</w:t>
      </w:r>
    </w:p>
    <w:p w14:paraId="4392C49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n_leaf_pages</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n_leaf_pages</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column displays the number of leaf pages in the index.</w:t>
      </w:r>
    </w:p>
    <w:p w14:paraId="708CEAA2"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n_diff_pfx</w:t>
      </w:r>
      <w:r>
        <w:rPr>
          <w:rStyle w:val="HTML1"/>
          <w:rFonts w:ascii="Courier New" w:hAnsi="Courier New" w:cs="Courier New"/>
          <w:b/>
          <w:bCs/>
          <w:i/>
          <w:iCs/>
          <w:color w:val="026789"/>
          <w:sz w:val="19"/>
          <w:szCs w:val="19"/>
          <w:shd w:val="clear" w:color="auto" w:fill="FFFFFF"/>
        </w:rPr>
        <w:t>NN</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n_diff_pfx01</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column displays the number of distinct values in the first column of the index. Where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n_diff_pfx02</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column displays the number of distinct values in the first two columns of the index, and so on. Where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w:t>
      </w:r>
      <w:r>
        <w:rPr>
          <w:rStyle w:val="HTML1"/>
          <w:rFonts w:ascii="Courier New" w:hAnsi="Courier New" w:cs="Courier New"/>
          <w:b/>
          <w:bCs/>
          <w:i/>
          <w:iCs/>
          <w:color w:val="026789"/>
          <w:sz w:val="19"/>
          <w:szCs w:val="19"/>
          <w:shd w:val="clear" w:color="auto" w:fill="FFFFFF"/>
        </w:rPr>
        <w:t>NN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shows a comma separated list of the index columns that are counted.</w:t>
      </w:r>
    </w:p>
    <w:p w14:paraId="69124CD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further illustrate the </w:t>
      </w:r>
      <w:r>
        <w:rPr>
          <w:rStyle w:val="HTML1"/>
          <w:rFonts w:ascii="Courier New" w:hAnsi="Courier New" w:cs="Courier New"/>
          <w:b/>
          <w:bCs/>
          <w:color w:val="026789"/>
          <w:sz w:val="20"/>
          <w:szCs w:val="20"/>
          <w:shd w:val="clear" w:color="auto" w:fill="FFFFFF"/>
        </w:rPr>
        <w:t>n_diff_pfx</w:t>
      </w:r>
      <w:r>
        <w:rPr>
          <w:rStyle w:val="HTML1"/>
          <w:rFonts w:ascii="Courier New" w:hAnsi="Courier New" w:cs="Courier New"/>
          <w:b/>
          <w:bCs/>
          <w:i/>
          <w:iCs/>
          <w:color w:val="026789"/>
          <w:sz w:val="19"/>
          <w:szCs w:val="19"/>
          <w:shd w:val="clear" w:color="auto" w:fill="FFFFFF"/>
        </w:rPr>
        <w:t>NN</w:t>
      </w:r>
      <w:r>
        <w:rPr>
          <w:rFonts w:ascii="Helvetica" w:hAnsi="Helvetica" w:cs="Helvetica"/>
          <w:color w:val="000000"/>
          <w:sz w:val="21"/>
          <w:szCs w:val="21"/>
        </w:rPr>
        <w:t> statistic, which provides cardinality data, consider once again the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xml:space="preserve"> table example that was introduced previously. As shown below, </w:t>
      </w: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table is created with a primary index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a secondary index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a unique index (columns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w:t>
      </w:r>
    </w:p>
    <w:p w14:paraId="7E1C09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149E170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 INT, b INT, c INT, d INT, e INT, f INT,</w:t>
      </w:r>
    </w:p>
    <w:p w14:paraId="0FE6672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(a, b), KEY i1 (c, d), UNIQUE KEY i2uniq (e, f)</w:t>
      </w:r>
    </w:p>
    <w:p w14:paraId="150FDD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1CA1B5B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inserting five rows of sample data,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appears as follows:</w:t>
      </w:r>
    </w:p>
    <w:p w14:paraId="02C4F8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t1;</w:t>
      </w:r>
    </w:p>
    <w:p w14:paraId="59861FA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7A2D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 b | c    | d    | e    | f    |</w:t>
      </w:r>
    </w:p>
    <w:p w14:paraId="2F336F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4FB1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10 |   11 |  100 |  101 |</w:t>
      </w:r>
    </w:p>
    <w:p w14:paraId="036BF9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2 |   10 |   11 |  200 |  102 |</w:t>
      </w:r>
    </w:p>
    <w:p w14:paraId="60532F6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3 |   10 |   11 |  100 |  103 |</w:t>
      </w:r>
    </w:p>
    <w:p w14:paraId="724DA3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4 |   10 |   12 |  200 |  104 |</w:t>
      </w:r>
    </w:p>
    <w:p w14:paraId="2782C0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5 |   10 |   12 |  100 |  105 |</w:t>
      </w:r>
    </w:p>
    <w:p w14:paraId="5E2746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C894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query the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where </w:t>
      </w:r>
      <w:r>
        <w:rPr>
          <w:rStyle w:val="HTML1"/>
          <w:rFonts w:ascii="Courier New" w:hAnsi="Courier New" w:cs="Courier New"/>
          <w:b/>
          <w:bCs/>
          <w:color w:val="026789"/>
          <w:sz w:val="20"/>
          <w:szCs w:val="20"/>
          <w:shd w:val="clear" w:color="auto" w:fill="FFFFFF"/>
        </w:rPr>
        <w:t>stat_name LIKE 'n_diff%'</w:t>
      </w:r>
      <w:r>
        <w:rPr>
          <w:rFonts w:ascii="Helvetica" w:hAnsi="Helvetica" w:cs="Helvetica"/>
          <w:color w:val="000000"/>
          <w:sz w:val="21"/>
          <w:szCs w:val="21"/>
        </w:rPr>
        <w:t>, the following result set is returned:</w:t>
      </w:r>
    </w:p>
    <w:p w14:paraId="60F725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index_name, stat_name, stat_value, stat_description</w:t>
      </w:r>
    </w:p>
    <w:p w14:paraId="045964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mysql.innodb_index_stats</w:t>
      </w:r>
    </w:p>
    <w:p w14:paraId="7462C50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like 't1' AND stat_name LIKE 'n_diff%';</w:t>
      </w:r>
    </w:p>
    <w:p w14:paraId="0C2CF6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F6BA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index_name | stat_name    | stat_value | stat_description |</w:t>
      </w:r>
    </w:p>
    <w:p w14:paraId="1B7084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A0C7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PRIMARY    | n_diff_pfx01 |          1 | a                |</w:t>
      </w:r>
    </w:p>
    <w:p w14:paraId="210BFA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PRIMARY    | n_diff_pfx02 |          5 | a,b              |</w:t>
      </w:r>
    </w:p>
    <w:p w14:paraId="6385577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n_diff_pfx01 |          1 | c                |</w:t>
      </w:r>
    </w:p>
    <w:p w14:paraId="0D7A0C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n_diff_pfx02 |          2 | c,d              |</w:t>
      </w:r>
    </w:p>
    <w:p w14:paraId="1E4A361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n_diff_pfx03 |          2 | c,d,a            |</w:t>
      </w:r>
    </w:p>
    <w:p w14:paraId="200A08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i1         | n_diff_pfx04 |          5 | c,d,a,b          |</w:t>
      </w:r>
    </w:p>
    <w:p w14:paraId="3C01FCF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i2uniq     | n_diff_pfx01 |          2 | e                |</w:t>
      </w:r>
    </w:p>
    <w:p w14:paraId="335185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i2uniq     | n_diff_pfx02 |          5 | e,f              |</w:t>
      </w:r>
    </w:p>
    <w:p w14:paraId="5978018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DEB56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index, there are two </w:t>
      </w:r>
      <w:r>
        <w:rPr>
          <w:rStyle w:val="HTML1"/>
          <w:rFonts w:ascii="Courier New" w:hAnsi="Courier New" w:cs="Courier New"/>
          <w:b/>
          <w:bCs/>
          <w:color w:val="026789"/>
          <w:sz w:val="20"/>
          <w:szCs w:val="20"/>
          <w:shd w:val="clear" w:color="auto" w:fill="FFFFFF"/>
        </w:rPr>
        <w:t>n_diff%</w:t>
      </w:r>
      <w:r>
        <w:rPr>
          <w:rFonts w:ascii="Helvetica" w:hAnsi="Helvetica" w:cs="Helvetica"/>
          <w:color w:val="000000"/>
          <w:sz w:val="21"/>
          <w:szCs w:val="21"/>
        </w:rPr>
        <w:t> rows. The number of rows is equal to the number of columns in the index.</w:t>
      </w:r>
    </w:p>
    <w:p w14:paraId="59E36207"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033486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For nonunique indexes,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appends the columns of the primary key.</w:t>
      </w:r>
    </w:p>
    <w:p w14:paraId="1113F6E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n_diff_pfx01</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which indicates that there is a single distinct value in the first column of the index (column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The number of distinct values in column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confirmed by viewing the data in column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is a single distinct value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The counted column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45F4CB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n_diff_pfx02</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which indicates that there are five distinct values in the two columns of the index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The number of distinct values in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confirmed by viewing the data in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are five distinct values: (</w:t>
      </w:r>
      <w:r>
        <w:rPr>
          <w:rStyle w:val="HTML1"/>
          <w:rFonts w:ascii="Courier New" w:hAnsi="Courier New" w:cs="Courier New"/>
          <w:b/>
          <w:bCs/>
          <w:color w:val="026789"/>
          <w:sz w:val="20"/>
          <w:szCs w:val="20"/>
          <w:shd w:val="clear" w:color="auto" w:fill="FFFFFF"/>
        </w:rPr>
        <w:t>1,1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1,5</w:t>
      </w:r>
      <w:r>
        <w:rPr>
          <w:rFonts w:ascii="Helvetica" w:hAnsi="Helvetica" w:cs="Helvetica"/>
          <w:color w:val="000000"/>
          <w:sz w:val="21"/>
          <w:szCs w:val="21"/>
        </w:rPr>
        <w:t>). The counted columns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 are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5B1F74B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secondary index (</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there are four </w:t>
      </w:r>
      <w:r>
        <w:rPr>
          <w:rStyle w:val="HTML1"/>
          <w:rFonts w:ascii="Courier New" w:hAnsi="Courier New" w:cs="Courier New"/>
          <w:b/>
          <w:bCs/>
          <w:color w:val="026789"/>
          <w:sz w:val="20"/>
          <w:szCs w:val="20"/>
          <w:shd w:val="clear" w:color="auto" w:fill="FFFFFF"/>
        </w:rPr>
        <w:t>n_diff%</w:t>
      </w:r>
      <w:r>
        <w:rPr>
          <w:rFonts w:ascii="Helvetica" w:hAnsi="Helvetica" w:cs="Helvetica"/>
          <w:color w:val="000000"/>
          <w:sz w:val="21"/>
          <w:szCs w:val="21"/>
        </w:rPr>
        <w:t> rows. Only two columns are defined for the secondary index (</w:t>
      </w:r>
      <w:r>
        <w:rPr>
          <w:rStyle w:val="HTML1"/>
          <w:rFonts w:ascii="Courier New" w:hAnsi="Courier New" w:cs="Courier New"/>
          <w:b/>
          <w:bCs/>
          <w:color w:val="026789"/>
          <w:sz w:val="20"/>
          <w:szCs w:val="20"/>
          <w:shd w:val="clear" w:color="auto" w:fill="FFFFFF"/>
        </w:rPr>
        <w:t>c,d</w:t>
      </w:r>
      <w:r>
        <w:rPr>
          <w:rFonts w:ascii="Helvetica" w:hAnsi="Helvetica" w:cs="Helvetica"/>
          <w:color w:val="000000"/>
          <w:sz w:val="21"/>
          <w:szCs w:val="21"/>
        </w:rPr>
        <w:t>) but there are four </w:t>
      </w:r>
      <w:r>
        <w:rPr>
          <w:rStyle w:val="HTML1"/>
          <w:rFonts w:ascii="Courier New" w:hAnsi="Courier New" w:cs="Courier New"/>
          <w:b/>
          <w:bCs/>
          <w:color w:val="026789"/>
          <w:sz w:val="20"/>
          <w:szCs w:val="20"/>
          <w:shd w:val="clear" w:color="auto" w:fill="FFFFFF"/>
        </w:rPr>
        <w:t>n_diff%</w:t>
      </w:r>
      <w:r>
        <w:rPr>
          <w:rFonts w:ascii="Helvetica" w:hAnsi="Helvetica" w:cs="Helvetica"/>
          <w:color w:val="000000"/>
          <w:sz w:val="21"/>
          <w:szCs w:val="21"/>
        </w:rPr>
        <w:t> rows for the secondary index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suffixes all nonunique indexes with the primary key. As a result, there are four </w:t>
      </w:r>
      <w:r>
        <w:rPr>
          <w:rStyle w:val="HTML1"/>
          <w:rFonts w:ascii="Courier New" w:hAnsi="Courier New" w:cs="Courier New"/>
          <w:b/>
          <w:bCs/>
          <w:color w:val="026789"/>
          <w:sz w:val="20"/>
          <w:szCs w:val="20"/>
          <w:shd w:val="clear" w:color="auto" w:fill="FFFFFF"/>
        </w:rPr>
        <w:t>n_diff%</w:t>
      </w:r>
      <w:r>
        <w:rPr>
          <w:rFonts w:ascii="Helvetica" w:hAnsi="Helvetica" w:cs="Helvetica"/>
          <w:color w:val="000000"/>
          <w:sz w:val="21"/>
          <w:szCs w:val="21"/>
        </w:rPr>
        <w:t> rows instead of two to account for the both the secondary index columns (</w:t>
      </w:r>
      <w:r>
        <w:rPr>
          <w:rStyle w:val="HTML1"/>
          <w:rFonts w:ascii="Courier New" w:hAnsi="Courier New" w:cs="Courier New"/>
          <w:b/>
          <w:bCs/>
          <w:color w:val="026789"/>
          <w:sz w:val="20"/>
          <w:szCs w:val="20"/>
          <w:shd w:val="clear" w:color="auto" w:fill="FFFFFF"/>
        </w:rPr>
        <w:t>c,d</w:t>
      </w:r>
      <w:r>
        <w:rPr>
          <w:rFonts w:ascii="Helvetica" w:hAnsi="Helvetica" w:cs="Helvetica"/>
          <w:color w:val="000000"/>
          <w:sz w:val="21"/>
          <w:szCs w:val="21"/>
        </w:rPr>
        <w:t>) and the primary key columns (</w:t>
      </w:r>
      <w:r>
        <w:rPr>
          <w:rStyle w:val="HTML1"/>
          <w:rFonts w:ascii="Courier New" w:hAnsi="Courier New" w:cs="Courier New"/>
          <w:b/>
          <w:bCs/>
          <w:color w:val="026789"/>
          <w:sz w:val="20"/>
          <w:szCs w:val="20"/>
          <w:shd w:val="clear" w:color="auto" w:fill="FFFFFF"/>
        </w:rPr>
        <w:t>a,b</w:t>
      </w:r>
      <w:r>
        <w:rPr>
          <w:rFonts w:ascii="Helvetica" w:hAnsi="Helvetica" w:cs="Helvetica"/>
          <w:color w:val="000000"/>
          <w:sz w:val="21"/>
          <w:szCs w:val="21"/>
        </w:rPr>
        <w:t>).</w:t>
      </w:r>
    </w:p>
    <w:p w14:paraId="60CE52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n_diff_pfx01</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which indicates that there is a single distinct value in the first column of the index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The number of distinct values in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confirmed by viewing the data in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is a single distinct value: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The counted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is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6640AC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n_diff_pfx02</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which indicates that there are two distinct values in the first two columns of the index (</w:t>
      </w:r>
      <w:r>
        <w:rPr>
          <w:rStyle w:val="HTML1"/>
          <w:rFonts w:ascii="Courier New" w:hAnsi="Courier New" w:cs="Courier New"/>
          <w:b/>
          <w:bCs/>
          <w:color w:val="026789"/>
          <w:sz w:val="20"/>
          <w:szCs w:val="20"/>
          <w:shd w:val="clear" w:color="auto" w:fill="FFFFFF"/>
        </w:rPr>
        <w:t>c,d</w:t>
      </w:r>
      <w:r>
        <w:rPr>
          <w:rFonts w:ascii="Helvetica" w:hAnsi="Helvetica" w:cs="Helvetica"/>
          <w:color w:val="000000"/>
          <w:sz w:val="21"/>
          <w:szCs w:val="21"/>
        </w:rPr>
        <w:t>). The number of distinct values in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an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is confirmed by viewing the data in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are two distinct values: (</w:t>
      </w:r>
      <w:r>
        <w:rPr>
          <w:rStyle w:val="HTML1"/>
          <w:rFonts w:ascii="Courier New" w:hAnsi="Courier New" w:cs="Courier New"/>
          <w:b/>
          <w:bCs/>
          <w:color w:val="026789"/>
          <w:sz w:val="20"/>
          <w:szCs w:val="20"/>
          <w:shd w:val="clear" w:color="auto" w:fill="FFFFFF"/>
        </w:rPr>
        <w:t>10,11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10,12</w:t>
      </w:r>
      <w:r>
        <w:rPr>
          <w:rFonts w:ascii="Helvetica" w:hAnsi="Helvetica" w:cs="Helvetica"/>
          <w:color w:val="000000"/>
          <w:sz w:val="21"/>
          <w:szCs w:val="21"/>
        </w:rPr>
        <w:t>). The counted columns (</w:t>
      </w:r>
      <w:r>
        <w:rPr>
          <w:rStyle w:val="HTML1"/>
          <w:rFonts w:ascii="Courier New" w:hAnsi="Courier New" w:cs="Courier New"/>
          <w:b/>
          <w:bCs/>
          <w:color w:val="026789"/>
          <w:sz w:val="20"/>
          <w:szCs w:val="20"/>
          <w:shd w:val="clear" w:color="auto" w:fill="FFFFFF"/>
        </w:rPr>
        <w:t>c,d</w:t>
      </w:r>
      <w:r>
        <w:rPr>
          <w:rFonts w:ascii="Helvetica" w:hAnsi="Helvetica" w:cs="Helvetica"/>
          <w:color w:val="000000"/>
          <w:sz w:val="21"/>
          <w:szCs w:val="21"/>
        </w:rPr>
        <w:t>) are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5A2D6C6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n_diff_pfx03</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which indicates that there are two distinct values in the first three columns of the index (</w:t>
      </w:r>
      <w:r>
        <w:rPr>
          <w:rStyle w:val="HTML1"/>
          <w:rFonts w:ascii="Courier New" w:hAnsi="Courier New" w:cs="Courier New"/>
          <w:b/>
          <w:bCs/>
          <w:color w:val="026789"/>
          <w:sz w:val="20"/>
          <w:szCs w:val="20"/>
          <w:shd w:val="clear" w:color="auto" w:fill="FFFFFF"/>
        </w:rPr>
        <w:t>c,d,a</w:t>
      </w:r>
      <w:r>
        <w:rPr>
          <w:rFonts w:ascii="Helvetica" w:hAnsi="Helvetica" w:cs="Helvetica"/>
          <w:color w:val="000000"/>
          <w:sz w:val="21"/>
          <w:szCs w:val="21"/>
        </w:rPr>
        <w:t>). The number of distinct values in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is confirmed by viewing the data in column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are two distinct values: (</w:t>
      </w:r>
      <w:r>
        <w:rPr>
          <w:rStyle w:val="HTML1"/>
          <w:rFonts w:ascii="Courier New" w:hAnsi="Courier New" w:cs="Courier New"/>
          <w:b/>
          <w:bCs/>
          <w:color w:val="026789"/>
          <w:sz w:val="20"/>
          <w:szCs w:val="20"/>
          <w:shd w:val="clear" w:color="auto" w:fill="FFFFFF"/>
        </w:rPr>
        <w:t>10,11,1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10,12,1</w:t>
      </w:r>
      <w:r>
        <w:rPr>
          <w:rFonts w:ascii="Helvetica" w:hAnsi="Helvetica" w:cs="Helvetica"/>
          <w:color w:val="000000"/>
          <w:sz w:val="21"/>
          <w:szCs w:val="21"/>
        </w:rPr>
        <w:t>). The counted columns (</w:t>
      </w:r>
      <w:r>
        <w:rPr>
          <w:rStyle w:val="HTML1"/>
          <w:rFonts w:ascii="Courier New" w:hAnsi="Courier New" w:cs="Courier New"/>
          <w:b/>
          <w:bCs/>
          <w:color w:val="026789"/>
          <w:sz w:val="20"/>
          <w:szCs w:val="20"/>
          <w:shd w:val="clear" w:color="auto" w:fill="FFFFFF"/>
        </w:rPr>
        <w:t>c,d,a</w:t>
      </w:r>
      <w:r>
        <w:rPr>
          <w:rFonts w:ascii="Helvetica" w:hAnsi="Helvetica" w:cs="Helvetica"/>
          <w:color w:val="000000"/>
          <w:sz w:val="21"/>
          <w:szCs w:val="21"/>
        </w:rPr>
        <w:t>) are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1BA5439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n_diff_pfx04</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which indicates that there are five distinct values in the four columns of the index (</w:t>
      </w:r>
      <w:r>
        <w:rPr>
          <w:rStyle w:val="HTML1"/>
          <w:rFonts w:ascii="Courier New" w:hAnsi="Courier New" w:cs="Courier New"/>
          <w:b/>
          <w:bCs/>
          <w:color w:val="026789"/>
          <w:sz w:val="20"/>
          <w:szCs w:val="20"/>
          <w:shd w:val="clear" w:color="auto" w:fill="FFFFFF"/>
        </w:rPr>
        <w:t>c,d,a,b</w:t>
      </w:r>
      <w:r>
        <w:rPr>
          <w:rFonts w:ascii="Helvetica" w:hAnsi="Helvetica" w:cs="Helvetica"/>
          <w:color w:val="000000"/>
          <w:sz w:val="21"/>
          <w:szCs w:val="21"/>
        </w:rPr>
        <w:t>). The number of distinct values in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is confirmed by viewing the data in columns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are five distinct values: (</w:t>
      </w:r>
      <w:r>
        <w:rPr>
          <w:rStyle w:val="HTML1"/>
          <w:rFonts w:ascii="Courier New" w:hAnsi="Courier New" w:cs="Courier New"/>
          <w:b/>
          <w:bCs/>
          <w:color w:val="026789"/>
          <w:sz w:val="20"/>
          <w:szCs w:val="20"/>
          <w:shd w:val="clear" w:color="auto" w:fill="FFFFFF"/>
        </w:rPr>
        <w:t>10,11,1,1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10,11,1,2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10,11,1,3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10,12,1,4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10,12,1,5</w:t>
      </w:r>
      <w:r>
        <w:rPr>
          <w:rFonts w:ascii="Helvetica" w:hAnsi="Helvetica" w:cs="Helvetica"/>
          <w:color w:val="000000"/>
          <w:sz w:val="21"/>
          <w:szCs w:val="21"/>
        </w:rPr>
        <w:t>). The counted columns (</w:t>
      </w:r>
      <w:r>
        <w:rPr>
          <w:rStyle w:val="HTML1"/>
          <w:rFonts w:ascii="Courier New" w:hAnsi="Courier New" w:cs="Courier New"/>
          <w:b/>
          <w:bCs/>
          <w:color w:val="026789"/>
          <w:sz w:val="20"/>
          <w:szCs w:val="20"/>
          <w:shd w:val="clear" w:color="auto" w:fill="FFFFFF"/>
        </w:rPr>
        <w:t>c,d,a,b</w:t>
      </w:r>
      <w:r>
        <w:rPr>
          <w:rFonts w:ascii="Helvetica" w:hAnsi="Helvetica" w:cs="Helvetica"/>
          <w:color w:val="000000"/>
          <w:sz w:val="21"/>
          <w:szCs w:val="21"/>
        </w:rPr>
        <w:t>) are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2E1E3E2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unique index (</w:t>
      </w:r>
      <w:r>
        <w:rPr>
          <w:rStyle w:val="HTML1"/>
          <w:rFonts w:ascii="Courier New" w:hAnsi="Courier New" w:cs="Courier New"/>
          <w:b/>
          <w:bCs/>
          <w:color w:val="026789"/>
          <w:sz w:val="20"/>
          <w:szCs w:val="20"/>
          <w:shd w:val="clear" w:color="auto" w:fill="FFFFFF"/>
        </w:rPr>
        <w:t>i2uniq</w:t>
      </w:r>
      <w:r>
        <w:rPr>
          <w:rFonts w:ascii="Helvetica" w:hAnsi="Helvetica" w:cs="Helvetica"/>
          <w:color w:val="000000"/>
          <w:sz w:val="21"/>
          <w:szCs w:val="21"/>
        </w:rPr>
        <w:t>), there are two </w:t>
      </w:r>
      <w:r>
        <w:rPr>
          <w:rStyle w:val="HTML1"/>
          <w:rFonts w:ascii="Courier New" w:hAnsi="Courier New" w:cs="Courier New"/>
          <w:b/>
          <w:bCs/>
          <w:color w:val="026789"/>
          <w:sz w:val="20"/>
          <w:szCs w:val="20"/>
          <w:shd w:val="clear" w:color="auto" w:fill="FFFFFF"/>
        </w:rPr>
        <w:t>n_diff%</w:t>
      </w:r>
      <w:r>
        <w:rPr>
          <w:rFonts w:ascii="Helvetica" w:hAnsi="Helvetica" w:cs="Helvetica"/>
          <w:color w:val="000000"/>
          <w:sz w:val="21"/>
          <w:szCs w:val="21"/>
        </w:rPr>
        <w:t> rows.</w:t>
      </w:r>
    </w:p>
    <w:p w14:paraId="594389F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i2uniq</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n_diff_pfx01</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which indicates that there are two distinct values in the first column of the index (column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The number of distinct values in column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is confirmed by viewing the data in column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are two distinct values: (</w:t>
      </w:r>
      <w:r>
        <w:rPr>
          <w:rStyle w:val="HTML1"/>
          <w:rFonts w:ascii="Courier New" w:hAnsi="Courier New" w:cs="Courier New"/>
          <w:b/>
          <w:bCs/>
          <w:color w:val="026789"/>
          <w:sz w:val="20"/>
          <w:szCs w:val="20"/>
          <w:shd w:val="clear" w:color="auto" w:fill="FFFFFF"/>
        </w:rPr>
        <w:t>100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200</w:t>
      </w:r>
      <w:r>
        <w:rPr>
          <w:rFonts w:ascii="Helvetica" w:hAnsi="Helvetica" w:cs="Helvetica"/>
          <w:color w:val="000000"/>
          <w:sz w:val="21"/>
          <w:szCs w:val="21"/>
        </w:rPr>
        <w:t>). The counted column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is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0F1128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i2uniq</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stat_name</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n_diff_pfx02</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stat_value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which indicates that there are five distinct values in the two columns of the index (</w:t>
      </w:r>
      <w:r>
        <w:rPr>
          <w:rStyle w:val="HTML1"/>
          <w:rFonts w:ascii="Courier New" w:hAnsi="Courier New" w:cs="Courier New"/>
          <w:b/>
          <w:bCs/>
          <w:color w:val="026789"/>
          <w:sz w:val="20"/>
          <w:szCs w:val="20"/>
          <w:shd w:val="clear" w:color="auto" w:fill="FFFFFF"/>
        </w:rPr>
        <w:t>e,f</w:t>
      </w:r>
      <w:r>
        <w:rPr>
          <w:rFonts w:ascii="Helvetica" w:hAnsi="Helvetica" w:cs="Helvetica"/>
          <w:color w:val="000000"/>
          <w:sz w:val="21"/>
          <w:szCs w:val="21"/>
        </w:rPr>
        <w:t>). The number of distinct values in columns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is confirmed by viewing the data in columns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in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in which there are five distinct values: (</w:t>
      </w:r>
      <w:r>
        <w:rPr>
          <w:rStyle w:val="HTML1"/>
          <w:rFonts w:ascii="Courier New" w:hAnsi="Courier New" w:cs="Courier New"/>
          <w:b/>
          <w:bCs/>
          <w:color w:val="026789"/>
          <w:sz w:val="20"/>
          <w:szCs w:val="20"/>
          <w:shd w:val="clear" w:color="auto" w:fill="FFFFFF"/>
        </w:rPr>
        <w:t>100,101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200,102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100,103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200,104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100,105</w:t>
      </w:r>
      <w:r>
        <w:rPr>
          <w:rFonts w:ascii="Helvetica" w:hAnsi="Helvetica" w:cs="Helvetica"/>
          <w:color w:val="000000"/>
          <w:sz w:val="21"/>
          <w:szCs w:val="21"/>
        </w:rPr>
        <w:t>). The counted columns (</w:t>
      </w:r>
      <w:r>
        <w:rPr>
          <w:rStyle w:val="HTML1"/>
          <w:rFonts w:ascii="Courier New" w:hAnsi="Courier New" w:cs="Courier New"/>
          <w:b/>
          <w:bCs/>
          <w:color w:val="026789"/>
          <w:sz w:val="20"/>
          <w:szCs w:val="20"/>
          <w:shd w:val="clear" w:color="auto" w:fill="FFFFFF"/>
        </w:rPr>
        <w:t>e,f</w:t>
      </w:r>
      <w:r>
        <w:rPr>
          <w:rFonts w:ascii="Helvetica" w:hAnsi="Helvetica" w:cs="Helvetica"/>
          <w:color w:val="000000"/>
          <w:sz w:val="21"/>
          <w:szCs w:val="21"/>
        </w:rPr>
        <w:t>) are shown in the </w:t>
      </w:r>
      <w:r>
        <w:rPr>
          <w:rStyle w:val="HTML1"/>
          <w:rFonts w:ascii="Courier New" w:hAnsi="Courier New" w:cs="Courier New"/>
          <w:b/>
          <w:bCs/>
          <w:color w:val="026789"/>
          <w:sz w:val="20"/>
          <w:szCs w:val="20"/>
          <w:shd w:val="clear" w:color="auto" w:fill="FFFFFF"/>
        </w:rPr>
        <w:t>stat_description</w:t>
      </w:r>
      <w:r>
        <w:rPr>
          <w:rFonts w:ascii="Helvetica" w:hAnsi="Helvetica" w:cs="Helvetica"/>
          <w:color w:val="000000"/>
          <w:sz w:val="21"/>
          <w:szCs w:val="21"/>
        </w:rPr>
        <w:t> column of the result set.</w:t>
      </w:r>
    </w:p>
    <w:p w14:paraId="205B84D5" w14:textId="77777777" w:rsidR="002E3214" w:rsidRDefault="002E3214" w:rsidP="002E3214">
      <w:pPr>
        <w:pStyle w:val="5"/>
        <w:shd w:val="clear" w:color="auto" w:fill="FFFFFF"/>
        <w:rPr>
          <w:rFonts w:ascii="Helvetica" w:hAnsi="Helvetica" w:cs="Helvetica"/>
          <w:color w:val="000000"/>
          <w:sz w:val="25"/>
          <w:szCs w:val="25"/>
        </w:rPr>
      </w:pPr>
      <w:bookmarkStart w:id="458" w:name="innodb-persistent-stats-tables-index-siz"/>
      <w:bookmarkEnd w:id="458"/>
      <w:r>
        <w:rPr>
          <w:rFonts w:ascii="Helvetica" w:hAnsi="Helvetica" w:cs="Helvetica"/>
          <w:color w:val="000000"/>
          <w:sz w:val="25"/>
          <w:szCs w:val="25"/>
        </w:rPr>
        <w:t>15.8.10.1.7 Retrieving Index Size Using the innodb_index_stats Table</w:t>
      </w:r>
    </w:p>
    <w:p w14:paraId="7203A17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retrieve the index size for tables, partitions, or subpartitions can using the </w:t>
      </w:r>
      <w:r>
        <w:rPr>
          <w:rStyle w:val="HTML1"/>
          <w:rFonts w:ascii="Courier New" w:hAnsi="Courier New" w:cs="Courier New"/>
          <w:b/>
          <w:bCs/>
          <w:color w:val="026789"/>
          <w:sz w:val="20"/>
          <w:szCs w:val="20"/>
          <w:shd w:val="clear" w:color="auto" w:fill="FFFFFF"/>
        </w:rPr>
        <w:t>innodb_index_stats</w:t>
      </w:r>
      <w:r>
        <w:rPr>
          <w:rFonts w:ascii="Helvetica" w:hAnsi="Helvetica" w:cs="Helvetica"/>
          <w:color w:val="000000"/>
          <w:sz w:val="21"/>
          <w:szCs w:val="21"/>
        </w:rPr>
        <w:t> table. In the following example, index sizes are retrieved for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For a definition of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corresponding index statistics, see </w:t>
      </w:r>
      <w:hyperlink r:id="rId1674" w:anchor="innodb-persistent-stats-tables-example" w:tooltip="15.8.10.1.6 InnoDB Persistent Statistics Tables Example" w:history="1">
        <w:r>
          <w:rPr>
            <w:rStyle w:val="a4"/>
            <w:rFonts w:ascii="Helvetica" w:hAnsi="Helvetica" w:cs="Helvetica"/>
            <w:color w:val="00759F"/>
            <w:sz w:val="21"/>
            <w:szCs w:val="21"/>
          </w:rPr>
          <w:t>Section 15.8.10.1.6, “InnoDB Persistent Statistics Tables Example”</w:t>
        </w:r>
      </w:hyperlink>
      <w:r>
        <w:rPr>
          <w:rFonts w:ascii="Helvetica" w:hAnsi="Helvetica" w:cs="Helvetica"/>
          <w:color w:val="000000"/>
          <w:sz w:val="21"/>
          <w:szCs w:val="21"/>
        </w:rPr>
        <w:t>.</w:t>
      </w:r>
    </w:p>
    <w:p w14:paraId="105634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SUM(stat_value) pages, index_name,</w:t>
      </w:r>
    </w:p>
    <w:p w14:paraId="561632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SUM(stat_value)*@@innodb_page_size size</w:t>
      </w:r>
    </w:p>
    <w:p w14:paraId="2C9F294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mysql.innodb_index_stats WHERE table_name='t1'</w:t>
      </w:r>
    </w:p>
    <w:p w14:paraId="70FFC7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stat_name = 'size' GROUP BY index_name;</w:t>
      </w:r>
    </w:p>
    <w:p w14:paraId="1F8F04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B485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pages | index_name | size  |</w:t>
      </w:r>
    </w:p>
    <w:p w14:paraId="4469890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BA86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PRIMARY    | 16384 |</w:t>
      </w:r>
    </w:p>
    <w:p w14:paraId="51CD1F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i1         | 16384 |</w:t>
      </w:r>
    </w:p>
    <w:p w14:paraId="4543C8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i2uniq     | 16384 |</w:t>
      </w:r>
    </w:p>
    <w:p w14:paraId="546BA1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126CE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For partitions or subpartitions, you can use the same query with a modified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to retrieve index sizes. For example, the following query retrieves index sizes for partitions of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1DE886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SUM(stat_value) pages, index_name,</w:t>
      </w:r>
    </w:p>
    <w:p w14:paraId="7C7F99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SUM(stat_value)*@@innodb_page_size size</w:t>
      </w:r>
    </w:p>
    <w:p w14:paraId="46227E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mysql.innodb_index_stats WHERE table_name like 't1#P%'</w:t>
      </w:r>
    </w:p>
    <w:p w14:paraId="344D64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stat_name = 'size' GROUP BY index_name;</w:t>
      </w:r>
    </w:p>
    <w:p w14:paraId="180C9252" w14:textId="77777777" w:rsidR="002E3214" w:rsidRDefault="002E3214" w:rsidP="002E3214">
      <w:pPr>
        <w:pStyle w:val="4"/>
        <w:shd w:val="clear" w:color="auto" w:fill="FFFFFF"/>
        <w:rPr>
          <w:rFonts w:ascii="Helvetica" w:hAnsi="Helvetica" w:cs="Helvetica"/>
          <w:color w:val="000000"/>
          <w:sz w:val="29"/>
          <w:szCs w:val="29"/>
        </w:rPr>
      </w:pPr>
      <w:bookmarkStart w:id="459" w:name="innodb-statistics-estimation"/>
      <w:bookmarkEnd w:id="459"/>
      <w:r>
        <w:rPr>
          <w:rFonts w:ascii="Helvetica" w:hAnsi="Helvetica" w:cs="Helvetica"/>
          <w:color w:val="000000"/>
          <w:sz w:val="29"/>
          <w:szCs w:val="29"/>
        </w:rPr>
        <w:t>15.8.10.2 Configuring Non-Persistent Optimizer Statistics Parameters</w:t>
      </w:r>
    </w:p>
    <w:p w14:paraId="355612CE" w14:textId="77777777" w:rsidR="002E3214" w:rsidRDefault="002E3214" w:rsidP="002E3214">
      <w:pPr>
        <w:pStyle w:val="af"/>
        <w:rPr>
          <w:rFonts w:ascii="Helvetica" w:hAnsi="Helvetica" w:cs="Helvetica"/>
          <w:color w:val="000000"/>
          <w:sz w:val="21"/>
          <w:szCs w:val="21"/>
        </w:rPr>
      </w:pPr>
      <w:bookmarkStart w:id="460" w:name="idm46383432743312"/>
      <w:bookmarkStart w:id="461" w:name="idm46383432742240"/>
      <w:bookmarkStart w:id="462" w:name="idm46383432741200"/>
      <w:bookmarkEnd w:id="460"/>
      <w:bookmarkEnd w:id="461"/>
      <w:bookmarkEnd w:id="462"/>
      <w:r>
        <w:rPr>
          <w:rFonts w:ascii="Helvetica" w:hAnsi="Helvetica" w:cs="Helvetica"/>
          <w:color w:val="000000"/>
          <w:sz w:val="21"/>
          <w:szCs w:val="21"/>
        </w:rPr>
        <w:t>This section describes how to configure non-persistent optimizer statistics. Optimizer statistics are not persisted to disk when </w:t>
      </w:r>
      <w:hyperlink r:id="rId1675" w:anchor="sysvar_innodb_stats_persistent" w:history="1">
        <w:r>
          <w:rPr>
            <w:rStyle w:val="HTML1"/>
            <w:rFonts w:ascii="Courier New" w:hAnsi="Courier New" w:cs="Courier New"/>
            <w:b/>
            <w:bCs/>
            <w:color w:val="026789"/>
            <w:sz w:val="20"/>
            <w:szCs w:val="20"/>
            <w:shd w:val="clear" w:color="auto" w:fill="FFFFFF"/>
          </w:rPr>
          <w:t>innodb_stats_persistent=OFF</w:t>
        </w:r>
      </w:hyperlink>
      <w:r>
        <w:rPr>
          <w:rFonts w:ascii="Helvetica" w:hAnsi="Helvetica" w:cs="Helvetica"/>
          <w:color w:val="000000"/>
          <w:sz w:val="21"/>
          <w:szCs w:val="21"/>
        </w:rPr>
        <w:t> or when individual tables are created or altered with </w:t>
      </w:r>
      <w:hyperlink r:id="rId1676" w:anchor="create-table" w:tooltip="13.1.20 CREATE TABLE Statement" w:history="1">
        <w:r>
          <w:rPr>
            <w:rStyle w:val="HTML1"/>
            <w:rFonts w:ascii="Courier New" w:hAnsi="Courier New" w:cs="Courier New"/>
            <w:b/>
            <w:bCs/>
            <w:color w:val="026789"/>
            <w:sz w:val="20"/>
            <w:szCs w:val="20"/>
            <w:shd w:val="clear" w:color="auto" w:fill="FFFFFF"/>
          </w:rPr>
          <w:t>STATS_PERSISTENT=0</w:t>
        </w:r>
      </w:hyperlink>
      <w:r>
        <w:rPr>
          <w:rFonts w:ascii="Helvetica" w:hAnsi="Helvetica" w:cs="Helvetica"/>
          <w:color w:val="000000"/>
          <w:sz w:val="21"/>
          <w:szCs w:val="21"/>
        </w:rPr>
        <w:t>. Instead, statistics are stored in memory, and are lost when the server is shut down. Statistics are also updated periodically by certain operations and under certain conditions.</w:t>
      </w:r>
    </w:p>
    <w:p w14:paraId="421C397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Optimizer statistics are persisted to disk by default, enabled by the </w:t>
      </w:r>
      <w:hyperlink r:id="rId1677"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configuration option. For information about persistent optimizer statistics, see </w:t>
      </w:r>
      <w:hyperlink r:id="rId1678"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p w14:paraId="4FD5286D" w14:textId="77777777" w:rsidR="002E3214" w:rsidRDefault="002E3214" w:rsidP="002E3214">
      <w:pPr>
        <w:pStyle w:val="5"/>
        <w:rPr>
          <w:rFonts w:ascii="Helvetica" w:hAnsi="Helvetica" w:cs="Helvetica"/>
          <w:color w:val="000000"/>
          <w:sz w:val="20"/>
          <w:szCs w:val="20"/>
        </w:rPr>
      </w:pPr>
      <w:bookmarkStart w:id="463" w:name="innodb-statistics-estimation-update"/>
      <w:bookmarkEnd w:id="463"/>
      <w:r>
        <w:rPr>
          <w:rFonts w:ascii="Helvetica" w:hAnsi="Helvetica" w:cs="Helvetica"/>
          <w:color w:val="000000"/>
        </w:rPr>
        <w:t>Optimizer Statistics Updates</w:t>
      </w:r>
    </w:p>
    <w:p w14:paraId="3F7CBF2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Non-persistent optimizer statistics are updated when:</w:t>
      </w:r>
    </w:p>
    <w:p w14:paraId="2FBE280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Running </w:t>
      </w:r>
      <w:hyperlink r:id="rId1679"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w:t>
      </w:r>
    </w:p>
    <w:p w14:paraId="2D12DE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Running </w:t>
      </w:r>
      <w:hyperlink r:id="rId1680"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 </w:t>
      </w:r>
      <w:hyperlink r:id="rId1681" w:anchor="show-index" w:tooltip="13.7.7.22 SHOW INDEX Statement" w:history="1">
        <w:r>
          <w:rPr>
            <w:rStyle w:val="HTML1"/>
            <w:rFonts w:ascii="Courier New" w:hAnsi="Courier New" w:cs="Courier New"/>
            <w:b/>
            <w:bCs/>
            <w:color w:val="026789"/>
            <w:sz w:val="20"/>
            <w:szCs w:val="20"/>
            <w:shd w:val="clear" w:color="auto" w:fill="FFFFFF"/>
          </w:rPr>
          <w:t>SHOW INDEX</w:t>
        </w:r>
      </w:hyperlink>
      <w:r>
        <w:rPr>
          <w:rFonts w:ascii="Helvetica" w:hAnsi="Helvetica" w:cs="Helvetica"/>
          <w:color w:val="000000"/>
          <w:sz w:val="21"/>
          <w:szCs w:val="21"/>
        </w:rPr>
        <w:t>, or querying the </w:t>
      </w:r>
      <w:hyperlink r:id="rId1682" w:anchor="information-schema-tables-table" w:tooltip="26.3.38 The INFORMATION_SCHEMA TABLES Table" w:history="1">
        <w:r>
          <w:rPr>
            <w:rStyle w:val="HTML1"/>
            <w:rFonts w:ascii="Courier New" w:hAnsi="Courier New" w:cs="Courier New"/>
            <w:b/>
            <w:bCs/>
            <w:color w:val="026789"/>
            <w:sz w:val="20"/>
            <w:szCs w:val="20"/>
            <w:shd w:val="clear" w:color="auto" w:fill="FFFFFF"/>
          </w:rPr>
          <w:t>INFORMATION_SCHEMA.TABLES</w:t>
        </w:r>
      </w:hyperlink>
      <w:r>
        <w:rPr>
          <w:rFonts w:ascii="Helvetica" w:hAnsi="Helvetica" w:cs="Helvetica"/>
          <w:color w:val="000000"/>
          <w:sz w:val="21"/>
          <w:szCs w:val="21"/>
        </w:rPr>
        <w:t> or </w:t>
      </w:r>
      <w:hyperlink r:id="rId1683" w:anchor="information-schema-statistics-table" w:tooltip="26.3.34 The INFORMATION_SCHEMA STATISTICS Table" w:history="1">
        <w:r>
          <w:rPr>
            <w:rStyle w:val="HTML1"/>
            <w:rFonts w:ascii="Courier New" w:hAnsi="Courier New" w:cs="Courier New"/>
            <w:b/>
            <w:bCs/>
            <w:color w:val="026789"/>
            <w:sz w:val="20"/>
            <w:szCs w:val="20"/>
            <w:shd w:val="clear" w:color="auto" w:fill="FFFFFF"/>
          </w:rPr>
          <w:t>INFORMATION_SCHEMA.STATISTICS</w:t>
        </w:r>
      </w:hyperlink>
      <w:r>
        <w:rPr>
          <w:rFonts w:ascii="Helvetica" w:hAnsi="Helvetica" w:cs="Helvetica"/>
          <w:color w:val="000000"/>
          <w:sz w:val="21"/>
          <w:szCs w:val="21"/>
        </w:rPr>
        <w:t> tables with the </w:t>
      </w:r>
      <w:hyperlink r:id="rId1684" w:anchor="sysvar_innodb_stats_on_metadata" w:history="1">
        <w:r>
          <w:rPr>
            <w:rStyle w:val="HTML1"/>
            <w:rFonts w:ascii="Courier New" w:hAnsi="Courier New" w:cs="Courier New"/>
            <w:b/>
            <w:bCs/>
            <w:color w:val="026789"/>
            <w:sz w:val="20"/>
            <w:szCs w:val="20"/>
            <w:shd w:val="clear" w:color="auto" w:fill="FFFFFF"/>
          </w:rPr>
          <w:t>innodb_stats_on_metadata</w:t>
        </w:r>
      </w:hyperlink>
      <w:r>
        <w:rPr>
          <w:rFonts w:ascii="Helvetica" w:hAnsi="Helvetica" w:cs="Helvetica"/>
          <w:color w:val="000000"/>
          <w:sz w:val="21"/>
          <w:szCs w:val="21"/>
        </w:rPr>
        <w:t> option enabled.</w:t>
      </w:r>
    </w:p>
    <w:p w14:paraId="47F095A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setting for </w:t>
      </w:r>
      <w:hyperlink r:id="rId1685" w:anchor="sysvar_innodb_stats_on_metadata" w:history="1">
        <w:r>
          <w:rPr>
            <w:rStyle w:val="HTML1"/>
            <w:rFonts w:ascii="Courier New" w:hAnsi="Courier New" w:cs="Courier New"/>
            <w:b/>
            <w:bCs/>
            <w:color w:val="026789"/>
            <w:sz w:val="20"/>
            <w:szCs w:val="20"/>
            <w:shd w:val="clear" w:color="auto" w:fill="FFFFFF"/>
          </w:rPr>
          <w:t>innodb_stats_on_metadata</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Enabling </w:t>
      </w:r>
      <w:hyperlink r:id="rId1686" w:anchor="sysvar_innodb_stats_on_metadata" w:history="1">
        <w:r>
          <w:rPr>
            <w:rStyle w:val="HTML1"/>
            <w:rFonts w:ascii="Courier New" w:hAnsi="Courier New" w:cs="Courier New"/>
            <w:b/>
            <w:bCs/>
            <w:color w:val="026789"/>
            <w:sz w:val="20"/>
            <w:szCs w:val="20"/>
            <w:shd w:val="clear" w:color="auto" w:fill="FFFFFF"/>
          </w:rPr>
          <w:t>innodb_stats_on_metadata</w:t>
        </w:r>
      </w:hyperlink>
      <w:r>
        <w:rPr>
          <w:rFonts w:ascii="Helvetica" w:hAnsi="Helvetica" w:cs="Helvetica"/>
          <w:color w:val="000000"/>
          <w:sz w:val="21"/>
          <w:szCs w:val="21"/>
        </w:rPr>
        <w:t> may reduce access speed for schemas that have a large number of tables or indexes, and reduce stability of execution plans for queries that involve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t>
      </w:r>
      <w:hyperlink r:id="rId1687" w:anchor="sysvar_innodb_stats_on_metadata" w:history="1">
        <w:r>
          <w:rPr>
            <w:rStyle w:val="HTML1"/>
            <w:rFonts w:ascii="Courier New" w:hAnsi="Courier New" w:cs="Courier New"/>
            <w:b/>
            <w:bCs/>
            <w:color w:val="026789"/>
            <w:sz w:val="20"/>
            <w:szCs w:val="20"/>
            <w:shd w:val="clear" w:color="auto" w:fill="FFFFFF"/>
          </w:rPr>
          <w:t>innodb_stats_on_metadata</w:t>
        </w:r>
      </w:hyperlink>
      <w:r>
        <w:rPr>
          <w:rFonts w:ascii="Helvetica" w:hAnsi="Helvetica" w:cs="Helvetica"/>
          <w:color w:val="000000"/>
          <w:sz w:val="21"/>
          <w:szCs w:val="21"/>
        </w:rPr>
        <w:t> is configured globally using a </w:t>
      </w:r>
      <w:hyperlink r:id="rId1688" w:anchor="set" w:tooltip="11.3.6 The SET Type"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w:t>
      </w:r>
    </w:p>
    <w:p w14:paraId="73AAC82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GLOBAL innodb_stats_on_metadata=ON</w:t>
      </w:r>
    </w:p>
    <w:p w14:paraId="79CCF30D"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695422B" w14:textId="77777777" w:rsidR="002E3214" w:rsidRDefault="00B46F09" w:rsidP="002E3214">
      <w:pPr>
        <w:pStyle w:val="af"/>
        <w:spacing w:line="252" w:lineRule="atLeast"/>
        <w:ind w:left="720"/>
        <w:textAlignment w:val="center"/>
        <w:rPr>
          <w:rFonts w:ascii="Helvetica" w:hAnsi="Helvetica" w:cs="Helvetica"/>
          <w:color w:val="000000"/>
          <w:sz w:val="21"/>
          <w:szCs w:val="21"/>
        </w:rPr>
      </w:pPr>
      <w:hyperlink r:id="rId1689" w:anchor="sysvar_innodb_stats_on_metadata" w:history="1">
        <w:r w:rsidR="002E3214">
          <w:rPr>
            <w:rStyle w:val="HTML1"/>
            <w:rFonts w:ascii="Courier New" w:hAnsi="Courier New" w:cs="Courier New"/>
            <w:b/>
            <w:bCs/>
            <w:color w:val="026789"/>
            <w:sz w:val="20"/>
            <w:szCs w:val="20"/>
            <w:shd w:val="clear" w:color="auto" w:fill="FFFFFF"/>
          </w:rPr>
          <w:t>innodb_stats_on_metadata</w:t>
        </w:r>
      </w:hyperlink>
      <w:r w:rsidR="002E3214">
        <w:rPr>
          <w:rFonts w:ascii="Helvetica" w:hAnsi="Helvetica" w:cs="Helvetica"/>
          <w:color w:val="000000"/>
          <w:sz w:val="21"/>
          <w:szCs w:val="21"/>
        </w:rPr>
        <w:t> only applies when optimizer </w:t>
      </w:r>
      <w:hyperlink r:id="rId1690" w:anchor="glos_statistics" w:tooltip="statistics" w:history="1">
        <w:r w:rsidR="002E3214">
          <w:rPr>
            <w:rStyle w:val="a4"/>
            <w:rFonts w:ascii="Helvetica" w:hAnsi="Helvetica" w:cs="Helvetica"/>
            <w:color w:val="00759F"/>
            <w:sz w:val="21"/>
            <w:szCs w:val="21"/>
          </w:rPr>
          <w:t>statistics</w:t>
        </w:r>
      </w:hyperlink>
      <w:r w:rsidR="002E3214">
        <w:rPr>
          <w:rFonts w:ascii="Helvetica" w:hAnsi="Helvetica" w:cs="Helvetica"/>
          <w:color w:val="000000"/>
          <w:sz w:val="21"/>
          <w:szCs w:val="21"/>
        </w:rPr>
        <w:t> are configured to be non-persistent (when </w:t>
      </w:r>
      <w:hyperlink r:id="rId1691" w:anchor="sysvar_innodb_stats_persistent" w:history="1">
        <w:r w:rsidR="002E3214">
          <w:rPr>
            <w:rStyle w:val="HTML1"/>
            <w:rFonts w:ascii="Courier New" w:hAnsi="Courier New" w:cs="Courier New"/>
            <w:b/>
            <w:bCs/>
            <w:color w:val="026789"/>
            <w:sz w:val="20"/>
            <w:szCs w:val="20"/>
            <w:shd w:val="clear" w:color="auto" w:fill="FFFFFF"/>
          </w:rPr>
          <w:t>innodb_stats_persistent</w:t>
        </w:r>
      </w:hyperlink>
      <w:r w:rsidR="002E3214">
        <w:rPr>
          <w:rFonts w:ascii="Helvetica" w:hAnsi="Helvetica" w:cs="Helvetica"/>
          <w:color w:val="000000"/>
          <w:sz w:val="21"/>
          <w:szCs w:val="21"/>
        </w:rPr>
        <w:t> is disabled).</w:t>
      </w:r>
    </w:p>
    <w:p w14:paraId="67183C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Starting a </w:t>
      </w:r>
      <w:hyperlink r:id="rId1692"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with the </w:t>
      </w:r>
      <w:hyperlink r:id="rId1693" w:anchor="option_mysql_auto-rehash" w:history="1">
        <w:r>
          <w:rPr>
            <w:rStyle w:val="HTML1"/>
            <w:rFonts w:ascii="Courier New" w:hAnsi="Courier New" w:cs="Courier New"/>
            <w:color w:val="0E4075"/>
            <w:sz w:val="20"/>
            <w:szCs w:val="20"/>
            <w:shd w:val="clear" w:color="auto" w:fill="FFFFFF"/>
          </w:rPr>
          <w:t>--auto-rehash</w:t>
        </w:r>
      </w:hyperlink>
      <w:r>
        <w:rPr>
          <w:rFonts w:ascii="Helvetica" w:hAnsi="Helvetica" w:cs="Helvetica"/>
          <w:color w:val="000000"/>
          <w:sz w:val="21"/>
          <w:szCs w:val="21"/>
        </w:rPr>
        <w:t> option enabled, which is the default. The </w:t>
      </w:r>
      <w:hyperlink r:id="rId1694" w:anchor="option_mysql_auto-rehash" w:history="1">
        <w:r>
          <w:rPr>
            <w:rStyle w:val="HTML1"/>
            <w:rFonts w:ascii="Courier New" w:hAnsi="Courier New" w:cs="Courier New"/>
            <w:color w:val="0E4075"/>
            <w:sz w:val="20"/>
            <w:szCs w:val="20"/>
            <w:shd w:val="clear" w:color="auto" w:fill="FFFFFF"/>
          </w:rPr>
          <w:t>auto-rehash</w:t>
        </w:r>
      </w:hyperlink>
      <w:r>
        <w:rPr>
          <w:rFonts w:ascii="Helvetica" w:hAnsi="Helvetica" w:cs="Helvetica"/>
          <w:color w:val="000000"/>
          <w:sz w:val="21"/>
          <w:szCs w:val="21"/>
        </w:rPr>
        <w:t> option causes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to be opened, and the open table operations cause statistics to be recalculated.</w:t>
      </w:r>
    </w:p>
    <w:p w14:paraId="27DA60C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improve the start up time of the </w:t>
      </w:r>
      <w:hyperlink r:id="rId1695"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and to updating statistics, you can turn off </w:t>
      </w:r>
      <w:hyperlink r:id="rId1696" w:anchor="option_mysql_auto-rehash" w:history="1">
        <w:r>
          <w:rPr>
            <w:rStyle w:val="HTML1"/>
            <w:rFonts w:ascii="Courier New" w:hAnsi="Courier New" w:cs="Courier New"/>
            <w:color w:val="0E4075"/>
            <w:sz w:val="20"/>
            <w:szCs w:val="20"/>
            <w:shd w:val="clear" w:color="auto" w:fill="FFFFFF"/>
          </w:rPr>
          <w:t>auto-rehash</w:t>
        </w:r>
      </w:hyperlink>
      <w:r>
        <w:rPr>
          <w:rFonts w:ascii="Helvetica" w:hAnsi="Helvetica" w:cs="Helvetica"/>
          <w:color w:val="000000"/>
          <w:sz w:val="21"/>
          <w:szCs w:val="21"/>
        </w:rPr>
        <w:t> using the </w:t>
      </w:r>
      <w:hyperlink r:id="rId1697" w:anchor="option_mysql_auto-rehash" w:history="1">
        <w:r>
          <w:rPr>
            <w:rStyle w:val="HTML1"/>
            <w:rFonts w:ascii="Courier New" w:hAnsi="Courier New" w:cs="Courier New"/>
            <w:color w:val="0E4075"/>
            <w:sz w:val="20"/>
            <w:szCs w:val="20"/>
            <w:shd w:val="clear" w:color="auto" w:fill="FFFFFF"/>
          </w:rPr>
          <w:t>--disable-auto-rehash</w:t>
        </w:r>
      </w:hyperlink>
      <w:r>
        <w:rPr>
          <w:rFonts w:ascii="Helvetica" w:hAnsi="Helvetica" w:cs="Helvetica"/>
          <w:color w:val="000000"/>
          <w:sz w:val="21"/>
          <w:szCs w:val="21"/>
        </w:rPr>
        <w:t> option. The </w:t>
      </w:r>
      <w:hyperlink r:id="rId1698" w:anchor="option_mysql_auto-rehash" w:history="1">
        <w:r>
          <w:rPr>
            <w:rStyle w:val="HTML1"/>
            <w:rFonts w:ascii="Courier New" w:hAnsi="Courier New" w:cs="Courier New"/>
            <w:color w:val="0E4075"/>
            <w:sz w:val="20"/>
            <w:szCs w:val="20"/>
            <w:shd w:val="clear" w:color="auto" w:fill="FFFFFF"/>
          </w:rPr>
          <w:t>auto-rehash</w:t>
        </w:r>
      </w:hyperlink>
      <w:r>
        <w:rPr>
          <w:rFonts w:ascii="Helvetica" w:hAnsi="Helvetica" w:cs="Helvetica"/>
          <w:color w:val="000000"/>
          <w:sz w:val="21"/>
          <w:szCs w:val="21"/>
        </w:rPr>
        <w:t> feature enables automatic name completion of database, table, and column names for interactive users.</w:t>
      </w:r>
    </w:p>
    <w:p w14:paraId="7FC0656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table is first opened.</w:t>
      </w:r>
    </w:p>
    <w:p w14:paraId="12FFCEF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that 1 / 16 of table has been modified since the last time statistics were updated.</w:t>
      </w:r>
    </w:p>
    <w:p w14:paraId="7AB438A4" w14:textId="77777777" w:rsidR="002E3214" w:rsidRDefault="002E3214" w:rsidP="002E3214">
      <w:pPr>
        <w:pStyle w:val="5"/>
        <w:rPr>
          <w:rFonts w:ascii="Helvetica" w:hAnsi="Helvetica" w:cs="Helvetica"/>
          <w:color w:val="000000"/>
          <w:sz w:val="20"/>
          <w:szCs w:val="20"/>
        </w:rPr>
      </w:pPr>
      <w:bookmarkStart w:id="464" w:name="idm46383432698448"/>
      <w:bookmarkEnd w:id="464"/>
      <w:r>
        <w:rPr>
          <w:rFonts w:ascii="Helvetica" w:hAnsi="Helvetica" w:cs="Helvetica"/>
          <w:color w:val="000000"/>
        </w:rPr>
        <w:t>Configuring the Number of Sampled Pages</w:t>
      </w:r>
    </w:p>
    <w:p w14:paraId="6EEDD40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MySQL query optimizer uses estimated </w:t>
      </w:r>
      <w:hyperlink r:id="rId1699"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about key distributions to choose the indexes for an execution plan, based on the relative </w:t>
      </w:r>
      <w:hyperlink r:id="rId1700" w:anchor="glos_selectivity" w:tooltip="selectivity" w:history="1">
        <w:r>
          <w:rPr>
            <w:rStyle w:val="a4"/>
            <w:rFonts w:ascii="Helvetica" w:hAnsi="Helvetica" w:cs="Helvetica"/>
            <w:color w:val="00759F"/>
            <w:sz w:val="21"/>
            <w:szCs w:val="21"/>
          </w:rPr>
          <w:t>selectivity</w:t>
        </w:r>
      </w:hyperlink>
      <w:r>
        <w:rPr>
          <w:rFonts w:ascii="Helvetica" w:hAnsi="Helvetica" w:cs="Helvetica"/>
          <w:color w:val="000000"/>
          <w:sz w:val="21"/>
          <w:szCs w:val="21"/>
        </w:rPr>
        <w:t> of the index.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updates optimizer statistics, it samples random pages from each index on a table to estimate the </w:t>
      </w:r>
      <w:hyperlink r:id="rId1701" w:anchor="glos_cardinality" w:tooltip="cardinality" w:history="1">
        <w:r>
          <w:rPr>
            <w:rStyle w:val="a4"/>
            <w:rFonts w:ascii="Helvetica" w:hAnsi="Helvetica" w:cs="Helvetica"/>
            <w:color w:val="00759F"/>
            <w:sz w:val="21"/>
            <w:szCs w:val="21"/>
          </w:rPr>
          <w:t>cardinality</w:t>
        </w:r>
      </w:hyperlink>
      <w:r>
        <w:rPr>
          <w:rFonts w:ascii="Helvetica" w:hAnsi="Helvetica" w:cs="Helvetica"/>
          <w:color w:val="000000"/>
          <w:sz w:val="21"/>
          <w:szCs w:val="21"/>
        </w:rPr>
        <w:t> of the index. (This technique is known as </w:t>
      </w:r>
      <w:hyperlink r:id="rId1702" w:anchor="glos_random_dive" w:tooltip="random dive" w:history="1">
        <w:r>
          <w:rPr>
            <w:rStyle w:val="a4"/>
            <w:rFonts w:ascii="Helvetica" w:hAnsi="Helvetica" w:cs="Helvetica"/>
            <w:color w:val="00759F"/>
            <w:sz w:val="21"/>
            <w:szCs w:val="21"/>
          </w:rPr>
          <w:t>random dives</w:t>
        </w:r>
      </w:hyperlink>
      <w:r>
        <w:rPr>
          <w:rFonts w:ascii="Helvetica" w:hAnsi="Helvetica" w:cs="Helvetica"/>
          <w:color w:val="000000"/>
          <w:sz w:val="21"/>
          <w:szCs w:val="21"/>
        </w:rPr>
        <w:t>.)</w:t>
      </w:r>
    </w:p>
    <w:p w14:paraId="34EBF27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give you control over the quality of the statistics estimate (and thus better information for the query optimizer), you can change the number of sampled pages using the parameter </w:t>
      </w:r>
      <w:hyperlink r:id="rId1703"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The default number of sampled pages is 8, which could be insufficient to produce an accurate estimate, leading to poor index choices by the query optimizer. This technique is especially important for large tables and tables used in </w:t>
      </w:r>
      <w:hyperlink r:id="rId1704" w:anchor="glos_join" w:tooltip="join" w:history="1">
        <w:r>
          <w:rPr>
            <w:rStyle w:val="a4"/>
            <w:rFonts w:ascii="Helvetica" w:hAnsi="Helvetica" w:cs="Helvetica"/>
            <w:color w:val="00759F"/>
            <w:sz w:val="21"/>
            <w:szCs w:val="21"/>
          </w:rPr>
          <w:t>joins</w:t>
        </w:r>
      </w:hyperlink>
      <w:r>
        <w:rPr>
          <w:rFonts w:ascii="Helvetica" w:hAnsi="Helvetica" w:cs="Helvetica"/>
          <w:color w:val="000000"/>
          <w:sz w:val="21"/>
          <w:szCs w:val="21"/>
        </w:rPr>
        <w:t>. Unnecessary </w:t>
      </w:r>
      <w:hyperlink r:id="rId1705" w:anchor="glos_full_table_scan" w:tooltip="full table scan" w:history="1">
        <w:r>
          <w:rPr>
            <w:rStyle w:val="a4"/>
            <w:rFonts w:ascii="Helvetica" w:hAnsi="Helvetica" w:cs="Helvetica"/>
            <w:color w:val="00759F"/>
            <w:sz w:val="21"/>
            <w:szCs w:val="21"/>
          </w:rPr>
          <w:t>full table scans</w:t>
        </w:r>
      </w:hyperlink>
      <w:r>
        <w:rPr>
          <w:rFonts w:ascii="Helvetica" w:hAnsi="Helvetica" w:cs="Helvetica"/>
          <w:color w:val="000000"/>
          <w:sz w:val="21"/>
          <w:szCs w:val="21"/>
        </w:rPr>
        <w:t> for such tables can be a substantial performance issue. See </w:t>
      </w:r>
      <w:hyperlink r:id="rId1706" w:anchor="table-scan-avoidance" w:tooltip="8.2.1.23 Avoiding Full Table Scans" w:history="1">
        <w:r>
          <w:rPr>
            <w:rStyle w:val="a4"/>
            <w:rFonts w:ascii="Helvetica" w:hAnsi="Helvetica" w:cs="Helvetica"/>
            <w:color w:val="00759F"/>
            <w:sz w:val="21"/>
            <w:szCs w:val="21"/>
          </w:rPr>
          <w:t>Section 8.2.1.23, “Avoiding Full Table Scans”</w:t>
        </w:r>
      </w:hyperlink>
      <w:r>
        <w:rPr>
          <w:rFonts w:ascii="Helvetica" w:hAnsi="Helvetica" w:cs="Helvetica"/>
          <w:color w:val="000000"/>
          <w:sz w:val="21"/>
          <w:szCs w:val="21"/>
        </w:rPr>
        <w:t> for tips on tuning such queries. </w:t>
      </w:r>
      <w:hyperlink r:id="rId1707"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is a global parameter that can be set at runtime.</w:t>
      </w:r>
    </w:p>
    <w:p w14:paraId="5AC1F5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value of </w:t>
      </w:r>
      <w:hyperlink r:id="rId1708"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affects the index sampling for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indexes when </w:t>
      </w:r>
      <w:hyperlink r:id="rId1709" w:anchor="sysvar_innodb_stats_persistent" w:history="1">
        <w:r>
          <w:rPr>
            <w:rStyle w:val="HTML1"/>
            <w:rFonts w:ascii="Courier New" w:hAnsi="Courier New" w:cs="Courier New"/>
            <w:b/>
            <w:bCs/>
            <w:color w:val="026789"/>
            <w:sz w:val="20"/>
            <w:szCs w:val="20"/>
            <w:shd w:val="clear" w:color="auto" w:fill="FFFFFF"/>
          </w:rPr>
          <w:t>innodb_stats_persistent=0</w:t>
        </w:r>
      </w:hyperlink>
      <w:r>
        <w:rPr>
          <w:rFonts w:ascii="Helvetica" w:hAnsi="Helvetica" w:cs="Helvetica"/>
          <w:color w:val="000000"/>
          <w:sz w:val="21"/>
          <w:szCs w:val="21"/>
        </w:rPr>
        <w:t>. Be aware of the following potentially significant impacts when you change the index sample size:</w:t>
      </w:r>
    </w:p>
    <w:p w14:paraId="5DEF79E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Small values like 1 or 2 can result in inaccurate estimates of cardinality.</w:t>
      </w:r>
    </w:p>
    <w:p w14:paraId="47239F4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Increasing the </w:t>
      </w:r>
      <w:hyperlink r:id="rId1710"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value might require more disk reads. Values much larger than 8 (say, 100), can cause a significant slowdown in the time it takes to open a table or execute </w:t>
      </w:r>
      <w:r>
        <w:rPr>
          <w:rStyle w:val="HTML1"/>
          <w:rFonts w:ascii="Courier New" w:hAnsi="Courier New" w:cs="Courier New"/>
          <w:b/>
          <w:bCs/>
          <w:color w:val="026789"/>
          <w:sz w:val="20"/>
          <w:szCs w:val="20"/>
          <w:shd w:val="clear" w:color="auto" w:fill="FFFFFF"/>
        </w:rPr>
        <w:t>SHOW TABLE STATUS</w:t>
      </w:r>
      <w:r>
        <w:rPr>
          <w:rFonts w:ascii="Helvetica" w:hAnsi="Helvetica" w:cs="Helvetica"/>
          <w:color w:val="000000"/>
          <w:sz w:val="21"/>
          <w:szCs w:val="21"/>
        </w:rPr>
        <w:t>.</w:t>
      </w:r>
    </w:p>
    <w:p w14:paraId="3CA342C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optimizer might choose very different query plans based on different estimates of index selectivity.</w:t>
      </w:r>
    </w:p>
    <w:p w14:paraId="5E44FA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Whatever value of </w:t>
      </w:r>
      <w:hyperlink r:id="rId1711"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works best for a system, set the option and leave it at that value. Choose a value that results in reasonably accurate estimates for all tables in your database without requiring excessive I/O. Because the statistics are automatically recalculated at various times other than on execution of </w:t>
      </w:r>
      <w:hyperlink r:id="rId1712"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it does not make sense to increase the index sample size, run </w:t>
      </w:r>
      <w:hyperlink r:id="rId1713"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then decrease sample size again.</w:t>
      </w:r>
    </w:p>
    <w:p w14:paraId="175DDF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Smaller tables generally require fewer index samples than larger tables. If your database has many large tables, consider using a higher value for </w:t>
      </w:r>
      <w:hyperlink r:id="rId1714"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than if you have mostly smaller tables.</w:t>
      </w:r>
    </w:p>
    <w:p w14:paraId="0750594C" w14:textId="77777777" w:rsidR="002E3214" w:rsidRDefault="002E3214" w:rsidP="002E3214">
      <w:pPr>
        <w:pStyle w:val="4"/>
        <w:shd w:val="clear" w:color="auto" w:fill="FFFFFF"/>
        <w:rPr>
          <w:rFonts w:ascii="Helvetica" w:hAnsi="Helvetica" w:cs="Helvetica"/>
          <w:color w:val="000000"/>
          <w:sz w:val="29"/>
          <w:szCs w:val="29"/>
        </w:rPr>
      </w:pPr>
      <w:bookmarkStart w:id="465" w:name="innodb-analyze-table-complexity"/>
      <w:bookmarkEnd w:id="465"/>
      <w:r>
        <w:rPr>
          <w:rFonts w:ascii="Helvetica" w:hAnsi="Helvetica" w:cs="Helvetica"/>
          <w:color w:val="000000"/>
          <w:sz w:val="29"/>
          <w:szCs w:val="29"/>
        </w:rPr>
        <w:t>15.8.10.3 Estimating ANALYZE TABLE Complexity for InnoDB Tables</w:t>
      </w:r>
    </w:p>
    <w:p w14:paraId="307E7B26" w14:textId="77777777" w:rsidR="002E3214" w:rsidRDefault="00B46F09" w:rsidP="002E3214">
      <w:pPr>
        <w:pStyle w:val="af"/>
        <w:rPr>
          <w:rFonts w:ascii="Helvetica" w:hAnsi="Helvetica" w:cs="Helvetica"/>
          <w:color w:val="000000"/>
          <w:sz w:val="21"/>
          <w:szCs w:val="21"/>
        </w:rPr>
      </w:pPr>
      <w:hyperlink r:id="rId1715" w:anchor="analyze-table" w:tooltip="13.7.3.1 ANALYZE TABLE Statement" w:history="1">
        <w:r w:rsidR="002E3214">
          <w:rPr>
            <w:rStyle w:val="HTML1"/>
            <w:rFonts w:ascii="Courier New" w:hAnsi="Courier New" w:cs="Courier New"/>
            <w:b/>
            <w:bCs/>
            <w:color w:val="026789"/>
            <w:sz w:val="20"/>
            <w:szCs w:val="20"/>
            <w:shd w:val="clear" w:color="auto" w:fill="FFFFFF"/>
          </w:rPr>
          <w:t>ANALYZE TABLE</w:t>
        </w:r>
      </w:hyperlink>
      <w:r w:rsidR="002E3214">
        <w:rPr>
          <w:rFonts w:ascii="Helvetica" w:hAnsi="Helvetica" w:cs="Helvetica"/>
          <w:color w:val="000000"/>
          <w:sz w:val="21"/>
          <w:szCs w:val="21"/>
        </w:rPr>
        <w:t> complexity for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 is dependent on:</w:t>
      </w:r>
    </w:p>
    <w:p w14:paraId="7F471F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pages sampled, as defined by </w:t>
      </w:r>
      <w:hyperlink r:id="rId1716"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w:t>
      </w:r>
    </w:p>
    <w:p w14:paraId="6696CC2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indexed columns in a table</w:t>
      </w:r>
    </w:p>
    <w:p w14:paraId="422380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partitions. If a table has no partitions, the number of partitions is considered to be 1.</w:t>
      </w:r>
    </w:p>
    <w:p w14:paraId="67163F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Using these parameters, an approximate formula for estimating </w:t>
      </w:r>
      <w:hyperlink r:id="rId1717"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complexity would be:</w:t>
      </w:r>
    </w:p>
    <w:p w14:paraId="5B91895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value of </w:t>
      </w:r>
      <w:hyperlink r:id="rId1718"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 number of indexed columns in a table * the number of partitions</w:t>
      </w:r>
    </w:p>
    <w:p w14:paraId="794EF5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Typically, the greater the resulting value, the greater the execution time for </w:t>
      </w:r>
      <w:hyperlink r:id="rId1719"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w:t>
      </w:r>
    </w:p>
    <w:p w14:paraId="653A497E"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08224184" w14:textId="77777777" w:rsidR="002E3214" w:rsidRDefault="00B46F09" w:rsidP="002E3214">
      <w:pPr>
        <w:pStyle w:val="af"/>
        <w:rPr>
          <w:rFonts w:ascii="Helvetica" w:hAnsi="Helvetica" w:cs="Helvetica"/>
          <w:color w:val="000000"/>
          <w:sz w:val="21"/>
          <w:szCs w:val="21"/>
        </w:rPr>
      </w:pPr>
      <w:hyperlink r:id="rId1720" w:anchor="sysvar_innodb_stats_persistent_sample_pages" w:history="1">
        <w:r w:rsidR="002E3214">
          <w:rPr>
            <w:rStyle w:val="HTML1"/>
            <w:rFonts w:ascii="Courier New" w:hAnsi="Courier New" w:cs="Courier New"/>
            <w:b/>
            <w:bCs/>
            <w:color w:val="026789"/>
            <w:sz w:val="20"/>
            <w:szCs w:val="20"/>
            <w:shd w:val="clear" w:color="auto" w:fill="FFFFFF"/>
          </w:rPr>
          <w:t>innodb_stats_persistent_sample_pages</w:t>
        </w:r>
      </w:hyperlink>
      <w:r w:rsidR="002E3214">
        <w:rPr>
          <w:rFonts w:ascii="Helvetica" w:hAnsi="Helvetica" w:cs="Helvetica"/>
          <w:color w:val="000000"/>
          <w:sz w:val="21"/>
          <w:szCs w:val="21"/>
        </w:rPr>
        <w:t> defines the number of pages sampled at a global level. To set the number of pages sampled for an individual table, use the </w:t>
      </w:r>
      <w:r w:rsidR="002E3214">
        <w:rPr>
          <w:rStyle w:val="HTML1"/>
          <w:rFonts w:ascii="Courier New" w:hAnsi="Courier New" w:cs="Courier New"/>
          <w:b/>
          <w:bCs/>
          <w:color w:val="026789"/>
          <w:sz w:val="20"/>
          <w:szCs w:val="20"/>
          <w:shd w:val="clear" w:color="auto" w:fill="FFFFFF"/>
        </w:rPr>
        <w:t>STATS_SAMPLE_PAGES</w:t>
      </w:r>
      <w:r w:rsidR="002E3214">
        <w:rPr>
          <w:rFonts w:ascii="Helvetica" w:hAnsi="Helvetica" w:cs="Helvetica"/>
          <w:color w:val="000000"/>
          <w:sz w:val="21"/>
          <w:szCs w:val="21"/>
        </w:rPr>
        <w:t> option with </w:t>
      </w:r>
      <w:hyperlink r:id="rId1721" w:anchor="create-table" w:tooltip="13.1.20 CREATE TABLE Statement" w:history="1">
        <w:r w:rsidR="002E3214">
          <w:rPr>
            <w:rStyle w:val="HTML1"/>
            <w:rFonts w:ascii="Courier New" w:hAnsi="Courier New" w:cs="Courier New"/>
            <w:b/>
            <w:bCs/>
            <w:color w:val="026789"/>
            <w:sz w:val="20"/>
            <w:szCs w:val="20"/>
            <w:shd w:val="clear" w:color="auto" w:fill="FFFFFF"/>
          </w:rPr>
          <w:t>CREATE TABLE</w:t>
        </w:r>
      </w:hyperlink>
      <w:r w:rsidR="002E3214">
        <w:rPr>
          <w:rFonts w:ascii="Helvetica" w:hAnsi="Helvetica" w:cs="Helvetica"/>
          <w:color w:val="000000"/>
          <w:sz w:val="21"/>
          <w:szCs w:val="21"/>
        </w:rPr>
        <w:t> or </w:t>
      </w:r>
      <w:hyperlink r:id="rId1722" w:anchor="alter-table" w:tooltip="13.1.9 ALTER TABLE Statement" w:history="1">
        <w:r w:rsidR="002E3214">
          <w:rPr>
            <w:rStyle w:val="HTML1"/>
            <w:rFonts w:ascii="Courier New" w:hAnsi="Courier New" w:cs="Courier New"/>
            <w:b/>
            <w:bCs/>
            <w:color w:val="026789"/>
            <w:sz w:val="20"/>
            <w:szCs w:val="20"/>
            <w:shd w:val="clear" w:color="auto" w:fill="FFFFFF"/>
          </w:rPr>
          <w:t>ALTER TABLE</w:t>
        </w:r>
      </w:hyperlink>
      <w:r w:rsidR="002E3214">
        <w:rPr>
          <w:rFonts w:ascii="Helvetica" w:hAnsi="Helvetica" w:cs="Helvetica"/>
          <w:color w:val="000000"/>
          <w:sz w:val="21"/>
          <w:szCs w:val="21"/>
        </w:rPr>
        <w:t>. For more information, see </w:t>
      </w:r>
      <w:hyperlink r:id="rId1723" w:anchor="innodb-persistent-stats" w:tooltip="15.8.10.1 Configuring Persistent Optimizer Statistics Parameters" w:history="1">
        <w:r w:rsidR="002E3214">
          <w:rPr>
            <w:rStyle w:val="a4"/>
            <w:rFonts w:ascii="Helvetica" w:hAnsi="Helvetica" w:cs="Helvetica"/>
            <w:color w:val="00759F"/>
            <w:sz w:val="21"/>
            <w:szCs w:val="21"/>
          </w:rPr>
          <w:t>Section 15.8.10.1, “Configuring Persistent Optimizer Statistics Parameters”</w:t>
        </w:r>
      </w:hyperlink>
      <w:r w:rsidR="002E3214">
        <w:rPr>
          <w:rFonts w:ascii="Helvetica" w:hAnsi="Helvetica" w:cs="Helvetica"/>
          <w:color w:val="000000"/>
          <w:sz w:val="21"/>
          <w:szCs w:val="21"/>
        </w:rPr>
        <w:t>.</w:t>
      </w:r>
    </w:p>
    <w:p w14:paraId="2538172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If </w:t>
      </w:r>
      <w:hyperlink r:id="rId1724" w:anchor="sysvar_innodb_stats_persistent" w:history="1">
        <w:r>
          <w:rPr>
            <w:rStyle w:val="HTML1"/>
            <w:rFonts w:ascii="Courier New" w:hAnsi="Courier New" w:cs="Courier New"/>
            <w:b/>
            <w:bCs/>
            <w:color w:val="026789"/>
            <w:sz w:val="20"/>
            <w:szCs w:val="20"/>
            <w:shd w:val="clear" w:color="auto" w:fill="FFFFFF"/>
          </w:rPr>
          <w:t>innodb_stats_persistent=OFF</w:t>
        </w:r>
      </w:hyperlink>
      <w:r>
        <w:rPr>
          <w:rFonts w:ascii="Helvetica" w:hAnsi="Helvetica" w:cs="Helvetica"/>
          <w:color w:val="000000"/>
          <w:sz w:val="21"/>
          <w:szCs w:val="21"/>
        </w:rPr>
        <w:t>, the number of pages sampled is defined by </w:t>
      </w:r>
      <w:hyperlink r:id="rId1725"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See </w:t>
      </w:r>
      <w:hyperlink r:id="rId1726" w:anchor="innodb-statistics-estimation" w:tooltip="15.8.10.2 Configuring Non-Persistent Optimizer Statistics Parameters" w:history="1">
        <w:r>
          <w:rPr>
            <w:rStyle w:val="a4"/>
            <w:rFonts w:ascii="Helvetica" w:hAnsi="Helvetica" w:cs="Helvetica"/>
            <w:color w:val="00759F"/>
            <w:sz w:val="21"/>
            <w:szCs w:val="21"/>
          </w:rPr>
          <w:t>Section 15.8.10.2, “Configuring Non-Persistent Optimizer Statistics Parameters”</w:t>
        </w:r>
      </w:hyperlink>
      <w:r>
        <w:rPr>
          <w:rFonts w:ascii="Helvetica" w:hAnsi="Helvetica" w:cs="Helvetica"/>
          <w:color w:val="000000"/>
          <w:sz w:val="21"/>
          <w:szCs w:val="21"/>
        </w:rPr>
        <w:t> for additional information.</w:t>
      </w:r>
    </w:p>
    <w:p w14:paraId="73DD27D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 more in-depth approach to estimating </w:t>
      </w:r>
      <w:r>
        <w:rPr>
          <w:rStyle w:val="HTML1"/>
          <w:rFonts w:ascii="Courier New" w:hAnsi="Courier New" w:cs="Courier New"/>
          <w:b/>
          <w:bCs/>
          <w:color w:val="026789"/>
          <w:sz w:val="20"/>
          <w:szCs w:val="20"/>
          <w:shd w:val="clear" w:color="auto" w:fill="FFFFFF"/>
        </w:rPr>
        <w:t>ANALYZE TABLE</w:t>
      </w:r>
      <w:r>
        <w:rPr>
          <w:rFonts w:ascii="Helvetica" w:hAnsi="Helvetica" w:cs="Helvetica"/>
          <w:color w:val="000000"/>
          <w:sz w:val="21"/>
          <w:szCs w:val="21"/>
        </w:rPr>
        <w:t> complexity, consider the following example.</w:t>
      </w:r>
    </w:p>
    <w:p w14:paraId="064DE91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w:t>
      </w:r>
      <w:hyperlink r:id="rId1727" w:tgtFrame="_top" w:history="1">
        <w:r>
          <w:rPr>
            <w:rStyle w:val="a4"/>
            <w:rFonts w:ascii="Helvetica" w:hAnsi="Helvetica" w:cs="Helvetica"/>
            <w:color w:val="00759F"/>
            <w:sz w:val="21"/>
            <w:szCs w:val="21"/>
          </w:rPr>
          <w:t>Big O notation</w:t>
        </w:r>
      </w:hyperlink>
      <w:r>
        <w:rPr>
          <w:rFonts w:ascii="Helvetica" w:hAnsi="Helvetica" w:cs="Helvetica"/>
          <w:color w:val="000000"/>
          <w:sz w:val="21"/>
          <w:szCs w:val="21"/>
        </w:rPr>
        <w:t>, </w:t>
      </w:r>
      <w:hyperlink r:id="rId1728"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complexity is described as:</w:t>
      </w:r>
    </w:p>
    <w:p w14:paraId="75F452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O(n_sample</w:t>
      </w:r>
    </w:p>
    <w:p w14:paraId="390635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(n_cols_in_uniq_i</w:t>
      </w:r>
    </w:p>
    <w:p w14:paraId="3E34E9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n_cols_in_non_uniq_i</w:t>
      </w:r>
    </w:p>
    <w:p w14:paraId="0EF1C8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n_cols_in_pk * (1 + n_non_uniq_i))</w:t>
      </w:r>
    </w:p>
    <w:p w14:paraId="6C96788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n_part)</w:t>
      </w:r>
    </w:p>
    <w:p w14:paraId="639A4F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where:</w:t>
      </w:r>
    </w:p>
    <w:p w14:paraId="31E6AD0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n_sample</w:t>
      </w:r>
      <w:r>
        <w:rPr>
          <w:rFonts w:ascii="Helvetica" w:hAnsi="Helvetica" w:cs="Helvetica"/>
          <w:color w:val="000000"/>
          <w:sz w:val="21"/>
          <w:szCs w:val="21"/>
        </w:rPr>
        <w:t> is the number of pages sampled (defined by </w:t>
      </w:r>
      <w:hyperlink r:id="rId1729"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w:t>
      </w:r>
    </w:p>
    <w:p w14:paraId="798956A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n_cols_in_uniq_i</w:t>
      </w:r>
      <w:r>
        <w:rPr>
          <w:rFonts w:ascii="Helvetica" w:hAnsi="Helvetica" w:cs="Helvetica"/>
          <w:color w:val="000000"/>
          <w:sz w:val="21"/>
          <w:szCs w:val="21"/>
        </w:rPr>
        <w:t> is total number of all columns in all unique indexes (not counting the primary key columns)</w:t>
      </w:r>
    </w:p>
    <w:p w14:paraId="24CE7F2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n_cols_in_non_uniq_i</w:t>
      </w:r>
      <w:r>
        <w:rPr>
          <w:rFonts w:ascii="Helvetica" w:hAnsi="Helvetica" w:cs="Helvetica"/>
          <w:color w:val="000000"/>
          <w:sz w:val="21"/>
          <w:szCs w:val="21"/>
        </w:rPr>
        <w:t> is the total number of all columns in all nonunique indexes</w:t>
      </w:r>
    </w:p>
    <w:p w14:paraId="20F14C25"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n_cols_in_pk</w:t>
      </w:r>
      <w:r>
        <w:rPr>
          <w:rFonts w:ascii="Helvetica" w:hAnsi="Helvetica" w:cs="Helvetica"/>
          <w:color w:val="000000"/>
          <w:sz w:val="21"/>
          <w:szCs w:val="21"/>
        </w:rPr>
        <w:t> is the number of columns in the primary key (if a primary key is not defined,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single column primary key internally)</w:t>
      </w:r>
    </w:p>
    <w:p w14:paraId="6402F1C5"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n_non_uniq_i</w:t>
      </w:r>
      <w:r>
        <w:rPr>
          <w:rFonts w:ascii="Helvetica" w:hAnsi="Helvetica" w:cs="Helvetica"/>
          <w:color w:val="000000"/>
          <w:sz w:val="21"/>
          <w:szCs w:val="21"/>
        </w:rPr>
        <w:t> is the number of nonunique indexes in the table</w:t>
      </w:r>
    </w:p>
    <w:p w14:paraId="6001F39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n_part</w:t>
      </w:r>
      <w:r>
        <w:rPr>
          <w:rFonts w:ascii="Helvetica" w:hAnsi="Helvetica" w:cs="Helvetica"/>
          <w:color w:val="000000"/>
          <w:sz w:val="21"/>
          <w:szCs w:val="21"/>
        </w:rPr>
        <w:t> is the number of partitions. If no partitions are defined, the table is considered to be a single partition.</w:t>
      </w:r>
    </w:p>
    <w:p w14:paraId="45EB170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Now, consider the following table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which has a primary key (2 columns), a unique index (2 columns), and two nonunique indexes (two columns each):</w:t>
      </w:r>
    </w:p>
    <w:p w14:paraId="66DFA8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 (</w:t>
      </w:r>
    </w:p>
    <w:p w14:paraId="2D3E2D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 INT,</w:t>
      </w:r>
    </w:p>
    <w:p w14:paraId="4554EB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 INT,</w:t>
      </w:r>
    </w:p>
    <w:p w14:paraId="65C948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 INT,</w:t>
      </w:r>
    </w:p>
    <w:p w14:paraId="75E7AD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 INT,</w:t>
      </w:r>
    </w:p>
    <w:p w14:paraId="53ED82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 INT,</w:t>
      </w:r>
    </w:p>
    <w:p w14:paraId="59B65E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 INT,</w:t>
      </w:r>
    </w:p>
    <w:p w14:paraId="445131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 INT,</w:t>
      </w:r>
    </w:p>
    <w:p w14:paraId="79D55A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 INT,</w:t>
      </w:r>
    </w:p>
    <w:p w14:paraId="08EDB4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PRIMARY KEY (a, b),</w:t>
      </w:r>
    </w:p>
    <w:p w14:paraId="223F74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UNIQUE KEY i1uniq (c, d),</w:t>
      </w:r>
    </w:p>
    <w:p w14:paraId="7763192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i2nonuniq (e, f),</w:t>
      </w:r>
    </w:p>
    <w:p w14:paraId="2FC98C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i3nonuniq (g, h)</w:t>
      </w:r>
    </w:p>
    <w:p w14:paraId="620F55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4A03C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column and index data required by the algorithm described above, query the </w:t>
      </w:r>
      <w:r>
        <w:rPr>
          <w:rStyle w:val="HTML1"/>
          <w:rFonts w:ascii="Courier New" w:hAnsi="Courier New" w:cs="Courier New"/>
          <w:b/>
          <w:bCs/>
          <w:color w:val="026789"/>
          <w:sz w:val="20"/>
          <w:szCs w:val="20"/>
          <w:shd w:val="clear" w:color="auto" w:fill="FFFFFF"/>
        </w:rPr>
        <w:t>mysql.innodb_index_stats</w:t>
      </w:r>
      <w:r>
        <w:rPr>
          <w:rFonts w:ascii="Helvetica" w:hAnsi="Helvetica" w:cs="Helvetica"/>
          <w:color w:val="000000"/>
          <w:sz w:val="21"/>
          <w:szCs w:val="21"/>
        </w:rPr>
        <w:t> persistent index statistics table for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n_diff_pfx%</w:t>
      </w:r>
      <w:r>
        <w:rPr>
          <w:rFonts w:ascii="Helvetica" w:hAnsi="Helvetica" w:cs="Helvetica"/>
          <w:color w:val="000000"/>
          <w:sz w:val="21"/>
          <w:szCs w:val="21"/>
        </w:rPr>
        <w:t> statistics show the columns that are counted for each index. For example, columns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are counted for the primary key index. For the nonunique indexes, the primary key columns (a,b) are counted in addition to the user defined columns.</w:t>
      </w:r>
    </w:p>
    <w:p w14:paraId="0F7F0DCF"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184179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persistent statistics tables, see </w:t>
      </w:r>
      <w:hyperlink r:id="rId1730"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p>
    <w:p w14:paraId="22F1E8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index_name, stat_name, stat_description</w:t>
      </w:r>
    </w:p>
    <w:p w14:paraId="3577AC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mysql.innodb_index_stats WHERE</w:t>
      </w:r>
    </w:p>
    <w:p w14:paraId="4B29E0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database_name='test' AND</w:t>
      </w:r>
    </w:p>
    <w:p w14:paraId="209E310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table_name='t' AND</w:t>
      </w:r>
    </w:p>
    <w:p w14:paraId="6FCCD3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stat_name like 'n_diff_pfx%';</w:t>
      </w:r>
    </w:p>
    <w:p w14:paraId="1FE8565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F463DE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index_name | stat_name    | stat_description |</w:t>
      </w:r>
    </w:p>
    <w:p w14:paraId="34C079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6F522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PRIMARY    | n_diff_pfx01 | a                |</w:t>
      </w:r>
    </w:p>
    <w:p w14:paraId="153334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PRIMARY    | n_diff_pfx02 | a,b              |</w:t>
      </w:r>
    </w:p>
    <w:p w14:paraId="6872FF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i1uniq     | n_diff_pfx01 | c                |</w:t>
      </w:r>
    </w:p>
    <w:p w14:paraId="1EBFBC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i1uniq     | n_diff_pfx02 | c,d              |</w:t>
      </w:r>
    </w:p>
    <w:p w14:paraId="3CAB36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i2nonuniq  | n_diff_pfx01 | e                |</w:t>
      </w:r>
    </w:p>
    <w:p w14:paraId="0F5E39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i2nonuniq  | n_diff_pfx02 | e,f              |</w:t>
      </w:r>
    </w:p>
    <w:p w14:paraId="2CDE75A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i2nonuniq  | n_diff_pfx03 | e,f,a            |</w:t>
      </w:r>
    </w:p>
    <w:p w14:paraId="6D5555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i2nonuniq  | n_diff_pfx04 | e,f,a,b          |</w:t>
      </w:r>
    </w:p>
    <w:p w14:paraId="7DD103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i3nonuniq  | n_diff_pfx01 | g                |</w:t>
      </w:r>
    </w:p>
    <w:p w14:paraId="568FC7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i3nonuniq  | n_diff_pfx02 | g,h              |</w:t>
      </w:r>
    </w:p>
    <w:p w14:paraId="64DBD8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i3nonuniq  | n_diff_pfx03 | g,h,a            |</w:t>
      </w:r>
    </w:p>
    <w:p w14:paraId="61159E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i3nonuniq  | n_diff_pfx04 | g,h,a,b          |</w:t>
      </w:r>
    </w:p>
    <w:p w14:paraId="1573382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03E8D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Based on the index statistics data shown above and the table definition, the following values can be determined:</w:t>
      </w:r>
    </w:p>
    <w:p w14:paraId="7AC77D6E"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n_cols_in_uniq_i</w:t>
      </w:r>
      <w:r>
        <w:rPr>
          <w:rFonts w:ascii="Helvetica" w:hAnsi="Helvetica" w:cs="Helvetica"/>
          <w:color w:val="000000"/>
          <w:sz w:val="21"/>
          <w:szCs w:val="21"/>
        </w:rPr>
        <w:t>, the total number of all columns in all unique indexes not counting the primary key columns, is 2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w:t>
      </w:r>
    </w:p>
    <w:p w14:paraId="5223D08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n_cols_in_non_uniq_i</w:t>
      </w:r>
      <w:r>
        <w:rPr>
          <w:rFonts w:ascii="Helvetica" w:hAnsi="Helvetica" w:cs="Helvetica"/>
          <w:color w:val="000000"/>
          <w:sz w:val="21"/>
          <w:szCs w:val="21"/>
        </w:rPr>
        <w:t>, the total number of all columns in all nonunique indexes, is 4 (</w:t>
      </w:r>
      <w:r>
        <w:rPr>
          <w:rStyle w:val="HTML1"/>
          <w:rFonts w:ascii="Courier New" w:hAnsi="Courier New" w:cs="Courier New"/>
          <w:b/>
          <w:bCs/>
          <w:color w:val="026789"/>
          <w:sz w:val="20"/>
          <w:szCs w:val="20"/>
          <w:shd w:val="clear" w:color="auto" w:fill="FFFFFF"/>
        </w:rPr>
        <w: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w:t>
      </w:r>
      <w:r>
        <w:rPr>
          <w:rFonts w:ascii="Helvetica" w:hAnsi="Helvetica" w:cs="Helvetica"/>
          <w:color w:val="000000"/>
          <w:sz w:val="21"/>
          <w:szCs w:val="21"/>
        </w:rPr>
        <w:t>)</w:t>
      </w:r>
    </w:p>
    <w:p w14:paraId="4304DFE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n_cols_in_pk</w:t>
      </w:r>
      <w:r>
        <w:rPr>
          <w:rFonts w:ascii="Helvetica" w:hAnsi="Helvetica" w:cs="Helvetica"/>
          <w:color w:val="000000"/>
          <w:sz w:val="21"/>
          <w:szCs w:val="21"/>
        </w:rPr>
        <w:t>, the number of columns in the primary key, is 2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w:t>
      </w:r>
    </w:p>
    <w:p w14:paraId="2D0DA41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n_non_uniq_i</w:t>
      </w:r>
      <w:r>
        <w:rPr>
          <w:rFonts w:ascii="Helvetica" w:hAnsi="Helvetica" w:cs="Helvetica"/>
          <w:color w:val="000000"/>
          <w:sz w:val="21"/>
          <w:szCs w:val="21"/>
        </w:rPr>
        <w:t>, the number of nonunique indexes in the table, is 2 (</w:t>
      </w:r>
      <w:r>
        <w:rPr>
          <w:rStyle w:val="HTML1"/>
          <w:rFonts w:ascii="Courier New" w:hAnsi="Courier New" w:cs="Courier New"/>
          <w:b/>
          <w:bCs/>
          <w:color w:val="026789"/>
          <w:sz w:val="20"/>
          <w:szCs w:val="20"/>
          <w:shd w:val="clear" w:color="auto" w:fill="FFFFFF"/>
        </w:rPr>
        <w:t>i2nonuniq</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i3nonuniq</w:t>
      </w:r>
      <w:r>
        <w:rPr>
          <w:rFonts w:ascii="Helvetica" w:hAnsi="Helvetica" w:cs="Helvetica"/>
          <w:color w:val="000000"/>
          <w:sz w:val="21"/>
          <w:szCs w:val="21"/>
        </w:rPr>
        <w:t>))</w:t>
      </w:r>
    </w:p>
    <w:p w14:paraId="7F5CC8A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n_part</w:t>
      </w:r>
      <w:r>
        <w:rPr>
          <w:rFonts w:ascii="Helvetica" w:hAnsi="Helvetica" w:cs="Helvetica"/>
          <w:color w:val="000000"/>
          <w:sz w:val="21"/>
          <w:szCs w:val="21"/>
        </w:rPr>
        <w:t>, the number of partitions, is 1.</w:t>
      </w:r>
    </w:p>
    <w:p w14:paraId="258B18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now calculate </w:t>
      </w:r>
      <w:r>
        <w:rPr>
          <w:rStyle w:val="HTML1"/>
          <w:rFonts w:ascii="Courier New" w:hAnsi="Courier New" w:cs="Courier New"/>
          <w:b/>
          <w:bCs/>
          <w:color w:val="026789"/>
          <w:sz w:val="20"/>
          <w:szCs w:val="20"/>
          <w:shd w:val="clear" w:color="auto" w:fill="FFFFFF"/>
        </w:rPr>
        <w:t>innodb_stats_persistent_sample_pages</w:t>
      </w:r>
      <w:r>
        <w:rPr>
          <w:rFonts w:ascii="Helvetica" w:hAnsi="Helvetica" w:cs="Helvetica"/>
          <w:color w:val="000000"/>
          <w:sz w:val="21"/>
          <w:szCs w:val="21"/>
        </w:rPr>
        <w:t> * (2 + 4 + 2 * (1 + 2)) * 1 to determine the number of leaf pages that are scanned. With </w:t>
      </w:r>
      <w:r>
        <w:rPr>
          <w:rStyle w:val="HTML1"/>
          <w:rFonts w:ascii="Courier New" w:hAnsi="Courier New" w:cs="Courier New"/>
          <w:b/>
          <w:bCs/>
          <w:color w:val="026789"/>
          <w:sz w:val="20"/>
          <w:szCs w:val="20"/>
          <w:shd w:val="clear" w:color="auto" w:fill="FFFFFF"/>
        </w:rPr>
        <w:t>innodb_stats_persistent_sample_pages</w:t>
      </w:r>
      <w:r>
        <w:rPr>
          <w:rFonts w:ascii="Helvetica" w:hAnsi="Helvetica" w:cs="Helvetica"/>
          <w:color w:val="000000"/>
          <w:sz w:val="21"/>
          <w:szCs w:val="21"/>
        </w:rPr>
        <w:t> set to the default value of </w:t>
      </w:r>
      <w:r>
        <w:rPr>
          <w:rStyle w:val="HTML1"/>
          <w:rFonts w:ascii="Courier New" w:hAnsi="Courier New" w:cs="Courier New"/>
          <w:b/>
          <w:bCs/>
          <w:color w:val="026789"/>
          <w:sz w:val="20"/>
          <w:szCs w:val="20"/>
          <w:shd w:val="clear" w:color="auto" w:fill="FFFFFF"/>
        </w:rPr>
        <w:t>20</w:t>
      </w:r>
      <w:r>
        <w:rPr>
          <w:rFonts w:ascii="Helvetica" w:hAnsi="Helvetica" w:cs="Helvetica"/>
          <w:color w:val="000000"/>
          <w:sz w:val="21"/>
          <w:szCs w:val="21"/>
        </w:rPr>
        <w:t>, and with a default page size of 16 </w:t>
      </w:r>
      <w:r>
        <w:rPr>
          <w:rStyle w:val="HTML1"/>
          <w:rFonts w:ascii="Courier New" w:hAnsi="Courier New" w:cs="Courier New"/>
          <w:b/>
          <w:bCs/>
          <w:color w:val="026789"/>
          <w:sz w:val="20"/>
          <w:szCs w:val="20"/>
          <w:shd w:val="clear" w:color="auto" w:fill="FFFFFF"/>
        </w:rPr>
        <w:t>KiB</w:t>
      </w:r>
      <w:r>
        <w:rPr>
          <w:rFonts w:ascii="Helvetica" w:hAnsi="Helvetica" w:cs="Helvetica"/>
          <w:color w:val="000000"/>
          <w:sz w:val="21"/>
          <w:szCs w:val="21"/>
        </w:rPr>
        <w:t> (</w:t>
      </w:r>
      <w:hyperlink r:id="rId173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=16384), you can then estimate that 20 * 12 * 16384 </w:t>
      </w:r>
      <w:r>
        <w:rPr>
          <w:rStyle w:val="HTML1"/>
          <w:rFonts w:ascii="Courier New" w:hAnsi="Courier New" w:cs="Courier New"/>
          <w:b/>
          <w:bCs/>
          <w:color w:val="026789"/>
          <w:sz w:val="20"/>
          <w:szCs w:val="20"/>
          <w:shd w:val="clear" w:color="auto" w:fill="FFFFFF"/>
        </w:rPr>
        <w:t>bytes</w:t>
      </w:r>
      <w:r>
        <w:rPr>
          <w:rFonts w:ascii="Helvetica" w:hAnsi="Helvetica" w:cs="Helvetica"/>
          <w:color w:val="000000"/>
          <w:sz w:val="21"/>
          <w:szCs w:val="21"/>
        </w:rPr>
        <w:t> are read for table </w:t>
      </w:r>
      <w:r>
        <w:rPr>
          <w:rStyle w:val="HTML1"/>
          <w:rFonts w:ascii="Courier New" w:hAnsi="Courier New" w:cs="Courier New"/>
          <w:b/>
          <w:bCs/>
          <w:color w:val="026789"/>
          <w:sz w:val="20"/>
          <w:szCs w:val="20"/>
          <w:shd w:val="clear" w:color="auto" w:fill="FFFFFF"/>
        </w:rPr>
        <w:t>t</w:t>
      </w:r>
      <w:r>
        <w:rPr>
          <w:rFonts w:ascii="Helvetica" w:hAnsi="Helvetica" w:cs="Helvetica"/>
          <w:color w:val="000000"/>
          <w:sz w:val="21"/>
          <w:szCs w:val="21"/>
        </w:rPr>
        <w:t>, or about 4 </w:t>
      </w:r>
      <w:r>
        <w:rPr>
          <w:rStyle w:val="HTML1"/>
          <w:rFonts w:ascii="Courier New" w:hAnsi="Courier New" w:cs="Courier New"/>
          <w:b/>
          <w:bCs/>
          <w:color w:val="026789"/>
          <w:sz w:val="20"/>
          <w:szCs w:val="20"/>
          <w:shd w:val="clear" w:color="auto" w:fill="FFFFFF"/>
        </w:rPr>
        <w:t>MiB</w:t>
      </w:r>
      <w:r>
        <w:rPr>
          <w:rFonts w:ascii="Helvetica" w:hAnsi="Helvetica" w:cs="Helvetica"/>
          <w:color w:val="000000"/>
          <w:sz w:val="21"/>
          <w:szCs w:val="21"/>
        </w:rPr>
        <w:t>.</w:t>
      </w:r>
    </w:p>
    <w:p w14:paraId="64359C76"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7C04CE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All 4 </w:t>
      </w:r>
      <w:r>
        <w:rPr>
          <w:rStyle w:val="HTML1"/>
          <w:rFonts w:ascii="Courier New" w:hAnsi="Courier New" w:cs="Courier New"/>
          <w:b/>
          <w:bCs/>
          <w:color w:val="026789"/>
          <w:sz w:val="20"/>
          <w:szCs w:val="20"/>
          <w:shd w:val="clear" w:color="auto" w:fill="FFFFFF"/>
        </w:rPr>
        <w:t>MiB</w:t>
      </w:r>
      <w:r>
        <w:rPr>
          <w:rFonts w:ascii="Helvetica" w:hAnsi="Helvetica" w:cs="Helvetica"/>
          <w:color w:val="000000"/>
          <w:sz w:val="21"/>
          <w:szCs w:val="21"/>
        </w:rPr>
        <w:t> may not be read from disk, as some leaf pages may already be cached in the buffer pool.</w:t>
      </w:r>
    </w:p>
    <w:p w14:paraId="27534BA8" w14:textId="77777777" w:rsidR="002E3214" w:rsidRDefault="002E3214" w:rsidP="002E3214">
      <w:pPr>
        <w:pStyle w:val="3"/>
        <w:shd w:val="clear" w:color="auto" w:fill="FFFFFF"/>
        <w:rPr>
          <w:rFonts w:ascii="Helvetica" w:hAnsi="Helvetica" w:cs="Helvetica"/>
          <w:color w:val="000000"/>
          <w:sz w:val="34"/>
          <w:szCs w:val="34"/>
        </w:rPr>
      </w:pPr>
      <w:bookmarkStart w:id="466" w:name="index-page-merge-threshold"/>
      <w:bookmarkEnd w:id="466"/>
      <w:r>
        <w:rPr>
          <w:rFonts w:ascii="Helvetica" w:hAnsi="Helvetica" w:cs="Helvetica"/>
          <w:color w:val="000000"/>
          <w:sz w:val="34"/>
          <w:szCs w:val="34"/>
        </w:rPr>
        <w:t>15.8.11 Configuring the Merge Threshold for Index Pages</w:t>
      </w:r>
    </w:p>
    <w:p w14:paraId="418A2ABF"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You can configure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index pages. If the </w:t>
      </w:r>
      <w:r>
        <w:rPr>
          <w:rStyle w:val="70"/>
          <w:rFonts w:ascii="inherit" w:hAnsi="inherit" w:cs="Helvetica"/>
          <w:color w:val="000000"/>
          <w:sz w:val="21"/>
          <w:szCs w:val="21"/>
          <w:bdr w:val="none" w:sz="0" w:space="0" w:color="auto" w:frame="1"/>
        </w:rPr>
        <w:t>“page-full”</w:t>
      </w:r>
      <w:r>
        <w:rPr>
          <w:rFonts w:ascii="Helvetica" w:hAnsi="Helvetica" w:cs="Helvetica"/>
          <w:color w:val="000000"/>
          <w:sz w:val="21"/>
          <w:szCs w:val="21"/>
        </w:rPr>
        <w:t> percentage for an index page falls below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when a row is deleted or when a row is shortened by an </w:t>
      </w:r>
      <w:hyperlink r:id="rId1732"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operation,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merge the index page with a neighboring index page. The default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is 50, which is the previously hardcoded value. The minimum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is 1 and the maximum value is 50.</w:t>
      </w:r>
    </w:p>
    <w:p w14:paraId="6C96BC7F"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When the </w:t>
      </w:r>
      <w:r>
        <w:rPr>
          <w:rStyle w:val="70"/>
          <w:rFonts w:ascii="inherit" w:hAnsi="inherit" w:cs="Helvetica"/>
          <w:color w:val="000000"/>
          <w:sz w:val="21"/>
          <w:szCs w:val="21"/>
          <w:bdr w:val="none" w:sz="0" w:space="0" w:color="auto" w:frame="1"/>
        </w:rPr>
        <w:t>“page-full”</w:t>
      </w:r>
      <w:r>
        <w:rPr>
          <w:rFonts w:ascii="Helvetica" w:hAnsi="Helvetica" w:cs="Helvetica"/>
          <w:color w:val="000000"/>
          <w:sz w:val="21"/>
          <w:szCs w:val="21"/>
        </w:rPr>
        <w:t> percentage for an index page falls below 50%, which is the default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setting,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merge the index page with a neighboring page. If both pages are close to 50% full, a page split can occur soon after the pages are merged. If this merge-split behavior occurs frequently, it can have an adverse affect on performance. To avoid frequent merge-splits, you can lower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so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page merges at a lower </w:t>
      </w:r>
      <w:r>
        <w:rPr>
          <w:rStyle w:val="70"/>
          <w:rFonts w:ascii="inherit" w:hAnsi="inherit" w:cs="Helvetica"/>
          <w:color w:val="000000"/>
          <w:sz w:val="21"/>
          <w:szCs w:val="21"/>
          <w:bdr w:val="none" w:sz="0" w:space="0" w:color="auto" w:frame="1"/>
        </w:rPr>
        <w:t>“page-full”</w:t>
      </w:r>
      <w:r>
        <w:rPr>
          <w:rFonts w:ascii="Helvetica" w:hAnsi="Helvetica" w:cs="Helvetica"/>
          <w:color w:val="000000"/>
          <w:sz w:val="21"/>
          <w:szCs w:val="21"/>
        </w:rPr>
        <w:t> percentage. Merging pages at a lower page-full percentage leaves more room in index pages and helps reduce merge-split behavior.</w:t>
      </w:r>
    </w:p>
    <w:p w14:paraId="6DCA4F8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for index pages can be defined for a table or for individual indexes. A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xml:space="preserve"> value defined for an individual index takes priority over </w:t>
      </w:r>
      <w:r>
        <w:rPr>
          <w:rFonts w:ascii="Helvetica" w:hAnsi="Helvetica" w:cs="Helvetica"/>
          <w:color w:val="000000"/>
          <w:sz w:val="21"/>
          <w:szCs w:val="21"/>
        </w:rPr>
        <w:lastRenderedPageBreak/>
        <w:t>a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defined for the table. If undefined,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defaults to 50.</w:t>
      </w:r>
    </w:p>
    <w:p w14:paraId="055A67A2" w14:textId="77777777" w:rsidR="002E3214" w:rsidRDefault="002E3214" w:rsidP="002E3214">
      <w:pPr>
        <w:pStyle w:val="4"/>
        <w:rPr>
          <w:rFonts w:ascii="Helvetica" w:hAnsi="Helvetica" w:cs="Helvetica"/>
          <w:color w:val="000000"/>
          <w:szCs w:val="24"/>
        </w:rPr>
      </w:pPr>
      <w:bookmarkStart w:id="467" w:name="idm46383432578240"/>
      <w:bookmarkEnd w:id="467"/>
      <w:r>
        <w:rPr>
          <w:rFonts w:ascii="Helvetica" w:hAnsi="Helvetica" w:cs="Helvetica"/>
          <w:color w:val="000000"/>
        </w:rPr>
        <w:t>Setting MERGE_THRESHOLD for a Table</w:t>
      </w:r>
    </w:p>
    <w:p w14:paraId="784667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set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a table using the </w:t>
      </w:r>
      <w:r>
        <w:rPr>
          <w:rStyle w:val="HTML1"/>
          <w:rFonts w:ascii="Courier New" w:hAnsi="Courier New" w:cs="Courier New"/>
          <w:b/>
          <w:bCs/>
          <w:i/>
          <w:iCs/>
          <w:color w:val="000000"/>
          <w:sz w:val="20"/>
          <w:szCs w:val="20"/>
        </w:rPr>
        <w:t>table_option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clause of the </w:t>
      </w:r>
      <w:hyperlink r:id="rId1733"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For example:</w:t>
      </w:r>
    </w:p>
    <w:p w14:paraId="3FEF16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522F0D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w:t>
      </w:r>
    </w:p>
    <w:p w14:paraId="72201A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id_index (id)</w:t>
      </w:r>
    </w:p>
    <w:p w14:paraId="54B2D8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COMMENT='MERGE_THRESHOLD=45';</w:t>
      </w:r>
    </w:p>
    <w:p w14:paraId="6C385A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set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an existing table using the </w:t>
      </w:r>
      <w:r>
        <w:rPr>
          <w:rStyle w:val="HTML1"/>
          <w:rFonts w:ascii="Courier New" w:hAnsi="Courier New" w:cs="Courier New"/>
          <w:b/>
          <w:bCs/>
          <w:i/>
          <w:iCs/>
          <w:color w:val="000000"/>
          <w:sz w:val="20"/>
          <w:szCs w:val="20"/>
        </w:rPr>
        <w:t>table_option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clause with </w:t>
      </w:r>
      <w:hyperlink r:id="rId173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48E1BF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w:t>
      </w:r>
    </w:p>
    <w:p w14:paraId="17868F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w:t>
      </w:r>
    </w:p>
    <w:p w14:paraId="202EB9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id_index (id)</w:t>
      </w:r>
    </w:p>
    <w:p w14:paraId="3B9F0B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81FCF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8D16D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COMMENT='MERGE_THRESHOLD=40';</w:t>
      </w:r>
    </w:p>
    <w:p w14:paraId="35578B48" w14:textId="77777777" w:rsidR="002E3214" w:rsidRDefault="002E3214" w:rsidP="002E3214">
      <w:pPr>
        <w:pStyle w:val="4"/>
        <w:rPr>
          <w:rFonts w:ascii="Helvetica" w:hAnsi="Helvetica" w:cs="Helvetica"/>
          <w:color w:val="000000"/>
          <w:szCs w:val="24"/>
        </w:rPr>
      </w:pPr>
      <w:bookmarkStart w:id="468" w:name="idm46383432568432"/>
      <w:bookmarkEnd w:id="468"/>
      <w:r>
        <w:rPr>
          <w:rFonts w:ascii="Helvetica" w:hAnsi="Helvetica" w:cs="Helvetica"/>
          <w:color w:val="000000"/>
        </w:rPr>
        <w:t>Setting MERGE_THRESHOLD for Individual Indexes</w:t>
      </w:r>
    </w:p>
    <w:p w14:paraId="7A871AC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set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an individual index, you can use the </w:t>
      </w:r>
      <w:r>
        <w:rPr>
          <w:rStyle w:val="HTML1"/>
          <w:rFonts w:ascii="Courier New" w:hAnsi="Courier New" w:cs="Courier New"/>
          <w:b/>
          <w:bCs/>
          <w:i/>
          <w:iCs/>
          <w:color w:val="000000"/>
          <w:sz w:val="20"/>
          <w:szCs w:val="20"/>
        </w:rPr>
        <w:t>index_option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clause with </w:t>
      </w:r>
      <w:hyperlink r:id="rId1735"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w:t>
      </w:r>
      <w:hyperlink r:id="rId173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or </w:t>
      </w:r>
      <w:hyperlink r:id="rId1737"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as shown in the following examples:</w:t>
      </w:r>
    </w:p>
    <w:p w14:paraId="2C1A30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for an individual index using </w:t>
      </w:r>
      <w:hyperlink r:id="rId1738"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w:t>
      </w:r>
    </w:p>
    <w:p w14:paraId="03C4CA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2F8AAC4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w:t>
      </w:r>
    </w:p>
    <w:p w14:paraId="75FFEF4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id_index (id) COMMENT 'MERGE_THRESHOLD=40'</w:t>
      </w:r>
    </w:p>
    <w:p w14:paraId="768BDF5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05122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for an individual index using </w:t>
      </w:r>
      <w:hyperlink r:id="rId173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30966FD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164E10F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INT,</w:t>
      </w:r>
    </w:p>
    <w:p w14:paraId="4BEE40A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id_index (id)</w:t>
      </w:r>
    </w:p>
    <w:p w14:paraId="0E332D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7295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2ECAD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DROP KEY id_index;</w:t>
      </w:r>
    </w:p>
    <w:p w14:paraId="3CC8323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ADD KEY id_index (id) COMMENT 'MERGE_THRESHOLD=40';</w:t>
      </w:r>
    </w:p>
    <w:p w14:paraId="673BE68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Setting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for an individual index using </w:t>
      </w:r>
      <w:hyperlink r:id="rId1740"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w:t>
      </w:r>
    </w:p>
    <w:p w14:paraId="00070AB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(id INT);</w:t>
      </w:r>
    </w:p>
    <w:p w14:paraId="2932707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INDEX id_index ON t1 (id) COMMENT 'MERGE_THRESHOLD=40';</w:t>
      </w:r>
    </w:p>
    <w:p w14:paraId="0F10326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B69BBD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cannot modify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at the index level for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which is the clustered index created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when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 created without a primary key or unique key index. You can only modify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by setting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for the table.</w:t>
      </w:r>
    </w:p>
    <w:p w14:paraId="2257B93E" w14:textId="77777777" w:rsidR="002E3214" w:rsidRDefault="002E3214" w:rsidP="002E3214">
      <w:pPr>
        <w:pStyle w:val="4"/>
        <w:rPr>
          <w:rFonts w:ascii="Helvetica" w:hAnsi="Helvetica" w:cs="Helvetica"/>
          <w:color w:val="000000"/>
          <w:szCs w:val="24"/>
        </w:rPr>
      </w:pPr>
      <w:bookmarkStart w:id="469" w:name="idm46383432543840"/>
      <w:bookmarkEnd w:id="469"/>
      <w:r>
        <w:rPr>
          <w:rFonts w:ascii="Helvetica" w:hAnsi="Helvetica" w:cs="Helvetica"/>
          <w:color w:val="000000"/>
        </w:rPr>
        <w:t>Querying the MERGE_THRESHOLD Value for an Index</w:t>
      </w:r>
    </w:p>
    <w:p w14:paraId="1A6A31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current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an index can be obtained by querying the </w:t>
      </w:r>
      <w:hyperlink r:id="rId1741" w:anchor="information-schema-innodb-indexes-table" w:tooltip="26.4.20 The INFORMATION_SCHEMA INNODB_INDEXES Table" w:history="1">
        <w:r>
          <w:rPr>
            <w:rStyle w:val="HTML1"/>
            <w:rFonts w:ascii="Courier New" w:hAnsi="Courier New" w:cs="Courier New"/>
            <w:b/>
            <w:bCs/>
            <w:color w:val="026789"/>
            <w:sz w:val="20"/>
            <w:szCs w:val="20"/>
            <w:shd w:val="clear" w:color="auto" w:fill="FFFFFF"/>
          </w:rPr>
          <w:t>INNODB_INDEXES</w:t>
        </w:r>
      </w:hyperlink>
      <w:r>
        <w:rPr>
          <w:rFonts w:ascii="Helvetica" w:hAnsi="Helvetica" w:cs="Helvetica"/>
          <w:color w:val="000000"/>
          <w:sz w:val="21"/>
          <w:szCs w:val="21"/>
        </w:rPr>
        <w:t> table. For example:</w:t>
      </w:r>
    </w:p>
    <w:p w14:paraId="76F9DB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INFORMATION_SCHEMA.INNODB_INDEXES WHERE NAME='id_index' \G</w:t>
      </w:r>
    </w:p>
    <w:p w14:paraId="6A5D520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921F69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INDEX_ID: 91</w:t>
      </w:r>
    </w:p>
    <w:p w14:paraId="46FEFE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id_index</w:t>
      </w:r>
    </w:p>
    <w:p w14:paraId="3F6A5B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68</w:t>
      </w:r>
    </w:p>
    <w:p w14:paraId="6E4F50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0</w:t>
      </w:r>
    </w:p>
    <w:p w14:paraId="73CAB1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N_FIELDS: 1</w:t>
      </w:r>
    </w:p>
    <w:p w14:paraId="420126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PAGE_NO: 4</w:t>
      </w:r>
    </w:p>
    <w:p w14:paraId="412CE2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57</w:t>
      </w:r>
    </w:p>
    <w:p w14:paraId="71F138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MERGE_THRESHOLD: 40</w:t>
      </w:r>
    </w:p>
    <w:p w14:paraId="4E0D77E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use </w:t>
      </w:r>
      <w:hyperlink r:id="rId1742"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to view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a table, if explicitly defined using the </w:t>
      </w:r>
      <w:r>
        <w:rPr>
          <w:rStyle w:val="HTML1"/>
          <w:rFonts w:ascii="Courier New" w:hAnsi="Courier New" w:cs="Courier New"/>
          <w:b/>
          <w:bCs/>
          <w:i/>
          <w:iCs/>
          <w:color w:val="000000"/>
          <w:sz w:val="20"/>
          <w:szCs w:val="20"/>
        </w:rPr>
        <w:t>table_option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clause:</w:t>
      </w:r>
    </w:p>
    <w:p w14:paraId="75BD7A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TABLE t2 \G</w:t>
      </w:r>
    </w:p>
    <w:p w14:paraId="01026FE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58C6C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07182F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CREATE TABLE `t2` (</w:t>
      </w:r>
    </w:p>
    <w:p w14:paraId="45F029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int(11) DEFAULT NULL,</w:t>
      </w:r>
    </w:p>
    <w:p w14:paraId="296FC1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`id_index` (`id`) COMMENT 'MERGE_THRESHOLD=40'</w:t>
      </w:r>
    </w:p>
    <w:p w14:paraId="3F70A0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 DEFAULT CHARSET=utf8mb4</w:t>
      </w:r>
    </w:p>
    <w:p w14:paraId="5EC7804A"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691790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defined at the index level takes priority over a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defined for the table. If undefined,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defaults to 50% (</w:t>
      </w:r>
      <w:r>
        <w:rPr>
          <w:rStyle w:val="HTML1"/>
          <w:rFonts w:ascii="Courier New" w:hAnsi="Courier New" w:cs="Courier New"/>
          <w:b/>
          <w:bCs/>
          <w:color w:val="026789"/>
          <w:sz w:val="20"/>
          <w:szCs w:val="20"/>
          <w:shd w:val="clear" w:color="auto" w:fill="FFFFFF"/>
        </w:rPr>
        <w:t>MERGE_THRESHOLD=50</w:t>
      </w:r>
      <w:r>
        <w:rPr>
          <w:rFonts w:ascii="Helvetica" w:hAnsi="Helvetica" w:cs="Helvetica"/>
          <w:color w:val="000000"/>
          <w:sz w:val="21"/>
          <w:szCs w:val="21"/>
        </w:rPr>
        <w:t>, which is the previously hardcoded value.</w:t>
      </w:r>
    </w:p>
    <w:p w14:paraId="35DD4C8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Likewise, you can use </w:t>
      </w:r>
      <w:hyperlink r:id="rId1743" w:anchor="show-index" w:tooltip="13.7.7.22 SHOW INDEX Statement" w:history="1">
        <w:r>
          <w:rPr>
            <w:rStyle w:val="HTML1"/>
            <w:rFonts w:ascii="Courier New" w:hAnsi="Courier New" w:cs="Courier New"/>
            <w:b/>
            <w:bCs/>
            <w:color w:val="026789"/>
            <w:sz w:val="20"/>
            <w:szCs w:val="20"/>
            <w:shd w:val="clear" w:color="auto" w:fill="FFFFFF"/>
          </w:rPr>
          <w:t>SHOW INDEX</w:t>
        </w:r>
      </w:hyperlink>
      <w:r>
        <w:rPr>
          <w:rFonts w:ascii="Helvetica" w:hAnsi="Helvetica" w:cs="Helvetica"/>
          <w:color w:val="000000"/>
          <w:sz w:val="21"/>
          <w:szCs w:val="21"/>
        </w:rPr>
        <w:t> to view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for an index, if explicitly defined using the </w:t>
      </w:r>
      <w:r>
        <w:rPr>
          <w:rStyle w:val="HTML1"/>
          <w:rFonts w:ascii="Courier New" w:hAnsi="Courier New" w:cs="Courier New"/>
          <w:b/>
          <w:bCs/>
          <w:i/>
          <w:iCs/>
          <w:color w:val="000000"/>
          <w:sz w:val="20"/>
          <w:szCs w:val="20"/>
        </w:rPr>
        <w:t>index_option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clause:</w:t>
      </w:r>
    </w:p>
    <w:p w14:paraId="05CD8C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INDEX FROM t2 \G</w:t>
      </w:r>
    </w:p>
    <w:p w14:paraId="39A6BDB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CC926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t2</w:t>
      </w:r>
    </w:p>
    <w:p w14:paraId="5BDE2E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Non_unique: 1</w:t>
      </w:r>
    </w:p>
    <w:p w14:paraId="75B9AB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Key_name: id_index</w:t>
      </w:r>
    </w:p>
    <w:p w14:paraId="6EF37E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Seq_in_index: 1</w:t>
      </w:r>
    </w:p>
    <w:p w14:paraId="0E3764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Column_name: id</w:t>
      </w:r>
    </w:p>
    <w:p w14:paraId="7E13BF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A</w:t>
      </w:r>
    </w:p>
    <w:p w14:paraId="56AF03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Cardinality: 0</w:t>
      </w:r>
    </w:p>
    <w:p w14:paraId="131905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Sub_part: NULL</w:t>
      </w:r>
    </w:p>
    <w:p w14:paraId="41F6BAE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Packed: NULL</w:t>
      </w:r>
    </w:p>
    <w:p w14:paraId="316D11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Null: YES</w:t>
      </w:r>
    </w:p>
    <w:p w14:paraId="4035DC7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Index_type: BTREE</w:t>
      </w:r>
    </w:p>
    <w:p w14:paraId="6D57F97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w:t>
      </w:r>
    </w:p>
    <w:p w14:paraId="630AB0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Index_comment: MERGE_THRESHOLD=40</w:t>
      </w:r>
    </w:p>
    <w:p w14:paraId="2C18C665" w14:textId="77777777" w:rsidR="002E3214" w:rsidRDefault="002E3214" w:rsidP="002E3214">
      <w:pPr>
        <w:pStyle w:val="4"/>
        <w:rPr>
          <w:rFonts w:ascii="Helvetica" w:hAnsi="Helvetica" w:cs="Helvetica"/>
          <w:color w:val="000000"/>
          <w:szCs w:val="24"/>
        </w:rPr>
      </w:pPr>
      <w:bookmarkStart w:id="470" w:name="idm46383432523920"/>
      <w:bookmarkEnd w:id="470"/>
      <w:r>
        <w:rPr>
          <w:rFonts w:ascii="Helvetica" w:hAnsi="Helvetica" w:cs="Helvetica"/>
          <w:color w:val="000000"/>
        </w:rPr>
        <w:t>Measuring the Effect of MERGE_THRESHOLD Settings</w:t>
      </w:r>
    </w:p>
    <w:p w14:paraId="4D7FD22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744"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provides two counters that can be used to measure the effect of a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setting on index page merges.</w:t>
      </w:r>
    </w:p>
    <w:p w14:paraId="3BAEFF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COMMENT FROM INFORMATION_SCHEMA.INNODB_METRICS</w:t>
      </w:r>
    </w:p>
    <w:p w14:paraId="437DAB3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'%index_page_merge%';</w:t>
      </w:r>
    </w:p>
    <w:p w14:paraId="471D3E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EE14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COMMENT                                |</w:t>
      </w:r>
    </w:p>
    <w:p w14:paraId="13A104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2F7D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index_page_merge_attempts   | Number of index page merge attempts    |</w:t>
      </w:r>
    </w:p>
    <w:p w14:paraId="6FE7DA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index_page_merge_successful | Number of successful index page merges |</w:t>
      </w:r>
    </w:p>
    <w:p w14:paraId="2CB847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A202B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lowering the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value, the objectives are:</w:t>
      </w:r>
    </w:p>
    <w:p w14:paraId="464F555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smaller number of page merge attempts and successful page merges</w:t>
      </w:r>
    </w:p>
    <w:p w14:paraId="6C8AA8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similar number of page merge attempts and successful page merges</w:t>
      </w:r>
    </w:p>
    <w:p w14:paraId="1E75D12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setting that is too small could result in large data files due to an excessive amount of empty page space.</w:t>
      </w:r>
    </w:p>
    <w:p w14:paraId="28E5E35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For information about using </w:t>
      </w:r>
      <w:hyperlink r:id="rId1745"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counters, see </w:t>
      </w:r>
      <w:hyperlink r:id="rId1746"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164F6B75" w14:textId="77777777" w:rsidR="002E3214" w:rsidRDefault="002E3214" w:rsidP="002E3214">
      <w:pPr>
        <w:pStyle w:val="3"/>
        <w:shd w:val="clear" w:color="auto" w:fill="FFFFFF"/>
        <w:rPr>
          <w:rFonts w:ascii="Helvetica" w:hAnsi="Helvetica" w:cs="Helvetica"/>
          <w:color w:val="000000"/>
          <w:sz w:val="34"/>
          <w:szCs w:val="34"/>
        </w:rPr>
      </w:pPr>
      <w:bookmarkStart w:id="471" w:name="innodb-dedicated-server"/>
      <w:bookmarkEnd w:id="471"/>
      <w:r>
        <w:rPr>
          <w:rFonts w:ascii="Helvetica" w:hAnsi="Helvetica" w:cs="Helvetica"/>
          <w:color w:val="000000"/>
          <w:sz w:val="34"/>
          <w:szCs w:val="34"/>
        </w:rPr>
        <w:t>15.8.12 Enabling Automatic Configuration for a Dedicated MySQL Server</w:t>
      </w:r>
    </w:p>
    <w:p w14:paraId="7FDA1B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1747"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configures the following variables:</w:t>
      </w:r>
    </w:p>
    <w:p w14:paraId="6D669F8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48" w:anchor="sysvar_innodb_buffer_pool_size" w:history="1">
        <w:r w:rsidR="002E3214">
          <w:rPr>
            <w:rStyle w:val="HTML1"/>
            <w:rFonts w:ascii="Courier New" w:hAnsi="Courier New" w:cs="Courier New"/>
            <w:b/>
            <w:bCs/>
            <w:color w:val="026789"/>
            <w:sz w:val="20"/>
            <w:szCs w:val="20"/>
            <w:shd w:val="clear" w:color="auto" w:fill="FFFFFF"/>
          </w:rPr>
          <w:t>innodb_buffer_pool_size</w:t>
        </w:r>
      </w:hyperlink>
    </w:p>
    <w:p w14:paraId="15042DD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49" w:anchor="sysvar_innodb_log_file_size" w:history="1">
        <w:r w:rsidR="002E3214">
          <w:rPr>
            <w:rStyle w:val="HTML1"/>
            <w:rFonts w:ascii="Courier New" w:hAnsi="Courier New" w:cs="Courier New"/>
            <w:b/>
            <w:bCs/>
            <w:color w:val="026789"/>
            <w:sz w:val="20"/>
            <w:szCs w:val="20"/>
            <w:shd w:val="clear" w:color="auto" w:fill="FFFFFF"/>
          </w:rPr>
          <w:t>innodb_log_file_size</w:t>
        </w:r>
      </w:hyperlink>
    </w:p>
    <w:p w14:paraId="5C5FFC9B"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50" w:anchor="sysvar_innodb_log_files_in_group" w:history="1">
        <w:r w:rsidR="002E3214">
          <w:rPr>
            <w:rStyle w:val="HTML1"/>
            <w:rFonts w:ascii="Courier New" w:hAnsi="Courier New" w:cs="Courier New"/>
            <w:b/>
            <w:bCs/>
            <w:color w:val="026789"/>
            <w:sz w:val="20"/>
            <w:szCs w:val="20"/>
            <w:shd w:val="clear" w:color="auto" w:fill="FFFFFF"/>
          </w:rPr>
          <w:t>innodb_log_files_in_group</w:t>
        </w:r>
      </w:hyperlink>
      <w:r w:rsidR="002E3214">
        <w:rPr>
          <w:rFonts w:ascii="Helvetica" w:hAnsi="Helvetica" w:cs="Helvetica"/>
          <w:color w:val="000000"/>
          <w:sz w:val="21"/>
          <w:szCs w:val="21"/>
        </w:rPr>
        <w:t> (as of MySQL 8.0.14)</w:t>
      </w:r>
    </w:p>
    <w:p w14:paraId="696A9C2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51" w:anchor="sysvar_innodb_flush_method" w:history="1">
        <w:r w:rsidR="002E3214">
          <w:rPr>
            <w:rStyle w:val="HTML1"/>
            <w:rFonts w:ascii="Courier New" w:hAnsi="Courier New" w:cs="Courier New"/>
            <w:b/>
            <w:bCs/>
            <w:color w:val="026789"/>
            <w:sz w:val="20"/>
            <w:szCs w:val="20"/>
            <w:shd w:val="clear" w:color="auto" w:fill="FFFFFF"/>
          </w:rPr>
          <w:t>innodb_flush_method</w:t>
        </w:r>
      </w:hyperlink>
    </w:p>
    <w:p w14:paraId="39F64A5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Only consider enabling </w:t>
      </w:r>
      <w:hyperlink r:id="rId1752"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if the MySQL instance resides on a dedicated server where it can use all available system resources. For example, consider enabling if you run MySQL Server in a Docker container or dedicated VM that only runs MySQL. Enabling </w:t>
      </w:r>
      <w:hyperlink r:id="rId1753"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not recommended if the MySQL instance shares system resources with other applications.</w:t>
      </w:r>
    </w:p>
    <w:p w14:paraId="388E6C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information that follows describes how each variable is automatically configured.</w:t>
      </w:r>
    </w:p>
    <w:p w14:paraId="4AE57198"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54" w:anchor="sysvar_innodb_buffer_pool_size" w:history="1">
        <w:r w:rsidR="002E3214">
          <w:rPr>
            <w:rStyle w:val="HTML1"/>
            <w:rFonts w:ascii="Courier New" w:hAnsi="Courier New" w:cs="Courier New"/>
            <w:b/>
            <w:bCs/>
            <w:color w:val="026789"/>
            <w:sz w:val="20"/>
            <w:szCs w:val="20"/>
            <w:shd w:val="clear" w:color="auto" w:fill="FFFFFF"/>
          </w:rPr>
          <w:t>innodb_buffer_pool_size</w:t>
        </w:r>
      </w:hyperlink>
    </w:p>
    <w:p w14:paraId="5F43C12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Buffer pool size is configured according to the amount of memory detected on the server.</w:t>
      </w:r>
    </w:p>
    <w:p w14:paraId="45564625" w14:textId="77777777" w:rsidR="002E3214" w:rsidRDefault="002E3214" w:rsidP="002E3214">
      <w:pPr>
        <w:pStyle w:val="110"/>
        <w:spacing w:before="124" w:after="124" w:line="252" w:lineRule="atLeast"/>
        <w:ind w:left="720"/>
        <w:textAlignment w:val="center"/>
        <w:rPr>
          <w:rFonts w:ascii="Helvetica" w:hAnsi="Helvetica" w:cs="Helvetica"/>
          <w:color w:val="000000"/>
          <w:sz w:val="21"/>
          <w:szCs w:val="21"/>
        </w:rPr>
      </w:pPr>
      <w:bookmarkStart w:id="472" w:name="dedicated-server-buffer-pool-size"/>
      <w:bookmarkEnd w:id="472"/>
      <w:r>
        <w:rPr>
          <w:rFonts w:ascii="Helvetica" w:hAnsi="Helvetica" w:cs="Helvetica"/>
          <w:b/>
          <w:bCs/>
          <w:color w:val="000000"/>
          <w:sz w:val="21"/>
          <w:szCs w:val="21"/>
        </w:rPr>
        <w:t>Table 15.8 Automatically Configured Buffer Pool Size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35"/>
        <w:gridCol w:w="5165"/>
      </w:tblGrid>
      <w:tr w:rsidR="002E3214" w14:paraId="6D33F90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CDC3C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Detected Server Memory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DC3D9A" w14:textId="77777777" w:rsidR="002E3214" w:rsidRDefault="002E3214" w:rsidP="00895542">
            <w:pPr>
              <w:rPr>
                <w:rFonts w:ascii="Helvetica" w:hAnsi="Helvetica" w:cs="Helvetica"/>
                <w:b/>
                <w:bCs/>
                <w:color w:val="000000"/>
              </w:rPr>
            </w:pPr>
            <w:r>
              <w:rPr>
                <w:rFonts w:ascii="Helvetica" w:hAnsi="Helvetica" w:cs="Helvetica"/>
                <w:b/>
                <w:bCs/>
                <w:color w:val="000000"/>
              </w:rPr>
              <w:t>Buffer Pool Size</w:t>
            </w:r>
          </w:p>
        </w:tc>
      </w:tr>
      <w:tr w:rsidR="002E3214" w14:paraId="405434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5C208" w14:textId="77777777" w:rsidR="002E3214" w:rsidRDefault="002E3214" w:rsidP="00895542">
            <w:pPr>
              <w:rPr>
                <w:rFonts w:ascii="Helvetica" w:hAnsi="Helvetica" w:cs="Helvetica"/>
                <w:sz w:val="20"/>
                <w:szCs w:val="20"/>
              </w:rPr>
            </w:pPr>
            <w:r>
              <w:rPr>
                <w:rFonts w:ascii="Helvetica" w:hAnsi="Helvetica" w:cs="Helvetica"/>
                <w:sz w:val="20"/>
                <w:szCs w:val="20"/>
              </w:rPr>
              <w:t>Less than 1GB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19F2B" w14:textId="77777777" w:rsidR="002E3214" w:rsidRDefault="002E3214" w:rsidP="00895542">
            <w:pPr>
              <w:rPr>
                <w:rFonts w:ascii="Helvetica" w:hAnsi="Helvetica" w:cs="Helvetica"/>
                <w:sz w:val="20"/>
                <w:szCs w:val="20"/>
              </w:rPr>
            </w:pPr>
            <w:r>
              <w:rPr>
                <w:rFonts w:ascii="Helvetica" w:hAnsi="Helvetica" w:cs="Helvetica"/>
                <w:sz w:val="20"/>
                <w:szCs w:val="20"/>
              </w:rPr>
              <w:t>128MiB (the default value)</w:t>
            </w:r>
          </w:p>
        </w:tc>
      </w:tr>
      <w:tr w:rsidR="002E3214" w14:paraId="43DF26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11423" w14:textId="77777777" w:rsidR="002E3214" w:rsidRDefault="002E3214" w:rsidP="00895542">
            <w:pPr>
              <w:rPr>
                <w:rFonts w:ascii="Helvetica" w:hAnsi="Helvetica" w:cs="Helvetica"/>
                <w:sz w:val="20"/>
                <w:szCs w:val="20"/>
              </w:rPr>
            </w:pPr>
            <w:r>
              <w:rPr>
                <w:rFonts w:ascii="Helvetica" w:hAnsi="Helvetica" w:cs="Helvetica"/>
                <w:sz w:val="20"/>
                <w:szCs w:val="20"/>
              </w:rPr>
              <w:t>1GB to 4GB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EE8131" w14:textId="77777777" w:rsidR="002E3214" w:rsidRDefault="002E3214" w:rsidP="00895542">
            <w:pPr>
              <w:rPr>
                <w:rFonts w:ascii="Helvetica" w:hAnsi="Helvetica" w:cs="Helvetica"/>
                <w:sz w:val="20"/>
                <w:szCs w:val="20"/>
              </w:rPr>
            </w:pPr>
            <w:r>
              <w:rPr>
                <w:rStyle w:val="HTML1"/>
                <w:rFonts w:ascii="Courier New" w:hAnsi="Courier New" w:cs="Courier New"/>
                <w:b/>
                <w:bCs/>
                <w:i/>
                <w:iCs/>
                <w:sz w:val="19"/>
                <w:szCs w:val="19"/>
              </w:rPr>
              <w:t>detected server memory</w:t>
            </w:r>
            <w:r>
              <w:rPr>
                <w:rFonts w:ascii="Helvetica" w:hAnsi="Helvetica" w:cs="Helvetica"/>
                <w:sz w:val="20"/>
                <w:szCs w:val="20"/>
              </w:rPr>
              <w:t> * 0.5</w:t>
            </w:r>
          </w:p>
        </w:tc>
      </w:tr>
      <w:tr w:rsidR="002E3214" w14:paraId="332664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252E6" w14:textId="77777777" w:rsidR="002E3214" w:rsidRDefault="002E3214" w:rsidP="00895542">
            <w:pPr>
              <w:rPr>
                <w:rFonts w:ascii="Helvetica" w:hAnsi="Helvetica" w:cs="Helvetica"/>
                <w:sz w:val="20"/>
                <w:szCs w:val="20"/>
              </w:rPr>
            </w:pPr>
            <w:r>
              <w:rPr>
                <w:rFonts w:ascii="Helvetica" w:hAnsi="Helvetica" w:cs="Helvetica"/>
                <w:sz w:val="20"/>
                <w:szCs w:val="20"/>
              </w:rPr>
              <w:t>Greater than 4GB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32D87" w14:textId="77777777" w:rsidR="002E3214" w:rsidRDefault="002E3214" w:rsidP="00895542">
            <w:pPr>
              <w:rPr>
                <w:rFonts w:ascii="Helvetica" w:hAnsi="Helvetica" w:cs="Helvetica"/>
                <w:sz w:val="20"/>
                <w:szCs w:val="20"/>
              </w:rPr>
            </w:pPr>
            <w:r>
              <w:rPr>
                <w:rStyle w:val="HTML1"/>
                <w:rFonts w:ascii="Courier New" w:hAnsi="Courier New" w:cs="Courier New"/>
                <w:b/>
                <w:bCs/>
                <w:i/>
                <w:iCs/>
                <w:sz w:val="19"/>
                <w:szCs w:val="19"/>
              </w:rPr>
              <w:t>detected server memory</w:t>
            </w:r>
            <w:r>
              <w:rPr>
                <w:rFonts w:ascii="Helvetica" w:hAnsi="Helvetica" w:cs="Helvetica"/>
                <w:sz w:val="20"/>
                <w:szCs w:val="20"/>
              </w:rPr>
              <w:t> * 0.75</w:t>
            </w:r>
          </w:p>
        </w:tc>
      </w:tr>
    </w:tbl>
    <w:p w14:paraId="62D9B9B7" w14:textId="77777777" w:rsidR="002E3214" w:rsidRDefault="002E3214" w:rsidP="002E3214">
      <w:pPr>
        <w:pStyle w:val="listitem"/>
        <w:spacing w:before="0" w:after="0" w:line="252" w:lineRule="atLeast"/>
        <w:ind w:left="720"/>
        <w:textAlignment w:val="center"/>
        <w:rPr>
          <w:rFonts w:ascii="Helvetica" w:hAnsi="Helvetica" w:cs="Helvetica"/>
          <w:color w:val="000000"/>
          <w:sz w:val="21"/>
          <w:szCs w:val="21"/>
        </w:rPr>
      </w:pPr>
    </w:p>
    <w:p w14:paraId="55B67DA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55" w:anchor="sysvar_innodb_log_file_size" w:history="1">
        <w:r w:rsidR="002E3214">
          <w:rPr>
            <w:rStyle w:val="HTML1"/>
            <w:rFonts w:ascii="Courier New" w:hAnsi="Courier New" w:cs="Courier New"/>
            <w:b/>
            <w:bCs/>
            <w:color w:val="026789"/>
            <w:sz w:val="20"/>
            <w:szCs w:val="20"/>
            <w:shd w:val="clear" w:color="auto" w:fill="FFFFFF"/>
          </w:rPr>
          <w:t>innodb_log_file_size</w:t>
        </w:r>
      </w:hyperlink>
    </w:p>
    <w:p w14:paraId="54FEE67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As of MySQL 8.0.14, log file size is configured according to the automatically configured buffer pool size.</w:t>
      </w:r>
    </w:p>
    <w:p w14:paraId="51DBBCDE" w14:textId="77777777" w:rsidR="002E3214" w:rsidRDefault="002E3214" w:rsidP="002E3214">
      <w:pPr>
        <w:pStyle w:val="110"/>
        <w:spacing w:before="124" w:after="124" w:line="252" w:lineRule="atLeast"/>
        <w:ind w:left="720"/>
        <w:textAlignment w:val="center"/>
        <w:rPr>
          <w:rFonts w:ascii="Helvetica" w:hAnsi="Helvetica" w:cs="Helvetica"/>
          <w:color w:val="000000"/>
          <w:sz w:val="21"/>
          <w:szCs w:val="21"/>
        </w:rPr>
      </w:pPr>
      <w:bookmarkStart w:id="473" w:name="dedicated-server-log-file-size"/>
      <w:bookmarkEnd w:id="473"/>
      <w:r>
        <w:rPr>
          <w:rFonts w:ascii="Helvetica" w:hAnsi="Helvetica" w:cs="Helvetica"/>
          <w:b/>
          <w:bCs/>
          <w:color w:val="000000"/>
          <w:sz w:val="21"/>
          <w:szCs w:val="21"/>
        </w:rPr>
        <w:t>Table 15.9 Automatically Configured Log File Size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458"/>
        <w:gridCol w:w="4442"/>
      </w:tblGrid>
      <w:tr w:rsidR="002E3214" w14:paraId="21FA722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E96A7C" w14:textId="77777777" w:rsidR="002E3214" w:rsidRDefault="002E3214" w:rsidP="00895542">
            <w:pPr>
              <w:rPr>
                <w:rFonts w:ascii="Helvetica" w:hAnsi="Helvetica" w:cs="Helvetica"/>
                <w:b/>
                <w:bCs/>
                <w:color w:val="000000"/>
                <w:szCs w:val="24"/>
              </w:rPr>
            </w:pPr>
            <w:r>
              <w:rPr>
                <w:rFonts w:ascii="Helvetica" w:hAnsi="Helvetica" w:cs="Helvetica"/>
                <w:b/>
                <w:bCs/>
                <w:color w:val="000000"/>
              </w:rPr>
              <w:t>Buffer Pool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A70F16" w14:textId="77777777" w:rsidR="002E3214" w:rsidRDefault="002E3214" w:rsidP="00895542">
            <w:pPr>
              <w:rPr>
                <w:rFonts w:ascii="Helvetica" w:hAnsi="Helvetica" w:cs="Helvetica"/>
                <w:b/>
                <w:bCs/>
                <w:color w:val="000000"/>
              </w:rPr>
            </w:pPr>
            <w:r>
              <w:rPr>
                <w:rFonts w:ascii="Helvetica" w:hAnsi="Helvetica" w:cs="Helvetica"/>
                <w:b/>
                <w:bCs/>
                <w:color w:val="000000"/>
              </w:rPr>
              <w:t>Log File Size</w:t>
            </w:r>
          </w:p>
        </w:tc>
      </w:tr>
      <w:tr w:rsidR="002E3214" w14:paraId="1535F7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FAB7C9" w14:textId="77777777" w:rsidR="002E3214" w:rsidRDefault="002E3214" w:rsidP="00895542">
            <w:pPr>
              <w:rPr>
                <w:rFonts w:ascii="Helvetica" w:hAnsi="Helvetica" w:cs="Helvetica"/>
                <w:sz w:val="20"/>
                <w:szCs w:val="20"/>
              </w:rPr>
            </w:pPr>
            <w:r>
              <w:rPr>
                <w:rFonts w:ascii="Helvetica" w:hAnsi="Helvetica" w:cs="Helvetica"/>
                <w:sz w:val="20"/>
                <w:szCs w:val="20"/>
              </w:rPr>
              <w:t>Less than 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95D87" w14:textId="77777777" w:rsidR="002E3214" w:rsidRDefault="002E3214" w:rsidP="00895542">
            <w:pPr>
              <w:rPr>
                <w:rFonts w:ascii="Helvetica" w:hAnsi="Helvetica" w:cs="Helvetica"/>
                <w:sz w:val="20"/>
                <w:szCs w:val="20"/>
              </w:rPr>
            </w:pPr>
            <w:r>
              <w:rPr>
                <w:rFonts w:ascii="Helvetica" w:hAnsi="Helvetica" w:cs="Helvetica"/>
                <w:sz w:val="20"/>
                <w:szCs w:val="20"/>
              </w:rPr>
              <w:t>512MiB</w:t>
            </w:r>
          </w:p>
        </w:tc>
      </w:tr>
      <w:tr w:rsidR="002E3214" w14:paraId="264EB5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6AD31" w14:textId="77777777" w:rsidR="002E3214" w:rsidRDefault="002E3214" w:rsidP="00895542">
            <w:pPr>
              <w:rPr>
                <w:rFonts w:ascii="Helvetica" w:hAnsi="Helvetica" w:cs="Helvetica"/>
                <w:sz w:val="20"/>
                <w:szCs w:val="20"/>
              </w:rPr>
            </w:pPr>
            <w:r>
              <w:rPr>
                <w:rFonts w:ascii="Helvetica" w:hAnsi="Helvetica" w:cs="Helvetica"/>
                <w:sz w:val="20"/>
                <w:szCs w:val="20"/>
              </w:rPr>
              <w:t>8GB to 128GB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F0279" w14:textId="77777777" w:rsidR="002E3214" w:rsidRDefault="002E3214" w:rsidP="00895542">
            <w:pPr>
              <w:rPr>
                <w:rFonts w:ascii="Helvetica" w:hAnsi="Helvetica" w:cs="Helvetica"/>
                <w:sz w:val="20"/>
                <w:szCs w:val="20"/>
              </w:rPr>
            </w:pPr>
            <w:r>
              <w:rPr>
                <w:rFonts w:ascii="Helvetica" w:hAnsi="Helvetica" w:cs="Helvetica"/>
                <w:sz w:val="20"/>
                <w:szCs w:val="20"/>
              </w:rPr>
              <w:t>1024MiB</w:t>
            </w:r>
          </w:p>
        </w:tc>
      </w:tr>
      <w:tr w:rsidR="002E3214" w14:paraId="671847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FE58F" w14:textId="77777777" w:rsidR="002E3214" w:rsidRDefault="002E3214" w:rsidP="00895542">
            <w:pPr>
              <w:rPr>
                <w:rFonts w:ascii="Helvetica" w:hAnsi="Helvetica" w:cs="Helvetica"/>
                <w:sz w:val="20"/>
                <w:szCs w:val="20"/>
              </w:rPr>
            </w:pPr>
            <w:r>
              <w:rPr>
                <w:rFonts w:ascii="Helvetica" w:hAnsi="Helvetica" w:cs="Helvetica"/>
                <w:sz w:val="20"/>
                <w:szCs w:val="20"/>
              </w:rPr>
              <w:t>Greater than 128GB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66AB4" w14:textId="77777777" w:rsidR="002E3214" w:rsidRDefault="002E3214" w:rsidP="00895542">
            <w:pPr>
              <w:rPr>
                <w:rFonts w:ascii="Helvetica" w:hAnsi="Helvetica" w:cs="Helvetica"/>
                <w:sz w:val="20"/>
                <w:szCs w:val="20"/>
              </w:rPr>
            </w:pPr>
            <w:r>
              <w:rPr>
                <w:rFonts w:ascii="Helvetica" w:hAnsi="Helvetica" w:cs="Helvetica"/>
                <w:sz w:val="20"/>
                <w:szCs w:val="20"/>
              </w:rPr>
              <w:t>2048MiB</w:t>
            </w:r>
          </w:p>
        </w:tc>
      </w:tr>
    </w:tbl>
    <w:p w14:paraId="2976C208" w14:textId="77777777" w:rsidR="002E3214" w:rsidRDefault="002E3214" w:rsidP="002E3214">
      <w:pPr>
        <w:pStyle w:val="listitem"/>
        <w:spacing w:before="0" w:after="0" w:line="252" w:lineRule="atLeast"/>
        <w:ind w:left="720"/>
        <w:textAlignment w:val="center"/>
        <w:rPr>
          <w:rFonts w:ascii="Helvetica" w:hAnsi="Helvetica" w:cs="Helvetica"/>
          <w:color w:val="000000"/>
          <w:sz w:val="21"/>
          <w:szCs w:val="21"/>
        </w:rPr>
      </w:pPr>
    </w:p>
    <w:p w14:paraId="4BFE816D"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DB8083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8.0.14, the </w:t>
      </w:r>
      <w:hyperlink r:id="rId1756"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variable was automatically configured according to the amount of memory detected on the server, as shown below:</w:t>
      </w:r>
    </w:p>
    <w:p w14:paraId="1820FD9B" w14:textId="77777777" w:rsidR="002E3214" w:rsidRDefault="002E3214" w:rsidP="002E3214">
      <w:pPr>
        <w:pStyle w:val="110"/>
        <w:spacing w:before="124" w:after="124" w:line="252" w:lineRule="atLeast"/>
        <w:ind w:left="720"/>
        <w:textAlignment w:val="center"/>
        <w:rPr>
          <w:rFonts w:ascii="Helvetica" w:hAnsi="Helvetica" w:cs="Helvetica"/>
          <w:color w:val="000000"/>
          <w:sz w:val="21"/>
          <w:szCs w:val="21"/>
        </w:rPr>
      </w:pPr>
      <w:bookmarkStart w:id="474" w:name="dedicated-server-log-file-size-old"/>
      <w:bookmarkEnd w:id="474"/>
      <w:r>
        <w:rPr>
          <w:rFonts w:ascii="Helvetica" w:hAnsi="Helvetica" w:cs="Helvetica"/>
          <w:b/>
          <w:bCs/>
          <w:color w:val="000000"/>
          <w:sz w:val="21"/>
          <w:szCs w:val="21"/>
        </w:rPr>
        <w:t>Table 15.10 Automatically Configured Log File Size (MySQL 8.0.13 and Earlier)</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493"/>
        <w:gridCol w:w="4407"/>
      </w:tblGrid>
      <w:tr w:rsidR="002E3214" w14:paraId="7FF53D4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ADD71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Detected Server Memory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212E2C" w14:textId="77777777" w:rsidR="002E3214" w:rsidRDefault="002E3214" w:rsidP="00895542">
            <w:pPr>
              <w:rPr>
                <w:rFonts w:ascii="Helvetica" w:hAnsi="Helvetica" w:cs="Helvetica"/>
                <w:b/>
                <w:bCs/>
                <w:color w:val="000000"/>
              </w:rPr>
            </w:pPr>
            <w:r>
              <w:rPr>
                <w:rFonts w:ascii="Helvetica" w:hAnsi="Helvetica" w:cs="Helvetica"/>
                <w:b/>
                <w:bCs/>
                <w:color w:val="000000"/>
              </w:rPr>
              <w:t>Log File Size</w:t>
            </w:r>
          </w:p>
        </w:tc>
      </w:tr>
      <w:tr w:rsidR="002E3214" w14:paraId="433E74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BB655" w14:textId="77777777" w:rsidR="002E3214" w:rsidRDefault="002E3214" w:rsidP="00895542">
            <w:pPr>
              <w:rPr>
                <w:rFonts w:ascii="Helvetica" w:hAnsi="Helvetica" w:cs="Helvetica"/>
                <w:sz w:val="20"/>
                <w:szCs w:val="20"/>
              </w:rPr>
            </w:pPr>
            <w:r>
              <w:rPr>
                <w:rFonts w:ascii="Helvetica" w:hAnsi="Helvetica" w:cs="Helvetica"/>
                <w:sz w:val="20"/>
                <w:szCs w:val="20"/>
              </w:rPr>
              <w:t>&lt; 1GB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EE545" w14:textId="77777777" w:rsidR="002E3214" w:rsidRDefault="002E3214" w:rsidP="00895542">
            <w:pPr>
              <w:rPr>
                <w:rFonts w:ascii="Helvetica" w:hAnsi="Helvetica" w:cs="Helvetica"/>
                <w:sz w:val="20"/>
                <w:szCs w:val="20"/>
              </w:rPr>
            </w:pPr>
            <w:r>
              <w:rPr>
                <w:rFonts w:ascii="Helvetica" w:hAnsi="Helvetica" w:cs="Helvetica"/>
                <w:sz w:val="20"/>
                <w:szCs w:val="20"/>
              </w:rPr>
              <w:t>48MiB (the default value)</w:t>
            </w:r>
          </w:p>
        </w:tc>
      </w:tr>
      <w:tr w:rsidR="002E3214" w14:paraId="343958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3325D" w14:textId="77777777" w:rsidR="002E3214" w:rsidRDefault="002E3214" w:rsidP="00895542">
            <w:pPr>
              <w:rPr>
                <w:rFonts w:ascii="Helvetica" w:hAnsi="Helvetica" w:cs="Helvetica"/>
                <w:sz w:val="20"/>
                <w:szCs w:val="20"/>
              </w:rPr>
            </w:pPr>
            <w:r>
              <w:rPr>
                <w:rFonts w:ascii="Helvetica" w:hAnsi="Helvetica" w:cs="Helvetica"/>
                <w:sz w:val="20"/>
                <w:szCs w:val="20"/>
              </w:rPr>
              <w:t>&lt;= 4GB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FF07A" w14:textId="77777777" w:rsidR="002E3214" w:rsidRDefault="002E3214" w:rsidP="00895542">
            <w:pPr>
              <w:rPr>
                <w:rFonts w:ascii="Helvetica" w:hAnsi="Helvetica" w:cs="Helvetica"/>
                <w:sz w:val="20"/>
                <w:szCs w:val="20"/>
              </w:rPr>
            </w:pPr>
            <w:r>
              <w:rPr>
                <w:rFonts w:ascii="Helvetica" w:hAnsi="Helvetica" w:cs="Helvetica"/>
                <w:sz w:val="20"/>
                <w:szCs w:val="20"/>
              </w:rPr>
              <w:t>128MiB</w:t>
            </w:r>
          </w:p>
        </w:tc>
      </w:tr>
      <w:tr w:rsidR="002E3214" w14:paraId="526C3E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A9618" w14:textId="77777777" w:rsidR="002E3214" w:rsidRDefault="002E3214" w:rsidP="00895542">
            <w:pPr>
              <w:rPr>
                <w:rFonts w:ascii="Helvetica" w:hAnsi="Helvetica" w:cs="Helvetica"/>
                <w:sz w:val="20"/>
                <w:szCs w:val="20"/>
              </w:rPr>
            </w:pPr>
            <w:r>
              <w:rPr>
                <w:rFonts w:ascii="Helvetica" w:hAnsi="Helvetica" w:cs="Helvetica"/>
                <w:sz w:val="20"/>
                <w:szCs w:val="20"/>
              </w:rPr>
              <w:t>&lt;= 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5CD536" w14:textId="77777777" w:rsidR="002E3214" w:rsidRDefault="002E3214" w:rsidP="00895542">
            <w:pPr>
              <w:rPr>
                <w:rFonts w:ascii="Helvetica" w:hAnsi="Helvetica" w:cs="Helvetica"/>
                <w:sz w:val="20"/>
                <w:szCs w:val="20"/>
              </w:rPr>
            </w:pPr>
            <w:r>
              <w:rPr>
                <w:rFonts w:ascii="Helvetica" w:hAnsi="Helvetica" w:cs="Helvetica"/>
                <w:sz w:val="20"/>
                <w:szCs w:val="20"/>
              </w:rPr>
              <w:t>512MiB</w:t>
            </w:r>
          </w:p>
        </w:tc>
      </w:tr>
      <w:tr w:rsidR="002E3214" w14:paraId="250B2A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30610" w14:textId="77777777" w:rsidR="002E3214" w:rsidRDefault="002E3214" w:rsidP="00895542">
            <w:pPr>
              <w:rPr>
                <w:rFonts w:ascii="Helvetica" w:hAnsi="Helvetica" w:cs="Helvetica"/>
                <w:sz w:val="20"/>
                <w:szCs w:val="20"/>
              </w:rPr>
            </w:pPr>
            <w:r>
              <w:rPr>
                <w:rFonts w:ascii="Helvetica" w:hAnsi="Helvetica" w:cs="Helvetica"/>
                <w:sz w:val="20"/>
                <w:szCs w:val="20"/>
              </w:rPr>
              <w:t>&lt;= 16GB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C4C61" w14:textId="77777777" w:rsidR="002E3214" w:rsidRDefault="002E3214" w:rsidP="00895542">
            <w:pPr>
              <w:rPr>
                <w:rFonts w:ascii="Helvetica" w:hAnsi="Helvetica" w:cs="Helvetica"/>
                <w:sz w:val="20"/>
                <w:szCs w:val="20"/>
              </w:rPr>
            </w:pPr>
            <w:r>
              <w:rPr>
                <w:rFonts w:ascii="Helvetica" w:hAnsi="Helvetica" w:cs="Helvetica"/>
                <w:sz w:val="20"/>
                <w:szCs w:val="20"/>
              </w:rPr>
              <w:t>1024MiB</w:t>
            </w:r>
          </w:p>
        </w:tc>
      </w:tr>
      <w:tr w:rsidR="002E3214" w14:paraId="337F50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448B1" w14:textId="77777777" w:rsidR="002E3214" w:rsidRDefault="002E3214" w:rsidP="00895542">
            <w:pPr>
              <w:rPr>
                <w:rFonts w:ascii="Helvetica" w:hAnsi="Helvetica" w:cs="Helvetica"/>
                <w:sz w:val="20"/>
                <w:szCs w:val="20"/>
              </w:rPr>
            </w:pPr>
            <w:r>
              <w:rPr>
                <w:rFonts w:ascii="Helvetica" w:hAnsi="Helvetica" w:cs="Helvetica"/>
                <w:sz w:val="20"/>
                <w:szCs w:val="20"/>
              </w:rPr>
              <w:t>&gt; 16GB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57D93" w14:textId="77777777" w:rsidR="002E3214" w:rsidRDefault="002E3214" w:rsidP="00895542">
            <w:pPr>
              <w:rPr>
                <w:rFonts w:ascii="Helvetica" w:hAnsi="Helvetica" w:cs="Helvetica"/>
                <w:sz w:val="20"/>
                <w:szCs w:val="20"/>
              </w:rPr>
            </w:pPr>
            <w:r>
              <w:rPr>
                <w:rFonts w:ascii="Helvetica" w:hAnsi="Helvetica" w:cs="Helvetica"/>
                <w:sz w:val="20"/>
                <w:szCs w:val="20"/>
              </w:rPr>
              <w:t>2048MiB</w:t>
            </w:r>
          </w:p>
        </w:tc>
      </w:tr>
    </w:tbl>
    <w:p w14:paraId="3652B28F" w14:textId="77777777" w:rsidR="002E3214" w:rsidRDefault="002E3214" w:rsidP="002E3214">
      <w:pPr>
        <w:pStyle w:val="listitem"/>
        <w:spacing w:before="0" w:after="0" w:line="252" w:lineRule="atLeast"/>
        <w:ind w:left="720"/>
        <w:textAlignment w:val="center"/>
        <w:rPr>
          <w:rFonts w:ascii="Helvetica" w:hAnsi="Helvetica" w:cs="Helvetica"/>
          <w:color w:val="000000"/>
          <w:sz w:val="21"/>
          <w:szCs w:val="21"/>
        </w:rPr>
      </w:pPr>
    </w:p>
    <w:p w14:paraId="1D98D7B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57" w:anchor="sysvar_innodb_log_files_in_group" w:history="1">
        <w:r w:rsidR="002E3214">
          <w:rPr>
            <w:rStyle w:val="HTML1"/>
            <w:rFonts w:ascii="Courier New" w:hAnsi="Courier New" w:cs="Courier New"/>
            <w:b/>
            <w:bCs/>
            <w:color w:val="026789"/>
            <w:sz w:val="20"/>
            <w:szCs w:val="20"/>
            <w:shd w:val="clear" w:color="auto" w:fill="FFFFFF"/>
          </w:rPr>
          <w:t>innodb_log_files_in_group</w:t>
        </w:r>
      </w:hyperlink>
    </w:p>
    <w:p w14:paraId="0B98511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log files is configured according to the automatically configured buffer pool size (in gigabytes). Automatic configuration of the </w:t>
      </w:r>
      <w:hyperlink r:id="rId1758"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variable was added in MySQL 8.0.14.</w:t>
      </w:r>
    </w:p>
    <w:p w14:paraId="6D6A9486" w14:textId="77777777" w:rsidR="002E3214" w:rsidRDefault="002E3214" w:rsidP="002E3214">
      <w:pPr>
        <w:pStyle w:val="110"/>
        <w:spacing w:before="124" w:after="124" w:line="252" w:lineRule="atLeast"/>
        <w:ind w:left="720"/>
        <w:textAlignment w:val="center"/>
        <w:rPr>
          <w:rFonts w:ascii="Helvetica" w:hAnsi="Helvetica" w:cs="Helvetica"/>
          <w:color w:val="000000"/>
          <w:sz w:val="21"/>
          <w:szCs w:val="21"/>
        </w:rPr>
      </w:pPr>
      <w:bookmarkStart w:id="475" w:name="dedicated-server-log-files"/>
      <w:bookmarkEnd w:id="475"/>
      <w:r>
        <w:rPr>
          <w:rFonts w:ascii="Helvetica" w:hAnsi="Helvetica" w:cs="Helvetica"/>
          <w:b/>
          <w:bCs/>
          <w:color w:val="000000"/>
          <w:sz w:val="21"/>
          <w:szCs w:val="21"/>
        </w:rPr>
        <w:t>Table 15.11 Automatically Configured Number of Log Files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55"/>
        <w:gridCol w:w="6245"/>
      </w:tblGrid>
      <w:tr w:rsidR="002E3214" w14:paraId="4BCD319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D0BDFC"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Buffer Pool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153633" w14:textId="77777777" w:rsidR="002E3214" w:rsidRDefault="002E3214" w:rsidP="00895542">
            <w:pPr>
              <w:rPr>
                <w:rFonts w:ascii="Helvetica" w:hAnsi="Helvetica" w:cs="Helvetica"/>
                <w:b/>
                <w:bCs/>
                <w:color w:val="000000"/>
              </w:rPr>
            </w:pPr>
            <w:r>
              <w:rPr>
                <w:rFonts w:ascii="Helvetica" w:hAnsi="Helvetica" w:cs="Helvetica"/>
                <w:b/>
                <w:bCs/>
                <w:color w:val="000000"/>
              </w:rPr>
              <w:t>Number of Log Files</w:t>
            </w:r>
          </w:p>
        </w:tc>
      </w:tr>
      <w:tr w:rsidR="002E3214" w14:paraId="7E2EE2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38F39" w14:textId="77777777" w:rsidR="002E3214" w:rsidRDefault="002E3214" w:rsidP="00895542">
            <w:pPr>
              <w:rPr>
                <w:rFonts w:ascii="Helvetica" w:hAnsi="Helvetica" w:cs="Helvetica"/>
                <w:sz w:val="20"/>
                <w:szCs w:val="20"/>
              </w:rPr>
            </w:pPr>
            <w:r>
              <w:rPr>
                <w:rFonts w:ascii="Helvetica" w:hAnsi="Helvetica" w:cs="Helvetica"/>
                <w:sz w:val="20"/>
                <w:szCs w:val="20"/>
              </w:rPr>
              <w:t>Less than 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A47BD" w14:textId="77777777" w:rsidR="002E3214" w:rsidRDefault="002E3214" w:rsidP="00895542">
            <w:pPr>
              <w:rPr>
                <w:rFonts w:ascii="Helvetica" w:hAnsi="Helvetica" w:cs="Helvetica"/>
                <w:sz w:val="20"/>
                <w:szCs w:val="20"/>
              </w:rPr>
            </w:pPr>
            <w:r>
              <w:rPr>
                <w:rFonts w:ascii="Helvetica" w:hAnsi="Helvetica" w:cs="Helvetica"/>
                <w:sz w:val="20"/>
                <w:szCs w:val="20"/>
              </w:rPr>
              <w:t>ROUND(</w:t>
            </w:r>
            <w:r>
              <w:rPr>
                <w:rStyle w:val="HTML1"/>
                <w:rFonts w:ascii="Courier New" w:hAnsi="Courier New" w:cs="Courier New"/>
                <w:b/>
                <w:bCs/>
                <w:i/>
                <w:iCs/>
                <w:sz w:val="19"/>
                <w:szCs w:val="19"/>
              </w:rPr>
              <w:t>buffer pool size</w:t>
            </w:r>
            <w:r>
              <w:rPr>
                <w:rFonts w:ascii="Helvetica" w:hAnsi="Helvetica" w:cs="Helvetica"/>
                <w:sz w:val="20"/>
                <w:szCs w:val="20"/>
              </w:rPr>
              <w:t>)</w:t>
            </w:r>
          </w:p>
        </w:tc>
      </w:tr>
      <w:tr w:rsidR="002E3214" w14:paraId="6EB358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05EDD" w14:textId="77777777" w:rsidR="002E3214" w:rsidRDefault="002E3214" w:rsidP="00895542">
            <w:pPr>
              <w:rPr>
                <w:rFonts w:ascii="Helvetica" w:hAnsi="Helvetica" w:cs="Helvetica"/>
                <w:sz w:val="20"/>
                <w:szCs w:val="20"/>
              </w:rPr>
            </w:pPr>
            <w:r>
              <w:rPr>
                <w:rFonts w:ascii="Helvetica" w:hAnsi="Helvetica" w:cs="Helvetica"/>
                <w:sz w:val="20"/>
                <w:szCs w:val="20"/>
              </w:rPr>
              <w:t>8GB to 128GB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0436B3" w14:textId="77777777" w:rsidR="002E3214" w:rsidRDefault="002E3214" w:rsidP="00895542">
            <w:pPr>
              <w:rPr>
                <w:rFonts w:ascii="Helvetica" w:hAnsi="Helvetica" w:cs="Helvetica"/>
                <w:sz w:val="20"/>
                <w:szCs w:val="20"/>
              </w:rPr>
            </w:pPr>
            <w:r>
              <w:rPr>
                <w:rFonts w:ascii="Helvetica" w:hAnsi="Helvetica" w:cs="Helvetica"/>
                <w:sz w:val="20"/>
                <w:szCs w:val="20"/>
              </w:rPr>
              <w:t>ROUND(</w:t>
            </w:r>
            <w:r>
              <w:rPr>
                <w:rStyle w:val="HTML1"/>
                <w:rFonts w:ascii="Courier New" w:hAnsi="Courier New" w:cs="Courier New"/>
                <w:b/>
                <w:bCs/>
                <w:i/>
                <w:iCs/>
                <w:sz w:val="19"/>
                <w:szCs w:val="19"/>
              </w:rPr>
              <w:t>buffer pool size</w:t>
            </w:r>
            <w:r>
              <w:rPr>
                <w:rFonts w:ascii="Helvetica" w:hAnsi="Helvetica" w:cs="Helvetica"/>
                <w:sz w:val="20"/>
                <w:szCs w:val="20"/>
              </w:rPr>
              <w:t> * 0.75)</w:t>
            </w:r>
          </w:p>
        </w:tc>
      </w:tr>
      <w:tr w:rsidR="002E3214" w14:paraId="17E697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58022" w14:textId="77777777" w:rsidR="002E3214" w:rsidRDefault="002E3214" w:rsidP="00895542">
            <w:pPr>
              <w:rPr>
                <w:rFonts w:ascii="Helvetica" w:hAnsi="Helvetica" w:cs="Helvetica"/>
                <w:sz w:val="20"/>
                <w:szCs w:val="20"/>
              </w:rPr>
            </w:pPr>
            <w:r>
              <w:rPr>
                <w:rFonts w:ascii="Helvetica" w:hAnsi="Helvetica" w:cs="Helvetica"/>
                <w:sz w:val="20"/>
                <w:szCs w:val="20"/>
              </w:rPr>
              <w:t>Greater than 128GB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194CE" w14:textId="77777777" w:rsidR="002E3214" w:rsidRDefault="002E3214" w:rsidP="00895542">
            <w:pPr>
              <w:rPr>
                <w:rFonts w:ascii="Helvetica" w:hAnsi="Helvetica" w:cs="Helvetica"/>
                <w:sz w:val="20"/>
                <w:szCs w:val="20"/>
              </w:rPr>
            </w:pPr>
            <w:r>
              <w:rPr>
                <w:rFonts w:ascii="Helvetica" w:hAnsi="Helvetica" w:cs="Helvetica"/>
                <w:sz w:val="20"/>
                <w:szCs w:val="20"/>
              </w:rPr>
              <w:t>64</w:t>
            </w:r>
          </w:p>
        </w:tc>
      </w:tr>
    </w:tbl>
    <w:p w14:paraId="045A5BB5" w14:textId="77777777" w:rsidR="002E3214" w:rsidRDefault="002E3214" w:rsidP="002E3214">
      <w:pPr>
        <w:pStyle w:val="listitem"/>
        <w:spacing w:before="0" w:after="0" w:line="252" w:lineRule="atLeast"/>
        <w:ind w:left="720"/>
        <w:textAlignment w:val="center"/>
        <w:rPr>
          <w:rFonts w:ascii="Helvetica" w:hAnsi="Helvetica" w:cs="Helvetica"/>
          <w:color w:val="000000"/>
          <w:sz w:val="21"/>
          <w:szCs w:val="21"/>
        </w:rPr>
      </w:pPr>
    </w:p>
    <w:p w14:paraId="197CE621"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7953C6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w:t>
      </w:r>
      <w:hyperlink r:id="rId1759"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value of 2 is enforced if the rounded buffer pool size value is less than 2GB.</w:t>
      </w:r>
    </w:p>
    <w:p w14:paraId="633A3E8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760" w:anchor="sysvar_innodb_flush_method" w:history="1">
        <w:r w:rsidR="002E3214">
          <w:rPr>
            <w:rStyle w:val="HTML1"/>
            <w:rFonts w:ascii="Courier New" w:hAnsi="Courier New" w:cs="Courier New"/>
            <w:b/>
            <w:bCs/>
            <w:color w:val="026789"/>
            <w:sz w:val="20"/>
            <w:szCs w:val="20"/>
            <w:shd w:val="clear" w:color="auto" w:fill="FFFFFF"/>
          </w:rPr>
          <w:t>innodb_flush_method</w:t>
        </w:r>
      </w:hyperlink>
    </w:p>
    <w:p w14:paraId="4C7D094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flush method is set to </w:t>
      </w:r>
      <w:r>
        <w:rPr>
          <w:rStyle w:val="HTML1"/>
          <w:rFonts w:ascii="Courier New" w:hAnsi="Courier New" w:cs="Courier New"/>
          <w:b/>
          <w:bCs/>
          <w:color w:val="026789"/>
          <w:sz w:val="20"/>
          <w:szCs w:val="20"/>
          <w:shd w:val="clear" w:color="auto" w:fill="FFFFFF"/>
        </w:rPr>
        <w:t>O_DIRECT_NO_FSYNC</w:t>
      </w:r>
      <w:r>
        <w:rPr>
          <w:rFonts w:ascii="Helvetica" w:hAnsi="Helvetica" w:cs="Helvetica"/>
          <w:color w:val="000000"/>
          <w:sz w:val="21"/>
          <w:szCs w:val="21"/>
        </w:rPr>
        <w:t> when </w:t>
      </w:r>
      <w:hyperlink r:id="rId1761"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If the </w:t>
      </w:r>
      <w:r>
        <w:rPr>
          <w:rStyle w:val="HTML1"/>
          <w:rFonts w:ascii="Courier New" w:hAnsi="Courier New" w:cs="Courier New"/>
          <w:b/>
          <w:bCs/>
          <w:color w:val="026789"/>
          <w:sz w:val="20"/>
          <w:szCs w:val="20"/>
          <w:shd w:val="clear" w:color="auto" w:fill="FFFFFF"/>
        </w:rPr>
        <w:t>O_DIRECT_NO_FSYNC</w:t>
      </w:r>
      <w:r>
        <w:rPr>
          <w:rFonts w:ascii="Helvetica" w:hAnsi="Helvetica" w:cs="Helvetica"/>
          <w:color w:val="000000"/>
          <w:sz w:val="21"/>
          <w:szCs w:val="21"/>
        </w:rPr>
        <w:t> setting is not available, the default </w:t>
      </w:r>
      <w:hyperlink r:id="rId1762"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setting is used.</w:t>
      </w:r>
    </w:p>
    <w:p w14:paraId="73DA7D0D"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during flushing I/O, but skips the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after each write operation.</w:t>
      </w:r>
    </w:p>
    <w:p w14:paraId="1FFC50C3"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2DB3183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8.0.14, this setting is not suitable for file systems such as XFS and EXT4, which require an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to synchronize file system metadata changes.</w:t>
      </w:r>
    </w:p>
    <w:p w14:paraId="4AB3D0F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8.0.14,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is called after creating a new file, after increasing file size, and after closing a file, to ensure that file system metadata changes are synchronized. The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is still skipped after each write operation.</w:t>
      </w:r>
    </w:p>
    <w:p w14:paraId="6F6554C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Data loss is possible if redo log files and data files reside on different storage devices, and an unexpected exit occurs before data file writes are flushed from a device cache that is not battery-backed. If you use or intend to use different storage devices for redo log files and data files, and your data files reside on a device with a cache that is not battery-backed, use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instead.</w:t>
      </w:r>
    </w:p>
    <w:p w14:paraId="1D72FC9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an automatically configured option is configured explicitly in an option file or elsewhere, the explicitly specified setting is used, and a startup warning similar to this is printed to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w:t>
      </w:r>
    </w:p>
    <w:p w14:paraId="5F51D917" w14:textId="77777777" w:rsidR="002E3214" w:rsidRDefault="002E3214" w:rsidP="002E3214">
      <w:pPr>
        <w:pStyle w:val="af"/>
        <w:rPr>
          <w:rFonts w:ascii="Helvetica" w:hAnsi="Helvetica" w:cs="Helvetica"/>
          <w:color w:val="000000"/>
          <w:sz w:val="21"/>
          <w:szCs w:val="21"/>
        </w:rPr>
      </w:pPr>
      <w:r>
        <w:rPr>
          <w:rStyle w:val="errortext"/>
          <w:rFonts w:ascii="Courier New" w:hAnsi="Courier New" w:cs="Courier New"/>
          <w:color w:val="7B3D23"/>
          <w:sz w:val="21"/>
          <w:szCs w:val="21"/>
          <w:shd w:val="clear" w:color="auto" w:fill="FFFFFF"/>
        </w:rPr>
        <w:lastRenderedPageBreak/>
        <w:t>[Warning] [000000] InnoDB: Option innodb_dedicated_server is ignored for innodb_buffer_pool_size because innodb_buffer_pool_size=134217728 is specified explicitly.</w:t>
      </w:r>
    </w:p>
    <w:p w14:paraId="620241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Explicit configuration of one option does not prevent the automatic configuration of other options.</w:t>
      </w:r>
    </w:p>
    <w:p w14:paraId="0B8BB5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hyperlink r:id="rId1763"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and </w:t>
      </w:r>
      <w:hyperlink r:id="rId1764"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configured explicitly in an option file, </w:t>
      </w:r>
      <w:hyperlink r:id="rId1765"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and </w:t>
      </w:r>
      <w:hyperlink r:id="rId1766"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are still automatically configured based on a buffer pool size value calculated according to the amount of memory detected on the server, even though that value is not used to configure the size of the buffer pool.</w:t>
      </w:r>
    </w:p>
    <w:p w14:paraId="09C326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Automatically configured settings are evaluated and reconfigured if necessary each time the MySQL server is started.</w:t>
      </w:r>
    </w:p>
    <w:p w14:paraId="1EA6B829" w14:textId="77777777" w:rsidR="002E3214" w:rsidRPr="00156A92" w:rsidRDefault="002E3214" w:rsidP="00156A92">
      <w:pPr>
        <w:pStyle w:val="2"/>
      </w:pPr>
      <w:bookmarkStart w:id="476" w:name="innodb-compression"/>
      <w:bookmarkEnd w:id="476"/>
      <w:r w:rsidRPr="00156A92">
        <w:t>15.9 InnoDB Table and Page Compression</w:t>
      </w:r>
    </w:p>
    <w:p w14:paraId="7CF3C113" w14:textId="77777777" w:rsidR="002E3214" w:rsidRDefault="00B46F09" w:rsidP="002E3214">
      <w:pPr>
        <w:rPr>
          <w:rFonts w:ascii="Helvetica" w:hAnsi="Helvetica" w:cs="Helvetica"/>
          <w:color w:val="000000"/>
          <w:sz w:val="21"/>
          <w:szCs w:val="21"/>
        </w:rPr>
      </w:pPr>
      <w:hyperlink r:id="rId1767" w:anchor="innodb-table-compression" w:history="1">
        <w:r w:rsidR="002E3214">
          <w:rPr>
            <w:rStyle w:val="a4"/>
            <w:rFonts w:ascii="Helvetica" w:hAnsi="Helvetica" w:cs="Helvetica"/>
            <w:color w:val="00759F"/>
            <w:sz w:val="21"/>
            <w:szCs w:val="21"/>
          </w:rPr>
          <w:t>15.9.1 InnoDB Table Compression</w:t>
        </w:r>
      </w:hyperlink>
    </w:p>
    <w:p w14:paraId="2E430158" w14:textId="77777777" w:rsidR="002E3214" w:rsidRDefault="00B46F09" w:rsidP="002E3214">
      <w:pPr>
        <w:rPr>
          <w:rFonts w:ascii="Helvetica" w:hAnsi="Helvetica" w:cs="Helvetica"/>
          <w:color w:val="000000"/>
          <w:sz w:val="21"/>
          <w:szCs w:val="21"/>
        </w:rPr>
      </w:pPr>
      <w:hyperlink r:id="rId1768" w:anchor="innodb-page-compression" w:history="1">
        <w:r w:rsidR="002E3214">
          <w:rPr>
            <w:rStyle w:val="a4"/>
            <w:rFonts w:ascii="Helvetica" w:hAnsi="Helvetica" w:cs="Helvetica"/>
            <w:color w:val="00759F"/>
            <w:sz w:val="21"/>
            <w:szCs w:val="21"/>
          </w:rPr>
          <w:t>15.9.2 InnoDB Page Compression</w:t>
        </w:r>
      </w:hyperlink>
    </w:p>
    <w:p w14:paraId="5B976828" w14:textId="77777777" w:rsidR="002E3214" w:rsidRDefault="002E3214" w:rsidP="002E3214">
      <w:pPr>
        <w:pStyle w:val="af"/>
        <w:rPr>
          <w:rFonts w:ascii="Helvetica" w:hAnsi="Helvetica" w:cs="Helvetica"/>
          <w:color w:val="000000"/>
          <w:sz w:val="21"/>
          <w:szCs w:val="21"/>
        </w:rPr>
      </w:pPr>
      <w:bookmarkStart w:id="477" w:name="idm46383432399696"/>
      <w:bookmarkStart w:id="478" w:name="idm46383432398656"/>
      <w:bookmarkEnd w:id="477"/>
      <w:bookmarkEnd w:id="478"/>
      <w:r>
        <w:rPr>
          <w:rFonts w:ascii="Helvetica" w:hAnsi="Helvetica" w:cs="Helvetica"/>
          <w:color w:val="000000"/>
          <w:sz w:val="21"/>
          <w:szCs w:val="21"/>
        </w:rPr>
        <w:t>This section provides information about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compression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compression features. The page compression feature is also referred to as </w:t>
      </w:r>
      <w:hyperlink r:id="rId1769" w:anchor="glos_transparent_page_compression" w:tooltip="transparent page compression" w:history="1">
        <w:r>
          <w:rPr>
            <w:rStyle w:val="a4"/>
            <w:rFonts w:ascii="Helvetica" w:hAnsi="Helvetica" w:cs="Helvetica"/>
            <w:color w:val="00759F"/>
            <w:sz w:val="21"/>
            <w:szCs w:val="21"/>
          </w:rPr>
          <w:t>transparent page compression</w:t>
        </w:r>
      </w:hyperlink>
      <w:r>
        <w:rPr>
          <w:rFonts w:ascii="Helvetica" w:hAnsi="Helvetica" w:cs="Helvetica"/>
          <w:color w:val="000000"/>
          <w:sz w:val="21"/>
          <w:szCs w:val="21"/>
        </w:rPr>
        <w:t>.</w:t>
      </w:r>
    </w:p>
    <w:p w14:paraId="5A83A28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Using the compression features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you can create tables where the data is stored in compressed form. Compression can help to improve both raw performance and scalability. The compression means less data is transferred between disk and memory, and takes up less space on disk and in memory. The benefits are amplified for tables with </w:t>
      </w:r>
      <w:hyperlink r:id="rId1770" w:anchor="glos_secondary_index" w:tooltip="secondary index" w:history="1">
        <w:r>
          <w:rPr>
            <w:rStyle w:val="a4"/>
            <w:rFonts w:ascii="Helvetica" w:hAnsi="Helvetica" w:cs="Helvetica"/>
            <w:color w:val="00759F"/>
            <w:sz w:val="21"/>
            <w:szCs w:val="21"/>
          </w:rPr>
          <w:t>secondary indexes</w:t>
        </w:r>
      </w:hyperlink>
      <w:r>
        <w:rPr>
          <w:rFonts w:ascii="Helvetica" w:hAnsi="Helvetica" w:cs="Helvetica"/>
          <w:color w:val="000000"/>
          <w:sz w:val="21"/>
          <w:szCs w:val="21"/>
        </w:rPr>
        <w:t>, because index data is compressed also. Compression can be especially important for </w:t>
      </w:r>
      <w:hyperlink r:id="rId1771"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storage devices, because they tend to have lower capacity than </w:t>
      </w:r>
      <w:hyperlink r:id="rId1772" w:anchor="glos_hdd" w:tooltip="HDD" w:history="1">
        <w:r>
          <w:rPr>
            <w:rStyle w:val="a4"/>
            <w:rFonts w:ascii="Helvetica" w:hAnsi="Helvetica" w:cs="Helvetica"/>
            <w:color w:val="00759F"/>
            <w:sz w:val="21"/>
            <w:szCs w:val="21"/>
          </w:rPr>
          <w:t>HDD</w:t>
        </w:r>
      </w:hyperlink>
      <w:r>
        <w:rPr>
          <w:rFonts w:ascii="Helvetica" w:hAnsi="Helvetica" w:cs="Helvetica"/>
          <w:color w:val="000000"/>
          <w:sz w:val="21"/>
          <w:szCs w:val="21"/>
        </w:rPr>
        <w:t> devices.</w:t>
      </w:r>
    </w:p>
    <w:p w14:paraId="06FF8A70" w14:textId="77777777" w:rsidR="002E3214" w:rsidRDefault="002E3214" w:rsidP="002E3214">
      <w:pPr>
        <w:pStyle w:val="3"/>
        <w:shd w:val="clear" w:color="auto" w:fill="FFFFFF"/>
        <w:rPr>
          <w:rFonts w:ascii="Helvetica" w:hAnsi="Helvetica" w:cs="Helvetica"/>
          <w:color w:val="000000"/>
          <w:sz w:val="34"/>
          <w:szCs w:val="34"/>
        </w:rPr>
      </w:pPr>
      <w:bookmarkStart w:id="479" w:name="innodb-table-compression"/>
      <w:bookmarkEnd w:id="479"/>
      <w:r>
        <w:rPr>
          <w:rFonts w:ascii="Helvetica" w:hAnsi="Helvetica" w:cs="Helvetica"/>
          <w:color w:val="000000"/>
          <w:sz w:val="34"/>
          <w:szCs w:val="34"/>
        </w:rPr>
        <w:t>15.9.1 InnoDB Table Compression</w:t>
      </w:r>
    </w:p>
    <w:p w14:paraId="146E994C" w14:textId="77777777" w:rsidR="002E3214" w:rsidRDefault="00B46F09" w:rsidP="002E3214">
      <w:pPr>
        <w:rPr>
          <w:rFonts w:ascii="Helvetica" w:hAnsi="Helvetica" w:cs="Helvetica"/>
          <w:color w:val="000000"/>
          <w:sz w:val="21"/>
          <w:szCs w:val="21"/>
        </w:rPr>
      </w:pPr>
      <w:hyperlink r:id="rId1773" w:anchor="innodb-compression-background" w:history="1">
        <w:r w:rsidR="002E3214">
          <w:rPr>
            <w:rStyle w:val="a4"/>
            <w:rFonts w:ascii="Helvetica" w:hAnsi="Helvetica" w:cs="Helvetica"/>
            <w:color w:val="00759F"/>
            <w:sz w:val="21"/>
            <w:szCs w:val="21"/>
          </w:rPr>
          <w:t>15.9.1.1 Overview of Table Compression</w:t>
        </w:r>
      </w:hyperlink>
    </w:p>
    <w:p w14:paraId="71FBAB55" w14:textId="77777777" w:rsidR="002E3214" w:rsidRDefault="00B46F09" w:rsidP="002E3214">
      <w:pPr>
        <w:rPr>
          <w:rFonts w:ascii="Helvetica" w:hAnsi="Helvetica" w:cs="Helvetica"/>
          <w:color w:val="000000"/>
          <w:sz w:val="21"/>
          <w:szCs w:val="21"/>
        </w:rPr>
      </w:pPr>
      <w:hyperlink r:id="rId1774" w:anchor="innodb-compression-usage" w:history="1">
        <w:r w:rsidR="002E3214">
          <w:rPr>
            <w:rStyle w:val="a4"/>
            <w:rFonts w:ascii="Helvetica" w:hAnsi="Helvetica" w:cs="Helvetica"/>
            <w:color w:val="00759F"/>
            <w:sz w:val="21"/>
            <w:szCs w:val="21"/>
          </w:rPr>
          <w:t>15.9.1.2 Creating Compressed Tables</w:t>
        </w:r>
      </w:hyperlink>
    </w:p>
    <w:p w14:paraId="5EE8DAF5" w14:textId="77777777" w:rsidR="002E3214" w:rsidRDefault="00B46F09" w:rsidP="002E3214">
      <w:pPr>
        <w:rPr>
          <w:rFonts w:ascii="Helvetica" w:hAnsi="Helvetica" w:cs="Helvetica"/>
          <w:color w:val="000000"/>
          <w:sz w:val="21"/>
          <w:szCs w:val="21"/>
        </w:rPr>
      </w:pPr>
      <w:hyperlink r:id="rId1775" w:anchor="innodb-compression-tuning" w:history="1">
        <w:r w:rsidR="002E3214">
          <w:rPr>
            <w:rStyle w:val="a4"/>
            <w:rFonts w:ascii="Helvetica" w:hAnsi="Helvetica" w:cs="Helvetica"/>
            <w:color w:val="00759F"/>
            <w:sz w:val="21"/>
            <w:szCs w:val="21"/>
          </w:rPr>
          <w:t>15.9.1.3 Tuning Compression for InnoDB Tables</w:t>
        </w:r>
      </w:hyperlink>
    </w:p>
    <w:p w14:paraId="2624C53E" w14:textId="77777777" w:rsidR="002E3214" w:rsidRDefault="00B46F09" w:rsidP="002E3214">
      <w:pPr>
        <w:rPr>
          <w:rFonts w:ascii="Helvetica" w:hAnsi="Helvetica" w:cs="Helvetica"/>
          <w:color w:val="000000"/>
          <w:sz w:val="21"/>
          <w:szCs w:val="21"/>
        </w:rPr>
      </w:pPr>
      <w:hyperlink r:id="rId1776" w:anchor="innodb-compression-tuning-monitoring" w:history="1">
        <w:r w:rsidR="002E3214">
          <w:rPr>
            <w:rStyle w:val="a4"/>
            <w:rFonts w:ascii="Helvetica" w:hAnsi="Helvetica" w:cs="Helvetica"/>
            <w:color w:val="00759F"/>
            <w:sz w:val="21"/>
            <w:szCs w:val="21"/>
          </w:rPr>
          <w:t>15.9.1.4 Monitoring InnoDB Table Compression at Runtime</w:t>
        </w:r>
      </w:hyperlink>
    </w:p>
    <w:p w14:paraId="6BAFA600" w14:textId="77777777" w:rsidR="002E3214" w:rsidRDefault="00B46F09" w:rsidP="002E3214">
      <w:pPr>
        <w:rPr>
          <w:rFonts w:ascii="Helvetica" w:hAnsi="Helvetica" w:cs="Helvetica"/>
          <w:color w:val="000000"/>
          <w:sz w:val="21"/>
          <w:szCs w:val="21"/>
        </w:rPr>
      </w:pPr>
      <w:hyperlink r:id="rId1777" w:anchor="innodb-compression-internals" w:history="1">
        <w:r w:rsidR="002E3214">
          <w:rPr>
            <w:rStyle w:val="a4"/>
            <w:rFonts w:ascii="Helvetica" w:hAnsi="Helvetica" w:cs="Helvetica"/>
            <w:color w:val="00759F"/>
            <w:sz w:val="21"/>
            <w:szCs w:val="21"/>
          </w:rPr>
          <w:t>15.9.1.5 How Compression Works for InnoDB Tables</w:t>
        </w:r>
      </w:hyperlink>
    </w:p>
    <w:p w14:paraId="4C803CF8" w14:textId="77777777" w:rsidR="002E3214" w:rsidRDefault="00B46F09" w:rsidP="002E3214">
      <w:pPr>
        <w:rPr>
          <w:rFonts w:ascii="Helvetica" w:hAnsi="Helvetica" w:cs="Helvetica"/>
          <w:color w:val="000000"/>
          <w:sz w:val="21"/>
          <w:szCs w:val="21"/>
        </w:rPr>
      </w:pPr>
      <w:hyperlink r:id="rId1778" w:anchor="innodb-performance-compression-oltp" w:history="1">
        <w:r w:rsidR="002E3214">
          <w:rPr>
            <w:rStyle w:val="a4"/>
            <w:rFonts w:ascii="Helvetica" w:hAnsi="Helvetica" w:cs="Helvetica"/>
            <w:color w:val="00759F"/>
            <w:sz w:val="21"/>
            <w:szCs w:val="21"/>
          </w:rPr>
          <w:t>15.9.1.6 Compression for OLTP Workloads</w:t>
        </w:r>
      </w:hyperlink>
    </w:p>
    <w:p w14:paraId="6EAFD061" w14:textId="77777777" w:rsidR="002E3214" w:rsidRDefault="00B46F09" w:rsidP="002E3214">
      <w:pPr>
        <w:rPr>
          <w:rFonts w:ascii="Helvetica" w:hAnsi="Helvetica" w:cs="Helvetica"/>
          <w:color w:val="000000"/>
          <w:sz w:val="21"/>
          <w:szCs w:val="21"/>
        </w:rPr>
      </w:pPr>
      <w:hyperlink r:id="rId1779" w:anchor="innodb-compression-syntax-warnings" w:history="1">
        <w:r w:rsidR="002E3214">
          <w:rPr>
            <w:rStyle w:val="a4"/>
            <w:rFonts w:ascii="Helvetica" w:hAnsi="Helvetica" w:cs="Helvetica"/>
            <w:color w:val="00759F"/>
            <w:sz w:val="21"/>
            <w:szCs w:val="21"/>
          </w:rPr>
          <w:t>15.9.1.7 SQL Compression Syntax Warnings and Errors</w:t>
        </w:r>
      </w:hyperlink>
    </w:p>
    <w:p w14:paraId="69DA14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This section describes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compression, which is supported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reside in </w:t>
      </w:r>
      <w:hyperlink r:id="rId1780" w:anchor="glos_file_per_table" w:tooltip="file-per-table" w:history="1">
        <w:r>
          <w:rPr>
            <w:rStyle w:val="a4"/>
            <w:rFonts w:ascii="Helvetica" w:hAnsi="Helvetica" w:cs="Helvetica"/>
            <w:color w:val="00759F"/>
            <w:sz w:val="21"/>
            <w:szCs w:val="21"/>
          </w:rPr>
          <w:t>file_per_table</w:t>
        </w:r>
      </w:hyperlink>
      <w:r>
        <w:rPr>
          <w:rFonts w:ascii="Helvetica" w:hAnsi="Helvetica" w:cs="Helvetica"/>
          <w:color w:val="000000"/>
          <w:sz w:val="21"/>
          <w:szCs w:val="21"/>
        </w:rPr>
        <w:t> tablespaces or </w:t>
      </w:r>
      <w:hyperlink r:id="rId1781" w:anchor="glos_general_tablespace" w:tooltip="general tablespace" w:history="1">
        <w:r>
          <w:rPr>
            <w:rStyle w:val="a4"/>
            <w:rFonts w:ascii="Helvetica" w:hAnsi="Helvetica" w:cs="Helvetica"/>
            <w:color w:val="00759F"/>
            <w:sz w:val="21"/>
            <w:szCs w:val="21"/>
          </w:rPr>
          <w:t>general tablespaces</w:t>
        </w:r>
      </w:hyperlink>
      <w:r>
        <w:rPr>
          <w:rFonts w:ascii="Helvetica" w:hAnsi="Helvetica" w:cs="Helvetica"/>
          <w:color w:val="000000"/>
          <w:sz w:val="21"/>
          <w:szCs w:val="21"/>
        </w:rPr>
        <w:t>. Table compression is enabled using the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attribute with </w:t>
      </w:r>
      <w:hyperlink r:id="rId1782"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783"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6E59BDDE" w14:textId="77777777" w:rsidR="002E3214" w:rsidRDefault="002E3214" w:rsidP="002E3214">
      <w:pPr>
        <w:pStyle w:val="4"/>
        <w:shd w:val="clear" w:color="auto" w:fill="FFFFFF"/>
        <w:rPr>
          <w:rFonts w:ascii="Helvetica" w:hAnsi="Helvetica" w:cs="Helvetica"/>
          <w:color w:val="000000"/>
          <w:sz w:val="29"/>
          <w:szCs w:val="29"/>
        </w:rPr>
      </w:pPr>
      <w:bookmarkStart w:id="480" w:name="innodb-compression-background"/>
      <w:bookmarkEnd w:id="480"/>
      <w:r>
        <w:rPr>
          <w:rFonts w:ascii="Helvetica" w:hAnsi="Helvetica" w:cs="Helvetica"/>
          <w:color w:val="000000"/>
          <w:sz w:val="29"/>
          <w:szCs w:val="29"/>
        </w:rPr>
        <w:t>15.9.1.1 Overview of Table Compression</w:t>
      </w:r>
    </w:p>
    <w:p w14:paraId="03D5E47D" w14:textId="77777777" w:rsidR="002E3214" w:rsidRDefault="002E3214" w:rsidP="002E3214">
      <w:pPr>
        <w:pStyle w:val="af"/>
        <w:rPr>
          <w:rFonts w:ascii="Helvetica" w:hAnsi="Helvetica" w:cs="Helvetica"/>
          <w:color w:val="000000"/>
          <w:sz w:val="21"/>
          <w:szCs w:val="21"/>
        </w:rPr>
      </w:pPr>
      <w:bookmarkStart w:id="481" w:name="idm46383432381376"/>
      <w:bookmarkEnd w:id="481"/>
      <w:r>
        <w:rPr>
          <w:rFonts w:ascii="Helvetica" w:hAnsi="Helvetica" w:cs="Helvetica"/>
          <w:color w:val="000000"/>
          <w:sz w:val="21"/>
          <w:szCs w:val="21"/>
        </w:rPr>
        <w:t>Because processors and cache memories have increased in speed more than disk storage devices, many workloads are </w:t>
      </w:r>
      <w:hyperlink r:id="rId1784" w:anchor="glos_disk_bound" w:tooltip="disk-bound" w:history="1">
        <w:r>
          <w:rPr>
            <w:rStyle w:val="a4"/>
            <w:rFonts w:ascii="Helvetica" w:hAnsi="Helvetica" w:cs="Helvetica"/>
            <w:color w:val="00759F"/>
            <w:sz w:val="21"/>
            <w:szCs w:val="21"/>
          </w:rPr>
          <w:t>disk-bound</w:t>
        </w:r>
      </w:hyperlink>
      <w:r>
        <w:rPr>
          <w:rFonts w:ascii="Helvetica" w:hAnsi="Helvetica" w:cs="Helvetica"/>
          <w:color w:val="000000"/>
          <w:sz w:val="21"/>
          <w:szCs w:val="21"/>
        </w:rPr>
        <w:t>. Data </w:t>
      </w:r>
      <w:hyperlink r:id="rId1785"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enables smaller database size, reduced I/O, and improved throughput, at the small cost of increased CPU utilization. Compression is especially valuable for read-intensive applications, on systems with enough RAM to keep frequently used data in memory.</w:t>
      </w:r>
    </w:p>
    <w:p w14:paraId="3FAB46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created with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can use a smaller </w:t>
      </w:r>
      <w:hyperlink r:id="rId1786"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on disk than the configured </w:t>
      </w:r>
      <w:hyperlink r:id="rId178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Smaller pages require less I/O to read from and write to disk, which is especially valuable for </w:t>
      </w:r>
      <w:hyperlink r:id="rId1788"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devices.</w:t>
      </w:r>
    </w:p>
    <w:p w14:paraId="28B04A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compressed page size is specified through the </w:t>
      </w:r>
      <w:hyperlink r:id="rId1789"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79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parameter. The different page size requires that the table be placed in a </w:t>
      </w:r>
      <w:hyperlink r:id="rId1791"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or </w:t>
      </w:r>
      <w:hyperlink r:id="rId1792"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rather than in the </w:t>
      </w:r>
      <w:hyperlink r:id="rId1793"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as the system tablespace cannot store compressed tables. For more information, see </w:t>
      </w:r>
      <w:hyperlink r:id="rId1794"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 and </w:t>
      </w:r>
      <w:hyperlink r:id="rId1795"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0E24DB4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level of compression is the same regardless of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As you specify smaller values for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you get the I/O benefits of increasingly smaller pages. But if you specify a value that is too small, there is additional overhead to reorganize the pages when data values cannot be compressed enough to fit multiple rows in each page. There is a hard limit on how small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can be for a table, based on the lengths of the key columns for each of its indexes. Specify a value that is too small, and the </w:t>
      </w:r>
      <w:hyperlink r:id="rId1796"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79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fails.</w:t>
      </w:r>
    </w:p>
    <w:p w14:paraId="36FDAA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buffer pool, the compressed data is held in small pages, with a page size based on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For extracting or updating the column values, MySQL also creates an uncompressed page in the buffer pool with the uncompressed data. Within the buffer pool, any updates to the uncompressed page are also re-written back to the equivalent compressed page. You might need to size your buffer pool to accommodate the additional data of both compressed and uncompressed pages, although the uncompressed pages are </w:t>
      </w:r>
      <w:hyperlink r:id="rId1798" w:anchor="glos_eviction" w:tooltip="eviction" w:history="1">
        <w:r>
          <w:rPr>
            <w:rStyle w:val="a4"/>
            <w:rFonts w:ascii="Helvetica" w:hAnsi="Helvetica" w:cs="Helvetica"/>
            <w:color w:val="00759F"/>
            <w:sz w:val="21"/>
            <w:szCs w:val="21"/>
          </w:rPr>
          <w:t>evicted</w:t>
        </w:r>
      </w:hyperlink>
      <w:r>
        <w:rPr>
          <w:rFonts w:ascii="Helvetica" w:hAnsi="Helvetica" w:cs="Helvetica"/>
          <w:color w:val="000000"/>
          <w:sz w:val="21"/>
          <w:szCs w:val="21"/>
        </w:rPr>
        <w:t> from the buffer pool when space is needed, and then uncompressed again on the next access.</w:t>
      </w:r>
    </w:p>
    <w:p w14:paraId="3C944342" w14:textId="77777777" w:rsidR="002E3214" w:rsidRDefault="002E3214" w:rsidP="002E3214">
      <w:pPr>
        <w:pStyle w:val="4"/>
        <w:shd w:val="clear" w:color="auto" w:fill="FFFFFF"/>
        <w:rPr>
          <w:rFonts w:ascii="Helvetica" w:hAnsi="Helvetica" w:cs="Helvetica"/>
          <w:color w:val="000000"/>
          <w:sz w:val="29"/>
          <w:szCs w:val="29"/>
        </w:rPr>
      </w:pPr>
      <w:bookmarkStart w:id="482" w:name="innodb-compression-usage"/>
      <w:bookmarkEnd w:id="482"/>
      <w:r>
        <w:rPr>
          <w:rFonts w:ascii="Helvetica" w:hAnsi="Helvetica" w:cs="Helvetica"/>
          <w:color w:val="000000"/>
          <w:sz w:val="29"/>
          <w:szCs w:val="29"/>
        </w:rPr>
        <w:lastRenderedPageBreak/>
        <w:t>15.9.1.2 Creating Compressed Tables</w:t>
      </w:r>
    </w:p>
    <w:p w14:paraId="1EE5150B" w14:textId="77777777" w:rsidR="002E3214" w:rsidRDefault="002E3214" w:rsidP="002E3214">
      <w:pPr>
        <w:pStyle w:val="af"/>
        <w:rPr>
          <w:rFonts w:ascii="Helvetica" w:hAnsi="Helvetica" w:cs="Helvetica"/>
          <w:color w:val="000000"/>
          <w:sz w:val="21"/>
          <w:szCs w:val="21"/>
        </w:rPr>
      </w:pPr>
      <w:bookmarkStart w:id="483" w:name="idm46383432354976"/>
      <w:bookmarkStart w:id="484" w:name="idm46383432353488"/>
      <w:bookmarkStart w:id="485" w:name="idm46383432352416"/>
      <w:bookmarkStart w:id="486" w:name="idm46383432350928"/>
      <w:bookmarkStart w:id="487" w:name="idm46383432349856"/>
      <w:bookmarkEnd w:id="483"/>
      <w:bookmarkEnd w:id="484"/>
      <w:bookmarkEnd w:id="485"/>
      <w:bookmarkEnd w:id="486"/>
      <w:bookmarkEnd w:id="487"/>
      <w:r>
        <w:rPr>
          <w:rFonts w:ascii="Helvetica" w:hAnsi="Helvetica" w:cs="Helvetica"/>
          <w:color w:val="000000"/>
          <w:sz w:val="21"/>
          <w:szCs w:val="21"/>
        </w:rPr>
        <w:t>Compressed tables can be created in </w:t>
      </w:r>
      <w:hyperlink r:id="rId1799"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or in </w:t>
      </w:r>
      <w:hyperlink r:id="rId1800" w:anchor="glos_general_tablespace" w:tooltip="general tablespace" w:history="1">
        <w:r>
          <w:rPr>
            <w:rStyle w:val="a4"/>
            <w:rFonts w:ascii="Helvetica" w:hAnsi="Helvetica" w:cs="Helvetica"/>
            <w:color w:val="00759F"/>
            <w:sz w:val="21"/>
            <w:szCs w:val="21"/>
          </w:rPr>
          <w:t>general tablespaces</w:t>
        </w:r>
      </w:hyperlink>
      <w:r>
        <w:rPr>
          <w:rFonts w:ascii="Helvetica" w:hAnsi="Helvetica" w:cs="Helvetica"/>
          <w:color w:val="000000"/>
          <w:sz w:val="21"/>
          <w:szCs w:val="21"/>
        </w:rPr>
        <w:t>. Table compression is not available for the InnoDB </w:t>
      </w:r>
      <w:hyperlink r:id="rId1801"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The system tablespace (space 0, the </w:t>
      </w:r>
      <w:hyperlink r:id="rId1802" w:anchor="glos_ibd_file" w:tooltip=".ibd file" w:history="1">
        <w:r>
          <w:rPr>
            <w:rStyle w:val="a4"/>
            <w:rFonts w:ascii="Helvetica" w:hAnsi="Helvetica" w:cs="Helvetica"/>
            <w:color w:val="00759F"/>
            <w:sz w:val="21"/>
            <w:szCs w:val="21"/>
          </w:rPr>
          <w:t>.ibdata files</w:t>
        </w:r>
      </w:hyperlink>
      <w:r>
        <w:rPr>
          <w:rFonts w:ascii="Helvetica" w:hAnsi="Helvetica" w:cs="Helvetica"/>
          <w:color w:val="000000"/>
          <w:sz w:val="21"/>
          <w:szCs w:val="21"/>
        </w:rPr>
        <w:t>) can contain user-created tables, but it also contains internal system data, which is never compressed. Thus, compression applies only to tables (and indexes) stored in file-per-table or general tablespaces.</w:t>
      </w:r>
    </w:p>
    <w:p w14:paraId="55650735" w14:textId="77777777" w:rsidR="002E3214" w:rsidRDefault="002E3214" w:rsidP="002E3214">
      <w:pPr>
        <w:pStyle w:val="5"/>
        <w:rPr>
          <w:rFonts w:ascii="Helvetica" w:hAnsi="Helvetica" w:cs="Helvetica"/>
          <w:color w:val="000000"/>
          <w:sz w:val="20"/>
          <w:szCs w:val="20"/>
        </w:rPr>
      </w:pPr>
      <w:bookmarkStart w:id="488" w:name="idm46383432344224"/>
      <w:bookmarkEnd w:id="488"/>
      <w:r>
        <w:rPr>
          <w:rFonts w:ascii="Helvetica" w:hAnsi="Helvetica" w:cs="Helvetica"/>
          <w:color w:val="000000"/>
        </w:rPr>
        <w:t>Creating a Compressed Table in File-Per-Table Tablespace</w:t>
      </w:r>
    </w:p>
    <w:p w14:paraId="1FD26FA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create a compressed table in a file-per-table tablespace, </w:t>
      </w:r>
      <w:hyperlink r:id="rId1803"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must be enabled (the default). You can set this parameter in the MySQL configuration file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my.ini</w:t>
      </w:r>
      <w:r>
        <w:rPr>
          <w:rFonts w:ascii="Helvetica" w:hAnsi="Helvetica" w:cs="Helvetica"/>
          <w:color w:val="000000"/>
          <w:sz w:val="21"/>
          <w:szCs w:val="21"/>
        </w:rPr>
        <w:t>) or dynamically, using a </w:t>
      </w:r>
      <w:hyperlink r:id="rId1804"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w:t>
      </w:r>
    </w:p>
    <w:p w14:paraId="6711DC4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the </w:t>
      </w:r>
      <w:hyperlink r:id="rId1805"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option is configured, specify the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clause 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clause, or both, in a </w:t>
      </w:r>
      <w:hyperlink r:id="rId1806"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80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to create a compressed table in a file-per-table tablespace.</w:t>
      </w:r>
    </w:p>
    <w:p w14:paraId="333CEA6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you might use the following statements:</w:t>
      </w:r>
    </w:p>
    <w:p w14:paraId="42FA7F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innodb_file_per_table=1;</w:t>
      </w:r>
    </w:p>
    <w:p w14:paraId="1EEF21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56D668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(c1 INT PRIMARY KEY)</w:t>
      </w:r>
    </w:p>
    <w:p w14:paraId="7A6CE5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ROW_FORMAT=COMPRESSED</w:t>
      </w:r>
    </w:p>
    <w:p w14:paraId="3EA3FC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KEY_BLOCK_SIZE=8;</w:t>
      </w:r>
    </w:p>
    <w:p w14:paraId="340D42A7" w14:textId="77777777" w:rsidR="002E3214" w:rsidRDefault="002E3214" w:rsidP="002E3214">
      <w:pPr>
        <w:pStyle w:val="5"/>
        <w:rPr>
          <w:rFonts w:ascii="Helvetica" w:hAnsi="Helvetica" w:cs="Helvetica"/>
          <w:color w:val="000000"/>
          <w:sz w:val="20"/>
          <w:szCs w:val="20"/>
        </w:rPr>
      </w:pPr>
      <w:bookmarkStart w:id="489" w:name="idm46383432331744"/>
      <w:bookmarkEnd w:id="489"/>
      <w:r>
        <w:rPr>
          <w:rFonts w:ascii="Helvetica" w:hAnsi="Helvetica" w:cs="Helvetica"/>
          <w:color w:val="000000"/>
        </w:rPr>
        <w:t>Creating a Compressed Table in a General Tablespace</w:t>
      </w:r>
    </w:p>
    <w:p w14:paraId="7BC2DC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create a compressed table in a general tablespace,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must be defined for the general tablespace, which is specified when the tablespace is created.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value must be a valid compressed page size in relation to the </w:t>
      </w:r>
      <w:hyperlink r:id="rId1808"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and the page size of the compressed table, defined by the </w:t>
      </w:r>
      <w:hyperlink r:id="rId1809"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81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clause, must be equal to </w:t>
      </w:r>
      <w:r>
        <w:rPr>
          <w:rStyle w:val="HTML1"/>
          <w:rFonts w:ascii="Courier New" w:hAnsi="Courier New" w:cs="Courier New"/>
          <w:b/>
          <w:bCs/>
          <w:color w:val="026789"/>
          <w:sz w:val="20"/>
          <w:szCs w:val="20"/>
          <w:shd w:val="clear" w:color="auto" w:fill="FFFFFF"/>
        </w:rPr>
        <w:t>FILE_BLOCK_SIZE/1024</w:t>
      </w:r>
      <w:r>
        <w:rPr>
          <w:rFonts w:ascii="Helvetica" w:hAnsi="Helvetica" w:cs="Helvetica"/>
          <w:color w:val="000000"/>
          <w:sz w:val="21"/>
          <w:szCs w:val="21"/>
        </w:rPr>
        <w:t>. For example, if </w:t>
      </w:r>
      <w:hyperlink r:id="rId1811" w:anchor="sysvar_innodb_page_size" w:history="1">
        <w:r>
          <w:rPr>
            <w:rStyle w:val="HTML1"/>
            <w:rFonts w:ascii="Courier New" w:hAnsi="Courier New" w:cs="Courier New"/>
            <w:b/>
            <w:bCs/>
            <w:color w:val="026789"/>
            <w:sz w:val="20"/>
            <w:szCs w:val="20"/>
            <w:shd w:val="clear" w:color="auto" w:fill="FFFFFF"/>
          </w:rPr>
          <w:t>innodb_page_size=16384</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FILE_BLOCK_SIZE=8192</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of the table must be 8. For more information, see </w:t>
      </w:r>
      <w:hyperlink r:id="rId1812"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7D8D5B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creating a general tablespace and adding a compressed table. The example assumes a default </w:t>
      </w:r>
      <w:hyperlink r:id="rId1813"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of 16K.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of 8192 requires that the compressed table have a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of 8.</w:t>
      </w:r>
    </w:p>
    <w:p w14:paraId="33026E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TABLESPACE `ts2` ADD DATAFILE 'ts2.ibd' FILE_BLOCK_SIZE = 8192 Engine=InnoDB;</w:t>
      </w:r>
    </w:p>
    <w:p w14:paraId="7F4DC5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59152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t4 (c1 INT PRIMARY KEY) TABLESPACE ts2 ROW_FORMAT=COMPRESSED KEY_BLOCK_SIZE=8;</w:t>
      </w:r>
    </w:p>
    <w:p w14:paraId="1322FA43" w14:textId="77777777" w:rsidR="002E3214" w:rsidRDefault="002E3214" w:rsidP="002E3214">
      <w:pPr>
        <w:pStyle w:val="5"/>
        <w:rPr>
          <w:rFonts w:ascii="Helvetica" w:hAnsi="Helvetica" w:cs="Helvetica"/>
          <w:color w:val="000000"/>
          <w:sz w:val="20"/>
          <w:szCs w:val="20"/>
        </w:rPr>
      </w:pPr>
      <w:bookmarkStart w:id="490" w:name="idm46383432314592"/>
      <w:bookmarkEnd w:id="490"/>
      <w:r>
        <w:rPr>
          <w:rFonts w:ascii="Helvetica" w:hAnsi="Helvetica" w:cs="Helvetica"/>
          <w:color w:val="000000"/>
        </w:rPr>
        <w:t>Notes</w:t>
      </w:r>
    </w:p>
    <w:p w14:paraId="3FE7AA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of MySQL 8.0, the tablespace file for a compressed table is created using the physical page size instead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which makes the initial size of a tablespace file for an empty compressed table smaller than in previous MySQL releases.</w:t>
      </w:r>
    </w:p>
    <w:p w14:paraId="3576093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you can omit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setting defaults to half the </w:t>
      </w:r>
      <w:hyperlink r:id="rId1814"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w:t>
      </w:r>
    </w:p>
    <w:p w14:paraId="0C4BF4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specify a valid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you can omit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compression is enabled automatically.</w:t>
      </w:r>
    </w:p>
    <w:p w14:paraId="58F349D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determine the best value for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typically you create several copies of the same table with different values for this clause, then measure the size of the resulting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and see how well each performs with a realistic </w:t>
      </w:r>
      <w:hyperlink r:id="rId1815"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 For general tablespaces, keep in mind that dropping a table does not reduce the size of the general tablespace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nor does it return disk space to the operating system. For more information, see </w:t>
      </w:r>
      <w:hyperlink r:id="rId1816"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086519D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is treated as a hint; a different size could be used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if necessary. For file-per-table tablespaces,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can only be less than or equal to the </w:t>
      </w:r>
      <w:hyperlink r:id="rId181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If you specify a value greater than the </w:t>
      </w:r>
      <w:hyperlink r:id="rId1818"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the specified value is ignored, a warning is issued, and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is set to half of the </w:t>
      </w:r>
      <w:hyperlink r:id="rId1819"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If </w:t>
      </w:r>
      <w:r>
        <w:rPr>
          <w:rStyle w:val="HTML1"/>
          <w:rFonts w:ascii="Courier New" w:hAnsi="Courier New" w:cs="Courier New"/>
          <w:b/>
          <w:bCs/>
          <w:color w:val="026789"/>
          <w:sz w:val="20"/>
          <w:szCs w:val="20"/>
          <w:shd w:val="clear" w:color="auto" w:fill="FFFFFF"/>
        </w:rPr>
        <w:t>innodb_strict_mode=ON</w:t>
      </w:r>
      <w:r>
        <w:rPr>
          <w:rFonts w:ascii="Helvetica" w:hAnsi="Helvetica" w:cs="Helvetica"/>
          <w:color w:val="000000"/>
          <w:sz w:val="21"/>
          <w:szCs w:val="21"/>
        </w:rPr>
        <w:t>, specifying an invalid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returns an error. For general tablespaces, valid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values depend on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setting of the tablespace. For more information, see </w:t>
      </w:r>
      <w:hyperlink r:id="rId1820"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299D51A8"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32KB and 64KB page sizes but these page sizes do not support compression. For more information, refer to the </w:t>
      </w:r>
      <w:hyperlink r:id="rId182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documentation.</w:t>
      </w:r>
    </w:p>
    <w:p w14:paraId="135259E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uncompressed size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w:t>
      </w:r>
      <w:hyperlink r:id="rId1822"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is 16KB. Depending on the combination of option values, MySQL uses a page size of 1KB, 2KB, 4KB, 8KB, or 16KB for the tablespace data file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The actual compression algorithm is not affected by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xml:space="preserve"> value; the value determines </w:t>
      </w:r>
      <w:r>
        <w:rPr>
          <w:rFonts w:ascii="Helvetica" w:hAnsi="Helvetica" w:cs="Helvetica"/>
          <w:color w:val="000000"/>
          <w:sz w:val="21"/>
          <w:szCs w:val="21"/>
        </w:rPr>
        <w:lastRenderedPageBreak/>
        <w:t>how large each compressed chunk is, which in turn affects how many rows can be packed into each compressed page.</w:t>
      </w:r>
    </w:p>
    <w:p w14:paraId="594E908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creating a compressed table in a file-per-table tablespace, setting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equal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823"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does not typically result in much compression. For example, setting </w:t>
      </w:r>
      <w:r>
        <w:rPr>
          <w:rStyle w:val="HTML1"/>
          <w:rFonts w:ascii="Courier New" w:hAnsi="Courier New" w:cs="Courier New"/>
          <w:b/>
          <w:bCs/>
          <w:color w:val="026789"/>
          <w:sz w:val="20"/>
          <w:szCs w:val="20"/>
          <w:shd w:val="clear" w:color="auto" w:fill="FFFFFF"/>
        </w:rPr>
        <w:t>KEY_BLOCK_SIZE=16</w:t>
      </w:r>
      <w:r>
        <w:rPr>
          <w:rFonts w:ascii="Helvetica" w:hAnsi="Helvetica" w:cs="Helvetica"/>
          <w:color w:val="000000"/>
          <w:sz w:val="21"/>
          <w:szCs w:val="21"/>
        </w:rPr>
        <w:t> typically would not result in much compression, since the normal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is 16KB. This setting may still be useful for tables with many long </w:t>
      </w:r>
      <w:hyperlink r:id="rId1824"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w:t>
      </w:r>
      <w:hyperlink r:id="rId1825"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or </w:t>
      </w:r>
      <w:hyperlink r:id="rId1826"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columns, because such values often do compress well, and might therefore require fewer </w:t>
      </w:r>
      <w:hyperlink r:id="rId1827" w:anchor="glos_overflow_page" w:tooltip="overflow page" w:history="1">
        <w:r>
          <w:rPr>
            <w:rStyle w:val="a4"/>
            <w:rFonts w:ascii="Helvetica" w:hAnsi="Helvetica" w:cs="Helvetica"/>
            <w:color w:val="00759F"/>
            <w:sz w:val="21"/>
            <w:szCs w:val="21"/>
          </w:rPr>
          <w:t>overflow pages</w:t>
        </w:r>
      </w:hyperlink>
      <w:r>
        <w:rPr>
          <w:rFonts w:ascii="Helvetica" w:hAnsi="Helvetica" w:cs="Helvetica"/>
          <w:color w:val="000000"/>
          <w:sz w:val="21"/>
          <w:szCs w:val="21"/>
        </w:rPr>
        <w:t> as described in </w:t>
      </w:r>
      <w:hyperlink r:id="rId1828" w:anchor="innodb-compression-internals" w:tooltip="15.9.1.5 How Compression Works for InnoDB Tables" w:history="1">
        <w:r>
          <w:rPr>
            <w:rStyle w:val="a4"/>
            <w:rFonts w:ascii="Helvetica" w:hAnsi="Helvetica" w:cs="Helvetica"/>
            <w:color w:val="00759F"/>
            <w:sz w:val="21"/>
            <w:szCs w:val="21"/>
          </w:rPr>
          <w:t>Section 15.9.1.5, “How Compression Works for InnoDB Tables”</w:t>
        </w:r>
      </w:hyperlink>
      <w:r>
        <w:rPr>
          <w:rFonts w:ascii="Helvetica" w:hAnsi="Helvetica" w:cs="Helvetica"/>
          <w:color w:val="000000"/>
          <w:sz w:val="21"/>
          <w:szCs w:val="21"/>
        </w:rPr>
        <w:t>. For general tablespaces, a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value equal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is not permitted. For more information, see </w:t>
      </w:r>
      <w:hyperlink r:id="rId1829"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360CA1E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All indexes of a table (including the </w:t>
      </w:r>
      <w:hyperlink r:id="rId1830"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are compressed using the same page size, as specified in the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 Table attributes such as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are not part of the </w:t>
      </w:r>
      <w:r>
        <w:rPr>
          <w:rStyle w:val="HTML1"/>
          <w:rFonts w:ascii="Courier New" w:hAnsi="Courier New" w:cs="Courier New"/>
          <w:b/>
          <w:bCs/>
          <w:color w:val="026789"/>
          <w:sz w:val="20"/>
          <w:szCs w:val="20"/>
          <w:shd w:val="clear" w:color="auto" w:fill="FFFFFF"/>
        </w:rPr>
        <w:t>CREATE INDEX</w:t>
      </w:r>
      <w:r>
        <w:rPr>
          <w:rFonts w:ascii="Helvetica" w:hAnsi="Helvetica" w:cs="Helvetica"/>
          <w:color w:val="000000"/>
          <w:sz w:val="21"/>
          <w:szCs w:val="21"/>
        </w:rPr>
        <w:t> syntax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are ignored if they are specified (although, if specified, they appear in the output of the </w:t>
      </w:r>
      <w:hyperlink r:id="rId1831"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statement).</w:t>
      </w:r>
    </w:p>
    <w:p w14:paraId="1DAC00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performance-related configuration options, see </w:t>
      </w:r>
      <w:hyperlink r:id="rId1832" w:anchor="innodb-compression-tuning" w:tooltip="15.9.1.3 Tuning Compression for InnoDB Tables" w:history="1">
        <w:r>
          <w:rPr>
            <w:rStyle w:val="a4"/>
            <w:rFonts w:ascii="Helvetica" w:hAnsi="Helvetica" w:cs="Helvetica"/>
            <w:color w:val="00759F"/>
            <w:sz w:val="21"/>
            <w:szCs w:val="21"/>
          </w:rPr>
          <w:t>Section 15.9.1.3, “Tuning Compression for InnoDB Tables”</w:t>
        </w:r>
      </w:hyperlink>
      <w:r>
        <w:rPr>
          <w:rFonts w:ascii="Helvetica" w:hAnsi="Helvetica" w:cs="Helvetica"/>
          <w:color w:val="000000"/>
          <w:sz w:val="21"/>
          <w:szCs w:val="21"/>
        </w:rPr>
        <w:t>.</w:t>
      </w:r>
    </w:p>
    <w:p w14:paraId="6A9FB3B6" w14:textId="77777777" w:rsidR="002E3214" w:rsidRDefault="002E3214" w:rsidP="002E3214">
      <w:pPr>
        <w:pStyle w:val="5"/>
        <w:rPr>
          <w:rFonts w:ascii="Helvetica" w:hAnsi="Helvetica" w:cs="Helvetica"/>
          <w:color w:val="000000"/>
          <w:sz w:val="20"/>
          <w:szCs w:val="20"/>
        </w:rPr>
      </w:pPr>
      <w:bookmarkStart w:id="491" w:name="idm46383432259600"/>
      <w:bookmarkEnd w:id="491"/>
      <w:r>
        <w:rPr>
          <w:rFonts w:ascii="Helvetica" w:hAnsi="Helvetica" w:cs="Helvetica"/>
          <w:color w:val="000000"/>
        </w:rPr>
        <w:t>Restrictions on Compressed Tables</w:t>
      </w:r>
    </w:p>
    <w:p w14:paraId="0BBE4DE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Compressed tables cannot be stored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w:t>
      </w:r>
    </w:p>
    <w:p w14:paraId="1EC0136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General tablespaces can contain multiple tables, but compressed and uncompressed tables cannot coexist within the same general tablespace.</w:t>
      </w:r>
    </w:p>
    <w:p w14:paraId="49B61B6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Compression applies to an entire table and all its associated indexes, not to individual rows, despite the clause name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w:t>
      </w:r>
    </w:p>
    <w:p w14:paraId="6A454FD2"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support compressed temporary tables. When </w:t>
      </w:r>
      <w:hyperlink r:id="rId1833"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enabled (the default), </w:t>
      </w:r>
      <w:hyperlink r:id="rId1834" w:anchor="create-table" w:tooltip="13.1.20 CREATE TABLE Statement" w:history="1">
        <w:r>
          <w:rPr>
            <w:rStyle w:val="HTML1"/>
            <w:rFonts w:ascii="Courier New" w:hAnsi="Courier New" w:cs="Courier New"/>
            <w:b/>
            <w:bCs/>
            <w:color w:val="026789"/>
            <w:sz w:val="20"/>
            <w:szCs w:val="20"/>
            <w:shd w:val="clear" w:color="auto" w:fill="FFFFFF"/>
          </w:rPr>
          <w:t>CREATE TEMPORARY TABLE</w:t>
        </w:r>
      </w:hyperlink>
      <w:r>
        <w:rPr>
          <w:rFonts w:ascii="Helvetica" w:hAnsi="Helvetica" w:cs="Helvetica"/>
          <w:color w:val="000000"/>
          <w:sz w:val="21"/>
          <w:szCs w:val="21"/>
        </w:rPr>
        <w:t> returns errors if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is specified. If </w:t>
      </w:r>
      <w:hyperlink r:id="rId1835"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disabled, warnings are issued and the temporary table is created using a non-compressed row format. The same restrictions apply to </w:t>
      </w:r>
      <w:hyperlink r:id="rId183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on temporary tables.</w:t>
      </w:r>
    </w:p>
    <w:p w14:paraId="00142799" w14:textId="77777777" w:rsidR="002E3214" w:rsidRDefault="002E3214" w:rsidP="002E3214">
      <w:pPr>
        <w:pStyle w:val="4"/>
        <w:shd w:val="clear" w:color="auto" w:fill="FFFFFF"/>
        <w:rPr>
          <w:rFonts w:ascii="Helvetica" w:hAnsi="Helvetica" w:cs="Helvetica"/>
          <w:color w:val="000000"/>
          <w:sz w:val="29"/>
          <w:szCs w:val="29"/>
        </w:rPr>
      </w:pPr>
      <w:bookmarkStart w:id="492" w:name="innodb-compression-tuning"/>
      <w:bookmarkEnd w:id="492"/>
      <w:r>
        <w:rPr>
          <w:rFonts w:ascii="Helvetica" w:hAnsi="Helvetica" w:cs="Helvetica"/>
          <w:color w:val="000000"/>
          <w:sz w:val="29"/>
          <w:szCs w:val="29"/>
        </w:rPr>
        <w:lastRenderedPageBreak/>
        <w:t>15.9.1.3 Tuning Compression for InnoDB Tables</w:t>
      </w:r>
    </w:p>
    <w:p w14:paraId="203FD92C" w14:textId="77777777" w:rsidR="002E3214" w:rsidRDefault="002E3214" w:rsidP="002E3214">
      <w:pPr>
        <w:pStyle w:val="af"/>
        <w:rPr>
          <w:rFonts w:ascii="Helvetica" w:hAnsi="Helvetica" w:cs="Helvetica"/>
          <w:color w:val="000000"/>
          <w:sz w:val="21"/>
          <w:szCs w:val="21"/>
        </w:rPr>
      </w:pPr>
      <w:bookmarkStart w:id="493" w:name="idm46383432244784"/>
      <w:bookmarkStart w:id="494" w:name="idm46383432243296"/>
      <w:bookmarkEnd w:id="493"/>
      <w:bookmarkEnd w:id="494"/>
      <w:r>
        <w:rPr>
          <w:rFonts w:ascii="Helvetica" w:hAnsi="Helvetica" w:cs="Helvetica"/>
          <w:color w:val="000000"/>
          <w:sz w:val="21"/>
          <w:szCs w:val="21"/>
        </w:rPr>
        <w:t>Most often, the internal optimizations described in </w:t>
      </w:r>
      <w:hyperlink r:id="rId1837" w:anchor="innodb-compression-internals-storage" w:tooltip="InnoDB Data Storage and Compression" w:history="1">
        <w:r>
          <w:rPr>
            <w:rStyle w:val="a4"/>
            <w:rFonts w:ascii="Helvetica" w:hAnsi="Helvetica" w:cs="Helvetica"/>
            <w:color w:val="00759F"/>
            <w:sz w:val="21"/>
            <w:szCs w:val="21"/>
          </w:rPr>
          <w:t>InnoDB Data Storage and Compression</w:t>
        </w:r>
      </w:hyperlink>
      <w:r>
        <w:rPr>
          <w:rFonts w:ascii="Helvetica" w:hAnsi="Helvetica" w:cs="Helvetica"/>
          <w:color w:val="000000"/>
          <w:sz w:val="21"/>
          <w:szCs w:val="21"/>
        </w:rPr>
        <w:t> ensure that the system runs well with compressed data. However, because the efficiency of compression depends on the nature of your data, you can make decisions that affect the performance of compressed tables:</w:t>
      </w:r>
    </w:p>
    <w:p w14:paraId="4C7B36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Which tables to compress.</w:t>
      </w:r>
    </w:p>
    <w:p w14:paraId="2DE6482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What compressed page size to use.</w:t>
      </w:r>
    </w:p>
    <w:p w14:paraId="766AEB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Whether to adjust the size of the buffer pool based on run-time performance characteristics, such as the amount of time the system spends compressing and uncompressing data. Whether the workload is more like a </w:t>
      </w:r>
      <w:hyperlink r:id="rId1838" w:anchor="glos_data_warehouse" w:tooltip="data warehouse" w:history="1">
        <w:r>
          <w:rPr>
            <w:rStyle w:val="a4"/>
            <w:rFonts w:ascii="Helvetica" w:hAnsi="Helvetica" w:cs="Helvetica"/>
            <w:color w:val="00759F"/>
            <w:sz w:val="21"/>
            <w:szCs w:val="21"/>
          </w:rPr>
          <w:t>data warehouse</w:t>
        </w:r>
      </w:hyperlink>
      <w:r>
        <w:rPr>
          <w:rFonts w:ascii="Helvetica" w:hAnsi="Helvetica" w:cs="Helvetica"/>
          <w:color w:val="000000"/>
          <w:sz w:val="21"/>
          <w:szCs w:val="21"/>
        </w:rPr>
        <w:t> (primarily queries) or an </w:t>
      </w:r>
      <w:hyperlink r:id="rId1839" w:anchor="glos_oltp" w:tooltip="OLTP" w:history="1">
        <w:r>
          <w:rPr>
            <w:rStyle w:val="a4"/>
            <w:rFonts w:ascii="Helvetica" w:hAnsi="Helvetica" w:cs="Helvetica"/>
            <w:color w:val="00759F"/>
            <w:sz w:val="21"/>
            <w:szCs w:val="21"/>
          </w:rPr>
          <w:t>OLTP</w:t>
        </w:r>
      </w:hyperlink>
      <w:r>
        <w:rPr>
          <w:rFonts w:ascii="Helvetica" w:hAnsi="Helvetica" w:cs="Helvetica"/>
          <w:color w:val="000000"/>
          <w:sz w:val="21"/>
          <w:szCs w:val="21"/>
        </w:rPr>
        <w:t> system (mix of queries and </w:t>
      </w:r>
      <w:hyperlink r:id="rId1840"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w:t>
      </w:r>
    </w:p>
    <w:p w14:paraId="7EE671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system performs DML operations on compressed tables, and the way the data is distributed leads to expensive </w:t>
      </w:r>
      <w:hyperlink r:id="rId1841" w:anchor="glos_compression_failure" w:tooltip="compression failure" w:history="1">
        <w:r>
          <w:rPr>
            <w:rStyle w:val="a4"/>
            <w:rFonts w:ascii="Helvetica" w:hAnsi="Helvetica" w:cs="Helvetica"/>
            <w:color w:val="00759F"/>
            <w:sz w:val="21"/>
            <w:szCs w:val="21"/>
          </w:rPr>
          <w:t>compression failures</w:t>
        </w:r>
      </w:hyperlink>
      <w:r>
        <w:rPr>
          <w:rFonts w:ascii="Helvetica" w:hAnsi="Helvetica" w:cs="Helvetica"/>
          <w:color w:val="000000"/>
          <w:sz w:val="21"/>
          <w:szCs w:val="21"/>
        </w:rPr>
        <w:t> at runtime, you might adjust additional advanced configuration options.</w:t>
      </w:r>
    </w:p>
    <w:p w14:paraId="69A1A4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Use the guidelines in this section to help make those architectural and configuration choices. When you are ready to conduct long-term testing and put compressed tables into production, see </w:t>
      </w:r>
      <w:hyperlink r:id="rId1842" w:anchor="innodb-compression-tuning-monitoring" w:tooltip="15.9.1.4 Monitoring InnoDB Table Compression at Runtime" w:history="1">
        <w:r>
          <w:rPr>
            <w:rStyle w:val="a4"/>
            <w:rFonts w:ascii="Helvetica" w:hAnsi="Helvetica" w:cs="Helvetica"/>
            <w:color w:val="00759F"/>
            <w:sz w:val="21"/>
            <w:szCs w:val="21"/>
          </w:rPr>
          <w:t>Section 15.9.1.4, “Monitoring InnoDB Table Compression at Runtime”</w:t>
        </w:r>
      </w:hyperlink>
      <w:r>
        <w:rPr>
          <w:rFonts w:ascii="Helvetica" w:hAnsi="Helvetica" w:cs="Helvetica"/>
          <w:color w:val="000000"/>
          <w:sz w:val="21"/>
          <w:szCs w:val="21"/>
        </w:rPr>
        <w:t> for ways to verify the effectiveness of those choices under real-world conditions.</w:t>
      </w:r>
    </w:p>
    <w:p w14:paraId="792D9DF8" w14:textId="77777777" w:rsidR="002E3214" w:rsidRDefault="002E3214" w:rsidP="002E3214">
      <w:pPr>
        <w:pStyle w:val="5"/>
        <w:rPr>
          <w:rFonts w:ascii="Helvetica" w:hAnsi="Helvetica" w:cs="Helvetica"/>
          <w:color w:val="000000"/>
          <w:sz w:val="20"/>
          <w:szCs w:val="20"/>
        </w:rPr>
      </w:pPr>
      <w:bookmarkStart w:id="495" w:name="innodb-compression-tuning-when"/>
      <w:bookmarkEnd w:id="495"/>
      <w:r>
        <w:rPr>
          <w:rFonts w:ascii="Helvetica" w:hAnsi="Helvetica" w:cs="Helvetica"/>
          <w:color w:val="000000"/>
        </w:rPr>
        <w:t>When to Use Compression</w:t>
      </w:r>
    </w:p>
    <w:p w14:paraId="6612320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general, compression works best on tables that include a reasonable number of character string columns and where the data is read far more often than it is written. Because there are no guaranteed ways to predict whether or not compression benefits a particular situation, always test with a specific </w:t>
      </w:r>
      <w:hyperlink r:id="rId1843"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 and data set running on a representative configuration. Consider the following factors when deciding which tables to compress.</w:t>
      </w:r>
    </w:p>
    <w:p w14:paraId="6315DEA1" w14:textId="77777777" w:rsidR="002E3214" w:rsidRDefault="002E3214" w:rsidP="002E3214">
      <w:pPr>
        <w:pStyle w:val="5"/>
        <w:rPr>
          <w:rFonts w:ascii="Helvetica" w:hAnsi="Helvetica" w:cs="Helvetica"/>
          <w:color w:val="000000"/>
          <w:sz w:val="20"/>
          <w:szCs w:val="20"/>
        </w:rPr>
      </w:pPr>
      <w:bookmarkStart w:id="496" w:name="innodb-compression-tuning-when-data"/>
      <w:bookmarkEnd w:id="496"/>
      <w:r>
        <w:rPr>
          <w:rFonts w:ascii="Helvetica" w:hAnsi="Helvetica" w:cs="Helvetica"/>
          <w:color w:val="000000"/>
        </w:rPr>
        <w:t>Data Characteristics and Compression</w:t>
      </w:r>
    </w:p>
    <w:p w14:paraId="590AA725" w14:textId="77777777" w:rsidR="002E3214" w:rsidRDefault="002E3214" w:rsidP="002E3214">
      <w:pPr>
        <w:pStyle w:val="af"/>
        <w:rPr>
          <w:rFonts w:ascii="Helvetica" w:hAnsi="Helvetica" w:cs="Helvetica"/>
          <w:color w:val="000000"/>
          <w:sz w:val="21"/>
          <w:szCs w:val="21"/>
        </w:rPr>
      </w:pPr>
      <w:bookmarkStart w:id="497" w:name="idm46383432226496"/>
      <w:bookmarkEnd w:id="497"/>
      <w:r>
        <w:rPr>
          <w:rFonts w:ascii="Helvetica" w:hAnsi="Helvetica" w:cs="Helvetica"/>
          <w:color w:val="000000"/>
          <w:sz w:val="21"/>
          <w:szCs w:val="21"/>
        </w:rPr>
        <w:t>A key determinant of the efficiency of compression in reducing the size of data files is the nature of the data itself. Recall that compression works by identifying repeated strings of bytes in a block of data. Completely randomized data is the worst case. Typical data often has repeated values, and so compresses effectively. Character strings often compress well, whether defined in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xml:space="preserve"> columns. On the other hand, tables containing mostly binary data (integers or floating point numbers) or data </w:t>
      </w:r>
      <w:r>
        <w:rPr>
          <w:rFonts w:ascii="Helvetica" w:hAnsi="Helvetica" w:cs="Helvetica"/>
          <w:color w:val="000000"/>
          <w:sz w:val="21"/>
          <w:szCs w:val="21"/>
        </w:rPr>
        <w:lastRenderedPageBreak/>
        <w:t>that is previously compressed (for example </w:t>
      </w:r>
      <w:r>
        <w:rPr>
          <w:rStyle w:val="HTML2"/>
          <w:rFonts w:ascii="Helvetica" w:hAnsi="Helvetica" w:cs="Helvetica"/>
          <w:color w:val="000000"/>
          <w:sz w:val="21"/>
          <w:szCs w:val="21"/>
        </w:rPr>
        <w:t>JPEG</w:t>
      </w:r>
      <w:r>
        <w:rPr>
          <w:rFonts w:ascii="Helvetica" w:hAnsi="Helvetica" w:cs="Helvetica"/>
          <w:color w:val="000000"/>
          <w:sz w:val="21"/>
          <w:szCs w:val="21"/>
        </w:rPr>
        <w:t> or </w:t>
      </w:r>
      <w:r>
        <w:rPr>
          <w:rStyle w:val="HTML2"/>
          <w:rFonts w:ascii="Helvetica" w:hAnsi="Helvetica" w:cs="Helvetica"/>
          <w:color w:val="000000"/>
          <w:sz w:val="21"/>
          <w:szCs w:val="21"/>
        </w:rPr>
        <w:t>PNG</w:t>
      </w:r>
      <w:r>
        <w:rPr>
          <w:rFonts w:ascii="Helvetica" w:hAnsi="Helvetica" w:cs="Helvetica"/>
          <w:color w:val="000000"/>
          <w:sz w:val="21"/>
          <w:szCs w:val="21"/>
        </w:rPr>
        <w:t> images) may not generally compress well, significantly or at all.</w:t>
      </w:r>
    </w:p>
    <w:p w14:paraId="08BB1C6C"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You choose whether to turn on compression for each InnoDB table. A table and all of its indexes use the same (compressed) </w:t>
      </w:r>
      <w:hyperlink r:id="rId1844"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It might be that the </w:t>
      </w:r>
      <w:hyperlink r:id="rId1845"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(clustered) index, which contains the data for all columns of a table, compresses more effectively than the secondary indexes. For those cases where there are long rows, the use of compression might result in long column values being stored </w:t>
      </w:r>
      <w:r>
        <w:rPr>
          <w:rStyle w:val="70"/>
          <w:rFonts w:ascii="inherit" w:hAnsi="inherit" w:cs="Helvetica"/>
          <w:color w:val="000000"/>
          <w:sz w:val="21"/>
          <w:szCs w:val="21"/>
          <w:bdr w:val="none" w:sz="0" w:space="0" w:color="auto" w:frame="1"/>
        </w:rPr>
        <w:t>“off-page”</w:t>
      </w:r>
      <w:r>
        <w:rPr>
          <w:rFonts w:ascii="Helvetica" w:hAnsi="Helvetica" w:cs="Helvetica"/>
          <w:color w:val="000000"/>
          <w:sz w:val="21"/>
          <w:szCs w:val="21"/>
        </w:rPr>
        <w:t>, as discussed in </w:t>
      </w:r>
      <w:hyperlink r:id="rId1846" w:anchor="innodb-row-format-dynamic" w:tooltip="DYNAMIC Row Format" w:history="1">
        <w:r>
          <w:rPr>
            <w:rStyle w:val="a4"/>
            <w:rFonts w:ascii="Helvetica" w:hAnsi="Helvetica" w:cs="Helvetica"/>
            <w:color w:val="00759F"/>
            <w:sz w:val="21"/>
            <w:szCs w:val="21"/>
          </w:rPr>
          <w:t>DYNAMIC Row Format</w:t>
        </w:r>
      </w:hyperlink>
      <w:r>
        <w:rPr>
          <w:rFonts w:ascii="Helvetica" w:hAnsi="Helvetica" w:cs="Helvetica"/>
          <w:color w:val="000000"/>
          <w:sz w:val="21"/>
          <w:szCs w:val="21"/>
        </w:rPr>
        <w:t>. Those overflow pages may compress well. Given these considerations, for many applications, some tables compress more effectively than others, and you might find that your workload performs best only with a subset of tables compressed.</w:t>
      </w:r>
    </w:p>
    <w:p w14:paraId="0D3E16E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determine whether or not to compress a particular table, conduct experiments. You can get a rough estimate of how efficiently your data can be compressed by using a utility that implements LZ77 compression (such as </w:t>
      </w:r>
      <w:r>
        <w:rPr>
          <w:rStyle w:val="HTML1"/>
          <w:rFonts w:ascii="Courier New" w:hAnsi="Courier New" w:cs="Courier New"/>
          <w:b/>
          <w:bCs/>
          <w:color w:val="026789"/>
          <w:sz w:val="20"/>
          <w:szCs w:val="20"/>
          <w:shd w:val="clear" w:color="auto" w:fill="FFFFFF"/>
        </w:rPr>
        <w:t>gzip</w:t>
      </w:r>
      <w:r>
        <w:rPr>
          <w:rFonts w:ascii="Helvetica" w:hAnsi="Helvetica" w:cs="Helvetica"/>
          <w:color w:val="000000"/>
          <w:sz w:val="21"/>
          <w:szCs w:val="21"/>
        </w:rPr>
        <w:t> or WinZip) on a copy of the </w:t>
      </w:r>
      <w:hyperlink r:id="rId1847" w:anchor="glos_ibd_file" w:tooltip=".ibd file" w:history="1">
        <w:r>
          <w:rPr>
            <w:rStyle w:val="a4"/>
            <w:rFonts w:ascii="Helvetica" w:hAnsi="Helvetica" w:cs="Helvetica"/>
            <w:color w:val="00759F"/>
            <w:sz w:val="21"/>
            <w:szCs w:val="21"/>
          </w:rPr>
          <w:t>.ibd file</w:t>
        </w:r>
      </w:hyperlink>
      <w:r>
        <w:rPr>
          <w:rFonts w:ascii="Helvetica" w:hAnsi="Helvetica" w:cs="Helvetica"/>
          <w:color w:val="000000"/>
          <w:sz w:val="21"/>
          <w:szCs w:val="21"/>
        </w:rPr>
        <w:t> for an uncompressed table. You can expect less compression from a MySQL compressed table than from file-based compression tools, because MySQL compresses data in chunks based on the </w:t>
      </w:r>
      <w:hyperlink r:id="rId1848"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16KB by default. In addition to user data, the page format includes some internal system data that is not compressed. File-based compression utilities can examine much larger chunks of data, and so might find more repeated strings in a huge file than MySQL can find in an individual page.</w:t>
      </w:r>
    </w:p>
    <w:p w14:paraId="22007FB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Another way to test compression on a specific table is to copy some data from your uncompressed table to a similar, compressed table (having all the same indexes) in a </w:t>
      </w:r>
      <w:hyperlink r:id="rId1849"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and look at the size of the resulting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For example:</w:t>
      </w:r>
    </w:p>
    <w:p w14:paraId="082F8D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test;</w:t>
      </w:r>
    </w:p>
    <w:p w14:paraId="2361DB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innodb_file_per_table=1;</w:t>
      </w:r>
    </w:p>
    <w:p w14:paraId="7C253E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autocommit=0;</w:t>
      </w:r>
    </w:p>
    <w:p w14:paraId="3BDBB8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73A28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an uncompressed table with a million or two rows.</w:t>
      </w:r>
    </w:p>
    <w:p w14:paraId="0D410C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big_table AS SELECT * FROM information_schema.columns;</w:t>
      </w:r>
    </w:p>
    <w:p w14:paraId="1395D6E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7661B3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1D28A6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3B80D8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5903473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6DD0FC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05757D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0763F2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206673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157709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big_table SELECT * FROM big_table;</w:t>
      </w:r>
    </w:p>
    <w:p w14:paraId="12AE7A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COMMIT;</w:t>
      </w:r>
    </w:p>
    <w:p w14:paraId="4A8CC2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ALTER TABLE big_table ADD id int unsigned NOT NULL PRIMARY KEY auto_increment;</w:t>
      </w:r>
    </w:p>
    <w:p w14:paraId="1504EB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8C442A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CREATE TABLE big_table\G</w:t>
      </w:r>
    </w:p>
    <w:p w14:paraId="1C3D5A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8C9BB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count(id) from big_table;</w:t>
      </w:r>
    </w:p>
    <w:p w14:paraId="6E3103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96346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how much space is needed for the uncompressed table.</w:t>
      </w:r>
    </w:p>
    <w:p w14:paraId="2087ADC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ls -l data/test/big_table.ibd</w:t>
      </w:r>
    </w:p>
    <w:p w14:paraId="102249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E72C1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key_block_size_4 LIKE big_table;</w:t>
      </w:r>
    </w:p>
    <w:p w14:paraId="63792B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key_block_size_4 key_block_size=4 row_format=compressed;</w:t>
      </w:r>
    </w:p>
    <w:p w14:paraId="3A7DF4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D1889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key_block_size_4 SELECT * FROM big_table;</w:t>
      </w:r>
    </w:p>
    <w:p w14:paraId="016CECA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commit;</w:t>
      </w:r>
    </w:p>
    <w:p w14:paraId="4AC06E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34BEF2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how much space is needed for a compressed table</w:t>
      </w:r>
    </w:p>
    <w:p w14:paraId="2323649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with particular compression settings.</w:t>
      </w:r>
    </w:p>
    <w:p w14:paraId="1FD6ED7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ls -l data/test/key_block_size_4.ibd</w:t>
      </w:r>
    </w:p>
    <w:p w14:paraId="1361BF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experiment produced the following numbers, which of course could vary considerably depending on your table structure and data:</w:t>
      </w:r>
    </w:p>
    <w:p w14:paraId="27F041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-rw-rw----  1 cirrus  staff  310378496 Jan  9 13:44 data/test/big_table.ibd</w:t>
      </w:r>
    </w:p>
    <w:p w14:paraId="471518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-rw-rw----  1 cirrus  staff  83886080 Jan  9 15:10 data/test/key_block_size_4.ibd</w:t>
      </w:r>
    </w:p>
    <w:p w14:paraId="0F5670A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see whether compression is efficient for your particular </w:t>
      </w:r>
      <w:hyperlink r:id="rId1850"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w:t>
      </w:r>
    </w:p>
    <w:p w14:paraId="022D72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simple tests, use a MySQL instance with no other compressed tables and run queries against the </w:t>
      </w:r>
      <w:hyperlink r:id="rId1851"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INFORMATION_SCHEMA.INNODB_CMP</w:t>
        </w:r>
      </w:hyperlink>
      <w:r>
        <w:rPr>
          <w:rFonts w:ascii="Helvetica" w:hAnsi="Helvetica" w:cs="Helvetica"/>
          <w:color w:val="000000"/>
          <w:sz w:val="21"/>
          <w:szCs w:val="21"/>
        </w:rPr>
        <w:t> table.</w:t>
      </w:r>
    </w:p>
    <w:p w14:paraId="2488571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elaborate tests involving workloads with multiple compressed tables, run queries against the </w:t>
      </w:r>
      <w:hyperlink r:id="rId1852"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INFORMATION_SCHEMA.INNODB_CMP_PER_INDEX</w:t>
        </w:r>
      </w:hyperlink>
      <w:r>
        <w:rPr>
          <w:rFonts w:ascii="Helvetica" w:hAnsi="Helvetica" w:cs="Helvetica"/>
          <w:color w:val="000000"/>
          <w:sz w:val="21"/>
          <w:szCs w:val="21"/>
        </w:rPr>
        <w:t> table. Because the statistics in the </w:t>
      </w:r>
      <w:r>
        <w:rPr>
          <w:rStyle w:val="HTML1"/>
          <w:rFonts w:ascii="Courier New" w:hAnsi="Courier New" w:cs="Courier New"/>
          <w:b/>
          <w:bCs/>
          <w:color w:val="026789"/>
          <w:sz w:val="20"/>
          <w:szCs w:val="20"/>
          <w:shd w:val="clear" w:color="auto" w:fill="FFFFFF"/>
        </w:rPr>
        <w:t>INNODB_CMP_PER_INDEX</w:t>
      </w:r>
      <w:r>
        <w:rPr>
          <w:rFonts w:ascii="Helvetica" w:hAnsi="Helvetica" w:cs="Helvetica"/>
          <w:color w:val="000000"/>
          <w:sz w:val="21"/>
          <w:szCs w:val="21"/>
        </w:rPr>
        <w:t> table are expensive to collect, you must enable the configuration option </w:t>
      </w:r>
      <w:hyperlink r:id="rId1853" w:anchor="sysvar_innodb_cmp_per_index_enabled" w:history="1">
        <w:r>
          <w:rPr>
            <w:rStyle w:val="HTML1"/>
            <w:rFonts w:ascii="Courier New" w:hAnsi="Courier New" w:cs="Courier New"/>
            <w:b/>
            <w:bCs/>
            <w:color w:val="026789"/>
            <w:sz w:val="20"/>
            <w:szCs w:val="20"/>
            <w:shd w:val="clear" w:color="auto" w:fill="FFFFFF"/>
          </w:rPr>
          <w:t>innodb_cmp_per_index_enabled</w:t>
        </w:r>
      </w:hyperlink>
      <w:r>
        <w:rPr>
          <w:rFonts w:ascii="Helvetica" w:hAnsi="Helvetica" w:cs="Helvetica"/>
          <w:color w:val="000000"/>
          <w:sz w:val="21"/>
          <w:szCs w:val="21"/>
        </w:rPr>
        <w:t> before querying that table, and you might restrict such testing to a development server or a non-critical replica server.</w:t>
      </w:r>
    </w:p>
    <w:p w14:paraId="1D82AF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some typical SQL statements against the compressed table you are testing.</w:t>
      </w:r>
    </w:p>
    <w:p w14:paraId="398FF8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Examine the ratio of successful compression operations to overall compression operations by querying the </w:t>
      </w:r>
      <w:hyperlink r:id="rId1854"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INFORMATION_SCHEMA.INNODB_CMP</w:t>
        </w:r>
      </w:hyperlink>
      <w:r>
        <w:rPr>
          <w:rFonts w:ascii="Helvetica" w:hAnsi="Helvetica" w:cs="Helvetica"/>
          <w:color w:val="000000"/>
          <w:sz w:val="21"/>
          <w:szCs w:val="21"/>
        </w:rPr>
        <w:t> or </w:t>
      </w:r>
      <w:hyperlink r:id="rId1855"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INFORMATION_SCHEMA.INNODB_CMP_PER_INDEX</w:t>
        </w:r>
      </w:hyperlink>
      <w:r>
        <w:rPr>
          <w:rFonts w:ascii="Helvetica" w:hAnsi="Helvetica" w:cs="Helvetica"/>
          <w:color w:val="000000"/>
          <w:sz w:val="21"/>
          <w:szCs w:val="21"/>
        </w:rPr>
        <w:t> table, and comparing </w:t>
      </w:r>
      <w:r>
        <w:rPr>
          <w:rStyle w:val="HTML1"/>
          <w:rFonts w:ascii="Courier New" w:hAnsi="Courier New" w:cs="Courier New"/>
          <w:b/>
          <w:bCs/>
          <w:color w:val="026789"/>
          <w:sz w:val="20"/>
          <w:szCs w:val="20"/>
          <w:shd w:val="clear" w:color="auto" w:fill="FFFFFF"/>
        </w:rPr>
        <w:t>COMPRESS_OPS</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COMPRESS_OPS_OK</w:t>
      </w:r>
      <w:r>
        <w:rPr>
          <w:rFonts w:ascii="Helvetica" w:hAnsi="Helvetica" w:cs="Helvetica"/>
          <w:color w:val="000000"/>
          <w:sz w:val="21"/>
          <w:szCs w:val="21"/>
        </w:rPr>
        <w:t>.</w:t>
      </w:r>
    </w:p>
    <w:p w14:paraId="6334B14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 high percentage of compression operations complete successfully, the table might be a good candidate for compression.</w:t>
      </w:r>
    </w:p>
    <w:p w14:paraId="7781E9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get a high proportion of </w:t>
      </w:r>
      <w:hyperlink r:id="rId1856" w:anchor="glos_compression_failure" w:tooltip="compression failure" w:history="1">
        <w:r>
          <w:rPr>
            <w:rStyle w:val="a4"/>
            <w:rFonts w:ascii="Helvetica" w:hAnsi="Helvetica" w:cs="Helvetica"/>
            <w:color w:val="00759F"/>
            <w:sz w:val="21"/>
            <w:szCs w:val="21"/>
          </w:rPr>
          <w:t>compression failures</w:t>
        </w:r>
      </w:hyperlink>
      <w:r>
        <w:rPr>
          <w:rFonts w:ascii="Helvetica" w:hAnsi="Helvetica" w:cs="Helvetica"/>
          <w:color w:val="000000"/>
          <w:sz w:val="21"/>
          <w:szCs w:val="21"/>
        </w:rPr>
        <w:t>, you can adjust </w:t>
      </w:r>
      <w:hyperlink r:id="rId1857" w:anchor="sysvar_innodb_compression_level" w:history="1">
        <w:r>
          <w:rPr>
            <w:rStyle w:val="HTML1"/>
            <w:rFonts w:ascii="Courier New" w:hAnsi="Courier New" w:cs="Courier New"/>
            <w:b/>
            <w:bCs/>
            <w:color w:val="026789"/>
            <w:sz w:val="20"/>
            <w:szCs w:val="20"/>
            <w:shd w:val="clear" w:color="auto" w:fill="FFFFFF"/>
          </w:rPr>
          <w:t>innodb_compression_level</w:t>
        </w:r>
      </w:hyperlink>
      <w:r>
        <w:rPr>
          <w:rFonts w:ascii="Helvetica" w:hAnsi="Helvetica" w:cs="Helvetica"/>
          <w:color w:val="000000"/>
          <w:sz w:val="21"/>
          <w:szCs w:val="21"/>
        </w:rPr>
        <w:t>, </w:t>
      </w:r>
      <w:hyperlink r:id="rId1858" w:anchor="sysvar_innodb_compression_failure_threshold_pct" w:history="1">
        <w:r>
          <w:rPr>
            <w:rStyle w:val="HTML1"/>
            <w:rFonts w:ascii="Courier New" w:hAnsi="Courier New" w:cs="Courier New"/>
            <w:b/>
            <w:bCs/>
            <w:color w:val="026789"/>
            <w:sz w:val="20"/>
            <w:szCs w:val="20"/>
            <w:shd w:val="clear" w:color="auto" w:fill="FFFFFF"/>
          </w:rPr>
          <w:t>innodb_compression_failure_threshold_pct</w:t>
        </w:r>
      </w:hyperlink>
      <w:r>
        <w:rPr>
          <w:rFonts w:ascii="Helvetica" w:hAnsi="Helvetica" w:cs="Helvetica"/>
          <w:color w:val="000000"/>
          <w:sz w:val="21"/>
          <w:szCs w:val="21"/>
        </w:rPr>
        <w:t>, and </w:t>
      </w:r>
      <w:hyperlink r:id="rId1859" w:anchor="sysvar_innodb_compression_pad_pct_max" w:history="1">
        <w:r>
          <w:rPr>
            <w:rStyle w:val="HTML1"/>
            <w:rFonts w:ascii="Courier New" w:hAnsi="Courier New" w:cs="Courier New"/>
            <w:b/>
            <w:bCs/>
            <w:color w:val="026789"/>
            <w:sz w:val="20"/>
            <w:szCs w:val="20"/>
            <w:shd w:val="clear" w:color="auto" w:fill="FFFFFF"/>
          </w:rPr>
          <w:t>innodb_compression_pad_pct_max</w:t>
        </w:r>
      </w:hyperlink>
      <w:r>
        <w:rPr>
          <w:rFonts w:ascii="Helvetica" w:hAnsi="Helvetica" w:cs="Helvetica"/>
          <w:color w:val="000000"/>
          <w:sz w:val="21"/>
          <w:szCs w:val="21"/>
        </w:rPr>
        <w:t> options as described in </w:t>
      </w:r>
      <w:hyperlink r:id="rId1860" w:anchor="innodb-performance-compression-oltp" w:tooltip="15.9.1.6 Compression for OLTP Workloads" w:history="1">
        <w:r>
          <w:rPr>
            <w:rStyle w:val="a4"/>
            <w:rFonts w:ascii="Helvetica" w:hAnsi="Helvetica" w:cs="Helvetica"/>
            <w:color w:val="00759F"/>
            <w:sz w:val="21"/>
            <w:szCs w:val="21"/>
          </w:rPr>
          <w:t>Section 15.9.1.6, “Compression for OLTP Workloads”</w:t>
        </w:r>
      </w:hyperlink>
      <w:r>
        <w:rPr>
          <w:rFonts w:ascii="Helvetica" w:hAnsi="Helvetica" w:cs="Helvetica"/>
          <w:color w:val="000000"/>
          <w:sz w:val="21"/>
          <w:szCs w:val="21"/>
        </w:rPr>
        <w:t>, and try further tests.</w:t>
      </w:r>
    </w:p>
    <w:p w14:paraId="4DF344B9" w14:textId="77777777" w:rsidR="002E3214" w:rsidRDefault="002E3214" w:rsidP="002E3214">
      <w:pPr>
        <w:pStyle w:val="5"/>
        <w:rPr>
          <w:rFonts w:ascii="Helvetica" w:hAnsi="Helvetica" w:cs="Helvetica"/>
          <w:color w:val="000000"/>
          <w:sz w:val="20"/>
          <w:szCs w:val="20"/>
        </w:rPr>
      </w:pPr>
      <w:bookmarkStart w:id="498" w:name="innodb-compression-application"/>
      <w:bookmarkEnd w:id="498"/>
      <w:r>
        <w:rPr>
          <w:rFonts w:ascii="Helvetica" w:hAnsi="Helvetica" w:cs="Helvetica"/>
          <w:color w:val="000000"/>
        </w:rPr>
        <w:t>Database Compression versus Application Compression</w:t>
      </w:r>
    </w:p>
    <w:p w14:paraId="08A052BD" w14:textId="77777777" w:rsidR="002E3214" w:rsidRDefault="002E3214" w:rsidP="002E3214">
      <w:pPr>
        <w:pStyle w:val="af"/>
        <w:rPr>
          <w:rFonts w:ascii="Helvetica" w:hAnsi="Helvetica" w:cs="Helvetica"/>
          <w:color w:val="000000"/>
          <w:sz w:val="21"/>
          <w:szCs w:val="21"/>
        </w:rPr>
      </w:pPr>
      <w:bookmarkStart w:id="499" w:name="idm46383432183136"/>
      <w:bookmarkEnd w:id="499"/>
      <w:r>
        <w:rPr>
          <w:rFonts w:ascii="Helvetica" w:hAnsi="Helvetica" w:cs="Helvetica"/>
          <w:color w:val="000000"/>
          <w:sz w:val="21"/>
          <w:szCs w:val="21"/>
        </w:rPr>
        <w:t>Decide whether to compress data in your application or in the table; do not use both types of compression for the same data. When you compress the data in the application and store the results in a compressed table, extra space savings are extremely unlikely, and the double compression just wastes CPU cycles.</w:t>
      </w:r>
    </w:p>
    <w:p w14:paraId="0992D4DC" w14:textId="77777777" w:rsidR="002E3214" w:rsidRDefault="002E3214" w:rsidP="002E3214">
      <w:pPr>
        <w:pStyle w:val="5"/>
        <w:rPr>
          <w:rFonts w:ascii="Helvetica" w:hAnsi="Helvetica" w:cs="Helvetica"/>
          <w:color w:val="000000"/>
          <w:sz w:val="20"/>
          <w:szCs w:val="20"/>
        </w:rPr>
      </w:pPr>
      <w:bookmarkStart w:id="500" w:name="innodb-compression-in-database"/>
      <w:bookmarkEnd w:id="500"/>
      <w:r>
        <w:rPr>
          <w:rFonts w:ascii="Helvetica" w:hAnsi="Helvetica" w:cs="Helvetica"/>
          <w:color w:val="000000"/>
        </w:rPr>
        <w:t>Compressing in the Database</w:t>
      </w:r>
    </w:p>
    <w:p w14:paraId="60FCB8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enabled, MySQL table compression is automatic and applies to all columns and index values. The columns can still be tested with operators such as </w:t>
      </w:r>
      <w:r>
        <w:rPr>
          <w:rStyle w:val="HTML1"/>
          <w:rFonts w:ascii="Courier New" w:hAnsi="Courier New" w:cs="Courier New"/>
          <w:b/>
          <w:bCs/>
          <w:color w:val="026789"/>
          <w:sz w:val="20"/>
          <w:szCs w:val="20"/>
          <w:shd w:val="clear" w:color="auto" w:fill="FFFFFF"/>
        </w:rPr>
        <w:t>LIKE</w:t>
      </w:r>
      <w:r>
        <w:rPr>
          <w:rFonts w:ascii="Helvetica" w:hAnsi="Helvetica" w:cs="Helvetica"/>
          <w:color w:val="000000"/>
          <w:sz w:val="21"/>
          <w:szCs w:val="21"/>
        </w:rPr>
        <w:t>, and sort operations can still use indexes even when the index values are compressed. Because indexes are often a significant fraction of the total size of a database, compression could result in significant savings in storage, I/O or processor time. The compression and decompression operations happen on the database server, which likely is a powerful system that is sized to handle the expected load.</w:t>
      </w:r>
    </w:p>
    <w:p w14:paraId="5A34DE77" w14:textId="77777777" w:rsidR="002E3214" w:rsidRDefault="002E3214" w:rsidP="002E3214">
      <w:pPr>
        <w:pStyle w:val="5"/>
        <w:rPr>
          <w:rFonts w:ascii="Helvetica" w:hAnsi="Helvetica" w:cs="Helvetica"/>
          <w:color w:val="000000"/>
          <w:sz w:val="20"/>
          <w:szCs w:val="20"/>
        </w:rPr>
      </w:pPr>
      <w:bookmarkStart w:id="501" w:name="innodb-compression-in-application"/>
      <w:bookmarkEnd w:id="501"/>
      <w:r>
        <w:rPr>
          <w:rFonts w:ascii="Helvetica" w:hAnsi="Helvetica" w:cs="Helvetica"/>
          <w:color w:val="000000"/>
        </w:rPr>
        <w:t>Compressing in the Application</w:t>
      </w:r>
    </w:p>
    <w:p w14:paraId="3947610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compress data such as text in your application, before it is inserted into the database, You might save overhead for data that does not compress well by compressing some columns and not others. This approach uses CPU cycles for compression and uncompression on the client machine rather than the database server, which might be appropriate for a distributed application with many clients, or where the client machine has spare CPU cycles.</w:t>
      </w:r>
    </w:p>
    <w:p w14:paraId="02635086" w14:textId="77777777" w:rsidR="002E3214" w:rsidRDefault="002E3214" w:rsidP="002E3214">
      <w:pPr>
        <w:pStyle w:val="5"/>
        <w:rPr>
          <w:rFonts w:ascii="Helvetica" w:hAnsi="Helvetica" w:cs="Helvetica"/>
          <w:color w:val="000000"/>
          <w:sz w:val="20"/>
          <w:szCs w:val="20"/>
        </w:rPr>
      </w:pPr>
      <w:bookmarkStart w:id="502" w:name="innodb-compression-hybrid"/>
      <w:bookmarkEnd w:id="502"/>
      <w:r>
        <w:rPr>
          <w:rFonts w:ascii="Helvetica" w:hAnsi="Helvetica" w:cs="Helvetica"/>
          <w:color w:val="000000"/>
        </w:rPr>
        <w:t>Hybrid Approach</w:t>
      </w:r>
    </w:p>
    <w:p w14:paraId="3714D0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 xml:space="preserve">Of course, it is possible to combine these approaches. For some applications, it may be appropriate to use some compressed tables and some uncompressed tables. It may be best to externally compress some data (and store it in uncompressed tables) and allow </w:t>
      </w:r>
      <w:r>
        <w:rPr>
          <w:rFonts w:ascii="Helvetica" w:hAnsi="Helvetica" w:cs="Helvetica"/>
          <w:color w:val="000000"/>
          <w:sz w:val="21"/>
          <w:szCs w:val="21"/>
        </w:rPr>
        <w:lastRenderedPageBreak/>
        <w:t>MySQL to compress (some of) the other tables in the application. As always, up-front design and real-life testing are valuable in reaching the right decision.</w:t>
      </w:r>
    </w:p>
    <w:p w14:paraId="34901566" w14:textId="77777777" w:rsidR="002E3214" w:rsidRDefault="002E3214" w:rsidP="002E3214">
      <w:pPr>
        <w:pStyle w:val="5"/>
        <w:rPr>
          <w:rFonts w:ascii="Helvetica" w:hAnsi="Helvetica" w:cs="Helvetica"/>
          <w:color w:val="000000"/>
          <w:sz w:val="20"/>
          <w:szCs w:val="20"/>
        </w:rPr>
      </w:pPr>
      <w:bookmarkStart w:id="503" w:name="innodb-compression-tuning-when-workload"/>
      <w:bookmarkEnd w:id="503"/>
      <w:r>
        <w:rPr>
          <w:rFonts w:ascii="Helvetica" w:hAnsi="Helvetica" w:cs="Helvetica"/>
          <w:color w:val="000000"/>
        </w:rPr>
        <w:t>Workload Characteristics and Compression</w:t>
      </w:r>
    </w:p>
    <w:p w14:paraId="1691B270" w14:textId="77777777" w:rsidR="002E3214" w:rsidRDefault="002E3214" w:rsidP="002E3214">
      <w:pPr>
        <w:pStyle w:val="af"/>
        <w:spacing w:before="0" w:after="0"/>
        <w:rPr>
          <w:rFonts w:ascii="Helvetica" w:hAnsi="Helvetica" w:cs="Helvetica"/>
          <w:color w:val="000000"/>
          <w:sz w:val="21"/>
          <w:szCs w:val="21"/>
        </w:rPr>
      </w:pPr>
      <w:bookmarkStart w:id="504" w:name="idm46383432172416"/>
      <w:bookmarkEnd w:id="504"/>
      <w:r>
        <w:rPr>
          <w:rFonts w:ascii="Helvetica" w:hAnsi="Helvetica" w:cs="Helvetica"/>
          <w:color w:val="000000"/>
          <w:sz w:val="21"/>
          <w:szCs w:val="21"/>
        </w:rPr>
        <w:t>In addition to choosing which tables to compress (and the page size), the workload is another key determinant of performance. If the application is dominated by reads, rather than updates, fewer pages need to be reorganized and recompressed after the index page runs out of room for the per-page </w:t>
      </w:r>
      <w:r>
        <w:rPr>
          <w:rStyle w:val="70"/>
          <w:rFonts w:ascii="inherit" w:hAnsi="inherit" w:cs="Helvetica"/>
          <w:color w:val="000000"/>
          <w:sz w:val="21"/>
          <w:szCs w:val="21"/>
          <w:bdr w:val="none" w:sz="0" w:space="0" w:color="auto" w:frame="1"/>
        </w:rPr>
        <w:t>“modification log”</w:t>
      </w:r>
      <w:r>
        <w:rPr>
          <w:rFonts w:ascii="Helvetica" w:hAnsi="Helvetica" w:cs="Helvetica"/>
          <w:color w:val="000000"/>
          <w:sz w:val="21"/>
          <w:szCs w:val="21"/>
        </w:rPr>
        <w:t> that MySQL maintains for compressed data. If the updates predominantly change non-indexed columns or those containing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s or large strings that happen to be stored </w:t>
      </w:r>
      <w:r>
        <w:rPr>
          <w:rStyle w:val="70"/>
          <w:rFonts w:ascii="inherit" w:hAnsi="inherit" w:cs="Helvetica"/>
          <w:color w:val="000000"/>
          <w:sz w:val="21"/>
          <w:szCs w:val="21"/>
          <w:bdr w:val="none" w:sz="0" w:space="0" w:color="auto" w:frame="1"/>
        </w:rPr>
        <w:t>“off-page”</w:t>
      </w:r>
      <w:r>
        <w:rPr>
          <w:rFonts w:ascii="Helvetica" w:hAnsi="Helvetica" w:cs="Helvetica"/>
          <w:color w:val="000000"/>
          <w:sz w:val="21"/>
          <w:szCs w:val="21"/>
        </w:rPr>
        <w:t>, the overhead of compression may be acceptable. If the only changes to a table are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s that use a monotonically increasing primary key, and there are few secondary indexes, there is little need to reorganize and recompress index pages. Since MySQL can </w:t>
      </w:r>
      <w:r>
        <w:rPr>
          <w:rStyle w:val="70"/>
          <w:rFonts w:ascii="inherit" w:hAnsi="inherit" w:cs="Helvetica"/>
          <w:color w:val="000000"/>
          <w:sz w:val="21"/>
          <w:szCs w:val="21"/>
          <w:bdr w:val="none" w:sz="0" w:space="0" w:color="auto" w:frame="1"/>
        </w:rPr>
        <w:t>“delete-mark”</w:t>
      </w:r>
      <w:r>
        <w:rPr>
          <w:rFonts w:ascii="Helvetica" w:hAnsi="Helvetica" w:cs="Helvetica"/>
          <w:color w:val="000000"/>
          <w:sz w:val="21"/>
          <w:szCs w:val="21"/>
        </w:rPr>
        <w:t> and delete rows on compressed pages </w:t>
      </w:r>
      <w:r>
        <w:rPr>
          <w:rStyle w:val="70"/>
          <w:rFonts w:ascii="inherit" w:hAnsi="inherit" w:cs="Helvetica"/>
          <w:color w:val="000000"/>
          <w:sz w:val="21"/>
          <w:szCs w:val="21"/>
          <w:bdr w:val="none" w:sz="0" w:space="0" w:color="auto" w:frame="1"/>
        </w:rPr>
        <w:t>“in place”</w:t>
      </w:r>
      <w:r>
        <w:rPr>
          <w:rFonts w:ascii="Helvetica" w:hAnsi="Helvetica" w:cs="Helvetica"/>
          <w:color w:val="000000"/>
          <w:sz w:val="21"/>
          <w:szCs w:val="21"/>
        </w:rPr>
        <w:t> by modifying uncompressed data,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operations on a table are relatively efficient.</w:t>
      </w:r>
    </w:p>
    <w:p w14:paraId="6E7737F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some environments, the time it takes to load data can be as important as run-time retrieval. Especially in data warehouse environments, many tables may be read-only or read-mostly. In those cases, it might or might not be acceptable to pay the price of compression in terms of increased load time, unless the resulting savings in fewer disk reads or in storage cost is significant.</w:t>
      </w:r>
    </w:p>
    <w:p w14:paraId="6EAC0C2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Fundamentally, compression works best when the CPU time is available for compressing and uncompressing data. Thus, if your workload is I/O bound, rather than CPU-bound, you might find that compression can improve overall performance. When you test your application performance with different compression configurations, test on a platform similar to the planned configuration of the production system.</w:t>
      </w:r>
    </w:p>
    <w:p w14:paraId="595AF7D4" w14:textId="77777777" w:rsidR="002E3214" w:rsidRDefault="002E3214" w:rsidP="002E3214">
      <w:pPr>
        <w:pStyle w:val="5"/>
        <w:rPr>
          <w:rFonts w:ascii="Helvetica" w:hAnsi="Helvetica" w:cs="Helvetica"/>
          <w:color w:val="000000"/>
          <w:sz w:val="20"/>
          <w:szCs w:val="20"/>
        </w:rPr>
      </w:pPr>
      <w:bookmarkStart w:id="505" w:name="innodb-compression-tuning-when-config"/>
      <w:bookmarkEnd w:id="505"/>
      <w:r>
        <w:rPr>
          <w:rFonts w:ascii="Helvetica" w:hAnsi="Helvetica" w:cs="Helvetica"/>
          <w:color w:val="000000"/>
        </w:rPr>
        <w:t>Configuration Characteristics and Compression</w:t>
      </w:r>
    </w:p>
    <w:p w14:paraId="11E25AC2" w14:textId="77777777" w:rsidR="002E3214" w:rsidRDefault="002E3214" w:rsidP="002E3214">
      <w:pPr>
        <w:pStyle w:val="af"/>
        <w:rPr>
          <w:rFonts w:ascii="Helvetica" w:hAnsi="Helvetica" w:cs="Helvetica"/>
          <w:color w:val="000000"/>
          <w:sz w:val="21"/>
          <w:szCs w:val="21"/>
        </w:rPr>
      </w:pPr>
      <w:bookmarkStart w:id="506" w:name="idm46383432162720"/>
      <w:bookmarkEnd w:id="506"/>
      <w:r>
        <w:rPr>
          <w:rFonts w:ascii="Helvetica" w:hAnsi="Helvetica" w:cs="Helvetica"/>
          <w:color w:val="000000"/>
          <w:sz w:val="21"/>
          <w:szCs w:val="21"/>
        </w:rPr>
        <w:t>Reading and writing database </w:t>
      </w:r>
      <w:hyperlink r:id="rId1861"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from and to disk is the slowest aspect of system performance. Compression attempts to reduce I/O by using CPU time to compress and uncompress data, and is most effective when I/O is a relatively scarce resource compared to processor cycles.</w:t>
      </w:r>
    </w:p>
    <w:p w14:paraId="33C076A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is often especially the case when running in a multi-user environment with fast, multi-core CPUs. When a page of a compressed table is in memory, MySQL often uses additional memory, typically 16KB, in the </w:t>
      </w:r>
      <w:hyperlink r:id="rId1862"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for an uncompressed copy of the page. The adaptive LRU algorithm attempts to balance the use of memory between compressed and uncompressed pages to take into account whether the workload is running in an I/O-bound or CPU-bound manner. Still, a configuration with more memory dedicated to the buffer pool tends to run better when using compressed tables than a configuration where memory is highly constrained.</w:t>
      </w:r>
    </w:p>
    <w:p w14:paraId="7995BF82" w14:textId="77777777" w:rsidR="002E3214" w:rsidRDefault="002E3214" w:rsidP="002E3214">
      <w:pPr>
        <w:pStyle w:val="5"/>
        <w:rPr>
          <w:rFonts w:ascii="Helvetica" w:hAnsi="Helvetica" w:cs="Helvetica"/>
          <w:color w:val="000000"/>
          <w:sz w:val="20"/>
          <w:szCs w:val="20"/>
        </w:rPr>
      </w:pPr>
      <w:bookmarkStart w:id="507" w:name="innodb-compression-tuning-when-size"/>
      <w:bookmarkEnd w:id="507"/>
      <w:r>
        <w:rPr>
          <w:rFonts w:ascii="Helvetica" w:hAnsi="Helvetica" w:cs="Helvetica"/>
          <w:color w:val="000000"/>
        </w:rPr>
        <w:lastRenderedPageBreak/>
        <w:t>Choosing the Compressed Page Size</w:t>
      </w:r>
    </w:p>
    <w:p w14:paraId="00E0D751" w14:textId="77777777" w:rsidR="002E3214" w:rsidRDefault="002E3214" w:rsidP="002E3214">
      <w:pPr>
        <w:pStyle w:val="af"/>
        <w:rPr>
          <w:rFonts w:ascii="Helvetica" w:hAnsi="Helvetica" w:cs="Helvetica"/>
          <w:color w:val="000000"/>
          <w:sz w:val="21"/>
          <w:szCs w:val="21"/>
        </w:rPr>
      </w:pPr>
      <w:bookmarkStart w:id="508" w:name="idm46383432156528"/>
      <w:bookmarkStart w:id="509" w:name="idm46383432155040"/>
      <w:bookmarkStart w:id="510" w:name="idm46383432153552"/>
      <w:bookmarkStart w:id="511" w:name="idm46383432152064"/>
      <w:bookmarkEnd w:id="508"/>
      <w:bookmarkEnd w:id="509"/>
      <w:bookmarkEnd w:id="510"/>
      <w:bookmarkEnd w:id="511"/>
      <w:r>
        <w:rPr>
          <w:rFonts w:ascii="Helvetica" w:hAnsi="Helvetica" w:cs="Helvetica"/>
          <w:color w:val="000000"/>
          <w:sz w:val="21"/>
          <w:szCs w:val="21"/>
        </w:rPr>
        <w:t>The optimal setting of the compressed page size depends on the type and distribution of data that the table and its indexes contain. The compressed page size should always be bigger than the maximum record size, or operations may fail as noted in </w:t>
      </w:r>
      <w:hyperlink r:id="rId1863" w:anchor="innodb-compression-internals-storage-btree" w:tooltip="Compression of B-Tree Pages" w:history="1">
        <w:r>
          <w:rPr>
            <w:rStyle w:val="a4"/>
            <w:rFonts w:ascii="Helvetica" w:hAnsi="Helvetica" w:cs="Helvetica"/>
            <w:color w:val="00759F"/>
            <w:sz w:val="21"/>
            <w:szCs w:val="21"/>
          </w:rPr>
          <w:t>Compression of B-Tree Pages</w:t>
        </w:r>
      </w:hyperlink>
      <w:r>
        <w:rPr>
          <w:rFonts w:ascii="Helvetica" w:hAnsi="Helvetica" w:cs="Helvetica"/>
          <w:color w:val="000000"/>
          <w:sz w:val="21"/>
          <w:szCs w:val="21"/>
        </w:rPr>
        <w:t>.</w:t>
      </w:r>
    </w:p>
    <w:p w14:paraId="4CB0DF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Setting the compressed page size too large wastes some space, but the pages do not have to be compressed as often. If the compressed page size is set too small, inserts or updates may require time-consuming recompression, and the </w:t>
      </w:r>
      <w:hyperlink r:id="rId1864"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nodes may have to be split more frequently, leading to bigger data files and less efficient indexing.</w:t>
      </w:r>
    </w:p>
    <w:p w14:paraId="388B1BA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Typically, you set the compressed page size to 8K or 4K bytes. Given that the maximum row size for an InnoDB table is around 8K, </w:t>
      </w:r>
      <w:r>
        <w:rPr>
          <w:rStyle w:val="HTML1"/>
          <w:rFonts w:ascii="Courier New" w:hAnsi="Courier New" w:cs="Courier New"/>
          <w:b/>
          <w:bCs/>
          <w:color w:val="026789"/>
          <w:sz w:val="20"/>
          <w:szCs w:val="20"/>
          <w:shd w:val="clear" w:color="auto" w:fill="FFFFFF"/>
        </w:rPr>
        <w:t>KEY_BLOCK_SIZE=8</w:t>
      </w:r>
      <w:r>
        <w:rPr>
          <w:rFonts w:ascii="Helvetica" w:hAnsi="Helvetica" w:cs="Helvetica"/>
          <w:color w:val="000000"/>
          <w:sz w:val="21"/>
          <w:szCs w:val="21"/>
        </w:rPr>
        <w:t> is usually a safe choice.</w:t>
      </w:r>
    </w:p>
    <w:p w14:paraId="4BAFCBF3" w14:textId="77777777" w:rsidR="002E3214" w:rsidRDefault="002E3214" w:rsidP="002E3214">
      <w:pPr>
        <w:pStyle w:val="4"/>
        <w:shd w:val="clear" w:color="auto" w:fill="FFFFFF"/>
        <w:rPr>
          <w:rFonts w:ascii="Helvetica" w:hAnsi="Helvetica" w:cs="Helvetica"/>
          <w:color w:val="000000"/>
          <w:sz w:val="29"/>
          <w:szCs w:val="29"/>
        </w:rPr>
      </w:pPr>
      <w:bookmarkStart w:id="512" w:name="innodb-compression-tuning-monitoring"/>
      <w:bookmarkEnd w:id="512"/>
      <w:r>
        <w:rPr>
          <w:rFonts w:ascii="Helvetica" w:hAnsi="Helvetica" w:cs="Helvetica"/>
          <w:color w:val="000000"/>
          <w:sz w:val="29"/>
          <w:szCs w:val="29"/>
        </w:rPr>
        <w:t>15.9.1.4 Monitoring InnoDB Table Compression at Runtime</w:t>
      </w:r>
    </w:p>
    <w:p w14:paraId="323008AA" w14:textId="77777777" w:rsidR="002E3214" w:rsidRDefault="002E3214" w:rsidP="002E3214">
      <w:pPr>
        <w:pStyle w:val="af"/>
        <w:rPr>
          <w:rFonts w:ascii="Helvetica" w:hAnsi="Helvetica" w:cs="Helvetica"/>
          <w:color w:val="000000"/>
          <w:sz w:val="21"/>
          <w:szCs w:val="21"/>
        </w:rPr>
      </w:pPr>
      <w:bookmarkStart w:id="513" w:name="idm46383432145120"/>
      <w:bookmarkStart w:id="514" w:name="idm46383432143632"/>
      <w:bookmarkEnd w:id="513"/>
      <w:bookmarkEnd w:id="514"/>
      <w:r>
        <w:rPr>
          <w:rFonts w:ascii="Helvetica" w:hAnsi="Helvetica" w:cs="Helvetica"/>
          <w:color w:val="000000"/>
          <w:sz w:val="21"/>
          <w:szCs w:val="21"/>
        </w:rPr>
        <w:t>Overall application performance, CPU and I/O utilization and the size of disk files are good indicators of how effective compression is for your application. This section builds on the performance tuning advice from </w:t>
      </w:r>
      <w:hyperlink r:id="rId1865" w:anchor="innodb-compression-tuning" w:tooltip="15.9.1.3 Tuning Compression for InnoDB Tables" w:history="1">
        <w:r>
          <w:rPr>
            <w:rStyle w:val="a4"/>
            <w:rFonts w:ascii="Helvetica" w:hAnsi="Helvetica" w:cs="Helvetica"/>
            <w:color w:val="00759F"/>
            <w:sz w:val="21"/>
            <w:szCs w:val="21"/>
          </w:rPr>
          <w:t>Section 15.9.1.3, “Tuning Compression for InnoDB Tables”</w:t>
        </w:r>
      </w:hyperlink>
      <w:r>
        <w:rPr>
          <w:rFonts w:ascii="Helvetica" w:hAnsi="Helvetica" w:cs="Helvetica"/>
          <w:color w:val="000000"/>
          <w:sz w:val="21"/>
          <w:szCs w:val="21"/>
        </w:rPr>
        <w:t>, and shows how to find problems that might not turn up during initial testing.</w:t>
      </w:r>
    </w:p>
    <w:p w14:paraId="77C91D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dig deeper into performance considerations for compressed tables, you can monitor compression performance at runtime using the </w:t>
      </w:r>
      <w:hyperlink r:id="rId1866" w:anchor="glos_information_schema" w:tooltip="INFORMATION_SCHEMA" w:history="1">
        <w:r>
          <w:rPr>
            <w:rStyle w:val="a4"/>
            <w:rFonts w:ascii="Helvetica" w:hAnsi="Helvetica" w:cs="Helvetica"/>
            <w:color w:val="00759F"/>
            <w:sz w:val="21"/>
            <w:szCs w:val="21"/>
          </w:rPr>
          <w:t>Information Schema</w:t>
        </w:r>
      </w:hyperlink>
      <w:r>
        <w:rPr>
          <w:rFonts w:ascii="Helvetica" w:hAnsi="Helvetica" w:cs="Helvetica"/>
          <w:color w:val="000000"/>
          <w:sz w:val="21"/>
          <w:szCs w:val="21"/>
        </w:rPr>
        <w:t> tables described in </w:t>
      </w:r>
      <w:hyperlink r:id="rId1867" w:anchor="innodb-information-schema-examples-compression" w:tooltip="Example 15.1 Using the Compression Information Schema Tables" w:history="1">
        <w:r>
          <w:rPr>
            <w:rStyle w:val="a4"/>
            <w:rFonts w:ascii="Helvetica" w:hAnsi="Helvetica" w:cs="Helvetica"/>
            <w:color w:val="00759F"/>
            <w:sz w:val="21"/>
            <w:szCs w:val="21"/>
          </w:rPr>
          <w:t>Example 15.1, “Using the Compression Information Schema Tables”</w:t>
        </w:r>
      </w:hyperlink>
      <w:r>
        <w:rPr>
          <w:rFonts w:ascii="Helvetica" w:hAnsi="Helvetica" w:cs="Helvetica"/>
          <w:color w:val="000000"/>
          <w:sz w:val="21"/>
          <w:szCs w:val="21"/>
        </w:rPr>
        <w:t>. These tables reflect the internal use of memory and the rates of compression used overall.</w:t>
      </w:r>
    </w:p>
    <w:p w14:paraId="7990C15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868"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w:t>
        </w:r>
      </w:hyperlink>
      <w:r>
        <w:rPr>
          <w:rFonts w:ascii="Helvetica" w:hAnsi="Helvetica" w:cs="Helvetica"/>
          <w:color w:val="000000"/>
          <w:sz w:val="21"/>
          <w:szCs w:val="21"/>
        </w:rPr>
        <w:t> table reports information about compression activity for each compressed page size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in use. The information in these tables is system-wide: it summarizes the compression statistics across all compressed tables in your database. You can use this data to help decide whether or not to compress a table by examining these tables when no other compressed tables are being accessed. It involves relatively low overhead on the server, so you might query it periodically on a production server to check the overall efficiency of the compression feature.</w:t>
      </w:r>
    </w:p>
    <w:p w14:paraId="4155EA4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1869"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INNODB_CMP_PER_INDEX</w:t>
        </w:r>
      </w:hyperlink>
      <w:r>
        <w:rPr>
          <w:rFonts w:ascii="Helvetica" w:hAnsi="Helvetica" w:cs="Helvetica"/>
          <w:color w:val="000000"/>
          <w:sz w:val="21"/>
          <w:szCs w:val="21"/>
        </w:rPr>
        <w:t> table reports information about compression activity for individual tables and indexes. This information is more targeted and more useful for evaluating compression efficiency and diagnosing performance issues one table or index at a time. (Because that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 represented as a clustered index, MySQL does not make a big distinction between tables and indexes in this context.) The </w:t>
      </w:r>
      <w:hyperlink r:id="rId1870"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INNODB_CMP_PER_INDEX</w:t>
        </w:r>
      </w:hyperlink>
      <w:r>
        <w:rPr>
          <w:rFonts w:ascii="Helvetica" w:hAnsi="Helvetica" w:cs="Helvetica"/>
          <w:color w:val="000000"/>
          <w:sz w:val="21"/>
          <w:szCs w:val="21"/>
        </w:rPr>
        <w:t> table does involve substantial overhead, so it is more suitable for development servers, where you can compare the effects of different </w:t>
      </w:r>
      <w:hyperlink r:id="rId1871" w:anchor="glos_workload" w:tooltip="workload" w:history="1">
        <w:r>
          <w:rPr>
            <w:rStyle w:val="a4"/>
            <w:rFonts w:ascii="Helvetica" w:hAnsi="Helvetica" w:cs="Helvetica"/>
            <w:color w:val="00759F"/>
            <w:sz w:val="21"/>
            <w:szCs w:val="21"/>
          </w:rPr>
          <w:t>workloads</w:t>
        </w:r>
      </w:hyperlink>
      <w:r>
        <w:rPr>
          <w:rFonts w:ascii="Helvetica" w:hAnsi="Helvetica" w:cs="Helvetica"/>
          <w:color w:val="000000"/>
          <w:sz w:val="21"/>
          <w:szCs w:val="21"/>
        </w:rPr>
        <w:t xml:space="preserve">, data, and compression settings in isolation. To guard against </w:t>
      </w:r>
      <w:r>
        <w:rPr>
          <w:rFonts w:ascii="Helvetica" w:hAnsi="Helvetica" w:cs="Helvetica"/>
          <w:color w:val="000000"/>
          <w:sz w:val="21"/>
          <w:szCs w:val="21"/>
        </w:rPr>
        <w:lastRenderedPageBreak/>
        <w:t>imposing this monitoring overhead by accident, you must enable the </w:t>
      </w:r>
      <w:hyperlink r:id="rId1872" w:anchor="sysvar_innodb_cmp_per_index_enabled" w:history="1">
        <w:r>
          <w:rPr>
            <w:rStyle w:val="HTML1"/>
            <w:rFonts w:ascii="Courier New" w:hAnsi="Courier New" w:cs="Courier New"/>
            <w:b/>
            <w:bCs/>
            <w:color w:val="026789"/>
            <w:sz w:val="20"/>
            <w:szCs w:val="20"/>
            <w:shd w:val="clear" w:color="auto" w:fill="FFFFFF"/>
          </w:rPr>
          <w:t>innodb_cmp_per_index_enabled</w:t>
        </w:r>
      </w:hyperlink>
      <w:r>
        <w:rPr>
          <w:rFonts w:ascii="Helvetica" w:hAnsi="Helvetica" w:cs="Helvetica"/>
          <w:color w:val="000000"/>
          <w:sz w:val="21"/>
          <w:szCs w:val="21"/>
        </w:rPr>
        <w:t> configuration option before you can query the </w:t>
      </w:r>
      <w:hyperlink r:id="rId1873"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INNODB_CMP_PER_INDEX</w:t>
        </w:r>
      </w:hyperlink>
      <w:r>
        <w:rPr>
          <w:rFonts w:ascii="Helvetica" w:hAnsi="Helvetica" w:cs="Helvetica"/>
          <w:color w:val="000000"/>
          <w:sz w:val="21"/>
          <w:szCs w:val="21"/>
        </w:rPr>
        <w:t> table.</w:t>
      </w:r>
    </w:p>
    <w:p w14:paraId="18090D72"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key statistics to consider are the number of, and amount of time spent performing, compression and uncompression operations. Since MySQL splits </w:t>
      </w:r>
      <w:hyperlink r:id="rId1874"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nodes when they are too full to contain the compressed data following a modification, compare the number of </w:t>
      </w:r>
      <w:r>
        <w:rPr>
          <w:rStyle w:val="70"/>
          <w:rFonts w:ascii="inherit" w:hAnsi="inherit" w:cs="Helvetica"/>
          <w:color w:val="000000"/>
          <w:sz w:val="21"/>
          <w:szCs w:val="21"/>
          <w:bdr w:val="none" w:sz="0" w:space="0" w:color="auto" w:frame="1"/>
        </w:rPr>
        <w:t>“successful”</w:t>
      </w:r>
      <w:r>
        <w:rPr>
          <w:rFonts w:ascii="Helvetica" w:hAnsi="Helvetica" w:cs="Helvetica"/>
          <w:color w:val="000000"/>
          <w:sz w:val="21"/>
          <w:szCs w:val="21"/>
        </w:rPr>
        <w:t> compression operations with the number of such operations overall. Based on the information in the </w:t>
      </w:r>
      <w:hyperlink r:id="rId1875"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w:t>
        </w:r>
      </w:hyperlink>
      <w:r>
        <w:rPr>
          <w:rFonts w:ascii="Helvetica" w:hAnsi="Helvetica" w:cs="Helvetica"/>
          <w:color w:val="000000"/>
          <w:sz w:val="21"/>
          <w:szCs w:val="21"/>
        </w:rPr>
        <w:t> and </w:t>
      </w:r>
      <w:hyperlink r:id="rId1876"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INNODB_CMP_PER_INDEX</w:t>
        </w:r>
      </w:hyperlink>
      <w:r>
        <w:rPr>
          <w:rFonts w:ascii="Helvetica" w:hAnsi="Helvetica" w:cs="Helvetica"/>
          <w:color w:val="000000"/>
          <w:sz w:val="21"/>
          <w:szCs w:val="21"/>
        </w:rPr>
        <w:t> tables and overall application performance and hardware resource utilization, you might make changes in your hardware configuration, adjust the size of the buffer pool, choose a different page size, or select a different set of tables to compress.</w:t>
      </w:r>
    </w:p>
    <w:p w14:paraId="2E5580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amount of CPU time required for compressing and uncompressing is high, changing to faster or multi-core CPUs can help improve performance with the same data, application workload and set of compressed tables. Increasing the size of the buffer pool might also help performance, so that more uncompressed pages can stay in memory, reducing the need to uncompress pages that exist in memory only in compressed form.</w:t>
      </w:r>
    </w:p>
    <w:p w14:paraId="2133FB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large number of compression operations overall (compared to the number of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operations in your application and the size of the database) could indicate that some of your compressed tables are being updated too heavily for effective compression. If so, choose a larger page size, or be more selective about which tables you compress.</w:t>
      </w:r>
    </w:p>
    <w:p w14:paraId="624BD4BF"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If the number of </w:t>
      </w:r>
      <w:r>
        <w:rPr>
          <w:rStyle w:val="70"/>
          <w:rFonts w:ascii="inherit" w:hAnsi="inherit" w:cs="Helvetica"/>
          <w:color w:val="000000"/>
          <w:sz w:val="21"/>
          <w:szCs w:val="21"/>
          <w:bdr w:val="none" w:sz="0" w:space="0" w:color="auto" w:frame="1"/>
        </w:rPr>
        <w:t>“successful”</w:t>
      </w:r>
      <w:r>
        <w:rPr>
          <w:rFonts w:ascii="Helvetica" w:hAnsi="Helvetica" w:cs="Helvetica"/>
          <w:color w:val="000000"/>
          <w:sz w:val="21"/>
          <w:szCs w:val="21"/>
        </w:rPr>
        <w:t> compression operations (</w:t>
      </w:r>
      <w:r>
        <w:rPr>
          <w:rStyle w:val="HTML1"/>
          <w:rFonts w:ascii="Courier New" w:hAnsi="Courier New" w:cs="Courier New"/>
          <w:b/>
          <w:bCs/>
          <w:color w:val="026789"/>
          <w:sz w:val="20"/>
          <w:szCs w:val="20"/>
          <w:shd w:val="clear" w:color="auto" w:fill="FFFFFF"/>
        </w:rPr>
        <w:t>COMPRESS_OPS_OK</w:t>
      </w:r>
      <w:r>
        <w:rPr>
          <w:rFonts w:ascii="Helvetica" w:hAnsi="Helvetica" w:cs="Helvetica"/>
          <w:color w:val="000000"/>
          <w:sz w:val="21"/>
          <w:szCs w:val="21"/>
        </w:rPr>
        <w:t>) is a high percentage of the total number of compression operations (</w:t>
      </w:r>
      <w:r>
        <w:rPr>
          <w:rStyle w:val="HTML1"/>
          <w:rFonts w:ascii="Courier New" w:hAnsi="Courier New" w:cs="Courier New"/>
          <w:b/>
          <w:bCs/>
          <w:color w:val="026789"/>
          <w:sz w:val="20"/>
          <w:szCs w:val="20"/>
          <w:shd w:val="clear" w:color="auto" w:fill="FFFFFF"/>
        </w:rPr>
        <w:t>COMPRESS_OPS</w:t>
      </w:r>
      <w:r>
        <w:rPr>
          <w:rFonts w:ascii="Helvetica" w:hAnsi="Helvetica" w:cs="Helvetica"/>
          <w:color w:val="000000"/>
          <w:sz w:val="21"/>
          <w:szCs w:val="21"/>
        </w:rPr>
        <w:t>), then the system is likely performing well. If the ratio is low, then MySQL is reorganizing, recompressing, and splitting B-tree nodes more often than is desirable. In this case, avoid compressing some tables, or increase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for some of the compressed tables. You might turn off compression for tables that cause the number of </w:t>
      </w:r>
      <w:r>
        <w:rPr>
          <w:rStyle w:val="70"/>
          <w:rFonts w:ascii="inherit" w:hAnsi="inherit" w:cs="Helvetica"/>
          <w:color w:val="000000"/>
          <w:sz w:val="21"/>
          <w:szCs w:val="21"/>
          <w:bdr w:val="none" w:sz="0" w:space="0" w:color="auto" w:frame="1"/>
        </w:rPr>
        <w:t>“compression failures”</w:t>
      </w:r>
      <w:r>
        <w:rPr>
          <w:rFonts w:ascii="Helvetica" w:hAnsi="Helvetica" w:cs="Helvetica"/>
          <w:color w:val="000000"/>
          <w:sz w:val="21"/>
          <w:szCs w:val="21"/>
        </w:rPr>
        <w:t> in your application to be more than 1% or 2% of the total. (Such a failure ratio might be acceptable during a temporary operation such as a data load).</w:t>
      </w:r>
    </w:p>
    <w:p w14:paraId="122D919C" w14:textId="77777777" w:rsidR="002E3214" w:rsidRDefault="002E3214" w:rsidP="002E3214">
      <w:pPr>
        <w:pStyle w:val="4"/>
        <w:shd w:val="clear" w:color="auto" w:fill="FFFFFF"/>
        <w:rPr>
          <w:rFonts w:ascii="Helvetica" w:hAnsi="Helvetica" w:cs="Helvetica"/>
          <w:color w:val="000000"/>
          <w:sz w:val="29"/>
          <w:szCs w:val="29"/>
        </w:rPr>
      </w:pPr>
      <w:bookmarkStart w:id="515" w:name="innodb-compression-internals"/>
      <w:bookmarkEnd w:id="515"/>
      <w:r>
        <w:rPr>
          <w:rFonts w:ascii="Helvetica" w:hAnsi="Helvetica" w:cs="Helvetica"/>
          <w:color w:val="000000"/>
          <w:sz w:val="29"/>
          <w:szCs w:val="29"/>
        </w:rPr>
        <w:t>15.9.1.5 How Compression Works for InnoDB Tables</w:t>
      </w:r>
    </w:p>
    <w:p w14:paraId="7937C890" w14:textId="77777777" w:rsidR="002E3214" w:rsidRDefault="002E3214" w:rsidP="002E3214">
      <w:pPr>
        <w:pStyle w:val="af"/>
        <w:rPr>
          <w:rFonts w:ascii="Helvetica" w:hAnsi="Helvetica" w:cs="Helvetica"/>
          <w:color w:val="000000"/>
          <w:sz w:val="21"/>
          <w:szCs w:val="21"/>
        </w:rPr>
      </w:pPr>
      <w:bookmarkStart w:id="516" w:name="idm46383432113584"/>
      <w:bookmarkEnd w:id="516"/>
      <w:r>
        <w:rPr>
          <w:rFonts w:ascii="Helvetica" w:hAnsi="Helvetica" w:cs="Helvetica"/>
          <w:color w:val="000000"/>
          <w:sz w:val="21"/>
          <w:szCs w:val="21"/>
        </w:rPr>
        <w:t>This section describes some internal implementation details about </w:t>
      </w:r>
      <w:hyperlink r:id="rId1877"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for InnoDB tables. The information presented here may be helpful in tuning for performance, but is not necessary to know for basic use of compression.</w:t>
      </w:r>
    </w:p>
    <w:p w14:paraId="6C1633AC" w14:textId="77777777" w:rsidR="002E3214" w:rsidRDefault="002E3214" w:rsidP="002E3214">
      <w:pPr>
        <w:pStyle w:val="5"/>
        <w:rPr>
          <w:rFonts w:ascii="Helvetica" w:hAnsi="Helvetica" w:cs="Helvetica"/>
          <w:color w:val="000000"/>
          <w:sz w:val="20"/>
          <w:szCs w:val="20"/>
        </w:rPr>
      </w:pPr>
      <w:bookmarkStart w:id="517" w:name="innodb-compression-internals-algorithms"/>
      <w:bookmarkEnd w:id="517"/>
      <w:r>
        <w:rPr>
          <w:rFonts w:ascii="Helvetica" w:hAnsi="Helvetica" w:cs="Helvetica"/>
          <w:color w:val="000000"/>
        </w:rPr>
        <w:lastRenderedPageBreak/>
        <w:t>Compression Algorithms</w:t>
      </w:r>
    </w:p>
    <w:p w14:paraId="2AC934F6" w14:textId="77777777" w:rsidR="002E3214" w:rsidRDefault="002E3214" w:rsidP="002E3214">
      <w:pPr>
        <w:pStyle w:val="af"/>
        <w:rPr>
          <w:rFonts w:ascii="Helvetica" w:hAnsi="Helvetica" w:cs="Helvetica"/>
          <w:color w:val="000000"/>
          <w:sz w:val="21"/>
          <w:szCs w:val="21"/>
        </w:rPr>
      </w:pPr>
      <w:bookmarkStart w:id="518" w:name="idm46383432109376"/>
      <w:bookmarkEnd w:id="518"/>
      <w:r>
        <w:rPr>
          <w:rFonts w:ascii="Helvetica" w:hAnsi="Helvetica" w:cs="Helvetica"/>
          <w:color w:val="000000"/>
          <w:sz w:val="21"/>
          <w:szCs w:val="21"/>
        </w:rPr>
        <w:t>Some operating systems implement compression at the file system level. Files are typically divided into fixed-size blocks that are compressed into variable-size blocks, which easily leads into fragmentation. Every time something inside a block is modified, the whole block is recompressed before it is written to disk. These properties make this compression technique unsuitable for use in an update-intensive database system.</w:t>
      </w:r>
    </w:p>
    <w:p w14:paraId="0401955E"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MySQL implements compression with the help of the well-known </w:t>
      </w:r>
      <w:hyperlink r:id="rId1878" w:tgtFrame="_top" w:history="1">
        <w:r>
          <w:rPr>
            <w:rStyle w:val="a4"/>
            <w:rFonts w:ascii="Helvetica" w:hAnsi="Helvetica" w:cs="Helvetica"/>
            <w:color w:val="00759F"/>
            <w:sz w:val="21"/>
            <w:szCs w:val="21"/>
          </w:rPr>
          <w:t>zlib library</w:t>
        </w:r>
      </w:hyperlink>
      <w:r>
        <w:rPr>
          <w:rFonts w:ascii="Helvetica" w:hAnsi="Helvetica" w:cs="Helvetica"/>
          <w:color w:val="000000"/>
          <w:sz w:val="21"/>
          <w:szCs w:val="21"/>
        </w:rPr>
        <w:t>, which implements the LZ77 compression algorithm. This compression algorithm is mature, robust, and efficient in both CPU utilization and in reduction of data size. The algorithm is </w:t>
      </w:r>
      <w:r>
        <w:rPr>
          <w:rStyle w:val="70"/>
          <w:rFonts w:ascii="inherit" w:hAnsi="inherit" w:cs="Helvetica"/>
          <w:color w:val="000000"/>
          <w:sz w:val="21"/>
          <w:szCs w:val="21"/>
          <w:bdr w:val="none" w:sz="0" w:space="0" w:color="auto" w:frame="1"/>
        </w:rPr>
        <w:t>“lossless”</w:t>
      </w:r>
      <w:r>
        <w:rPr>
          <w:rFonts w:ascii="Helvetica" w:hAnsi="Helvetica" w:cs="Helvetica"/>
          <w:color w:val="000000"/>
          <w:sz w:val="21"/>
          <w:szCs w:val="21"/>
        </w:rPr>
        <w:t>, so that the original uncompressed data can always be reconstructed from the compressed form. LZ77 compression works by finding sequences of data that are repeated within the data to be compressed. The patterns of values in your data determine how well it compresses, but typical user data often compresses by 50% or more.</w:t>
      </w:r>
    </w:p>
    <w:p w14:paraId="4BCBDC0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66C44703"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library up to version 1.2.11, which is the version bundled with MySQL 8.0.</w:t>
      </w:r>
    </w:p>
    <w:p w14:paraId="12E53BD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Unlike compression performed by an application, or compression features of some other database management systems, InnoDB compression applies both to user data and to indexes. In many cases, indexes can constitute 40-50% or more of the total database size, so this difference is significant. When compression is working well for a data set, the size of the InnoDB data files (the </w:t>
      </w:r>
      <w:hyperlink r:id="rId1879"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or </w:t>
      </w:r>
      <w:hyperlink r:id="rId1880"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files) is 25% to 50% of the uncompressed size or possibly smaller. Depending on the </w:t>
      </w:r>
      <w:hyperlink r:id="rId1881"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 this smaller database can in turn lead to a reduction in I/O, and an increase in throughput, at a modest cost in terms of increased CPU utilization. You can adjust the balance between compression level and CPU overhead by modifying the </w:t>
      </w:r>
      <w:hyperlink r:id="rId1882" w:anchor="sysvar_innodb_compression_level" w:history="1">
        <w:r>
          <w:rPr>
            <w:rStyle w:val="HTML1"/>
            <w:rFonts w:ascii="Courier New" w:hAnsi="Courier New" w:cs="Courier New"/>
            <w:b/>
            <w:bCs/>
            <w:color w:val="026789"/>
            <w:sz w:val="20"/>
            <w:szCs w:val="20"/>
            <w:shd w:val="clear" w:color="auto" w:fill="FFFFFF"/>
          </w:rPr>
          <w:t>innodb_compression_level</w:t>
        </w:r>
      </w:hyperlink>
      <w:r>
        <w:rPr>
          <w:rFonts w:ascii="Helvetica" w:hAnsi="Helvetica" w:cs="Helvetica"/>
          <w:color w:val="000000"/>
          <w:sz w:val="21"/>
          <w:szCs w:val="21"/>
        </w:rPr>
        <w:t> configuration option.</w:t>
      </w:r>
    </w:p>
    <w:p w14:paraId="7F34B92F" w14:textId="77777777" w:rsidR="002E3214" w:rsidRDefault="002E3214" w:rsidP="002E3214">
      <w:pPr>
        <w:pStyle w:val="5"/>
        <w:rPr>
          <w:rFonts w:ascii="Helvetica" w:hAnsi="Helvetica" w:cs="Helvetica"/>
          <w:color w:val="000000"/>
          <w:sz w:val="20"/>
          <w:szCs w:val="20"/>
        </w:rPr>
      </w:pPr>
      <w:bookmarkStart w:id="519" w:name="innodb-compression-internals-storage"/>
      <w:bookmarkEnd w:id="519"/>
      <w:r>
        <w:rPr>
          <w:rFonts w:ascii="Helvetica" w:hAnsi="Helvetica" w:cs="Helvetica"/>
          <w:color w:val="000000"/>
        </w:rPr>
        <w:t>InnoDB Data Storage and Compression</w:t>
      </w:r>
    </w:p>
    <w:p w14:paraId="24B12E5F" w14:textId="77777777" w:rsidR="002E3214" w:rsidRDefault="002E3214" w:rsidP="002E3214">
      <w:pPr>
        <w:pStyle w:val="af"/>
        <w:spacing w:before="0" w:after="0"/>
        <w:rPr>
          <w:rFonts w:ascii="Helvetica" w:hAnsi="Helvetica" w:cs="Helvetica"/>
          <w:color w:val="000000"/>
          <w:sz w:val="21"/>
          <w:szCs w:val="21"/>
        </w:rPr>
      </w:pPr>
      <w:bookmarkStart w:id="520" w:name="idm46383432095680"/>
      <w:bookmarkEnd w:id="520"/>
      <w:r>
        <w:rPr>
          <w:rFonts w:ascii="Helvetica" w:hAnsi="Helvetica" w:cs="Helvetica"/>
          <w:color w:val="000000"/>
          <w:sz w:val="21"/>
          <w:szCs w:val="21"/>
        </w:rPr>
        <w:t>All user data in InnoDB tables is stored in pages comprising a </w:t>
      </w:r>
      <w:hyperlink r:id="rId1883"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index (the </w:t>
      </w:r>
      <w:hyperlink r:id="rId1884"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In some other database systems, this type of index is called an </w:t>
      </w:r>
      <w:r>
        <w:rPr>
          <w:rStyle w:val="70"/>
          <w:rFonts w:ascii="inherit" w:hAnsi="inherit" w:cs="Helvetica"/>
          <w:color w:val="000000"/>
          <w:sz w:val="21"/>
          <w:szCs w:val="21"/>
          <w:bdr w:val="none" w:sz="0" w:space="0" w:color="auto" w:frame="1"/>
        </w:rPr>
        <w:t>“index-organized table”</w:t>
      </w:r>
      <w:r>
        <w:rPr>
          <w:rFonts w:ascii="Helvetica" w:hAnsi="Helvetica" w:cs="Helvetica"/>
          <w:color w:val="000000"/>
          <w:sz w:val="21"/>
          <w:szCs w:val="21"/>
        </w:rPr>
        <w:t>. Each row in the index node contains the values of the (user-specified or system-generated) </w:t>
      </w:r>
      <w:hyperlink r:id="rId1885"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and all the other columns of the table.</w:t>
      </w:r>
    </w:p>
    <w:p w14:paraId="3C4CB460" w14:textId="77777777" w:rsidR="002E3214" w:rsidRDefault="00B46F09" w:rsidP="002E3214">
      <w:pPr>
        <w:pStyle w:val="af"/>
        <w:rPr>
          <w:rFonts w:ascii="Helvetica" w:hAnsi="Helvetica" w:cs="Helvetica"/>
          <w:color w:val="000000"/>
          <w:sz w:val="21"/>
          <w:szCs w:val="21"/>
        </w:rPr>
      </w:pPr>
      <w:hyperlink r:id="rId1886" w:anchor="glos_secondary_index" w:tooltip="secondary index" w:history="1">
        <w:r w:rsidR="002E3214">
          <w:rPr>
            <w:rStyle w:val="a4"/>
            <w:rFonts w:ascii="Helvetica" w:hAnsi="Helvetica" w:cs="Helvetica"/>
            <w:color w:val="00759F"/>
            <w:sz w:val="21"/>
            <w:szCs w:val="21"/>
          </w:rPr>
          <w:t>Secondary indexes</w:t>
        </w:r>
      </w:hyperlink>
      <w:r w:rsidR="002E3214">
        <w:rPr>
          <w:rFonts w:ascii="Helvetica" w:hAnsi="Helvetica" w:cs="Helvetica"/>
          <w:color w:val="000000"/>
          <w:sz w:val="21"/>
          <w:szCs w:val="21"/>
        </w:rPr>
        <w:t> in InnoDB tables are also B-trees, containing pairs of values: the index key and a pointer to a row in the clustered index. The pointer is in fact the value of the primary key of the table, which is used to access the clustered index if columns other than the index key and primary key are required. Secondary index records must always fit on a single B-tree page.</w:t>
      </w:r>
    </w:p>
    <w:p w14:paraId="65B093C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The compression of B-tree nodes (of both clustered and secondary indexes) is handled differently from compression of </w:t>
      </w:r>
      <w:hyperlink r:id="rId1887" w:anchor="glos_overflow_page" w:tooltip="overflow page" w:history="1">
        <w:r>
          <w:rPr>
            <w:rStyle w:val="a4"/>
            <w:rFonts w:ascii="Helvetica" w:hAnsi="Helvetica" w:cs="Helvetica"/>
            <w:color w:val="00759F"/>
            <w:sz w:val="21"/>
            <w:szCs w:val="21"/>
          </w:rPr>
          <w:t>overflow pages</w:t>
        </w:r>
      </w:hyperlink>
      <w:r>
        <w:rPr>
          <w:rFonts w:ascii="Helvetica" w:hAnsi="Helvetica" w:cs="Helvetica"/>
          <w:color w:val="000000"/>
          <w:sz w:val="21"/>
          <w:szCs w:val="21"/>
        </w:rPr>
        <w:t> used to store long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columns, as explained in the following sections.</w:t>
      </w:r>
    </w:p>
    <w:p w14:paraId="42211487" w14:textId="77777777" w:rsidR="002E3214" w:rsidRDefault="002E3214" w:rsidP="002E3214">
      <w:pPr>
        <w:pStyle w:val="5"/>
        <w:rPr>
          <w:rFonts w:ascii="Helvetica" w:hAnsi="Helvetica" w:cs="Helvetica"/>
          <w:color w:val="000000"/>
          <w:sz w:val="20"/>
          <w:szCs w:val="20"/>
        </w:rPr>
      </w:pPr>
      <w:bookmarkStart w:id="521" w:name="innodb-compression-internals-storage-btr"/>
      <w:bookmarkEnd w:id="521"/>
      <w:r>
        <w:rPr>
          <w:rFonts w:ascii="Helvetica" w:hAnsi="Helvetica" w:cs="Helvetica"/>
          <w:color w:val="000000"/>
        </w:rPr>
        <w:t>Compression of B-Tree Pages</w:t>
      </w:r>
    </w:p>
    <w:p w14:paraId="0A1D487A" w14:textId="77777777" w:rsidR="002E3214" w:rsidRDefault="002E3214" w:rsidP="002E3214">
      <w:pPr>
        <w:pStyle w:val="af"/>
        <w:rPr>
          <w:rFonts w:ascii="Helvetica" w:hAnsi="Helvetica" w:cs="Helvetica"/>
          <w:color w:val="000000"/>
          <w:sz w:val="21"/>
          <w:szCs w:val="21"/>
        </w:rPr>
      </w:pPr>
      <w:bookmarkStart w:id="522" w:name="idm46383432084112"/>
      <w:bookmarkEnd w:id="522"/>
      <w:r>
        <w:rPr>
          <w:rFonts w:ascii="Helvetica" w:hAnsi="Helvetica" w:cs="Helvetica"/>
          <w:color w:val="000000"/>
          <w:sz w:val="21"/>
          <w:szCs w:val="21"/>
        </w:rPr>
        <w:t>Because they are frequently updated, B-tree pages require special treatment. It is important to minimize the number of times B-tree nodes are split, as well as to minimize the need to uncompress and recompress their content.</w:t>
      </w:r>
    </w:p>
    <w:p w14:paraId="2072241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One technique MySQL uses is to maintain some system information in the B-tree node in uncompressed form, thus facilitating certain in-place updates. For example, this allows rows to be delete-marked and deleted without any compression operation.</w:t>
      </w:r>
    </w:p>
    <w:p w14:paraId="55DF9A43"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In addition, MySQL attempts to avoid unnecessary uncompression and recompression of index pages when they are changed. Within each B-tree page, the system keeps an uncompressed </w:t>
      </w:r>
      <w:r>
        <w:rPr>
          <w:rStyle w:val="70"/>
          <w:rFonts w:ascii="inherit" w:hAnsi="inherit" w:cs="Helvetica"/>
          <w:color w:val="000000"/>
          <w:sz w:val="21"/>
          <w:szCs w:val="21"/>
          <w:bdr w:val="none" w:sz="0" w:space="0" w:color="auto" w:frame="1"/>
        </w:rPr>
        <w:t>“modification log”</w:t>
      </w:r>
      <w:r>
        <w:rPr>
          <w:rFonts w:ascii="Helvetica" w:hAnsi="Helvetica" w:cs="Helvetica"/>
          <w:color w:val="000000"/>
          <w:sz w:val="21"/>
          <w:szCs w:val="21"/>
        </w:rPr>
        <w:t> to record changes made to the page. Updates and inserts of small records may be written to this modification log without requiring the entire page to be completely reconstructed.</w:t>
      </w:r>
    </w:p>
    <w:p w14:paraId="7E2DEB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space for the modification log runs out, InnoDB uncompresses the page, applies the changes and recompresses the page. If recompression fails (a situation known as a </w:t>
      </w:r>
      <w:hyperlink r:id="rId1888" w:anchor="glos_compression_failure" w:tooltip="compression failure" w:history="1">
        <w:r>
          <w:rPr>
            <w:rStyle w:val="a4"/>
            <w:rFonts w:ascii="Helvetica" w:hAnsi="Helvetica" w:cs="Helvetica"/>
            <w:color w:val="00759F"/>
            <w:sz w:val="21"/>
            <w:szCs w:val="21"/>
          </w:rPr>
          <w:t>compression failure</w:t>
        </w:r>
      </w:hyperlink>
      <w:r>
        <w:rPr>
          <w:rFonts w:ascii="Helvetica" w:hAnsi="Helvetica" w:cs="Helvetica"/>
          <w:color w:val="000000"/>
          <w:sz w:val="21"/>
          <w:szCs w:val="21"/>
        </w:rPr>
        <w:t>), the B-tree nodes are split and the process is repeated until the update or insert succeeds.</w:t>
      </w:r>
    </w:p>
    <w:p w14:paraId="42B48F6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avoid frequent compression failures in write-intensive workloads, such as for </w:t>
      </w:r>
      <w:hyperlink r:id="rId1889" w:anchor="glos_oltp" w:tooltip="OLTP" w:history="1">
        <w:r>
          <w:rPr>
            <w:rStyle w:val="a4"/>
            <w:rFonts w:ascii="Helvetica" w:hAnsi="Helvetica" w:cs="Helvetica"/>
            <w:color w:val="00759F"/>
            <w:sz w:val="21"/>
            <w:szCs w:val="21"/>
          </w:rPr>
          <w:t>OLTP</w:t>
        </w:r>
      </w:hyperlink>
      <w:r>
        <w:rPr>
          <w:rFonts w:ascii="Helvetica" w:hAnsi="Helvetica" w:cs="Helvetica"/>
          <w:color w:val="000000"/>
          <w:sz w:val="21"/>
          <w:szCs w:val="21"/>
        </w:rPr>
        <w:t> applications, MySQL sometimes reserves some empty space (padding) in the page, so that the modification log fills up sooner and the page is recompressed while there is still enough room to avoid splitting it. The amount of padding space left in each page varies as the system keeps track of the frequency of page splits. On a busy server doing frequent writes to compressed tables, you can adjust the </w:t>
      </w:r>
      <w:hyperlink r:id="rId1890" w:anchor="sysvar_innodb_compression_failure_threshold_pct" w:history="1">
        <w:r>
          <w:rPr>
            <w:rStyle w:val="HTML1"/>
            <w:rFonts w:ascii="Courier New" w:hAnsi="Courier New" w:cs="Courier New"/>
            <w:b/>
            <w:bCs/>
            <w:color w:val="026789"/>
            <w:sz w:val="20"/>
            <w:szCs w:val="20"/>
            <w:shd w:val="clear" w:color="auto" w:fill="FFFFFF"/>
          </w:rPr>
          <w:t>innodb_compression_failure_threshold_pct</w:t>
        </w:r>
      </w:hyperlink>
      <w:r>
        <w:rPr>
          <w:rFonts w:ascii="Helvetica" w:hAnsi="Helvetica" w:cs="Helvetica"/>
          <w:color w:val="000000"/>
          <w:sz w:val="21"/>
          <w:szCs w:val="21"/>
        </w:rPr>
        <w:t>, and </w:t>
      </w:r>
      <w:hyperlink r:id="rId1891" w:anchor="sysvar_innodb_compression_pad_pct_max" w:history="1">
        <w:r>
          <w:rPr>
            <w:rStyle w:val="HTML1"/>
            <w:rFonts w:ascii="Courier New" w:hAnsi="Courier New" w:cs="Courier New"/>
            <w:b/>
            <w:bCs/>
            <w:color w:val="026789"/>
            <w:sz w:val="20"/>
            <w:szCs w:val="20"/>
            <w:shd w:val="clear" w:color="auto" w:fill="FFFFFF"/>
          </w:rPr>
          <w:t>innodb_compression_pad_pct_max</w:t>
        </w:r>
      </w:hyperlink>
      <w:r>
        <w:rPr>
          <w:rFonts w:ascii="Helvetica" w:hAnsi="Helvetica" w:cs="Helvetica"/>
          <w:color w:val="000000"/>
          <w:sz w:val="21"/>
          <w:szCs w:val="21"/>
        </w:rPr>
        <w:t> configuration options to fine-tune this mechanism.</w:t>
      </w:r>
    </w:p>
    <w:p w14:paraId="23EDF9B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Generally, MySQL requires that each B-tree page in an InnoDB table can accommodate at least two records. For compressed tables, this requirement has been relaxed. Leaf pages of B-tree nodes (whether of the primary key or secondary indexes) only need to accommodate one record, but that record must fit, in uncompressed form, in the per-page modification log. If </w:t>
      </w:r>
      <w:hyperlink r:id="rId1892"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MySQL checks the maximum row size during </w:t>
      </w:r>
      <w:hyperlink r:id="rId1893"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894"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If the row does not fit, the following error message is issued: </w:t>
      </w:r>
      <w:r>
        <w:rPr>
          <w:rStyle w:val="HTML1"/>
          <w:rFonts w:ascii="Courier New" w:hAnsi="Courier New" w:cs="Courier New"/>
          <w:b/>
          <w:bCs/>
          <w:color w:val="026789"/>
          <w:sz w:val="20"/>
          <w:szCs w:val="20"/>
          <w:shd w:val="clear" w:color="auto" w:fill="FFFFFF"/>
        </w:rPr>
        <w:t>ERROR HY000: Too big row</w:t>
      </w:r>
      <w:r>
        <w:rPr>
          <w:rFonts w:ascii="Helvetica" w:hAnsi="Helvetica" w:cs="Helvetica"/>
          <w:color w:val="000000"/>
          <w:sz w:val="21"/>
          <w:szCs w:val="21"/>
        </w:rPr>
        <w:t>.</w:t>
      </w:r>
    </w:p>
    <w:p w14:paraId="7B91F47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create a table when </w:t>
      </w:r>
      <w:hyperlink r:id="rId1895"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OFF, and a subsequent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xml:space="preserve"> statement attempts to create an index entry that does not </w:t>
      </w:r>
      <w:r>
        <w:rPr>
          <w:rFonts w:ascii="Helvetica" w:hAnsi="Helvetica" w:cs="Helvetica"/>
          <w:color w:val="000000"/>
          <w:sz w:val="21"/>
          <w:szCs w:val="21"/>
        </w:rPr>
        <w:lastRenderedPageBreak/>
        <w:t>fit in the size of the compressed page, the operation fails with </w:t>
      </w:r>
      <w:r>
        <w:rPr>
          <w:rStyle w:val="HTML1"/>
          <w:rFonts w:ascii="Courier New" w:hAnsi="Courier New" w:cs="Courier New"/>
          <w:b/>
          <w:bCs/>
          <w:color w:val="026789"/>
          <w:sz w:val="20"/>
          <w:szCs w:val="20"/>
          <w:shd w:val="clear" w:color="auto" w:fill="FFFFFF"/>
        </w:rPr>
        <w:t>ERROR 42000: Row size too large</w:t>
      </w:r>
      <w:r>
        <w:rPr>
          <w:rFonts w:ascii="Helvetica" w:hAnsi="Helvetica" w:cs="Helvetica"/>
          <w:color w:val="000000"/>
          <w:sz w:val="21"/>
          <w:szCs w:val="21"/>
        </w:rPr>
        <w:t>. (This error message does not name the index for which the record is too large, or mention the length of the index record or the maximum record size on that particular index page.) To solve this problem, rebuild the table with </w:t>
      </w:r>
      <w:hyperlink r:id="rId189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and select a larger compressed page size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shorten any column prefix indexes, or disable compression entirely with </w:t>
      </w:r>
      <w:r>
        <w:rPr>
          <w:rStyle w:val="HTML1"/>
          <w:rFonts w:ascii="Courier New" w:hAnsi="Courier New" w:cs="Courier New"/>
          <w:b/>
          <w:bCs/>
          <w:color w:val="026789"/>
          <w:sz w:val="20"/>
          <w:szCs w:val="20"/>
          <w:shd w:val="clear" w:color="auto" w:fill="FFFFFF"/>
        </w:rPr>
        <w:t>ROW_FORMAT=DYNAMIC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ROW_FORMAT=COMPACT</w:t>
      </w:r>
      <w:r>
        <w:rPr>
          <w:rFonts w:ascii="Helvetica" w:hAnsi="Helvetica" w:cs="Helvetica"/>
          <w:color w:val="000000"/>
          <w:sz w:val="21"/>
          <w:szCs w:val="21"/>
        </w:rPr>
        <w:t>.</w:t>
      </w:r>
    </w:p>
    <w:p w14:paraId="295D47C9" w14:textId="77777777" w:rsidR="002E3214" w:rsidRDefault="00B46F09" w:rsidP="002E3214">
      <w:pPr>
        <w:pStyle w:val="af"/>
        <w:rPr>
          <w:rFonts w:ascii="Helvetica" w:hAnsi="Helvetica" w:cs="Helvetica"/>
          <w:color w:val="000000"/>
          <w:sz w:val="21"/>
          <w:szCs w:val="21"/>
        </w:rPr>
      </w:pPr>
      <w:hyperlink r:id="rId1897" w:anchor="sysvar_innodb_strict_mode" w:history="1">
        <w:r w:rsidR="002E3214">
          <w:rPr>
            <w:rStyle w:val="HTML1"/>
            <w:rFonts w:ascii="Courier New" w:hAnsi="Courier New" w:cs="Courier New"/>
            <w:b/>
            <w:bCs/>
            <w:color w:val="026789"/>
            <w:sz w:val="20"/>
            <w:szCs w:val="20"/>
            <w:shd w:val="clear" w:color="auto" w:fill="FFFFFF"/>
          </w:rPr>
          <w:t>innodb_strict_mode</w:t>
        </w:r>
      </w:hyperlink>
      <w:r w:rsidR="002E3214">
        <w:rPr>
          <w:rFonts w:ascii="Helvetica" w:hAnsi="Helvetica" w:cs="Helvetica"/>
          <w:color w:val="000000"/>
          <w:sz w:val="21"/>
          <w:szCs w:val="21"/>
        </w:rPr>
        <w:t> is not applicable to general tablespaces, which also support compressed tables. Tablespace management rules for general tablespaces are strictly enforced independently of </w:t>
      </w:r>
      <w:hyperlink r:id="rId1898" w:anchor="sysvar_innodb_strict_mode" w:history="1">
        <w:r w:rsidR="002E3214">
          <w:rPr>
            <w:rStyle w:val="HTML1"/>
            <w:rFonts w:ascii="Courier New" w:hAnsi="Courier New" w:cs="Courier New"/>
            <w:b/>
            <w:bCs/>
            <w:color w:val="026789"/>
            <w:sz w:val="20"/>
            <w:szCs w:val="20"/>
            <w:shd w:val="clear" w:color="auto" w:fill="FFFFFF"/>
          </w:rPr>
          <w:t>innodb_strict_mode</w:t>
        </w:r>
      </w:hyperlink>
      <w:r w:rsidR="002E3214">
        <w:rPr>
          <w:rFonts w:ascii="Helvetica" w:hAnsi="Helvetica" w:cs="Helvetica"/>
          <w:color w:val="000000"/>
          <w:sz w:val="21"/>
          <w:szCs w:val="21"/>
        </w:rPr>
        <w:t>. For more information, see </w:t>
      </w:r>
      <w:hyperlink r:id="rId1899" w:anchor="create-tablespace" w:tooltip="13.1.21 CREATE TABLESPACE Statement" w:history="1">
        <w:r w:rsidR="002E3214">
          <w:rPr>
            <w:rStyle w:val="a4"/>
            <w:rFonts w:ascii="Helvetica" w:hAnsi="Helvetica" w:cs="Helvetica"/>
            <w:color w:val="00759F"/>
            <w:sz w:val="21"/>
            <w:szCs w:val="21"/>
          </w:rPr>
          <w:t>Section 13.1.21, “CREATE TABLESPACE Statement”</w:t>
        </w:r>
      </w:hyperlink>
      <w:r w:rsidR="002E3214">
        <w:rPr>
          <w:rFonts w:ascii="Helvetica" w:hAnsi="Helvetica" w:cs="Helvetica"/>
          <w:color w:val="000000"/>
          <w:sz w:val="21"/>
          <w:szCs w:val="21"/>
        </w:rPr>
        <w:t>.</w:t>
      </w:r>
    </w:p>
    <w:p w14:paraId="7A97C4E8" w14:textId="77777777" w:rsidR="002E3214" w:rsidRDefault="002E3214" w:rsidP="002E3214">
      <w:pPr>
        <w:pStyle w:val="5"/>
        <w:rPr>
          <w:rFonts w:ascii="Helvetica" w:hAnsi="Helvetica" w:cs="Helvetica"/>
          <w:color w:val="000000"/>
          <w:sz w:val="20"/>
          <w:szCs w:val="20"/>
        </w:rPr>
      </w:pPr>
      <w:bookmarkStart w:id="523" w:name="innodb-compression-internals-storage-blo"/>
      <w:bookmarkEnd w:id="523"/>
      <w:r>
        <w:rPr>
          <w:rFonts w:ascii="Helvetica" w:hAnsi="Helvetica" w:cs="Helvetica"/>
          <w:color w:val="000000"/>
        </w:rPr>
        <w:t>Compressing BLOB, VARCHAR, and TEXT Columns</w:t>
      </w:r>
    </w:p>
    <w:p w14:paraId="2B69DEC9" w14:textId="77777777" w:rsidR="002E3214" w:rsidRDefault="002E3214" w:rsidP="002E3214">
      <w:pPr>
        <w:pStyle w:val="af"/>
        <w:rPr>
          <w:rFonts w:ascii="Helvetica" w:hAnsi="Helvetica" w:cs="Helvetica"/>
          <w:color w:val="000000"/>
          <w:sz w:val="21"/>
          <w:szCs w:val="21"/>
        </w:rPr>
      </w:pPr>
      <w:bookmarkStart w:id="524" w:name="idm46383432055136"/>
      <w:bookmarkStart w:id="525" w:name="idm46383432053648"/>
      <w:bookmarkEnd w:id="524"/>
      <w:bookmarkEnd w:id="525"/>
      <w:r>
        <w:rPr>
          <w:rFonts w:ascii="Helvetica" w:hAnsi="Helvetica" w:cs="Helvetica"/>
          <w:color w:val="000000"/>
          <w:sz w:val="21"/>
          <w:szCs w:val="21"/>
        </w:rPr>
        <w:t>In an InnoDB table, </w:t>
      </w:r>
      <w:hyperlink r:id="rId1900"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w:t>
      </w:r>
      <w:hyperlink r:id="rId1901"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and </w:t>
      </w:r>
      <w:hyperlink r:id="rId1902"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columns that are not part of the primary key may be stored on separately allocated </w:t>
      </w:r>
      <w:hyperlink r:id="rId1903" w:anchor="glos_overflow_page" w:tooltip="overflow page" w:history="1">
        <w:r>
          <w:rPr>
            <w:rStyle w:val="a4"/>
            <w:rFonts w:ascii="Helvetica" w:hAnsi="Helvetica" w:cs="Helvetica"/>
            <w:color w:val="00759F"/>
            <w:sz w:val="21"/>
            <w:szCs w:val="21"/>
          </w:rPr>
          <w:t>overflow pages</w:t>
        </w:r>
      </w:hyperlink>
      <w:r>
        <w:rPr>
          <w:rFonts w:ascii="Helvetica" w:hAnsi="Helvetica" w:cs="Helvetica"/>
          <w:color w:val="000000"/>
          <w:sz w:val="21"/>
          <w:szCs w:val="21"/>
        </w:rPr>
        <w:t>. We refer to these columns as </w:t>
      </w:r>
      <w:hyperlink r:id="rId1904" w:anchor="glos_off_page_column" w:tooltip="off-page column" w:history="1">
        <w:r>
          <w:rPr>
            <w:rStyle w:val="a4"/>
            <w:rFonts w:ascii="Helvetica" w:hAnsi="Helvetica" w:cs="Helvetica"/>
            <w:color w:val="00759F"/>
            <w:sz w:val="21"/>
            <w:szCs w:val="21"/>
          </w:rPr>
          <w:t>off-page columns</w:t>
        </w:r>
      </w:hyperlink>
      <w:r>
        <w:rPr>
          <w:rFonts w:ascii="Helvetica" w:hAnsi="Helvetica" w:cs="Helvetica"/>
          <w:color w:val="000000"/>
          <w:sz w:val="21"/>
          <w:szCs w:val="21"/>
        </w:rPr>
        <w:t>. Their values are stored on singly-linked lists of overflow pages.</w:t>
      </w:r>
    </w:p>
    <w:p w14:paraId="17948B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tables created in </w:t>
      </w:r>
      <w:r>
        <w:rPr>
          <w:rStyle w:val="HTML1"/>
          <w:rFonts w:ascii="Courier New" w:hAnsi="Courier New" w:cs="Courier New"/>
          <w:b/>
          <w:bCs/>
          <w:color w:val="026789"/>
          <w:sz w:val="20"/>
          <w:szCs w:val="20"/>
          <w:shd w:val="clear" w:color="auto" w:fill="FFFFFF"/>
        </w:rPr>
        <w:t>ROW_FORMAT=DYNAMIC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the values of </w:t>
      </w:r>
      <w:hyperlink r:id="rId1905"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w:t>
      </w:r>
      <w:hyperlink r:id="rId1906"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or </w:t>
      </w:r>
      <w:hyperlink r:id="rId1907"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columns may be stored fully off-page, depending on their length and the length of the entire row. For columns that are stored off-page, the clustered index record only contains 20-byte pointers to the overflow pages, one per column. Whether any columns are stored off-page depends on the page size and the total size of the row. When the row is too long to fit entirely within the page of the clustered index, MySQL chooses the longest columns for off-page storage until the row fits on the clustered index page. As noted above, if a row does not fit by itself on a compressed page, an error occurs.</w:t>
      </w:r>
    </w:p>
    <w:p w14:paraId="38A851BD"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C54807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tables created in </w:t>
      </w:r>
      <w:r>
        <w:rPr>
          <w:rStyle w:val="HTML1"/>
          <w:rFonts w:ascii="Courier New" w:hAnsi="Courier New" w:cs="Courier New"/>
          <w:b/>
          <w:bCs/>
          <w:color w:val="026789"/>
          <w:sz w:val="20"/>
          <w:szCs w:val="20"/>
          <w:shd w:val="clear" w:color="auto" w:fill="FFFFFF"/>
        </w:rPr>
        <w:t>ROW_FORMAT=DYNAMIC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w:t>
      </w:r>
      <w:hyperlink r:id="rId1908"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and </w:t>
      </w:r>
      <w:hyperlink r:id="rId1909"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columns that are less than or equal to 40 bytes are always stored in-line.</w:t>
      </w:r>
    </w:p>
    <w:p w14:paraId="40D1805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 that use </w:t>
      </w:r>
      <w:r>
        <w:rPr>
          <w:rStyle w:val="HTML1"/>
          <w:rFonts w:ascii="Courier New" w:hAnsi="Courier New" w:cs="Courier New"/>
          <w:b/>
          <w:bCs/>
          <w:color w:val="026789"/>
          <w:sz w:val="20"/>
          <w:szCs w:val="20"/>
          <w:shd w:val="clear" w:color="auto" w:fill="FFFFFF"/>
        </w:rPr>
        <w:t>ROW_FORMAT=REDUNDANT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ROW_FORMAT=COMPACT</w:t>
      </w:r>
      <w:r>
        <w:rPr>
          <w:rFonts w:ascii="Helvetica" w:hAnsi="Helvetica" w:cs="Helvetica"/>
          <w:color w:val="000000"/>
          <w:sz w:val="21"/>
          <w:szCs w:val="21"/>
        </w:rPr>
        <w:t> store the first 768 bytes of </w:t>
      </w:r>
      <w:hyperlink r:id="rId1910"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w:t>
      </w:r>
      <w:hyperlink r:id="rId1911"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and </w:t>
      </w:r>
      <w:hyperlink r:id="rId1912"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columns in the clustered index record along with the primary key. The 768-byte prefix is followed by a 20-byte pointer to the overflow pages that contain the rest of the column value.</w:t>
      </w:r>
    </w:p>
    <w:p w14:paraId="40366AE5"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When a table is in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format, all data written to overflow pages is compressed </w:t>
      </w:r>
      <w:r>
        <w:rPr>
          <w:rStyle w:val="70"/>
          <w:rFonts w:ascii="inherit" w:hAnsi="inherit" w:cs="Helvetica"/>
          <w:color w:val="000000"/>
          <w:sz w:val="21"/>
          <w:szCs w:val="21"/>
          <w:bdr w:val="none" w:sz="0" w:space="0" w:color="auto" w:frame="1"/>
        </w:rPr>
        <w:t>“as is”</w:t>
      </w:r>
      <w:r>
        <w:rPr>
          <w:rFonts w:ascii="Helvetica" w:hAnsi="Helvetica" w:cs="Helvetica"/>
          <w:color w:val="000000"/>
          <w:sz w:val="21"/>
          <w:szCs w:val="21"/>
        </w:rPr>
        <w:t xml:space="preserve">; that is, MySQL applies the zlib compression algorithm to the entire data item. Other than the data, compressed overflow pages contain an uncompressed header and trailer comprising a page checksum and a link to the next overflow page, among other things. Therefore, very significant storage savings can be obtained for </w:t>
      </w:r>
      <w:r>
        <w:rPr>
          <w:rFonts w:ascii="Helvetica" w:hAnsi="Helvetica" w:cs="Helvetica"/>
          <w:color w:val="000000"/>
          <w:sz w:val="21"/>
          <w:szCs w:val="21"/>
        </w:rPr>
        <w:lastRenderedPageBreak/>
        <w:t>longer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columns if the data is highly compressible, as is often the case with text data. Image data, such as </w:t>
      </w:r>
      <w:r>
        <w:rPr>
          <w:rStyle w:val="HTML1"/>
          <w:rFonts w:ascii="Courier New" w:hAnsi="Courier New" w:cs="Courier New"/>
          <w:b/>
          <w:bCs/>
          <w:color w:val="026789"/>
          <w:sz w:val="20"/>
          <w:szCs w:val="20"/>
          <w:shd w:val="clear" w:color="auto" w:fill="FFFFFF"/>
        </w:rPr>
        <w:t>JPEG</w:t>
      </w:r>
      <w:r>
        <w:rPr>
          <w:rFonts w:ascii="Helvetica" w:hAnsi="Helvetica" w:cs="Helvetica"/>
          <w:color w:val="000000"/>
          <w:sz w:val="21"/>
          <w:szCs w:val="21"/>
        </w:rPr>
        <w:t>, is typically already compressed and so does not benefit much from being stored in a compressed table; the double compression can waste CPU cycles for little or no space savings.</w:t>
      </w:r>
    </w:p>
    <w:p w14:paraId="02AF97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overflow pages are of the same size as other pages. A row containing ten columns stored off-page occupies ten overflow pages, even if the total length of the columns is only 8K bytes. In an uncompressed table, ten uncompressed overflow pages occupy 160K bytes. In a compressed table with an 8K page size, they occupy only 80K bytes. Thus, it is often more efficient to use compressed table format for tables with long column values.</w:t>
      </w:r>
    </w:p>
    <w:p w14:paraId="254F22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w:t>
      </w:r>
      <w:hyperlink r:id="rId1913"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using a 16K compressed page size can reduce storage and I/O costs for </w:t>
      </w:r>
      <w:hyperlink r:id="rId1914"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w:t>
      </w:r>
      <w:hyperlink r:id="rId1915"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or </w:t>
      </w:r>
      <w:hyperlink r:id="rId1916"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columns, because such data often compress well, and might therefore require fewer overflow pages, even though the B-tree nodes themselves take as many pages as in the uncompressed form. General tablespaces do not support a 16K compressed page size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For more information, see </w:t>
      </w:r>
      <w:hyperlink r:id="rId1917"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67FCC5C1" w14:textId="77777777" w:rsidR="002E3214" w:rsidRDefault="002E3214" w:rsidP="002E3214">
      <w:pPr>
        <w:pStyle w:val="5"/>
        <w:rPr>
          <w:rFonts w:ascii="Helvetica" w:hAnsi="Helvetica" w:cs="Helvetica"/>
          <w:color w:val="000000"/>
          <w:sz w:val="20"/>
          <w:szCs w:val="20"/>
        </w:rPr>
      </w:pPr>
      <w:bookmarkStart w:id="526" w:name="innodb-compression-internals-pool"/>
      <w:bookmarkEnd w:id="526"/>
      <w:r>
        <w:rPr>
          <w:rFonts w:ascii="Helvetica" w:hAnsi="Helvetica" w:cs="Helvetica"/>
          <w:color w:val="000000"/>
        </w:rPr>
        <w:t>Compression and the InnoDB Buffer Pool</w:t>
      </w:r>
    </w:p>
    <w:p w14:paraId="673B6928" w14:textId="77777777" w:rsidR="002E3214" w:rsidRDefault="002E3214" w:rsidP="002E3214">
      <w:pPr>
        <w:pStyle w:val="af"/>
        <w:rPr>
          <w:rFonts w:ascii="Helvetica" w:hAnsi="Helvetica" w:cs="Helvetica"/>
          <w:color w:val="000000"/>
          <w:sz w:val="21"/>
          <w:szCs w:val="21"/>
        </w:rPr>
      </w:pPr>
      <w:bookmarkStart w:id="527" w:name="idm46383432014688"/>
      <w:bookmarkStart w:id="528" w:name="idm46383432013184"/>
      <w:bookmarkEnd w:id="527"/>
      <w:bookmarkEnd w:id="528"/>
      <w:r>
        <w:rPr>
          <w:rFonts w:ascii="Helvetica" w:hAnsi="Helvetica" w:cs="Helvetica"/>
          <w:color w:val="000000"/>
          <w:sz w:val="21"/>
          <w:szCs w:val="21"/>
        </w:rPr>
        <w:t>In a compressed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every compressed page (whether 1K, 2K, 4K or 8K) corresponds to an uncompressed page of 16K bytes (or a smaller size if </w:t>
      </w:r>
      <w:hyperlink r:id="rId1918"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is set). To access the data in a page, MySQL reads the compressed page from disk if it is not already in the </w:t>
      </w:r>
      <w:hyperlink r:id="rId1919"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then uncompresses the page to its original form. This section describes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manages the buffer pool with respect to pages of compressed tables.</w:t>
      </w:r>
    </w:p>
    <w:p w14:paraId="6D3E20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minimize I/O and to reduce the need to uncompress a page, at times the buffer pool contains both the compressed and uncompressed form of a database page. To make room for other required database pages, MySQL can </w:t>
      </w:r>
      <w:hyperlink r:id="rId1920" w:anchor="glos_eviction" w:tooltip="eviction" w:history="1">
        <w:r>
          <w:rPr>
            <w:rStyle w:val="a4"/>
            <w:rFonts w:ascii="Helvetica" w:hAnsi="Helvetica" w:cs="Helvetica"/>
            <w:color w:val="00759F"/>
            <w:sz w:val="21"/>
            <w:szCs w:val="21"/>
          </w:rPr>
          <w:t>evict</w:t>
        </w:r>
      </w:hyperlink>
      <w:r>
        <w:rPr>
          <w:rFonts w:ascii="Helvetica" w:hAnsi="Helvetica" w:cs="Helvetica"/>
          <w:color w:val="000000"/>
          <w:sz w:val="21"/>
          <w:szCs w:val="21"/>
        </w:rPr>
        <w:t> from the buffer pool an uncompressed page, while leaving the compressed page in memory. Or, if a page has not been accessed in a while, the compressed form of the page might be written to disk, to free space for other data. Thus, at any given time, the buffer pool might contain both the compressed and uncompressed forms of the page, or only the compressed form of the page, or neither.</w:t>
      </w:r>
    </w:p>
    <w:p w14:paraId="038079E3"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MySQL keeps track of which pages to keep in memory and which to evict using a least-recently-used (</w:t>
      </w:r>
      <w:hyperlink r:id="rId1921" w:anchor="glos_lru" w:tooltip="LRU" w:history="1">
        <w:r>
          <w:rPr>
            <w:rStyle w:val="a4"/>
            <w:rFonts w:ascii="Helvetica" w:hAnsi="Helvetica" w:cs="Helvetica"/>
            <w:color w:val="00759F"/>
            <w:sz w:val="21"/>
            <w:szCs w:val="21"/>
          </w:rPr>
          <w:t>LRU</w:t>
        </w:r>
      </w:hyperlink>
      <w:r>
        <w:rPr>
          <w:rFonts w:ascii="Helvetica" w:hAnsi="Helvetica" w:cs="Helvetica"/>
          <w:color w:val="000000"/>
          <w:sz w:val="21"/>
          <w:szCs w:val="21"/>
        </w:rPr>
        <w:t>) list, so that </w:t>
      </w:r>
      <w:hyperlink r:id="rId1922" w:anchor="glos_hot" w:tooltip="hot" w:history="1">
        <w:r>
          <w:rPr>
            <w:rStyle w:val="a4"/>
            <w:rFonts w:ascii="Helvetica" w:hAnsi="Helvetica" w:cs="Helvetica"/>
            <w:color w:val="00759F"/>
            <w:sz w:val="21"/>
            <w:szCs w:val="21"/>
          </w:rPr>
          <w:t>hot</w:t>
        </w:r>
      </w:hyperlink>
      <w:r>
        <w:rPr>
          <w:rFonts w:ascii="Helvetica" w:hAnsi="Helvetica" w:cs="Helvetica"/>
          <w:color w:val="000000"/>
          <w:sz w:val="21"/>
          <w:szCs w:val="21"/>
        </w:rPr>
        <w:t> (frequently accessed) data tends to stay in memory. When compressed tables are accessed, MySQL uses an adaptive LRU algorithm to achieve an appropriate balance of compressed and uncompressed pages in memory. This adaptive algorithm is sensitive to whether the system is running in an </w:t>
      </w:r>
      <w:hyperlink r:id="rId1923" w:anchor="glos_io_bound" w:tooltip="I/O-bound" w:history="1">
        <w:r>
          <w:rPr>
            <w:rStyle w:val="a4"/>
            <w:rFonts w:ascii="Helvetica" w:hAnsi="Helvetica" w:cs="Helvetica"/>
            <w:color w:val="00759F"/>
            <w:sz w:val="21"/>
            <w:szCs w:val="21"/>
          </w:rPr>
          <w:t>I/O-bound</w:t>
        </w:r>
      </w:hyperlink>
      <w:r>
        <w:rPr>
          <w:rFonts w:ascii="Helvetica" w:hAnsi="Helvetica" w:cs="Helvetica"/>
          <w:color w:val="000000"/>
          <w:sz w:val="21"/>
          <w:szCs w:val="21"/>
        </w:rPr>
        <w:t> or </w:t>
      </w:r>
      <w:hyperlink r:id="rId1924" w:anchor="glos_cpu_bound" w:tooltip="CPU-bound" w:history="1">
        <w:r>
          <w:rPr>
            <w:rStyle w:val="a4"/>
            <w:rFonts w:ascii="Helvetica" w:hAnsi="Helvetica" w:cs="Helvetica"/>
            <w:color w:val="00759F"/>
            <w:sz w:val="21"/>
            <w:szCs w:val="21"/>
          </w:rPr>
          <w:t>CPU-bound</w:t>
        </w:r>
      </w:hyperlink>
      <w:r>
        <w:rPr>
          <w:rFonts w:ascii="Helvetica" w:hAnsi="Helvetica" w:cs="Helvetica"/>
          <w:color w:val="000000"/>
          <w:sz w:val="21"/>
          <w:szCs w:val="21"/>
        </w:rPr>
        <w:t xml:space="preserve"> manner. The goal is to avoid spending too much processing time uncompressing pages when the CPU is busy, and to avoid doing excess I/O when the CPU has spare cycles that can be used for uncompressing compressed pages (that may </w:t>
      </w:r>
      <w:r>
        <w:rPr>
          <w:rFonts w:ascii="Helvetica" w:hAnsi="Helvetica" w:cs="Helvetica"/>
          <w:color w:val="000000"/>
          <w:sz w:val="21"/>
          <w:szCs w:val="21"/>
        </w:rPr>
        <w:lastRenderedPageBreak/>
        <w:t>already be in memory). When the system is I/O-bound, the algorithm prefers to evict the uncompressed copy of a page rather than both copies, to make more room for other disk pages to become memory resident. When the system is CPU-bound, MySQL prefers to evict both the compressed and uncompressed page, so that more memory can be used for </w:t>
      </w:r>
      <w:r>
        <w:rPr>
          <w:rStyle w:val="70"/>
          <w:rFonts w:ascii="inherit" w:hAnsi="inherit" w:cs="Helvetica"/>
          <w:color w:val="000000"/>
          <w:sz w:val="21"/>
          <w:szCs w:val="21"/>
          <w:bdr w:val="none" w:sz="0" w:space="0" w:color="auto" w:frame="1"/>
        </w:rPr>
        <w:t>“hot”</w:t>
      </w:r>
      <w:r>
        <w:rPr>
          <w:rFonts w:ascii="Helvetica" w:hAnsi="Helvetica" w:cs="Helvetica"/>
          <w:color w:val="000000"/>
          <w:sz w:val="21"/>
          <w:szCs w:val="21"/>
        </w:rPr>
        <w:t> pages and reducing the need to uncompress data in memory only in compressed form.</w:t>
      </w:r>
    </w:p>
    <w:p w14:paraId="72D0AFA3" w14:textId="77777777" w:rsidR="002E3214" w:rsidRDefault="002E3214" w:rsidP="002E3214">
      <w:pPr>
        <w:pStyle w:val="5"/>
        <w:rPr>
          <w:rFonts w:ascii="Helvetica" w:hAnsi="Helvetica" w:cs="Helvetica"/>
          <w:color w:val="000000"/>
          <w:sz w:val="20"/>
          <w:szCs w:val="20"/>
        </w:rPr>
      </w:pPr>
      <w:bookmarkStart w:id="529" w:name="innodb-compression-internals-log"/>
      <w:bookmarkEnd w:id="529"/>
      <w:r>
        <w:rPr>
          <w:rFonts w:ascii="Helvetica" w:hAnsi="Helvetica" w:cs="Helvetica"/>
          <w:color w:val="000000"/>
        </w:rPr>
        <w:t>Compression and the InnoDB Redo Log Files</w:t>
      </w:r>
    </w:p>
    <w:p w14:paraId="4AEEE691" w14:textId="77777777" w:rsidR="002E3214" w:rsidRDefault="002E3214" w:rsidP="002E3214">
      <w:pPr>
        <w:pStyle w:val="af"/>
        <w:rPr>
          <w:rFonts w:ascii="Helvetica" w:hAnsi="Helvetica" w:cs="Helvetica"/>
          <w:color w:val="000000"/>
          <w:sz w:val="21"/>
          <w:szCs w:val="21"/>
        </w:rPr>
      </w:pPr>
      <w:bookmarkStart w:id="530" w:name="idm46383431997712"/>
      <w:bookmarkEnd w:id="530"/>
      <w:r>
        <w:rPr>
          <w:rFonts w:ascii="Helvetica" w:hAnsi="Helvetica" w:cs="Helvetica"/>
          <w:color w:val="000000"/>
          <w:sz w:val="21"/>
          <w:szCs w:val="21"/>
        </w:rPr>
        <w:t>Before a compressed page is written to a </w:t>
      </w:r>
      <w:hyperlink r:id="rId1925" w:anchor="glos_data_files" w:tooltip="data files" w:history="1">
        <w:r>
          <w:rPr>
            <w:rStyle w:val="a4"/>
            <w:rFonts w:ascii="Helvetica" w:hAnsi="Helvetica" w:cs="Helvetica"/>
            <w:color w:val="00759F"/>
            <w:sz w:val="21"/>
            <w:szCs w:val="21"/>
          </w:rPr>
          <w:t>data file</w:t>
        </w:r>
      </w:hyperlink>
      <w:r>
        <w:rPr>
          <w:rFonts w:ascii="Helvetica" w:hAnsi="Helvetica" w:cs="Helvetica"/>
          <w:color w:val="000000"/>
          <w:sz w:val="21"/>
          <w:szCs w:val="21"/>
        </w:rPr>
        <w:t>, MySQL writes a copy of the page to the redo log (if it has been recompressed since the last time it was written to the database). This is done to ensure that redo logs are usable for </w:t>
      </w:r>
      <w:hyperlink r:id="rId1926"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even in the unlikely case that the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library is upgraded and that change introduces a compatibility problem with the compressed data. Therefore, some increase in the size of </w:t>
      </w:r>
      <w:hyperlink r:id="rId1927" w:anchor="glos_log_file" w:tooltip="log file" w:history="1">
        <w:r>
          <w:rPr>
            <w:rStyle w:val="a4"/>
            <w:rFonts w:ascii="Helvetica" w:hAnsi="Helvetica" w:cs="Helvetica"/>
            <w:color w:val="00759F"/>
            <w:sz w:val="21"/>
            <w:szCs w:val="21"/>
          </w:rPr>
          <w:t>log files</w:t>
        </w:r>
      </w:hyperlink>
      <w:r>
        <w:rPr>
          <w:rFonts w:ascii="Helvetica" w:hAnsi="Helvetica" w:cs="Helvetica"/>
          <w:color w:val="000000"/>
          <w:sz w:val="21"/>
          <w:szCs w:val="21"/>
        </w:rPr>
        <w:t>, or a need for more frequent </w:t>
      </w:r>
      <w:hyperlink r:id="rId1928" w:anchor="glos_checkpoint" w:tooltip="checkpoint" w:history="1">
        <w:r>
          <w:rPr>
            <w:rStyle w:val="a4"/>
            <w:rFonts w:ascii="Helvetica" w:hAnsi="Helvetica" w:cs="Helvetica"/>
            <w:color w:val="00759F"/>
            <w:sz w:val="21"/>
            <w:szCs w:val="21"/>
          </w:rPr>
          <w:t>checkpoints</w:t>
        </w:r>
      </w:hyperlink>
      <w:r>
        <w:rPr>
          <w:rFonts w:ascii="Helvetica" w:hAnsi="Helvetica" w:cs="Helvetica"/>
          <w:color w:val="000000"/>
          <w:sz w:val="21"/>
          <w:szCs w:val="21"/>
        </w:rPr>
        <w:t>, can be expected when using compression. The amount of increase in the log file size or checkpoint frequency depends on the number of times compressed pages are modified in a way that requires reorganization and recompression.</w:t>
      </w:r>
    </w:p>
    <w:p w14:paraId="4A10274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create a compressed table in a file-per-table tablespace, </w:t>
      </w:r>
      <w:hyperlink r:id="rId1929"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must be enabled. There is no dependence on the </w:t>
      </w:r>
      <w:hyperlink r:id="rId1930"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setting when creating a compressed table in a general tablespace. For more information, see </w:t>
      </w:r>
      <w:hyperlink r:id="rId1931"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68C0EB59" w14:textId="77777777" w:rsidR="002E3214" w:rsidRDefault="002E3214" w:rsidP="002E3214">
      <w:pPr>
        <w:pStyle w:val="4"/>
        <w:shd w:val="clear" w:color="auto" w:fill="FFFFFF"/>
        <w:rPr>
          <w:rFonts w:ascii="Helvetica" w:hAnsi="Helvetica" w:cs="Helvetica"/>
          <w:color w:val="000000"/>
          <w:sz w:val="29"/>
          <w:szCs w:val="29"/>
        </w:rPr>
      </w:pPr>
      <w:bookmarkStart w:id="531" w:name="innodb-performance-compression-oltp"/>
      <w:bookmarkEnd w:id="531"/>
      <w:r>
        <w:rPr>
          <w:rFonts w:ascii="Helvetica" w:hAnsi="Helvetica" w:cs="Helvetica"/>
          <w:color w:val="000000"/>
          <w:sz w:val="29"/>
          <w:szCs w:val="29"/>
        </w:rPr>
        <w:t>15.9.1.6 Compression for OLTP Workloads</w:t>
      </w:r>
    </w:p>
    <w:p w14:paraId="4C1193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Traditionally,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932"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feature was recommended primarily for read-only or read-mostly </w:t>
      </w:r>
      <w:hyperlink r:id="rId1933" w:anchor="glos_workload" w:tooltip="workload" w:history="1">
        <w:r>
          <w:rPr>
            <w:rStyle w:val="a4"/>
            <w:rFonts w:ascii="Helvetica" w:hAnsi="Helvetica" w:cs="Helvetica"/>
            <w:color w:val="00759F"/>
            <w:sz w:val="21"/>
            <w:szCs w:val="21"/>
          </w:rPr>
          <w:t>workloads</w:t>
        </w:r>
      </w:hyperlink>
      <w:r>
        <w:rPr>
          <w:rFonts w:ascii="Helvetica" w:hAnsi="Helvetica" w:cs="Helvetica"/>
          <w:color w:val="000000"/>
          <w:sz w:val="21"/>
          <w:szCs w:val="21"/>
        </w:rPr>
        <w:t>, such as in a </w:t>
      </w:r>
      <w:hyperlink r:id="rId1934" w:anchor="glos_data_warehouse" w:tooltip="data warehouse" w:history="1">
        <w:r>
          <w:rPr>
            <w:rStyle w:val="a4"/>
            <w:rFonts w:ascii="Helvetica" w:hAnsi="Helvetica" w:cs="Helvetica"/>
            <w:color w:val="00759F"/>
            <w:sz w:val="21"/>
            <w:szCs w:val="21"/>
          </w:rPr>
          <w:t>data warehouse</w:t>
        </w:r>
      </w:hyperlink>
      <w:r>
        <w:rPr>
          <w:rFonts w:ascii="Helvetica" w:hAnsi="Helvetica" w:cs="Helvetica"/>
          <w:color w:val="000000"/>
          <w:sz w:val="21"/>
          <w:szCs w:val="21"/>
        </w:rPr>
        <w:t> configuration. The rise of </w:t>
      </w:r>
      <w:hyperlink r:id="rId1935"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storage devices, which are fast but relatively small and expensive, makes compression attractive also for </w:t>
      </w:r>
      <w:r>
        <w:rPr>
          <w:rStyle w:val="HTML1"/>
          <w:rFonts w:ascii="Courier New" w:hAnsi="Courier New" w:cs="Courier New"/>
          <w:b/>
          <w:bCs/>
          <w:color w:val="026789"/>
          <w:sz w:val="20"/>
          <w:szCs w:val="20"/>
          <w:shd w:val="clear" w:color="auto" w:fill="FFFFFF"/>
        </w:rPr>
        <w:t>OLTP</w:t>
      </w:r>
      <w:r>
        <w:rPr>
          <w:rFonts w:ascii="Helvetica" w:hAnsi="Helvetica" w:cs="Helvetica"/>
          <w:color w:val="000000"/>
          <w:sz w:val="21"/>
          <w:szCs w:val="21"/>
        </w:rPr>
        <w:t> workloads: high-traffic, interactive websites can reduce their storage requirements and their I/O operations per second (</w:t>
      </w:r>
      <w:hyperlink r:id="rId1936" w:anchor="glos_iops" w:tooltip="IOPS" w:history="1">
        <w:r>
          <w:rPr>
            <w:rStyle w:val="a4"/>
            <w:rFonts w:ascii="Helvetica" w:hAnsi="Helvetica" w:cs="Helvetica"/>
            <w:color w:val="00759F"/>
            <w:sz w:val="21"/>
            <w:szCs w:val="21"/>
          </w:rPr>
          <w:t>IOPS</w:t>
        </w:r>
      </w:hyperlink>
      <w:r>
        <w:rPr>
          <w:rFonts w:ascii="Helvetica" w:hAnsi="Helvetica" w:cs="Helvetica"/>
          <w:color w:val="000000"/>
          <w:sz w:val="21"/>
          <w:szCs w:val="21"/>
        </w:rPr>
        <w:t>) by using compressed tables with applications that do frequent </w:t>
      </w:r>
      <w:hyperlink r:id="rId193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1938"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1939"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w:t>
      </w:r>
    </w:p>
    <w:p w14:paraId="595515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These configuration options let you adjust the way compression works for a particular MySQL instance, with an emphasis on performance and scalability for write-intensive operations:</w:t>
      </w:r>
    </w:p>
    <w:p w14:paraId="3019701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940" w:anchor="sysvar_innodb_compression_level" w:history="1">
        <w:r w:rsidR="002E3214">
          <w:rPr>
            <w:rStyle w:val="HTML1"/>
            <w:rFonts w:ascii="Courier New" w:hAnsi="Courier New" w:cs="Courier New"/>
            <w:b/>
            <w:bCs/>
            <w:color w:val="026789"/>
            <w:sz w:val="20"/>
            <w:szCs w:val="20"/>
            <w:shd w:val="clear" w:color="auto" w:fill="FFFFFF"/>
          </w:rPr>
          <w:t>innodb_compression_level</w:t>
        </w:r>
      </w:hyperlink>
      <w:r w:rsidR="002E3214">
        <w:rPr>
          <w:rFonts w:ascii="Helvetica" w:hAnsi="Helvetica" w:cs="Helvetica"/>
          <w:color w:val="000000"/>
          <w:sz w:val="21"/>
          <w:szCs w:val="21"/>
        </w:rPr>
        <w:t> lets you turn the degree of compression up or down. A higher value lets you fit more data onto a storage device, at the expense of more CPU overhead during compression. A lower value lets you reduce CPU overhead when storage space is not critical, or you expect the data is not especially compressible.</w:t>
      </w:r>
    </w:p>
    <w:p w14:paraId="5AED9338"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941" w:anchor="sysvar_innodb_compression_failure_threshold_pct" w:history="1">
        <w:r w:rsidR="002E3214">
          <w:rPr>
            <w:rStyle w:val="HTML1"/>
            <w:rFonts w:ascii="Courier New" w:hAnsi="Courier New" w:cs="Courier New"/>
            <w:b/>
            <w:bCs/>
            <w:color w:val="026789"/>
            <w:sz w:val="20"/>
            <w:szCs w:val="20"/>
            <w:shd w:val="clear" w:color="auto" w:fill="FFFFFF"/>
          </w:rPr>
          <w:t>innodb_compression_failure_threshold_pct</w:t>
        </w:r>
      </w:hyperlink>
      <w:r w:rsidR="002E3214">
        <w:rPr>
          <w:rFonts w:ascii="Helvetica" w:hAnsi="Helvetica" w:cs="Helvetica"/>
          <w:color w:val="000000"/>
          <w:sz w:val="21"/>
          <w:szCs w:val="21"/>
        </w:rPr>
        <w:t> specifies a cutoff point for </w:t>
      </w:r>
      <w:hyperlink r:id="rId1942" w:anchor="glos_compression_failure" w:tooltip="compression failure" w:history="1">
        <w:r w:rsidR="002E3214">
          <w:rPr>
            <w:rStyle w:val="a4"/>
            <w:rFonts w:ascii="Helvetica" w:hAnsi="Helvetica" w:cs="Helvetica"/>
            <w:color w:val="00759F"/>
            <w:sz w:val="21"/>
            <w:szCs w:val="21"/>
          </w:rPr>
          <w:t>compression failures</w:t>
        </w:r>
      </w:hyperlink>
      <w:r w:rsidR="002E3214">
        <w:rPr>
          <w:rFonts w:ascii="Helvetica" w:hAnsi="Helvetica" w:cs="Helvetica"/>
          <w:color w:val="000000"/>
          <w:sz w:val="21"/>
          <w:szCs w:val="21"/>
        </w:rPr>
        <w:t> during updates to a compressed table. When this threshold is passed, MySQL begins to leave additional free space within each new compressed page, dynamically adjusting the amount of free space up to the percentage of page size specified by </w:t>
      </w:r>
      <w:hyperlink r:id="rId1943" w:anchor="sysvar_innodb_compression_pad_pct_max" w:history="1">
        <w:r w:rsidR="002E3214">
          <w:rPr>
            <w:rStyle w:val="HTML1"/>
            <w:rFonts w:ascii="Courier New" w:hAnsi="Courier New" w:cs="Courier New"/>
            <w:b/>
            <w:bCs/>
            <w:color w:val="026789"/>
            <w:sz w:val="20"/>
            <w:szCs w:val="20"/>
            <w:shd w:val="clear" w:color="auto" w:fill="FFFFFF"/>
          </w:rPr>
          <w:t>innodb_compression_pad_pct_max</w:t>
        </w:r>
      </w:hyperlink>
    </w:p>
    <w:p w14:paraId="6735B105" w14:textId="77777777" w:rsidR="002E3214" w:rsidRDefault="00B46F09"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hyperlink r:id="rId1944" w:anchor="sysvar_innodb_compression_pad_pct_max" w:history="1">
        <w:r w:rsidR="002E3214">
          <w:rPr>
            <w:rStyle w:val="HTML1"/>
            <w:rFonts w:ascii="Courier New" w:hAnsi="Courier New" w:cs="Courier New"/>
            <w:b/>
            <w:bCs/>
            <w:color w:val="026789"/>
            <w:sz w:val="20"/>
            <w:szCs w:val="20"/>
            <w:shd w:val="clear" w:color="auto" w:fill="FFFFFF"/>
          </w:rPr>
          <w:t>innodb_compression_pad_pct_max</w:t>
        </w:r>
      </w:hyperlink>
      <w:r w:rsidR="002E3214">
        <w:rPr>
          <w:rFonts w:ascii="Helvetica" w:hAnsi="Helvetica" w:cs="Helvetica"/>
          <w:color w:val="000000"/>
          <w:sz w:val="21"/>
          <w:szCs w:val="21"/>
        </w:rPr>
        <w:t> lets you adjust the maximum amount of space reserved within each </w:t>
      </w:r>
      <w:hyperlink r:id="rId1945" w:anchor="glos_page" w:tooltip="page" w:history="1">
        <w:r w:rsidR="002E3214">
          <w:rPr>
            <w:rStyle w:val="a4"/>
            <w:rFonts w:ascii="Helvetica" w:hAnsi="Helvetica" w:cs="Helvetica"/>
            <w:color w:val="00759F"/>
            <w:sz w:val="21"/>
            <w:szCs w:val="21"/>
          </w:rPr>
          <w:t>page</w:t>
        </w:r>
      </w:hyperlink>
      <w:r w:rsidR="002E3214">
        <w:rPr>
          <w:rFonts w:ascii="Helvetica" w:hAnsi="Helvetica" w:cs="Helvetica"/>
          <w:color w:val="000000"/>
          <w:sz w:val="21"/>
          <w:szCs w:val="21"/>
        </w:rPr>
        <w:t> to record changes to compressed rows, without needing to compress the entire page again. The higher the value, the more changes can be recorded without recompressing the page. MySQL uses a variable amount of free space for the pages within each compressed table, only when a designated percentage of compression operations </w:t>
      </w:r>
      <w:r w:rsidR="002E3214">
        <w:rPr>
          <w:rStyle w:val="70"/>
          <w:rFonts w:ascii="inherit" w:hAnsi="inherit" w:cs="Helvetica"/>
          <w:color w:val="000000"/>
          <w:sz w:val="21"/>
          <w:szCs w:val="21"/>
          <w:bdr w:val="none" w:sz="0" w:space="0" w:color="auto" w:frame="1"/>
        </w:rPr>
        <w:t>“</w:t>
      </w:r>
      <w:hyperlink r:id="rId1946" w:anchor="glos_compression_failure" w:tooltip="compression failure" w:history="1">
        <w:r w:rsidR="002E3214">
          <w:rPr>
            <w:rStyle w:val="a4"/>
            <w:rFonts w:ascii="inherit" w:hAnsi="inherit" w:cs="Helvetica"/>
            <w:color w:val="00759F"/>
            <w:sz w:val="21"/>
            <w:szCs w:val="21"/>
            <w:bdr w:val="none" w:sz="0" w:space="0" w:color="auto" w:frame="1"/>
          </w:rPr>
          <w:t>fail</w:t>
        </w:r>
      </w:hyperlink>
      <w:r w:rsidR="002E3214">
        <w:rPr>
          <w:rStyle w:val="70"/>
          <w:rFonts w:ascii="inherit" w:hAnsi="inherit" w:cs="Helvetica"/>
          <w:color w:val="000000"/>
          <w:sz w:val="21"/>
          <w:szCs w:val="21"/>
          <w:bdr w:val="none" w:sz="0" w:space="0" w:color="auto" w:frame="1"/>
        </w:rPr>
        <w:t>”</w:t>
      </w:r>
      <w:r w:rsidR="002E3214">
        <w:rPr>
          <w:rFonts w:ascii="Helvetica" w:hAnsi="Helvetica" w:cs="Helvetica"/>
          <w:color w:val="000000"/>
          <w:sz w:val="21"/>
          <w:szCs w:val="21"/>
        </w:rPr>
        <w:t> at runtime, requiring an expensive operation to split the compressed page.</w:t>
      </w:r>
    </w:p>
    <w:p w14:paraId="11D4F95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1947" w:anchor="sysvar_innodb_log_compressed_pages" w:history="1">
        <w:r w:rsidR="002E3214">
          <w:rPr>
            <w:rStyle w:val="HTML1"/>
            <w:rFonts w:ascii="Courier New" w:hAnsi="Courier New" w:cs="Courier New"/>
            <w:b/>
            <w:bCs/>
            <w:color w:val="026789"/>
            <w:sz w:val="20"/>
            <w:szCs w:val="20"/>
            <w:shd w:val="clear" w:color="auto" w:fill="FFFFFF"/>
          </w:rPr>
          <w:t>innodb_log_compressed_pages</w:t>
        </w:r>
      </w:hyperlink>
      <w:r w:rsidR="002E3214">
        <w:rPr>
          <w:rFonts w:ascii="Helvetica" w:hAnsi="Helvetica" w:cs="Helvetica"/>
          <w:color w:val="000000"/>
          <w:sz w:val="21"/>
          <w:szCs w:val="21"/>
        </w:rPr>
        <w:t> lets you disable writing of images of </w:t>
      </w:r>
      <w:hyperlink r:id="rId1948" w:anchor="glos_compression" w:tooltip="compression" w:history="1">
        <w:r w:rsidR="002E3214">
          <w:rPr>
            <w:rStyle w:val="a4"/>
            <w:rFonts w:ascii="Helvetica" w:hAnsi="Helvetica" w:cs="Helvetica"/>
            <w:color w:val="00759F"/>
            <w:sz w:val="21"/>
            <w:szCs w:val="21"/>
          </w:rPr>
          <w:t>re-compressed</w:t>
        </w:r>
      </w:hyperlink>
      <w:r w:rsidR="002E3214">
        <w:rPr>
          <w:rFonts w:ascii="Helvetica" w:hAnsi="Helvetica" w:cs="Helvetica"/>
          <w:color w:val="000000"/>
          <w:sz w:val="21"/>
          <w:szCs w:val="21"/>
        </w:rPr>
        <w:t> </w:t>
      </w:r>
      <w:hyperlink r:id="rId1949" w:anchor="glos_page" w:tooltip="page" w:history="1">
        <w:r w:rsidR="002E3214">
          <w:rPr>
            <w:rStyle w:val="a4"/>
            <w:rFonts w:ascii="Helvetica" w:hAnsi="Helvetica" w:cs="Helvetica"/>
            <w:color w:val="00759F"/>
            <w:sz w:val="21"/>
            <w:szCs w:val="21"/>
          </w:rPr>
          <w:t>pages</w:t>
        </w:r>
      </w:hyperlink>
      <w:r w:rsidR="002E3214">
        <w:rPr>
          <w:rFonts w:ascii="Helvetica" w:hAnsi="Helvetica" w:cs="Helvetica"/>
          <w:color w:val="000000"/>
          <w:sz w:val="21"/>
          <w:szCs w:val="21"/>
        </w:rPr>
        <w:t> to the </w:t>
      </w:r>
      <w:hyperlink r:id="rId1950" w:anchor="glos_redo_log" w:tooltip="redo log" w:history="1">
        <w:r w:rsidR="002E3214">
          <w:rPr>
            <w:rStyle w:val="a4"/>
            <w:rFonts w:ascii="Helvetica" w:hAnsi="Helvetica" w:cs="Helvetica"/>
            <w:color w:val="00759F"/>
            <w:sz w:val="21"/>
            <w:szCs w:val="21"/>
          </w:rPr>
          <w:t>redo log</w:t>
        </w:r>
      </w:hyperlink>
      <w:r w:rsidR="002E3214">
        <w:rPr>
          <w:rFonts w:ascii="Helvetica" w:hAnsi="Helvetica" w:cs="Helvetica"/>
          <w:color w:val="000000"/>
          <w:sz w:val="21"/>
          <w:szCs w:val="21"/>
        </w:rPr>
        <w:t>. Re-compression may occur when changes are made to compressed data. This option is enabled by default to prevent corruption that could occur if a different version of the </w:t>
      </w:r>
      <w:r w:rsidR="002E3214">
        <w:rPr>
          <w:rStyle w:val="HTML1"/>
          <w:rFonts w:ascii="Courier New" w:hAnsi="Courier New" w:cs="Courier New"/>
          <w:b/>
          <w:bCs/>
          <w:color w:val="026789"/>
          <w:sz w:val="20"/>
          <w:szCs w:val="20"/>
          <w:shd w:val="clear" w:color="auto" w:fill="FFFFFF"/>
        </w:rPr>
        <w:t>zlib</w:t>
      </w:r>
      <w:r w:rsidR="002E3214">
        <w:rPr>
          <w:rFonts w:ascii="Helvetica" w:hAnsi="Helvetica" w:cs="Helvetica"/>
          <w:color w:val="000000"/>
          <w:sz w:val="21"/>
          <w:szCs w:val="21"/>
        </w:rPr>
        <w:t> compression algorithm is used during recovery. If you are certain that the </w:t>
      </w:r>
      <w:r w:rsidR="002E3214">
        <w:rPr>
          <w:rStyle w:val="HTML1"/>
          <w:rFonts w:ascii="Courier New" w:hAnsi="Courier New" w:cs="Courier New"/>
          <w:b/>
          <w:bCs/>
          <w:color w:val="026789"/>
          <w:sz w:val="20"/>
          <w:szCs w:val="20"/>
          <w:shd w:val="clear" w:color="auto" w:fill="FFFFFF"/>
        </w:rPr>
        <w:t>zlib</w:t>
      </w:r>
      <w:r w:rsidR="002E3214">
        <w:rPr>
          <w:rFonts w:ascii="Helvetica" w:hAnsi="Helvetica" w:cs="Helvetica"/>
          <w:color w:val="000000"/>
          <w:sz w:val="21"/>
          <w:szCs w:val="21"/>
        </w:rPr>
        <w:t> version is not subject to change, disable </w:t>
      </w:r>
      <w:hyperlink r:id="rId1951" w:anchor="sysvar_innodb_log_compressed_pages" w:history="1">
        <w:r w:rsidR="002E3214">
          <w:rPr>
            <w:rStyle w:val="HTML1"/>
            <w:rFonts w:ascii="Courier New" w:hAnsi="Courier New" w:cs="Courier New"/>
            <w:b/>
            <w:bCs/>
            <w:color w:val="026789"/>
            <w:sz w:val="20"/>
            <w:szCs w:val="20"/>
            <w:shd w:val="clear" w:color="auto" w:fill="FFFFFF"/>
          </w:rPr>
          <w:t>innodb_log_compressed_pages</w:t>
        </w:r>
      </w:hyperlink>
      <w:r w:rsidR="002E3214">
        <w:rPr>
          <w:rFonts w:ascii="Helvetica" w:hAnsi="Helvetica" w:cs="Helvetica"/>
          <w:color w:val="000000"/>
          <w:sz w:val="21"/>
          <w:szCs w:val="21"/>
        </w:rPr>
        <w:t> to reduce redo log generation for workloads that modify compressed data.</w:t>
      </w:r>
    </w:p>
    <w:p w14:paraId="326D4C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working with compressed data sometimes involves keeping both compressed and uncompressed versions of a page in memory at the same time, when using compression with an OLTP-style workload, be prepared to increase the value of the </w:t>
      </w:r>
      <w:hyperlink r:id="rId1952"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configuration option.</w:t>
      </w:r>
    </w:p>
    <w:p w14:paraId="261CAD8F" w14:textId="77777777" w:rsidR="002E3214" w:rsidRDefault="002E3214" w:rsidP="002E3214">
      <w:pPr>
        <w:pStyle w:val="4"/>
        <w:shd w:val="clear" w:color="auto" w:fill="FFFFFF"/>
        <w:rPr>
          <w:rFonts w:ascii="Helvetica" w:hAnsi="Helvetica" w:cs="Helvetica"/>
          <w:color w:val="000000"/>
          <w:sz w:val="29"/>
          <w:szCs w:val="29"/>
        </w:rPr>
      </w:pPr>
      <w:bookmarkStart w:id="532" w:name="innodb-compression-syntax-warnings"/>
      <w:bookmarkEnd w:id="532"/>
      <w:r>
        <w:rPr>
          <w:rFonts w:ascii="Helvetica" w:hAnsi="Helvetica" w:cs="Helvetica"/>
          <w:color w:val="000000"/>
          <w:sz w:val="29"/>
          <w:szCs w:val="29"/>
        </w:rPr>
        <w:t>15.9.1.7 SQL Compression Syntax Warnings and Errors</w:t>
      </w:r>
    </w:p>
    <w:p w14:paraId="353AFF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syntax warnings and errors that you may encounter when using the table compression feature with </w:t>
      </w:r>
      <w:hyperlink r:id="rId1953"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and </w:t>
      </w:r>
      <w:hyperlink r:id="rId1954" w:anchor="glos_general_tablespace" w:tooltip="general tablespace" w:history="1">
        <w:r>
          <w:rPr>
            <w:rStyle w:val="a4"/>
            <w:rFonts w:ascii="Helvetica" w:hAnsi="Helvetica" w:cs="Helvetica"/>
            <w:color w:val="00759F"/>
            <w:sz w:val="21"/>
            <w:szCs w:val="21"/>
          </w:rPr>
          <w:t>general tablespaces</w:t>
        </w:r>
      </w:hyperlink>
      <w:r>
        <w:rPr>
          <w:rFonts w:ascii="Helvetica" w:hAnsi="Helvetica" w:cs="Helvetica"/>
          <w:color w:val="000000"/>
          <w:sz w:val="21"/>
          <w:szCs w:val="21"/>
        </w:rPr>
        <w:t>.</w:t>
      </w:r>
    </w:p>
    <w:p w14:paraId="3363B0BC" w14:textId="77777777" w:rsidR="002E3214" w:rsidRDefault="002E3214" w:rsidP="002E3214">
      <w:pPr>
        <w:pStyle w:val="5"/>
        <w:rPr>
          <w:rFonts w:ascii="Helvetica" w:hAnsi="Helvetica" w:cs="Helvetica"/>
          <w:color w:val="000000"/>
          <w:sz w:val="20"/>
          <w:szCs w:val="20"/>
        </w:rPr>
      </w:pPr>
      <w:bookmarkStart w:id="533" w:name="idm46383431949936"/>
      <w:bookmarkEnd w:id="533"/>
      <w:r>
        <w:rPr>
          <w:rFonts w:ascii="Helvetica" w:hAnsi="Helvetica" w:cs="Helvetica"/>
          <w:color w:val="000000"/>
        </w:rPr>
        <w:t>SQL Compression Syntax Warnings and Errors for File-Per-Table Tablespaces</w:t>
      </w:r>
    </w:p>
    <w:p w14:paraId="127FF23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1955"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enabled (the default), specifying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in </w:t>
      </w:r>
      <w:hyperlink r:id="rId1956"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95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 produces the following error if </w:t>
      </w:r>
      <w:hyperlink r:id="rId1958"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is disabled.</w:t>
      </w:r>
    </w:p>
    <w:p w14:paraId="517CF5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1031 (HY000): Table storage engine for 't1' doesn't have this option</w:t>
      </w:r>
    </w:p>
    <w:p w14:paraId="41D4230A"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025117B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The table is not created if the current configuration does not permit using compressed tables.</w:t>
      </w:r>
    </w:p>
    <w:p w14:paraId="7C08971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1959"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disabled, specifying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in </w:t>
      </w:r>
      <w:hyperlink r:id="rId196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96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 produces the following warnings if </w:t>
      </w:r>
      <w:hyperlink r:id="rId1962"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is disabled.</w:t>
      </w:r>
    </w:p>
    <w:p w14:paraId="7098F0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WARNINGS;</w:t>
      </w:r>
    </w:p>
    <w:p w14:paraId="364690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2A63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Level   | Code | Message                                                       |</w:t>
      </w:r>
    </w:p>
    <w:p w14:paraId="1138B12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F0AB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1478 | InnoDB: KEY_BLOCK_SIZE requires innodb_file_per_table.        |</w:t>
      </w:r>
    </w:p>
    <w:p w14:paraId="19EBD1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1478 | InnoDB: ignoring KEY_BLOCK_SIZE=4.                            |</w:t>
      </w:r>
    </w:p>
    <w:p w14:paraId="06D9A1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1478 | InnoDB: ROW_FORMAT=COMPRESSED requires innodb_file_per_table. |</w:t>
      </w:r>
    </w:p>
    <w:p w14:paraId="661424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Warning | 1478 | InnoDB: assuming ROW_FORMAT=DYNAMIC.                          |</w:t>
      </w:r>
    </w:p>
    <w:p w14:paraId="2DC36D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4DD64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6E21E31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These messages are only warnings, not errors, and the table is created without compression, as if the options were not specified.</w:t>
      </w:r>
    </w:p>
    <w:p w14:paraId="2510E063"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70"/>
          <w:rFonts w:ascii="inherit" w:hAnsi="inherit" w:cs="Helvetica"/>
          <w:color w:val="000000"/>
          <w:sz w:val="21"/>
          <w:szCs w:val="21"/>
          <w:bdr w:val="none" w:sz="0" w:space="0" w:color="auto" w:frame="1"/>
        </w:rPr>
        <w:t>“non-strict”</w:t>
      </w:r>
      <w:r>
        <w:rPr>
          <w:rFonts w:ascii="Helvetica" w:hAnsi="Helvetica" w:cs="Helvetica"/>
          <w:color w:val="000000"/>
          <w:sz w:val="21"/>
          <w:szCs w:val="21"/>
        </w:rPr>
        <w:t> behavior lets you import a </w:t>
      </w:r>
      <w:r>
        <w:rPr>
          <w:rStyle w:val="HTML1"/>
          <w:rFonts w:ascii="Courier New" w:hAnsi="Courier New" w:cs="Courier New"/>
          <w:b/>
          <w:bCs/>
          <w:color w:val="026789"/>
          <w:sz w:val="20"/>
          <w:szCs w:val="20"/>
          <w:shd w:val="clear" w:color="auto" w:fill="FFFFFF"/>
        </w:rPr>
        <w:t>mysqldump</w:t>
      </w:r>
      <w:r>
        <w:rPr>
          <w:rFonts w:ascii="Helvetica" w:hAnsi="Helvetica" w:cs="Helvetica"/>
          <w:color w:val="000000"/>
          <w:sz w:val="21"/>
          <w:szCs w:val="21"/>
        </w:rPr>
        <w:t> file into a database that does not support compressed tables, even if the source database contained compressed tables. In that case, MySQL creates the table in </w:t>
      </w:r>
      <w:r>
        <w:rPr>
          <w:rStyle w:val="HTML1"/>
          <w:rFonts w:ascii="Courier New" w:hAnsi="Courier New" w:cs="Courier New"/>
          <w:b/>
          <w:bCs/>
          <w:color w:val="026789"/>
          <w:sz w:val="20"/>
          <w:szCs w:val="20"/>
          <w:shd w:val="clear" w:color="auto" w:fill="FFFFFF"/>
        </w:rPr>
        <w:t>ROW_FORMAT=DYNAMIC</w:t>
      </w:r>
      <w:r>
        <w:rPr>
          <w:rFonts w:ascii="Helvetica" w:hAnsi="Helvetica" w:cs="Helvetica"/>
          <w:color w:val="000000"/>
          <w:sz w:val="21"/>
          <w:szCs w:val="21"/>
        </w:rPr>
        <w:t> instead of preventing the operation.</w:t>
      </w:r>
    </w:p>
    <w:p w14:paraId="137D0E4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import the dump file into a new database, and have the tables re-created as they exist in the original database, ensure the server has the proper setting for the </w:t>
      </w:r>
      <w:hyperlink r:id="rId1963"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configuration parameter.</w:t>
      </w:r>
    </w:p>
    <w:p w14:paraId="3F9AA61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attribute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is permitted only when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is specified as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or is omitted. Specifying a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with any other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generates a warning that you can view with </w:t>
      </w:r>
      <w:r>
        <w:rPr>
          <w:rStyle w:val="HTML1"/>
          <w:rFonts w:ascii="Courier New" w:hAnsi="Courier New" w:cs="Courier New"/>
          <w:b/>
          <w:bCs/>
          <w:color w:val="026789"/>
          <w:sz w:val="20"/>
          <w:szCs w:val="20"/>
          <w:shd w:val="clear" w:color="auto" w:fill="FFFFFF"/>
        </w:rPr>
        <w:t>SHOW WARNINGS</w:t>
      </w:r>
      <w:r>
        <w:rPr>
          <w:rFonts w:ascii="Helvetica" w:hAnsi="Helvetica" w:cs="Helvetica"/>
          <w:color w:val="000000"/>
          <w:sz w:val="21"/>
          <w:szCs w:val="21"/>
        </w:rPr>
        <w:t>. However, the table is non-compressed; the specified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is ignored).</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218"/>
        <w:gridCol w:w="829"/>
        <w:gridCol w:w="7853"/>
      </w:tblGrid>
      <w:tr w:rsidR="002E3214" w14:paraId="23C5A49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E2C5CE"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Level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B3691" w14:textId="77777777" w:rsidR="002E3214" w:rsidRDefault="002E3214" w:rsidP="00895542">
            <w:pPr>
              <w:rPr>
                <w:rFonts w:ascii="Helvetica" w:hAnsi="Helvetica" w:cs="Helvetica"/>
                <w:b/>
                <w:bCs/>
                <w:color w:val="000000"/>
              </w:rPr>
            </w:pPr>
            <w:r>
              <w:rPr>
                <w:rFonts w:ascii="Helvetica" w:hAnsi="Helvetica" w:cs="Helvetica"/>
                <w:b/>
                <w:bCs/>
                <w:color w:val="000000"/>
              </w:rPr>
              <w:t>Code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F94480" w14:textId="77777777" w:rsidR="002E3214" w:rsidRDefault="002E3214" w:rsidP="00895542">
            <w:pPr>
              <w:rPr>
                <w:rFonts w:ascii="Helvetica" w:hAnsi="Helvetica" w:cs="Helvetica"/>
                <w:b/>
                <w:bCs/>
                <w:color w:val="000000"/>
              </w:rPr>
            </w:pPr>
            <w:r>
              <w:rPr>
                <w:rFonts w:ascii="Helvetica" w:hAnsi="Helvetica" w:cs="Helvetica"/>
                <w:b/>
                <w:bCs/>
                <w:color w:val="000000"/>
              </w:rPr>
              <w:t>Message</w:t>
            </w:r>
          </w:p>
        </w:tc>
      </w:tr>
      <w:tr w:rsidR="002E3214" w14:paraId="0CBF62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7F045" w14:textId="77777777" w:rsidR="002E3214" w:rsidRDefault="002E3214" w:rsidP="00895542">
            <w:pPr>
              <w:rPr>
                <w:rFonts w:ascii="Helvetica" w:hAnsi="Helvetica" w:cs="Helvetica"/>
                <w:b/>
                <w:bCs/>
                <w:color w:val="000000"/>
              </w:rPr>
            </w:pPr>
            <w:r>
              <w:rPr>
                <w:rFonts w:ascii="Helvetica" w:hAnsi="Helvetica" w:cs="Helvetica"/>
                <w:b/>
                <w:bCs/>
                <w:color w:val="000000"/>
              </w:rPr>
              <w:t>Warning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988D8" w14:textId="77777777" w:rsidR="002E3214" w:rsidRDefault="002E3214" w:rsidP="00895542">
            <w:pPr>
              <w:rPr>
                <w:rFonts w:ascii="Helvetica" w:hAnsi="Helvetica" w:cs="Helvetica"/>
                <w:sz w:val="20"/>
                <w:szCs w:val="20"/>
              </w:rPr>
            </w:pPr>
            <w:r>
              <w:rPr>
                <w:rFonts w:ascii="Helvetica" w:hAnsi="Helvetica" w:cs="Helvetica"/>
                <w:sz w:val="20"/>
                <w:szCs w:val="20"/>
              </w:rPr>
              <w:t>1478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3910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 ignoring KEY_BLOCK_SIZE=</w:t>
            </w:r>
            <w:r>
              <w:rPr>
                <w:rStyle w:val="HTML1"/>
                <w:rFonts w:ascii="Courier New" w:hAnsi="Courier New" w:cs="Courier New"/>
                <w:b/>
                <w:bCs/>
                <w:i/>
                <w:iCs/>
                <w:color w:val="026789"/>
                <w:sz w:val="18"/>
                <w:szCs w:val="18"/>
                <w:shd w:val="clear" w:color="auto" w:fill="FFFFFF"/>
              </w:rPr>
              <w:t>n</w:t>
            </w:r>
            <w:r>
              <w:rPr>
                <w:rStyle w:val="HTML1"/>
                <w:rFonts w:ascii="Courier New" w:hAnsi="Courier New" w:cs="Courier New"/>
                <w:b/>
                <w:bCs/>
                <w:color w:val="026789"/>
                <w:sz w:val="19"/>
                <w:szCs w:val="19"/>
                <w:shd w:val="clear" w:color="auto" w:fill="FFFFFF"/>
              </w:rPr>
              <w:t> unless ROW_FORMAT=COMPRESSED.</w:t>
            </w:r>
          </w:p>
        </w:tc>
      </w:tr>
    </w:tbl>
    <w:p w14:paraId="253C5C3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are running with </w:t>
      </w:r>
      <w:hyperlink r:id="rId1964"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enabled, the combination of a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with any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other than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generates an error, not a warning, and the table is not created.</w:t>
      </w:r>
    </w:p>
    <w:p w14:paraId="17AA2BC8" w14:textId="77777777" w:rsidR="002E3214" w:rsidRDefault="00B46F09" w:rsidP="002E3214">
      <w:pPr>
        <w:pStyle w:val="af"/>
        <w:rPr>
          <w:rFonts w:ascii="Helvetica" w:hAnsi="Helvetica" w:cs="Helvetica"/>
          <w:color w:val="000000"/>
          <w:sz w:val="21"/>
          <w:szCs w:val="21"/>
        </w:rPr>
      </w:pPr>
      <w:hyperlink r:id="rId1965" w:anchor="innodb-compression-create-and-alter-options-table" w:tooltip="Table 15.12 ROW_FORMAT and KEY_BLOCK_SIZE Options" w:history="1">
        <w:r w:rsidR="002E3214">
          <w:rPr>
            <w:rStyle w:val="a4"/>
            <w:rFonts w:ascii="Helvetica" w:hAnsi="Helvetica" w:cs="Helvetica"/>
            <w:color w:val="00759F"/>
            <w:sz w:val="21"/>
            <w:szCs w:val="21"/>
          </w:rPr>
          <w:t>Table 15.12, “ROW_FORMAT and KEY_BLOCK_SIZE Options”</w:t>
        </w:r>
      </w:hyperlink>
      <w:r w:rsidR="002E3214">
        <w:rPr>
          <w:rFonts w:ascii="Helvetica" w:hAnsi="Helvetica" w:cs="Helvetica"/>
          <w:color w:val="000000"/>
          <w:sz w:val="21"/>
          <w:szCs w:val="21"/>
        </w:rPr>
        <w:t> provides an overview the </w:t>
      </w:r>
      <w:r w:rsidR="002E3214">
        <w:rPr>
          <w:rStyle w:val="HTML1"/>
          <w:rFonts w:ascii="Courier New" w:hAnsi="Courier New" w:cs="Courier New"/>
          <w:b/>
          <w:bCs/>
          <w:color w:val="026789"/>
          <w:sz w:val="20"/>
          <w:szCs w:val="20"/>
          <w:shd w:val="clear" w:color="auto" w:fill="FFFFFF"/>
        </w:rPr>
        <w:t>ROW_FORMAT</w:t>
      </w:r>
      <w:r w:rsidR="002E3214">
        <w:rPr>
          <w:rFonts w:ascii="Helvetica" w:hAnsi="Helvetica" w:cs="Helvetica"/>
          <w:color w:val="000000"/>
          <w:sz w:val="21"/>
          <w:szCs w:val="21"/>
        </w:rPr>
        <w:t> and </w:t>
      </w:r>
      <w:r w:rsidR="002E3214">
        <w:rPr>
          <w:rStyle w:val="HTML1"/>
          <w:rFonts w:ascii="Courier New" w:hAnsi="Courier New" w:cs="Courier New"/>
          <w:b/>
          <w:bCs/>
          <w:color w:val="026789"/>
          <w:sz w:val="20"/>
          <w:szCs w:val="20"/>
          <w:shd w:val="clear" w:color="auto" w:fill="FFFFFF"/>
        </w:rPr>
        <w:t>KEY_BLOCK_SIZE</w:t>
      </w:r>
      <w:r w:rsidR="002E3214">
        <w:rPr>
          <w:rFonts w:ascii="Helvetica" w:hAnsi="Helvetica" w:cs="Helvetica"/>
          <w:color w:val="000000"/>
          <w:sz w:val="21"/>
          <w:szCs w:val="21"/>
        </w:rPr>
        <w:t> options that are used with </w:t>
      </w:r>
      <w:hyperlink r:id="rId1966" w:anchor="create-table" w:tooltip="13.1.20 CREATE TABLE Statement" w:history="1">
        <w:r w:rsidR="002E3214">
          <w:rPr>
            <w:rStyle w:val="HTML1"/>
            <w:rFonts w:ascii="Courier New" w:hAnsi="Courier New" w:cs="Courier New"/>
            <w:b/>
            <w:bCs/>
            <w:color w:val="026789"/>
            <w:sz w:val="20"/>
            <w:szCs w:val="20"/>
            <w:shd w:val="clear" w:color="auto" w:fill="FFFFFF"/>
          </w:rPr>
          <w:t>CREATE TABLE</w:t>
        </w:r>
      </w:hyperlink>
      <w:r w:rsidR="002E3214">
        <w:rPr>
          <w:rFonts w:ascii="Helvetica" w:hAnsi="Helvetica" w:cs="Helvetica"/>
          <w:color w:val="000000"/>
          <w:sz w:val="21"/>
          <w:szCs w:val="21"/>
        </w:rPr>
        <w:t> or </w:t>
      </w:r>
      <w:hyperlink r:id="rId1967" w:anchor="alter-table" w:tooltip="13.1.9 ALTER TABLE Statement" w:history="1">
        <w:r w:rsidR="002E3214">
          <w:rPr>
            <w:rStyle w:val="HTML1"/>
            <w:rFonts w:ascii="Courier New" w:hAnsi="Courier New" w:cs="Courier New"/>
            <w:b/>
            <w:bCs/>
            <w:color w:val="026789"/>
            <w:sz w:val="20"/>
            <w:szCs w:val="20"/>
            <w:shd w:val="clear" w:color="auto" w:fill="FFFFFF"/>
          </w:rPr>
          <w:t>ALTER TABLE</w:t>
        </w:r>
      </w:hyperlink>
      <w:r w:rsidR="002E3214">
        <w:rPr>
          <w:rFonts w:ascii="Helvetica" w:hAnsi="Helvetica" w:cs="Helvetica"/>
          <w:color w:val="000000"/>
          <w:sz w:val="21"/>
          <w:szCs w:val="21"/>
        </w:rPr>
        <w:t>.</w:t>
      </w:r>
    </w:p>
    <w:p w14:paraId="765E58EA" w14:textId="77777777" w:rsidR="002E3214" w:rsidRDefault="002E3214" w:rsidP="002E3214">
      <w:pPr>
        <w:pStyle w:val="110"/>
        <w:spacing w:before="124" w:after="124"/>
        <w:rPr>
          <w:rFonts w:ascii="Helvetica" w:hAnsi="Helvetica" w:cs="Helvetica"/>
          <w:color w:val="000000"/>
          <w:sz w:val="21"/>
          <w:szCs w:val="21"/>
        </w:rPr>
      </w:pPr>
      <w:bookmarkStart w:id="534" w:name="innodb-compression-create-and-alter-opti"/>
      <w:bookmarkEnd w:id="534"/>
      <w:r>
        <w:rPr>
          <w:rFonts w:ascii="Helvetica" w:hAnsi="Helvetica" w:cs="Helvetica"/>
          <w:b/>
          <w:bCs/>
          <w:color w:val="000000"/>
          <w:sz w:val="21"/>
          <w:szCs w:val="21"/>
        </w:rPr>
        <w:t>Table 15.12 ROW_FORMAT and KEY_BLOCK_SIZE Options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787"/>
        <w:gridCol w:w="1578"/>
        <w:gridCol w:w="6535"/>
      </w:tblGrid>
      <w:tr w:rsidR="002E3214" w14:paraId="78F1F32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86113B" w14:textId="77777777" w:rsidR="002E3214" w:rsidRDefault="002E3214" w:rsidP="00895542">
            <w:pPr>
              <w:rPr>
                <w:rFonts w:ascii="Helvetica" w:hAnsi="Helvetica" w:cs="Helvetica"/>
                <w:b/>
                <w:bCs/>
                <w:color w:val="000000"/>
                <w:szCs w:val="24"/>
              </w:rPr>
            </w:pPr>
            <w:r>
              <w:rPr>
                <w:rFonts w:ascii="Helvetica" w:hAnsi="Helvetica" w:cs="Helvetica"/>
                <w:b/>
                <w:bCs/>
                <w:color w:val="000000"/>
              </w:rPr>
              <w:t>Option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4FC099" w14:textId="77777777" w:rsidR="002E3214" w:rsidRDefault="002E3214" w:rsidP="00895542">
            <w:pPr>
              <w:rPr>
                <w:rFonts w:ascii="Helvetica" w:hAnsi="Helvetica" w:cs="Helvetica"/>
                <w:b/>
                <w:bCs/>
                <w:color w:val="000000"/>
              </w:rPr>
            </w:pPr>
            <w:r>
              <w:rPr>
                <w:rFonts w:ascii="Helvetica" w:hAnsi="Helvetica" w:cs="Helvetica"/>
                <w:b/>
                <w:bCs/>
                <w:color w:val="000000"/>
              </w:rPr>
              <w:t>Usage Notes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9CA851"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24803F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932AB"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ROW_FORMAT=</w:t>
            </w:r>
            <w:r>
              <w:rPr>
                <w:rStyle w:val="HTML1"/>
                <w:rFonts w:ascii="MS Gothic" w:eastAsia="MS Gothic" w:hAnsi="MS Gothic" w:cs="MS Gothic" w:hint="eastAsia"/>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REDUNDANT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9C9B8" w14:textId="77777777" w:rsidR="002E3214" w:rsidRDefault="002E3214" w:rsidP="00895542">
            <w:pPr>
              <w:rPr>
                <w:rFonts w:ascii="Helvetica" w:hAnsi="Helvetica" w:cs="Helvetica"/>
                <w:sz w:val="20"/>
                <w:szCs w:val="20"/>
              </w:rPr>
            </w:pPr>
            <w:r>
              <w:rPr>
                <w:rFonts w:ascii="Helvetica" w:hAnsi="Helvetica" w:cs="Helvetica"/>
                <w:sz w:val="20"/>
                <w:szCs w:val="20"/>
              </w:rPr>
              <w:t>Storage format used prior to MySQL 5.0.3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CA4EF" w14:textId="77777777" w:rsidR="002E3214" w:rsidRDefault="002E3214" w:rsidP="00895542">
            <w:pPr>
              <w:rPr>
                <w:rFonts w:ascii="Helvetica" w:hAnsi="Helvetica" w:cs="Helvetica"/>
                <w:sz w:val="20"/>
                <w:szCs w:val="20"/>
              </w:rPr>
            </w:pPr>
            <w:r>
              <w:rPr>
                <w:rFonts w:ascii="Helvetica" w:hAnsi="Helvetica" w:cs="Helvetica"/>
                <w:sz w:val="20"/>
                <w:szCs w:val="20"/>
              </w:rPr>
              <w:t>Less efficient than </w:t>
            </w:r>
            <w:r>
              <w:rPr>
                <w:rStyle w:val="HTML1"/>
                <w:rFonts w:ascii="Courier New" w:hAnsi="Courier New" w:cs="Courier New"/>
                <w:b/>
                <w:bCs/>
                <w:color w:val="026789"/>
                <w:sz w:val="19"/>
                <w:szCs w:val="19"/>
                <w:shd w:val="clear" w:color="auto" w:fill="FFFFFF"/>
              </w:rPr>
              <w:t>ROW_FORMAT=COMPACT</w:t>
            </w:r>
            <w:r>
              <w:rPr>
                <w:rFonts w:ascii="Helvetica" w:hAnsi="Helvetica" w:cs="Helvetica"/>
                <w:sz w:val="20"/>
                <w:szCs w:val="20"/>
              </w:rPr>
              <w:t>; for backward compatibility</w:t>
            </w:r>
          </w:p>
        </w:tc>
      </w:tr>
      <w:tr w:rsidR="002E3214" w14:paraId="0A8B53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1ECF5C"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ROW_FORMAT=</w:t>
            </w:r>
            <w:r>
              <w:rPr>
                <w:rStyle w:val="HTML1"/>
                <w:rFonts w:ascii="MS Gothic" w:eastAsia="MS Gothic" w:hAnsi="MS Gothic" w:cs="MS Gothic" w:hint="eastAsia"/>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COMPACT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05E09A" w14:textId="77777777" w:rsidR="002E3214" w:rsidRDefault="002E3214" w:rsidP="00895542">
            <w:pPr>
              <w:rPr>
                <w:rFonts w:ascii="Helvetica" w:hAnsi="Helvetica" w:cs="Helvetica"/>
                <w:sz w:val="20"/>
                <w:szCs w:val="20"/>
              </w:rPr>
            </w:pPr>
            <w:r>
              <w:rPr>
                <w:rFonts w:ascii="Helvetica" w:hAnsi="Helvetica" w:cs="Helvetica"/>
                <w:sz w:val="20"/>
                <w:szCs w:val="20"/>
              </w:rPr>
              <w:t>Default storage format since MySQL 5.0.3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86482B" w14:textId="77777777" w:rsidR="002E3214" w:rsidRDefault="002E3214" w:rsidP="00895542">
            <w:pPr>
              <w:rPr>
                <w:rFonts w:ascii="Helvetica" w:hAnsi="Helvetica" w:cs="Helvetica"/>
                <w:sz w:val="20"/>
                <w:szCs w:val="20"/>
              </w:rPr>
            </w:pPr>
            <w:r>
              <w:rPr>
                <w:rFonts w:ascii="Helvetica" w:hAnsi="Helvetica" w:cs="Helvetica"/>
                <w:sz w:val="20"/>
                <w:szCs w:val="20"/>
              </w:rPr>
              <w:t>Stores a prefix of 768 bytes of long column values in the clustered index page, with the remaining bytes stored in an overflow page</w:t>
            </w:r>
          </w:p>
        </w:tc>
      </w:tr>
      <w:tr w:rsidR="002E3214" w14:paraId="7C79FA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0AFEE5"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ROW_FORMAT=</w:t>
            </w:r>
            <w:r>
              <w:rPr>
                <w:rStyle w:val="HTML1"/>
                <w:rFonts w:ascii="MS Gothic" w:eastAsia="MS Gothic" w:hAnsi="MS Gothic" w:cs="MS Gothic" w:hint="eastAsia"/>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E14952"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6961F" w14:textId="77777777" w:rsidR="002E3214" w:rsidRDefault="002E3214" w:rsidP="00895542">
            <w:pPr>
              <w:rPr>
                <w:rFonts w:ascii="Helvetica" w:hAnsi="Helvetica" w:cs="Helvetica"/>
                <w:sz w:val="20"/>
                <w:szCs w:val="20"/>
              </w:rPr>
            </w:pPr>
            <w:r>
              <w:rPr>
                <w:rFonts w:ascii="Helvetica" w:hAnsi="Helvetica" w:cs="Helvetica"/>
                <w:sz w:val="20"/>
                <w:szCs w:val="20"/>
              </w:rPr>
              <w:t>Store values within the clustered index page if they fit; if not, stores only a 20-byte pointer to an overflow page (no prefix)</w:t>
            </w:r>
          </w:p>
        </w:tc>
      </w:tr>
      <w:tr w:rsidR="002E3214" w14:paraId="486F73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CA54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ROW_FORMAT=</w:t>
            </w:r>
            <w:r>
              <w:rPr>
                <w:rStyle w:val="HTML1"/>
                <w:rFonts w:ascii="MS Gothic" w:eastAsia="MS Gothic" w:hAnsi="MS Gothic" w:cs="MS Gothic" w:hint="eastAsia"/>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COMPRESSED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DECD0"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2B4D0" w14:textId="77777777" w:rsidR="002E3214" w:rsidRDefault="002E3214" w:rsidP="00895542">
            <w:pPr>
              <w:rPr>
                <w:rFonts w:ascii="Helvetica" w:hAnsi="Helvetica" w:cs="Helvetica"/>
                <w:sz w:val="20"/>
                <w:szCs w:val="20"/>
              </w:rPr>
            </w:pPr>
            <w:r>
              <w:rPr>
                <w:rFonts w:ascii="Helvetica" w:hAnsi="Helvetica" w:cs="Helvetica"/>
                <w:sz w:val="20"/>
                <w:szCs w:val="20"/>
              </w:rPr>
              <w:t>Compresses the table and indexes using zlib</w:t>
            </w:r>
          </w:p>
        </w:tc>
      </w:tr>
      <w:tr w:rsidR="002E3214" w14:paraId="3866BD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BAF41C"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KEY_BLOCK_</w:t>
            </w:r>
            <w:r>
              <w:rPr>
                <w:rStyle w:val="HTML1"/>
                <w:rFonts w:ascii="MS Gothic" w:eastAsia="MS Gothic" w:hAnsi="MS Gothic" w:cs="MS Gothic" w:hint="eastAsia"/>
                <w:b/>
                <w:bCs/>
                <w:color w:val="026789"/>
                <w:sz w:val="20"/>
                <w:szCs w:val="20"/>
                <w:shd w:val="clear" w:color="auto" w:fill="FFFFFF"/>
              </w:rPr>
              <w:t>​</w:t>
            </w:r>
            <w:r>
              <w:rPr>
                <w:rStyle w:val="HTML1"/>
                <w:rFonts w:ascii="Courier New" w:hAnsi="Courier New" w:cs="Courier New"/>
                <w:b/>
                <w:bCs/>
                <w:color w:val="026789"/>
                <w:sz w:val="20"/>
                <w:szCs w:val="20"/>
                <w:shd w:val="clear" w:color="auto" w:fill="FFFFFF"/>
              </w:rPr>
              <w:t>SIZE=</w:t>
            </w:r>
            <w:r>
              <w:rPr>
                <w:rStyle w:val="HTML1"/>
                <w:rFonts w:ascii="Courier New" w:hAnsi="Courier New" w:cs="Courier New"/>
                <w:b/>
                <w:bCs/>
                <w:i/>
                <w:iCs/>
                <w:color w:val="026789"/>
                <w:sz w:val="19"/>
                <w:szCs w:val="19"/>
                <w:shd w:val="clear" w:color="auto" w:fill="FFFFFF"/>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33D88B"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74ECC" w14:textId="77777777" w:rsidR="002E3214" w:rsidRDefault="002E3214" w:rsidP="00895542">
            <w:pPr>
              <w:rPr>
                <w:rFonts w:ascii="Helvetica" w:hAnsi="Helvetica" w:cs="Helvetica"/>
                <w:sz w:val="20"/>
                <w:szCs w:val="20"/>
              </w:rPr>
            </w:pPr>
            <w:r>
              <w:rPr>
                <w:rFonts w:ascii="Helvetica" w:hAnsi="Helvetica" w:cs="Helvetica"/>
                <w:sz w:val="20"/>
                <w:szCs w:val="20"/>
              </w:rPr>
              <w:t>Specifies compressed page size of 1, 2, 4, 8 or 16 kilobytes; implies </w:t>
            </w:r>
            <w:r>
              <w:rPr>
                <w:rStyle w:val="HTML1"/>
                <w:rFonts w:ascii="Courier New" w:hAnsi="Courier New" w:cs="Courier New"/>
                <w:b/>
                <w:bCs/>
                <w:color w:val="026789"/>
                <w:sz w:val="19"/>
                <w:szCs w:val="19"/>
                <w:shd w:val="clear" w:color="auto" w:fill="FFFFFF"/>
              </w:rPr>
              <w:t>ROW_FORMAT=COMPRESSED</w:t>
            </w:r>
            <w:r>
              <w:rPr>
                <w:rFonts w:ascii="Helvetica" w:hAnsi="Helvetica" w:cs="Helvetica"/>
                <w:sz w:val="20"/>
                <w:szCs w:val="20"/>
              </w:rPr>
              <w:t>. For general tablespaces, a </w:t>
            </w:r>
            <w:r>
              <w:rPr>
                <w:rStyle w:val="HTML1"/>
                <w:rFonts w:ascii="Courier New" w:hAnsi="Courier New" w:cs="Courier New"/>
                <w:b/>
                <w:bCs/>
                <w:color w:val="026789"/>
                <w:sz w:val="19"/>
                <w:szCs w:val="19"/>
                <w:shd w:val="clear" w:color="auto" w:fill="FFFFFF"/>
              </w:rPr>
              <w:t>KEY_BLOCK_SIZE</w:t>
            </w:r>
            <w:r>
              <w:rPr>
                <w:rFonts w:ascii="Helvetica" w:hAnsi="Helvetica" w:cs="Helvetica"/>
                <w:sz w:val="20"/>
                <w:szCs w:val="20"/>
              </w:rPr>
              <w:t> value equal to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page size is not permitted.</w:t>
            </w:r>
          </w:p>
        </w:tc>
      </w:tr>
    </w:tbl>
    <w:p w14:paraId="5873613A" w14:textId="77777777" w:rsidR="002E3214" w:rsidRDefault="002E3214" w:rsidP="002E3214">
      <w:pPr>
        <w:rPr>
          <w:rFonts w:ascii="Helvetica" w:hAnsi="Helvetica" w:cs="Helvetica"/>
          <w:color w:val="000000"/>
          <w:sz w:val="21"/>
          <w:szCs w:val="21"/>
        </w:rPr>
      </w:pPr>
    </w:p>
    <w:p w14:paraId="5D65C2AA" w14:textId="77777777" w:rsidR="002E3214" w:rsidRDefault="00B46F09" w:rsidP="002E3214">
      <w:pPr>
        <w:pStyle w:val="af"/>
        <w:rPr>
          <w:rFonts w:ascii="Helvetica" w:hAnsi="Helvetica" w:cs="Helvetica"/>
          <w:color w:val="000000"/>
          <w:sz w:val="21"/>
          <w:szCs w:val="21"/>
        </w:rPr>
      </w:pPr>
      <w:hyperlink r:id="rId1968" w:anchor="innodb-compression-create-and-alter-errors-table" w:tooltip="Table 15.13 CREATE/ALTER TABLE Warnings and Errors when InnoDB Strict Mode is OFF" w:history="1">
        <w:r w:rsidR="002E3214">
          <w:rPr>
            <w:rStyle w:val="a4"/>
            <w:rFonts w:ascii="Helvetica" w:hAnsi="Helvetica" w:cs="Helvetica"/>
            <w:color w:val="00759F"/>
            <w:sz w:val="21"/>
            <w:szCs w:val="21"/>
          </w:rPr>
          <w:t>Table 15.13, “CREATE/ALTER TABLE Warnings and Errors when InnoDB Strict Mode is OFF”</w:t>
        </w:r>
      </w:hyperlink>
      <w:r w:rsidR="002E3214">
        <w:rPr>
          <w:rFonts w:ascii="Helvetica" w:hAnsi="Helvetica" w:cs="Helvetica"/>
          <w:color w:val="000000"/>
          <w:sz w:val="21"/>
          <w:szCs w:val="21"/>
        </w:rPr>
        <w:t> summarizes error conditions that occur with certain combinations of configuration parameters and options on the </w:t>
      </w:r>
      <w:hyperlink r:id="rId1969" w:anchor="create-table" w:tooltip="13.1.20 CREATE TABLE Statement" w:history="1">
        <w:r w:rsidR="002E3214">
          <w:rPr>
            <w:rStyle w:val="HTML1"/>
            <w:rFonts w:ascii="Courier New" w:hAnsi="Courier New" w:cs="Courier New"/>
            <w:b/>
            <w:bCs/>
            <w:color w:val="026789"/>
            <w:sz w:val="20"/>
            <w:szCs w:val="20"/>
            <w:shd w:val="clear" w:color="auto" w:fill="FFFFFF"/>
          </w:rPr>
          <w:t>CREATE TABLE</w:t>
        </w:r>
      </w:hyperlink>
      <w:r w:rsidR="002E3214">
        <w:rPr>
          <w:rFonts w:ascii="Helvetica" w:hAnsi="Helvetica" w:cs="Helvetica"/>
          <w:color w:val="000000"/>
          <w:sz w:val="21"/>
          <w:szCs w:val="21"/>
        </w:rPr>
        <w:t> or </w:t>
      </w:r>
      <w:hyperlink r:id="rId1970" w:anchor="alter-table" w:tooltip="13.1.9 ALTER TABLE Statement" w:history="1">
        <w:r w:rsidR="002E3214">
          <w:rPr>
            <w:rStyle w:val="HTML1"/>
            <w:rFonts w:ascii="Courier New" w:hAnsi="Courier New" w:cs="Courier New"/>
            <w:b/>
            <w:bCs/>
            <w:color w:val="026789"/>
            <w:sz w:val="20"/>
            <w:szCs w:val="20"/>
            <w:shd w:val="clear" w:color="auto" w:fill="FFFFFF"/>
          </w:rPr>
          <w:t>ALTER TABLE</w:t>
        </w:r>
      </w:hyperlink>
      <w:r w:rsidR="002E3214">
        <w:rPr>
          <w:rFonts w:ascii="Helvetica" w:hAnsi="Helvetica" w:cs="Helvetica"/>
          <w:color w:val="000000"/>
          <w:sz w:val="21"/>
          <w:szCs w:val="21"/>
        </w:rPr>
        <w:t> statements, and how the options appear in the output of </w:t>
      </w:r>
      <w:r w:rsidR="002E3214">
        <w:rPr>
          <w:rStyle w:val="HTML1"/>
          <w:rFonts w:ascii="Courier New" w:hAnsi="Courier New" w:cs="Courier New"/>
          <w:b/>
          <w:bCs/>
          <w:color w:val="026789"/>
          <w:sz w:val="20"/>
          <w:szCs w:val="20"/>
          <w:shd w:val="clear" w:color="auto" w:fill="FFFFFF"/>
        </w:rPr>
        <w:t>SHOW TABLE STATUS</w:t>
      </w:r>
      <w:r w:rsidR="002E3214">
        <w:rPr>
          <w:rFonts w:ascii="Helvetica" w:hAnsi="Helvetica" w:cs="Helvetica"/>
          <w:color w:val="000000"/>
          <w:sz w:val="21"/>
          <w:szCs w:val="21"/>
        </w:rPr>
        <w:t>.</w:t>
      </w:r>
    </w:p>
    <w:p w14:paraId="23E9D0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1971"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MySQL creates or alters the table, but ignores certain settings as shown below. You can see the warning messages in the MySQL error log. When </w:t>
      </w:r>
      <w:hyperlink r:id="rId1972"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xml:space="preserve">, these specified combinations of options </w:t>
      </w:r>
      <w:r>
        <w:rPr>
          <w:rFonts w:ascii="Helvetica" w:hAnsi="Helvetica" w:cs="Helvetica"/>
          <w:color w:val="000000"/>
          <w:sz w:val="21"/>
          <w:szCs w:val="21"/>
        </w:rPr>
        <w:lastRenderedPageBreak/>
        <w:t>generate errors, and the table is not created or altered. To see the full description of the error condition, issue the </w:t>
      </w:r>
      <w:r>
        <w:rPr>
          <w:rStyle w:val="HTML1"/>
          <w:rFonts w:ascii="Courier New" w:hAnsi="Courier New" w:cs="Courier New"/>
          <w:b/>
          <w:bCs/>
          <w:color w:val="026789"/>
          <w:sz w:val="20"/>
          <w:szCs w:val="20"/>
          <w:shd w:val="clear" w:color="auto" w:fill="FFFFFF"/>
        </w:rPr>
        <w:t>SHOW ERRORS</w:t>
      </w:r>
      <w:r>
        <w:rPr>
          <w:rFonts w:ascii="Helvetica" w:hAnsi="Helvetica" w:cs="Helvetica"/>
          <w:color w:val="000000"/>
          <w:sz w:val="21"/>
          <w:szCs w:val="21"/>
        </w:rPr>
        <w:t> statement: example:</w:t>
      </w:r>
    </w:p>
    <w:p w14:paraId="5BEB9378" w14:textId="77777777" w:rsidR="002E3214" w:rsidRDefault="002E3214" w:rsidP="002E3214">
      <w:pPr>
        <w:pStyle w:val="HTML"/>
        <w:shd w:val="clear" w:color="auto" w:fill="FFFFFF"/>
        <w:rPr>
          <w:rStyle w:val="HTML1"/>
          <w:rFonts w:ascii="Courier New" w:hAnsi="Courier New" w:cs="Courier New"/>
          <w:b/>
          <w:bCs/>
          <w:color w:val="A1520F"/>
          <w:sz w:val="19"/>
          <w:szCs w:val="19"/>
        </w:rPr>
      </w:pPr>
      <w:r>
        <w:rPr>
          <w:rFonts w:ascii="Courier New" w:hAnsi="Courier New" w:cs="Courier New"/>
          <w:color w:val="A1520F"/>
          <w:sz w:val="20"/>
          <w:szCs w:val="20"/>
        </w:rPr>
        <w:t xml:space="preserve">mysql&gt; </w:t>
      </w:r>
      <w:r>
        <w:rPr>
          <w:rStyle w:val="HTML1"/>
          <w:rFonts w:ascii="Courier New" w:hAnsi="Courier New" w:cs="Courier New"/>
          <w:b/>
          <w:bCs/>
          <w:color w:val="A1520F"/>
          <w:sz w:val="19"/>
          <w:szCs w:val="19"/>
        </w:rPr>
        <w:t>CREATE TABLE x (id INT PRIMARY KEY, c INT)</w:t>
      </w:r>
    </w:p>
    <w:p w14:paraId="77853CF4" w14:textId="77777777" w:rsidR="002E3214" w:rsidRDefault="002E3214" w:rsidP="002E3214">
      <w:pPr>
        <w:pStyle w:val="HTML"/>
        <w:shd w:val="clear" w:color="auto" w:fill="FFFFFF"/>
        <w:rPr>
          <w:rFonts w:ascii="Courier New" w:hAnsi="Courier New" w:cs="Courier New"/>
          <w:color w:val="A1520F"/>
          <w:sz w:val="20"/>
          <w:szCs w:val="20"/>
        </w:rPr>
      </w:pPr>
    </w:p>
    <w:p w14:paraId="4D805F17" w14:textId="77777777" w:rsidR="002E3214" w:rsidRDefault="002E3214" w:rsidP="002E3214">
      <w:pPr>
        <w:pStyle w:val="HTML"/>
        <w:shd w:val="clear" w:color="auto" w:fill="FFFFFF"/>
        <w:rPr>
          <w:rStyle w:val="HTML1"/>
          <w:rFonts w:ascii="Courier New" w:hAnsi="Courier New" w:cs="Courier New"/>
          <w:b/>
          <w:bCs/>
          <w:color w:val="A1520F"/>
          <w:sz w:val="19"/>
          <w:szCs w:val="19"/>
        </w:rPr>
      </w:pPr>
      <w:r>
        <w:rPr>
          <w:rFonts w:ascii="Courier New" w:hAnsi="Courier New" w:cs="Courier New"/>
          <w:color w:val="A1520F"/>
          <w:sz w:val="20"/>
          <w:szCs w:val="20"/>
        </w:rPr>
        <w:t xml:space="preserve">-&gt; </w:t>
      </w:r>
      <w:r>
        <w:rPr>
          <w:rStyle w:val="HTML1"/>
          <w:rFonts w:ascii="Courier New" w:hAnsi="Courier New" w:cs="Courier New"/>
          <w:b/>
          <w:bCs/>
          <w:color w:val="A1520F"/>
          <w:sz w:val="19"/>
          <w:szCs w:val="19"/>
        </w:rPr>
        <w:t>ENGINE=INNODB KEY_BLOCK_SIZE=33333;</w:t>
      </w:r>
    </w:p>
    <w:p w14:paraId="50CCD856" w14:textId="77777777" w:rsidR="002E3214" w:rsidRDefault="002E3214" w:rsidP="002E3214">
      <w:pPr>
        <w:pStyle w:val="HTML"/>
        <w:shd w:val="clear" w:color="auto" w:fill="FFFFFF"/>
        <w:rPr>
          <w:rFonts w:ascii="Courier New" w:hAnsi="Courier New" w:cs="Courier New"/>
          <w:color w:val="A1520F"/>
          <w:sz w:val="20"/>
          <w:szCs w:val="20"/>
        </w:rPr>
      </w:pPr>
    </w:p>
    <w:p w14:paraId="5D94330F"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ERROR 1005 (HY000): Can't create table 'test.x' (errno: 1478)</w:t>
      </w:r>
    </w:p>
    <w:p w14:paraId="19779BCC" w14:textId="77777777" w:rsidR="002E3214" w:rsidRDefault="002E3214" w:rsidP="002E3214">
      <w:pPr>
        <w:pStyle w:val="HTML"/>
        <w:shd w:val="clear" w:color="auto" w:fill="FFFFFF"/>
        <w:rPr>
          <w:rFonts w:ascii="Courier New" w:hAnsi="Courier New" w:cs="Courier New"/>
          <w:color w:val="A1520F"/>
          <w:sz w:val="20"/>
          <w:szCs w:val="20"/>
        </w:rPr>
      </w:pPr>
    </w:p>
    <w:p w14:paraId="1CA09051"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 xml:space="preserve">mysql&gt; </w:t>
      </w:r>
      <w:r>
        <w:rPr>
          <w:rStyle w:val="HTML1"/>
          <w:rFonts w:ascii="Courier New" w:hAnsi="Courier New" w:cs="Courier New"/>
          <w:b/>
          <w:bCs/>
          <w:color w:val="A1520F"/>
          <w:sz w:val="19"/>
          <w:szCs w:val="19"/>
        </w:rPr>
        <w:t>SHOW ERRORS;</w:t>
      </w:r>
    </w:p>
    <w:p w14:paraId="56CD3789"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w:t>
      </w:r>
    </w:p>
    <w:p w14:paraId="19D860E2"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 Level | Code | Message                                   |</w:t>
      </w:r>
    </w:p>
    <w:p w14:paraId="1D0976F9"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w:t>
      </w:r>
    </w:p>
    <w:p w14:paraId="0F260321"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 Error | 1478 | InnoDB: invalid KEY_BLOCK_SIZE=33333.     |</w:t>
      </w:r>
    </w:p>
    <w:p w14:paraId="4052C634"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 Error | 1005 | Can't create table 'test.x' (errno: 1478) |</w:t>
      </w:r>
    </w:p>
    <w:p w14:paraId="428AA217" w14:textId="77777777" w:rsidR="002E3214" w:rsidRDefault="002E3214" w:rsidP="002E3214">
      <w:pPr>
        <w:pStyle w:val="HTML"/>
        <w:shd w:val="clear" w:color="auto" w:fill="FFFFFF"/>
        <w:rPr>
          <w:rFonts w:ascii="Courier New" w:hAnsi="Courier New" w:cs="Courier New"/>
          <w:color w:val="A1520F"/>
          <w:sz w:val="20"/>
          <w:szCs w:val="20"/>
        </w:rPr>
      </w:pPr>
      <w:r>
        <w:rPr>
          <w:rFonts w:ascii="Courier New" w:hAnsi="Courier New" w:cs="Courier New"/>
          <w:color w:val="A1520F"/>
          <w:sz w:val="20"/>
          <w:szCs w:val="20"/>
        </w:rPr>
        <w:t>+-------+------+-------------------------------------------+</w:t>
      </w:r>
    </w:p>
    <w:p w14:paraId="5B792718" w14:textId="77777777" w:rsidR="002E3214" w:rsidRDefault="002E3214" w:rsidP="002E3214">
      <w:pPr>
        <w:pStyle w:val="110"/>
        <w:spacing w:before="124" w:after="124"/>
        <w:rPr>
          <w:rFonts w:ascii="Helvetica" w:hAnsi="Helvetica" w:cs="Helvetica"/>
          <w:color w:val="000000"/>
          <w:sz w:val="21"/>
          <w:szCs w:val="21"/>
        </w:rPr>
      </w:pPr>
      <w:bookmarkStart w:id="535" w:name="innodb-compression-create-and-alter-erro"/>
      <w:bookmarkEnd w:id="535"/>
      <w:r>
        <w:rPr>
          <w:rFonts w:ascii="Helvetica" w:hAnsi="Helvetica" w:cs="Helvetica"/>
          <w:b/>
          <w:bCs/>
          <w:color w:val="000000"/>
          <w:sz w:val="21"/>
          <w:szCs w:val="21"/>
        </w:rPr>
        <w:t>Table 15.13 CREATE/ALTER TABLE Warnings and Errors when InnoDB Strict Mode is OFF</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7570"/>
        <w:gridCol w:w="3409"/>
        <w:gridCol w:w="3218"/>
      </w:tblGrid>
      <w:tr w:rsidR="002E3214" w14:paraId="6B64B3F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DD9C4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Syntax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16AD2" w14:textId="77777777" w:rsidR="002E3214" w:rsidRDefault="002E3214" w:rsidP="00895542">
            <w:pPr>
              <w:rPr>
                <w:rFonts w:ascii="Helvetica" w:hAnsi="Helvetica" w:cs="Helvetica"/>
                <w:b/>
                <w:bCs/>
                <w:color w:val="000000"/>
              </w:rPr>
            </w:pPr>
            <w:r>
              <w:rPr>
                <w:rFonts w:ascii="Helvetica" w:hAnsi="Helvetica" w:cs="Helvetica"/>
                <w:b/>
                <w:bCs/>
                <w:color w:val="000000"/>
              </w:rPr>
              <w:t>Warning or Error Condition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BCD03" w14:textId="77777777" w:rsidR="002E3214" w:rsidRDefault="002E3214" w:rsidP="00895542">
            <w:pPr>
              <w:rPr>
                <w:rFonts w:ascii="Helvetica" w:hAnsi="Helvetica" w:cs="Helvetica"/>
                <w:b/>
                <w:bCs/>
                <w:color w:val="000000"/>
              </w:rPr>
            </w:pPr>
            <w:r>
              <w:rPr>
                <w:rFonts w:ascii="Helvetica" w:hAnsi="Helvetica" w:cs="Helvetica"/>
                <w:b/>
                <w:bCs/>
                <w:color w:val="000000"/>
              </w:rPr>
              <w:t>Resulting </w:t>
            </w:r>
            <w:r>
              <w:rPr>
                <w:rStyle w:val="HTML1"/>
                <w:rFonts w:ascii="Courier New" w:hAnsi="Courier New" w:cs="Courier New"/>
                <w:b/>
                <w:bCs/>
                <w:color w:val="026789"/>
                <w:sz w:val="20"/>
                <w:szCs w:val="20"/>
                <w:shd w:val="clear" w:color="auto" w:fill="FFFFFF"/>
              </w:rPr>
              <w:t>ROW_FORMAT</w:t>
            </w:r>
            <w:r>
              <w:rPr>
                <w:rFonts w:ascii="Helvetica" w:hAnsi="Helvetica" w:cs="Helvetica"/>
                <w:b/>
                <w:bCs/>
                <w:color w:val="000000"/>
              </w:rPr>
              <w:t>, as shown in </w:t>
            </w:r>
            <w:r>
              <w:rPr>
                <w:rStyle w:val="HTML1"/>
                <w:rFonts w:ascii="Courier New" w:hAnsi="Courier New" w:cs="Courier New"/>
                <w:b/>
                <w:bCs/>
                <w:color w:val="026789"/>
                <w:sz w:val="20"/>
                <w:szCs w:val="20"/>
                <w:shd w:val="clear" w:color="auto" w:fill="FFFFFF"/>
              </w:rPr>
              <w:t>SHOW TABLE STATUS</w:t>
            </w:r>
          </w:p>
        </w:tc>
      </w:tr>
      <w:tr w:rsidR="002E3214" w14:paraId="03BF93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582C2D"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ROW_FORMAT=REDUNDANT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36521" w14:textId="77777777" w:rsidR="002E3214" w:rsidRDefault="002E3214" w:rsidP="00895542">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B985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REDUNDANT</w:t>
            </w:r>
          </w:p>
        </w:tc>
      </w:tr>
      <w:tr w:rsidR="002E3214" w14:paraId="4D7DCE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85A0F1"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ROW_FORMAT=COMPACT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7C19F1" w14:textId="77777777" w:rsidR="002E3214" w:rsidRDefault="002E3214" w:rsidP="00895542">
            <w:pPr>
              <w:rPr>
                <w:rFonts w:ascii="Helvetica" w:hAnsi="Helvetica" w:cs="Helvetica"/>
                <w:sz w:val="20"/>
                <w:szCs w:val="20"/>
              </w:rPr>
            </w:pPr>
            <w:r>
              <w:rPr>
                <w:rFonts w:ascii="Helvetica" w:hAnsi="Helvetica" w:cs="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BE49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COMPACT</w:t>
            </w:r>
          </w:p>
        </w:tc>
      </w:tr>
      <w:tr w:rsidR="002E3214" w14:paraId="66AAF6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E7772"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ROW_FORMAT=COMPRESSED</w:t>
            </w:r>
            <w:r>
              <w:rPr>
                <w:rFonts w:ascii="Helvetica" w:hAnsi="Helvetica" w:cs="Helvetica"/>
                <w:b/>
                <w:bCs/>
                <w:color w:val="000000"/>
              </w:rPr>
              <w:t> or </w:t>
            </w:r>
            <w:r>
              <w:rPr>
                <w:rStyle w:val="HTML1"/>
                <w:rFonts w:ascii="Courier New" w:hAnsi="Courier New" w:cs="Courier New"/>
                <w:b/>
                <w:bCs/>
                <w:color w:val="026789"/>
                <w:sz w:val="20"/>
                <w:szCs w:val="20"/>
                <w:shd w:val="clear" w:color="auto" w:fill="FFFFFF"/>
              </w:rPr>
              <w:t>ROW_FORMAT=DYNAMIC</w:t>
            </w:r>
            <w:r>
              <w:rPr>
                <w:rFonts w:ascii="Helvetica" w:hAnsi="Helvetica" w:cs="Helvetica"/>
                <w:b/>
                <w:bCs/>
                <w:color w:val="000000"/>
              </w:rPr>
              <w:t> or </w:t>
            </w:r>
            <w:r>
              <w:rPr>
                <w:rStyle w:val="HTML1"/>
                <w:rFonts w:ascii="Courier New" w:hAnsi="Courier New" w:cs="Courier New"/>
                <w:b/>
                <w:bCs/>
                <w:color w:val="026789"/>
                <w:sz w:val="20"/>
                <w:szCs w:val="20"/>
                <w:shd w:val="clear" w:color="auto" w:fill="FFFFFF"/>
              </w:rPr>
              <w:t>KEY_BLOCK_SIZE</w:t>
            </w:r>
            <w:r>
              <w:rPr>
                <w:rFonts w:ascii="Helvetica" w:hAnsi="Helvetica" w:cs="Helvetica"/>
                <w:b/>
                <w:bCs/>
                <w:color w:val="000000"/>
              </w:rPr>
              <w:t> is specified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93DE3" w14:textId="77777777" w:rsidR="002E3214" w:rsidRDefault="002E3214" w:rsidP="00895542">
            <w:pPr>
              <w:rPr>
                <w:rFonts w:ascii="Helvetica" w:hAnsi="Helvetica" w:cs="Helvetica"/>
                <w:sz w:val="20"/>
                <w:szCs w:val="20"/>
              </w:rPr>
            </w:pPr>
            <w:r>
              <w:rPr>
                <w:rFonts w:ascii="Helvetica" w:hAnsi="Helvetica" w:cs="Helvetica"/>
                <w:sz w:val="20"/>
                <w:szCs w:val="20"/>
              </w:rPr>
              <w:t>Ignored for file-per-table tablespaces unless </w:t>
            </w:r>
            <w:hyperlink r:id="rId1973" w:anchor="sysvar_innodb_file_per_table" w:history="1">
              <w:r>
                <w:rPr>
                  <w:rStyle w:val="HTML1"/>
                  <w:rFonts w:ascii="Courier New" w:hAnsi="Courier New" w:cs="Courier New"/>
                  <w:b/>
                  <w:bCs/>
                  <w:color w:val="026789"/>
                  <w:sz w:val="19"/>
                  <w:szCs w:val="19"/>
                  <w:shd w:val="clear" w:color="auto" w:fill="FFFFFF"/>
                </w:rPr>
                <w:t>innodb_file_per_table</w:t>
              </w:r>
            </w:hyperlink>
            <w:r>
              <w:rPr>
                <w:rFonts w:ascii="Helvetica" w:hAnsi="Helvetica" w:cs="Helvetica"/>
                <w:sz w:val="20"/>
                <w:szCs w:val="20"/>
              </w:rPr>
              <w:t> is enabled. General tablespaces support all row formats. See </w:t>
            </w:r>
            <w:hyperlink r:id="rId1974" w:anchor="general-tablespaces" w:tooltip="15.6.3.3 General Tablespaces" w:history="1">
              <w:r>
                <w:rPr>
                  <w:rStyle w:val="a4"/>
                  <w:rFonts w:ascii="Helvetica" w:hAnsi="Helvetica" w:cs="Helvetica"/>
                  <w:color w:val="00759F"/>
                  <w:sz w:val="20"/>
                  <w:szCs w:val="20"/>
                </w:rPr>
                <w:t>Section 15.6.3.3, “General Tablespaces”</w:t>
              </w:r>
            </w:hyperlink>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7EF7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the default row format for file-per-table tablespaces; the specified row format for general tablespaces</w:t>
            </w:r>
          </w:p>
        </w:tc>
      </w:tr>
      <w:tr w:rsidR="002E3214" w14:paraId="2254E4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155E3" w14:textId="77777777" w:rsidR="002E3214" w:rsidRDefault="002E3214" w:rsidP="00895542">
            <w:pPr>
              <w:rPr>
                <w:rFonts w:ascii="Helvetica" w:hAnsi="Helvetica" w:cs="Helvetica"/>
                <w:b/>
                <w:bCs/>
                <w:color w:val="000000"/>
                <w:szCs w:val="24"/>
              </w:rPr>
            </w:pPr>
            <w:r>
              <w:rPr>
                <w:rFonts w:ascii="Helvetica" w:hAnsi="Helvetica" w:cs="Helvetica"/>
                <w:b/>
                <w:bCs/>
                <w:color w:val="000000"/>
              </w:rPr>
              <w:t>Invalid </w:t>
            </w:r>
            <w:r>
              <w:rPr>
                <w:rStyle w:val="HTML1"/>
                <w:rFonts w:ascii="Courier New" w:hAnsi="Courier New" w:cs="Courier New"/>
                <w:b/>
                <w:bCs/>
                <w:color w:val="026789"/>
                <w:sz w:val="20"/>
                <w:szCs w:val="20"/>
                <w:shd w:val="clear" w:color="auto" w:fill="FFFFFF"/>
              </w:rPr>
              <w:t>KEY_BLOCK_SIZE</w:t>
            </w:r>
            <w:r>
              <w:rPr>
                <w:rFonts w:ascii="Helvetica" w:hAnsi="Helvetica" w:cs="Helvetica"/>
                <w:b/>
                <w:bCs/>
                <w:color w:val="000000"/>
              </w:rPr>
              <w:t> is specified (not 1, 2, 4, 8 or 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8AFA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KEY_BLOCK_SIZE</w:t>
            </w:r>
            <w:r>
              <w:rPr>
                <w:rFonts w:ascii="Helvetica" w:hAnsi="Helvetica" w:cs="Helvetica"/>
                <w:sz w:val="20"/>
                <w:szCs w:val="20"/>
              </w:rPr>
              <w:t> is ignored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7200A" w14:textId="77777777" w:rsidR="002E3214" w:rsidRDefault="002E3214" w:rsidP="00895542">
            <w:pPr>
              <w:rPr>
                <w:rFonts w:ascii="Helvetica" w:hAnsi="Helvetica" w:cs="Helvetica"/>
                <w:sz w:val="20"/>
                <w:szCs w:val="20"/>
              </w:rPr>
            </w:pPr>
            <w:r>
              <w:rPr>
                <w:rFonts w:ascii="Helvetica" w:hAnsi="Helvetica" w:cs="Helvetica"/>
                <w:sz w:val="20"/>
                <w:szCs w:val="20"/>
              </w:rPr>
              <w:t>the specified row format, or the default row format</w:t>
            </w:r>
          </w:p>
        </w:tc>
      </w:tr>
      <w:tr w:rsidR="002E3214" w14:paraId="34030D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BD4D9E"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ROW_FORMAT=COMPRESSED</w:t>
            </w:r>
            <w:r>
              <w:rPr>
                <w:rFonts w:ascii="Helvetica" w:hAnsi="Helvetica" w:cs="Helvetica"/>
                <w:b/>
                <w:bCs/>
                <w:color w:val="000000"/>
              </w:rPr>
              <w:t> and valid </w:t>
            </w:r>
            <w:r>
              <w:rPr>
                <w:rStyle w:val="HTML1"/>
                <w:rFonts w:ascii="Courier New" w:hAnsi="Courier New" w:cs="Courier New"/>
                <w:b/>
                <w:bCs/>
                <w:color w:val="026789"/>
                <w:sz w:val="20"/>
                <w:szCs w:val="20"/>
                <w:shd w:val="clear" w:color="auto" w:fill="FFFFFF"/>
              </w:rPr>
              <w:t>KEY_BLOCK_SIZE</w:t>
            </w:r>
            <w:r>
              <w:rPr>
                <w:rFonts w:ascii="Helvetica" w:hAnsi="Helvetica" w:cs="Helvetica"/>
                <w:b/>
                <w:bCs/>
                <w:color w:val="000000"/>
              </w:rPr>
              <w:t> are specified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77526" w14:textId="77777777" w:rsidR="002E3214" w:rsidRDefault="002E3214" w:rsidP="00895542">
            <w:pPr>
              <w:rPr>
                <w:rFonts w:ascii="Helvetica" w:hAnsi="Helvetica" w:cs="Helvetica"/>
                <w:sz w:val="20"/>
                <w:szCs w:val="20"/>
              </w:rPr>
            </w:pPr>
            <w:r>
              <w:rPr>
                <w:rFonts w:ascii="Helvetica" w:hAnsi="Helvetica" w:cs="Helvetica"/>
                <w:sz w:val="20"/>
                <w:szCs w:val="20"/>
              </w:rPr>
              <w:t>None; </w:t>
            </w:r>
            <w:r>
              <w:rPr>
                <w:rStyle w:val="HTML1"/>
                <w:rFonts w:ascii="Courier New" w:hAnsi="Courier New" w:cs="Courier New"/>
                <w:b/>
                <w:bCs/>
                <w:color w:val="026789"/>
                <w:sz w:val="19"/>
                <w:szCs w:val="19"/>
                <w:shd w:val="clear" w:color="auto" w:fill="FFFFFF"/>
              </w:rPr>
              <w:t>KEY_BLOCK_SIZE</w:t>
            </w:r>
            <w:r>
              <w:rPr>
                <w:rFonts w:ascii="Helvetica" w:hAnsi="Helvetica" w:cs="Helvetica"/>
                <w:sz w:val="20"/>
                <w:szCs w:val="20"/>
              </w:rPr>
              <w:t> specified is used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608F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COMPRESSED</w:t>
            </w:r>
          </w:p>
        </w:tc>
      </w:tr>
      <w:tr w:rsidR="002E3214" w14:paraId="171452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3B06C8"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KEY_BLOCK_SIZE</w:t>
            </w:r>
            <w:r>
              <w:rPr>
                <w:rFonts w:ascii="Helvetica" w:hAnsi="Helvetica" w:cs="Helvetica"/>
                <w:b/>
                <w:bCs/>
                <w:color w:val="000000"/>
              </w:rPr>
              <w:t> is specified with </w:t>
            </w:r>
            <w:r>
              <w:rPr>
                <w:rStyle w:val="HTML1"/>
                <w:rFonts w:ascii="Courier New" w:hAnsi="Courier New" w:cs="Courier New"/>
                <w:b/>
                <w:bCs/>
                <w:color w:val="026789"/>
                <w:sz w:val="20"/>
                <w:szCs w:val="20"/>
                <w:shd w:val="clear" w:color="auto" w:fill="FFFFFF"/>
              </w:rPr>
              <w:t>REDUNDANT</w:t>
            </w:r>
            <w:r>
              <w:rPr>
                <w:rFonts w:ascii="Helvetica" w:hAnsi="Helvetica" w:cs="Helvetica"/>
                <w:b/>
                <w:bCs/>
                <w:color w:val="000000"/>
              </w:rPr>
              <w:t>, </w:t>
            </w:r>
            <w:r>
              <w:rPr>
                <w:rStyle w:val="HTML1"/>
                <w:rFonts w:ascii="Courier New" w:hAnsi="Courier New" w:cs="Courier New"/>
                <w:b/>
                <w:bCs/>
                <w:color w:val="026789"/>
                <w:sz w:val="20"/>
                <w:szCs w:val="20"/>
                <w:shd w:val="clear" w:color="auto" w:fill="FFFFFF"/>
              </w:rPr>
              <w:t>COMPACT</w:t>
            </w:r>
            <w:r>
              <w:rPr>
                <w:rFonts w:ascii="Helvetica" w:hAnsi="Helvetica" w:cs="Helvetica"/>
                <w:b/>
                <w:bCs/>
                <w:color w:val="000000"/>
              </w:rPr>
              <w:t> or </w:t>
            </w:r>
            <w:r>
              <w:rPr>
                <w:rStyle w:val="HTML1"/>
                <w:rFonts w:ascii="Courier New" w:hAnsi="Courier New" w:cs="Courier New"/>
                <w:b/>
                <w:bCs/>
                <w:color w:val="026789"/>
                <w:sz w:val="20"/>
                <w:szCs w:val="20"/>
                <w:shd w:val="clear" w:color="auto" w:fill="FFFFFF"/>
              </w:rPr>
              <w:t>DYNAMIC</w:t>
            </w:r>
            <w:r>
              <w:rPr>
                <w:rFonts w:ascii="Helvetica" w:hAnsi="Helvetica" w:cs="Helvetica"/>
                <w:b/>
                <w:bCs/>
                <w:color w:val="000000"/>
              </w:rPr>
              <w:t> row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0174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KEY_BLOCK_SIZE</w:t>
            </w:r>
            <w:r>
              <w:rPr>
                <w:rFonts w:ascii="Helvetica" w:hAnsi="Helvetica" w:cs="Helvetica"/>
                <w:sz w:val="20"/>
                <w:szCs w:val="20"/>
              </w:rPr>
              <w:t> is ignored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09B29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REDUNDANT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COMPACT</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DYNAMIC</w:t>
            </w:r>
          </w:p>
        </w:tc>
      </w:tr>
      <w:tr w:rsidR="002E3214" w14:paraId="5EBFC1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A31D9E"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lastRenderedPageBreak/>
              <w:t>ROW_FORMAT</w:t>
            </w:r>
            <w:r>
              <w:rPr>
                <w:rFonts w:ascii="Helvetica" w:hAnsi="Helvetica" w:cs="Helvetica"/>
                <w:b/>
                <w:bCs/>
                <w:color w:val="000000"/>
              </w:rPr>
              <w:t> is not one of </w:t>
            </w:r>
            <w:r>
              <w:rPr>
                <w:rStyle w:val="HTML1"/>
                <w:rFonts w:ascii="Courier New" w:hAnsi="Courier New" w:cs="Courier New"/>
                <w:b/>
                <w:bCs/>
                <w:color w:val="026789"/>
                <w:sz w:val="20"/>
                <w:szCs w:val="20"/>
                <w:shd w:val="clear" w:color="auto" w:fill="FFFFFF"/>
              </w:rPr>
              <w:t>REDUNDANT</w:t>
            </w:r>
            <w:r>
              <w:rPr>
                <w:rFonts w:ascii="Helvetica" w:hAnsi="Helvetica" w:cs="Helvetica"/>
                <w:b/>
                <w:bCs/>
                <w:color w:val="000000"/>
              </w:rPr>
              <w:t>, </w:t>
            </w:r>
            <w:r>
              <w:rPr>
                <w:rStyle w:val="HTML1"/>
                <w:rFonts w:ascii="Courier New" w:hAnsi="Courier New" w:cs="Courier New"/>
                <w:b/>
                <w:bCs/>
                <w:color w:val="026789"/>
                <w:sz w:val="20"/>
                <w:szCs w:val="20"/>
                <w:shd w:val="clear" w:color="auto" w:fill="FFFFFF"/>
              </w:rPr>
              <w:t>COMPACT</w:t>
            </w:r>
            <w:r>
              <w:rPr>
                <w:rFonts w:ascii="Helvetica" w:hAnsi="Helvetica" w:cs="Helvetica"/>
                <w:b/>
                <w:bCs/>
                <w:color w:val="000000"/>
              </w:rPr>
              <w:t>, </w:t>
            </w:r>
            <w:r>
              <w:rPr>
                <w:rStyle w:val="HTML1"/>
                <w:rFonts w:ascii="Courier New" w:hAnsi="Courier New" w:cs="Courier New"/>
                <w:b/>
                <w:bCs/>
                <w:color w:val="026789"/>
                <w:sz w:val="20"/>
                <w:szCs w:val="20"/>
                <w:shd w:val="clear" w:color="auto" w:fill="FFFFFF"/>
              </w:rPr>
              <w:t>DYNAMIC</w:t>
            </w:r>
            <w:r>
              <w:rPr>
                <w:rFonts w:ascii="Helvetica" w:hAnsi="Helvetica" w:cs="Helvetica"/>
                <w:b/>
                <w:bCs/>
                <w:color w:val="000000"/>
              </w:rPr>
              <w:t> or </w:t>
            </w:r>
            <w:r>
              <w:rPr>
                <w:rStyle w:val="HTML1"/>
                <w:rFonts w:ascii="Courier New" w:hAnsi="Courier New" w:cs="Courier New"/>
                <w:b/>
                <w:bCs/>
                <w:color w:val="026789"/>
                <w:sz w:val="20"/>
                <w:szCs w:val="20"/>
                <w:shd w:val="clear" w:color="auto" w:fill="FFFFFF"/>
              </w:rPr>
              <w:t>COMPRESSED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3DFC2" w14:textId="77777777" w:rsidR="002E3214" w:rsidRDefault="002E3214" w:rsidP="00895542">
            <w:pPr>
              <w:rPr>
                <w:rFonts w:ascii="Helvetica" w:hAnsi="Helvetica" w:cs="Helvetica"/>
                <w:sz w:val="20"/>
                <w:szCs w:val="20"/>
              </w:rPr>
            </w:pPr>
            <w:r>
              <w:rPr>
                <w:rFonts w:ascii="Helvetica" w:hAnsi="Helvetica" w:cs="Helvetica"/>
                <w:sz w:val="20"/>
                <w:szCs w:val="20"/>
              </w:rPr>
              <w:t>Ignored if recognized by the MySQL parser. Otherwise, an error is issued.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BF982" w14:textId="77777777" w:rsidR="002E3214" w:rsidRDefault="002E3214" w:rsidP="00895542">
            <w:pPr>
              <w:rPr>
                <w:rFonts w:ascii="Helvetica" w:hAnsi="Helvetica" w:cs="Helvetica"/>
                <w:sz w:val="20"/>
                <w:szCs w:val="20"/>
              </w:rPr>
            </w:pPr>
            <w:r>
              <w:rPr>
                <w:rFonts w:ascii="Helvetica" w:hAnsi="Helvetica" w:cs="Helvetica"/>
                <w:sz w:val="20"/>
                <w:szCs w:val="20"/>
              </w:rPr>
              <w:t>the default row format or N/A</w:t>
            </w:r>
          </w:p>
        </w:tc>
      </w:tr>
    </w:tbl>
    <w:p w14:paraId="7D814DD0" w14:textId="77777777" w:rsidR="002E3214" w:rsidRDefault="002E3214" w:rsidP="002E3214">
      <w:pPr>
        <w:rPr>
          <w:rFonts w:ascii="Helvetica" w:hAnsi="Helvetica" w:cs="Helvetica"/>
          <w:color w:val="000000"/>
          <w:sz w:val="21"/>
          <w:szCs w:val="21"/>
        </w:rPr>
      </w:pPr>
    </w:p>
    <w:p w14:paraId="6493150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innodb_strict_mode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MySQL rejects invalid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parameters and issues errors. Strict mode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by default. When </w:t>
      </w:r>
      <w:r>
        <w:rPr>
          <w:rStyle w:val="HTML1"/>
          <w:rFonts w:ascii="Courier New" w:hAnsi="Courier New" w:cs="Courier New"/>
          <w:b/>
          <w:bCs/>
          <w:color w:val="026789"/>
          <w:sz w:val="20"/>
          <w:szCs w:val="20"/>
          <w:shd w:val="clear" w:color="auto" w:fill="FFFFFF"/>
        </w:rPr>
        <w:t>innodb_strict_mode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MySQL issues warnings instead of errors for ignored invalid parameters.</w:t>
      </w:r>
    </w:p>
    <w:p w14:paraId="799AA01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It is not possible to see the chosen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using </w:t>
      </w:r>
      <w:r>
        <w:rPr>
          <w:rStyle w:val="HTML1"/>
          <w:rFonts w:ascii="Courier New" w:hAnsi="Courier New" w:cs="Courier New"/>
          <w:b/>
          <w:bCs/>
          <w:color w:val="026789"/>
          <w:sz w:val="20"/>
          <w:szCs w:val="20"/>
          <w:shd w:val="clear" w:color="auto" w:fill="FFFFFF"/>
        </w:rPr>
        <w:t>SHOW TABLE STATUS</w:t>
      </w:r>
      <w:r>
        <w:rPr>
          <w:rFonts w:ascii="Helvetica" w:hAnsi="Helvetica" w:cs="Helvetica"/>
          <w:color w:val="000000"/>
          <w:sz w:val="21"/>
          <w:szCs w:val="21"/>
        </w:rPr>
        <w:t>. The statement </w:t>
      </w:r>
      <w:r>
        <w:rPr>
          <w:rStyle w:val="HTML1"/>
          <w:rFonts w:ascii="Courier New" w:hAnsi="Courier New" w:cs="Courier New"/>
          <w:b/>
          <w:bCs/>
          <w:color w:val="026789"/>
          <w:sz w:val="20"/>
          <w:szCs w:val="20"/>
          <w:shd w:val="clear" w:color="auto" w:fill="FFFFFF"/>
        </w:rPr>
        <w:t>SHOW CREATE TABLE</w:t>
      </w:r>
      <w:r>
        <w:rPr>
          <w:rFonts w:ascii="Helvetica" w:hAnsi="Helvetica" w:cs="Helvetica"/>
          <w:color w:val="000000"/>
          <w:sz w:val="21"/>
          <w:szCs w:val="21"/>
        </w:rPr>
        <w:t> displays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(even if it was ignored when creating the table). The real compressed page size of the table cannot be displayed by MySQL.</w:t>
      </w:r>
    </w:p>
    <w:p w14:paraId="3BFD2199" w14:textId="77777777" w:rsidR="002E3214" w:rsidRDefault="002E3214" w:rsidP="002E3214">
      <w:pPr>
        <w:pStyle w:val="5"/>
        <w:rPr>
          <w:rFonts w:ascii="Helvetica" w:hAnsi="Helvetica" w:cs="Helvetica"/>
          <w:color w:val="000000"/>
          <w:sz w:val="20"/>
          <w:szCs w:val="20"/>
        </w:rPr>
      </w:pPr>
      <w:bookmarkStart w:id="536" w:name="idm46383431795216"/>
      <w:bookmarkEnd w:id="536"/>
      <w:r>
        <w:rPr>
          <w:rFonts w:ascii="Helvetica" w:hAnsi="Helvetica" w:cs="Helvetica"/>
          <w:color w:val="000000"/>
        </w:rPr>
        <w:t>SQL Compression Syntax Warnings and Errors for General Tablespaces</w:t>
      </w:r>
    </w:p>
    <w:p w14:paraId="78FEB2B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was not defined for the general tablespace when the tablespace was created, the tablespace cannot contain compressed tables. If you attempt to add a compressed table, an error is returned, as shown in the following example:</w:t>
      </w:r>
    </w:p>
    <w:p w14:paraId="5E1BD36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ADD DATAFILE 'ts1.ibd' Engine=InnoDB;</w:t>
      </w:r>
    </w:p>
    <w:p w14:paraId="6C8AE39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74B419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PRIMARY KEY) TABLESPACE ts1 ROW_FORMAT=COMPRESSED</w:t>
      </w:r>
    </w:p>
    <w:p w14:paraId="0D2067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KEY_BLOCK_SIZE=8;</w:t>
      </w:r>
    </w:p>
    <w:p w14:paraId="2F37CF3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1478 (HY000): InnoDB: Tablespace `ts1` cannot contain a COMPRESSED table</w:t>
      </w:r>
    </w:p>
    <w:p w14:paraId="0B1554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Attempting to add a table with an invalid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to a general tablespace returns an error, as shown in the following example:</w:t>
      </w:r>
    </w:p>
    <w:p w14:paraId="4C655AA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`ts2` ADD DATAFILE 'ts2.ibd' FILE_BLOCK_SIZE = 8192 Engine=InnoDB;</w:t>
      </w:r>
    </w:p>
    <w:p w14:paraId="6752C31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D13BC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t2 (c1 INT PRIMARY KEY) TABLESPACE ts2 ROW_FORMAT=COMPRESSED</w:t>
      </w:r>
    </w:p>
    <w:p w14:paraId="29419D9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KEY_BLOCK_SIZE=4;</w:t>
      </w:r>
    </w:p>
    <w:p w14:paraId="554776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1478 (HY000): InnoDB: Tablespace `ts2` uses block size 8192 and cannot</w:t>
      </w:r>
    </w:p>
    <w:p w14:paraId="31AB6B5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contain a table with physical page size 4096</w:t>
      </w:r>
    </w:p>
    <w:p w14:paraId="18410C3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general tablespaces,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of the table must be equal to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of the tablespace divided by 1024. For example, if the </w:t>
      </w:r>
      <w:r>
        <w:rPr>
          <w:rStyle w:val="HTML1"/>
          <w:rFonts w:ascii="Courier New" w:hAnsi="Courier New" w:cs="Courier New"/>
          <w:b/>
          <w:bCs/>
          <w:color w:val="026789"/>
          <w:sz w:val="20"/>
          <w:szCs w:val="20"/>
          <w:shd w:val="clear" w:color="auto" w:fill="FFFFFF"/>
        </w:rPr>
        <w:t>FILE_BLOCK_SIZE</w:t>
      </w:r>
      <w:r>
        <w:rPr>
          <w:rFonts w:ascii="Helvetica" w:hAnsi="Helvetica" w:cs="Helvetica"/>
          <w:color w:val="000000"/>
          <w:sz w:val="21"/>
          <w:szCs w:val="21"/>
        </w:rPr>
        <w:t> of the tablespace is 8192,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of the table must be 8.</w:t>
      </w:r>
    </w:p>
    <w:p w14:paraId="127E9B9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Attempting to add a table with an uncompressed row format to a general tablespace configured to store compressed tables returns an error, as shown in the following example:</w:t>
      </w:r>
    </w:p>
    <w:p w14:paraId="1E246C4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`ts3` ADD DATAFILE 'ts3.ibd' FILE_BLOCK_SIZE = 8192 Engine=InnoDB;</w:t>
      </w:r>
    </w:p>
    <w:p w14:paraId="765B2AB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281EA5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t3 (c1 INT PRIMARY KEY) TABLESPACE ts3 ROW_FORMAT=COMPACT;</w:t>
      </w:r>
    </w:p>
    <w:p w14:paraId="6D09142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1478 (HY000): InnoDB: Tablespace `ts3` uses block size 8192 and cannot</w:t>
      </w:r>
    </w:p>
    <w:p w14:paraId="10570D9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contain a table with physical page size 16384</w:t>
      </w:r>
    </w:p>
    <w:p w14:paraId="76B1F3CF" w14:textId="77777777" w:rsidR="002E3214" w:rsidRDefault="00B46F09" w:rsidP="002E3214">
      <w:pPr>
        <w:pStyle w:val="af"/>
        <w:rPr>
          <w:rFonts w:ascii="Helvetica" w:hAnsi="Helvetica" w:cs="Helvetica"/>
          <w:color w:val="000000"/>
          <w:sz w:val="21"/>
          <w:szCs w:val="21"/>
        </w:rPr>
      </w:pPr>
      <w:hyperlink r:id="rId1975" w:anchor="sysvar_innodb_strict_mode" w:history="1">
        <w:r w:rsidR="002E3214">
          <w:rPr>
            <w:rStyle w:val="HTML1"/>
            <w:rFonts w:ascii="Courier New" w:hAnsi="Courier New" w:cs="Courier New"/>
            <w:b/>
            <w:bCs/>
            <w:color w:val="026789"/>
            <w:sz w:val="20"/>
            <w:szCs w:val="20"/>
            <w:shd w:val="clear" w:color="auto" w:fill="FFFFFF"/>
          </w:rPr>
          <w:t>innodb_strict_mode</w:t>
        </w:r>
      </w:hyperlink>
      <w:r w:rsidR="002E3214">
        <w:rPr>
          <w:rFonts w:ascii="Helvetica" w:hAnsi="Helvetica" w:cs="Helvetica"/>
          <w:color w:val="000000"/>
          <w:sz w:val="21"/>
          <w:szCs w:val="21"/>
        </w:rPr>
        <w:t> is not applicable to general tablespaces. Tablespace management rules for general tablespaces are strictly enforced independently of </w:t>
      </w:r>
      <w:hyperlink r:id="rId1976" w:anchor="sysvar_innodb_strict_mode" w:history="1">
        <w:r w:rsidR="002E3214">
          <w:rPr>
            <w:rStyle w:val="HTML1"/>
            <w:rFonts w:ascii="Courier New" w:hAnsi="Courier New" w:cs="Courier New"/>
            <w:b/>
            <w:bCs/>
            <w:color w:val="026789"/>
            <w:sz w:val="20"/>
            <w:szCs w:val="20"/>
            <w:shd w:val="clear" w:color="auto" w:fill="FFFFFF"/>
          </w:rPr>
          <w:t>innodb_strict_mode</w:t>
        </w:r>
      </w:hyperlink>
      <w:r w:rsidR="002E3214">
        <w:rPr>
          <w:rFonts w:ascii="Helvetica" w:hAnsi="Helvetica" w:cs="Helvetica"/>
          <w:color w:val="000000"/>
          <w:sz w:val="21"/>
          <w:szCs w:val="21"/>
        </w:rPr>
        <w:t>. For more information, see </w:t>
      </w:r>
      <w:hyperlink r:id="rId1977" w:anchor="create-tablespace" w:tooltip="13.1.21 CREATE TABLESPACE Statement" w:history="1">
        <w:r w:rsidR="002E3214">
          <w:rPr>
            <w:rStyle w:val="a4"/>
            <w:rFonts w:ascii="Helvetica" w:hAnsi="Helvetica" w:cs="Helvetica"/>
            <w:color w:val="00759F"/>
            <w:sz w:val="21"/>
            <w:szCs w:val="21"/>
          </w:rPr>
          <w:t>Section 13.1.21, “CREATE TABLESPACE Statement”</w:t>
        </w:r>
      </w:hyperlink>
      <w:r w:rsidR="002E3214">
        <w:rPr>
          <w:rFonts w:ascii="Helvetica" w:hAnsi="Helvetica" w:cs="Helvetica"/>
          <w:color w:val="000000"/>
          <w:sz w:val="21"/>
          <w:szCs w:val="21"/>
        </w:rPr>
        <w:t>.</w:t>
      </w:r>
    </w:p>
    <w:p w14:paraId="23E339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about using compressed tables with general tablespaces, see </w:t>
      </w:r>
      <w:hyperlink r:id="rId1978"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5F2B1D71" w14:textId="77777777" w:rsidR="002E3214" w:rsidRDefault="002E3214" w:rsidP="002E3214">
      <w:pPr>
        <w:pStyle w:val="3"/>
        <w:shd w:val="clear" w:color="auto" w:fill="FFFFFF"/>
        <w:rPr>
          <w:rFonts w:ascii="Helvetica" w:hAnsi="Helvetica" w:cs="Helvetica"/>
          <w:color w:val="000000"/>
          <w:sz w:val="34"/>
          <w:szCs w:val="34"/>
        </w:rPr>
      </w:pPr>
      <w:bookmarkStart w:id="537" w:name="innodb-page-compression"/>
      <w:bookmarkEnd w:id="537"/>
      <w:r>
        <w:rPr>
          <w:rFonts w:ascii="Helvetica" w:hAnsi="Helvetica" w:cs="Helvetica"/>
          <w:color w:val="000000"/>
          <w:sz w:val="34"/>
          <w:szCs w:val="34"/>
        </w:rPr>
        <w:t>15.9.2 InnoDB Page Compression</w:t>
      </w:r>
    </w:p>
    <w:p w14:paraId="141555B7" w14:textId="77777777" w:rsidR="002E3214" w:rsidRDefault="002E3214" w:rsidP="002E3214">
      <w:pPr>
        <w:pStyle w:val="af"/>
        <w:ind w:firstLine="402"/>
        <w:rPr>
          <w:rFonts w:ascii="Helvetica" w:hAnsi="Helvetica" w:cs="Helvetica"/>
          <w:color w:val="000000"/>
          <w:sz w:val="21"/>
          <w:szCs w:val="21"/>
        </w:rPr>
      </w:pPr>
      <w:bookmarkStart w:id="538" w:name="idm46383431770720"/>
      <w:bookmarkStart w:id="539" w:name="idm46383431769648"/>
      <w:bookmarkEnd w:id="538"/>
      <w:bookmarkEnd w:id="539"/>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page-level compression for tables that reside in </w:t>
      </w:r>
      <w:hyperlink r:id="rId1979"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This feature is referred to as </w:t>
      </w:r>
      <w:r>
        <w:rPr>
          <w:rStyle w:val="a3"/>
          <w:rFonts w:ascii="Helvetica" w:hAnsi="Helvetica" w:cs="Helvetica"/>
          <w:color w:val="003333"/>
          <w:sz w:val="21"/>
          <w:szCs w:val="21"/>
          <w:shd w:val="clear" w:color="auto" w:fill="FFFFFF"/>
        </w:rPr>
        <w:t>Transparent Page Compression</w:t>
      </w:r>
      <w:r>
        <w:rPr>
          <w:rFonts w:ascii="Helvetica" w:hAnsi="Helvetica" w:cs="Helvetica"/>
          <w:color w:val="000000"/>
          <w:sz w:val="21"/>
          <w:szCs w:val="21"/>
        </w:rPr>
        <w:t>. Page compression is enabled by specifying the </w:t>
      </w:r>
      <w:r>
        <w:rPr>
          <w:rStyle w:val="HTML1"/>
          <w:rFonts w:ascii="Courier New" w:hAnsi="Courier New" w:cs="Courier New"/>
          <w:b/>
          <w:bCs/>
          <w:color w:val="026789"/>
          <w:sz w:val="20"/>
          <w:szCs w:val="20"/>
          <w:shd w:val="clear" w:color="auto" w:fill="FFFFFF"/>
        </w:rPr>
        <w:t>COMPRESSION</w:t>
      </w:r>
      <w:r>
        <w:rPr>
          <w:rFonts w:ascii="Helvetica" w:hAnsi="Helvetica" w:cs="Helvetica"/>
          <w:color w:val="000000"/>
          <w:sz w:val="21"/>
          <w:szCs w:val="21"/>
        </w:rPr>
        <w:t> attribute with </w:t>
      </w:r>
      <w:hyperlink r:id="rId198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198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Supported compression algorithms include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LZ4</w:t>
      </w:r>
      <w:r>
        <w:rPr>
          <w:rFonts w:ascii="Helvetica" w:hAnsi="Helvetica" w:cs="Helvetica"/>
          <w:color w:val="000000"/>
          <w:sz w:val="21"/>
          <w:szCs w:val="21"/>
        </w:rPr>
        <w:t>.</w:t>
      </w:r>
    </w:p>
    <w:p w14:paraId="118602E8" w14:textId="77777777" w:rsidR="002E3214" w:rsidRDefault="002E3214" w:rsidP="002E3214">
      <w:pPr>
        <w:pStyle w:val="4"/>
        <w:rPr>
          <w:rFonts w:ascii="Helvetica" w:hAnsi="Helvetica" w:cs="Helvetica"/>
          <w:color w:val="000000"/>
          <w:szCs w:val="24"/>
        </w:rPr>
      </w:pPr>
      <w:bookmarkStart w:id="540" w:name="idm46383431761440"/>
      <w:bookmarkEnd w:id="540"/>
      <w:r>
        <w:rPr>
          <w:rFonts w:ascii="Helvetica" w:hAnsi="Helvetica" w:cs="Helvetica"/>
          <w:color w:val="000000"/>
        </w:rPr>
        <w:t>Supported Platforms</w:t>
      </w:r>
    </w:p>
    <w:p w14:paraId="5D2A455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Page compression requires sparse file and hole punching support. Page compression is supported on Windows with NTFS, and on the following subset of MySQL-supported Linux platforms where the kernel level provides hole punching support:</w:t>
      </w:r>
    </w:p>
    <w:p w14:paraId="39B1EF6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RHEL 7 and derived distributions that use kernel version 3.10.0-123 or higher</w:t>
      </w:r>
    </w:p>
    <w:p w14:paraId="7A39CDA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OEL 5.10 (UEK2) kernel version 2.6.39 or higher</w:t>
      </w:r>
    </w:p>
    <w:p w14:paraId="1693895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OEL 6.5 (UEK3) kernel version 3.8.13 or higher</w:t>
      </w:r>
    </w:p>
    <w:p w14:paraId="35078F7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OEL 7.0 kernel version 3.8.13 or higher</w:t>
      </w:r>
    </w:p>
    <w:p w14:paraId="7E17940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SLE11 kernel version 3.0-x</w:t>
      </w:r>
    </w:p>
    <w:p w14:paraId="6997D66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SLE12 kernel version 3.12-x</w:t>
      </w:r>
    </w:p>
    <w:p w14:paraId="0108BD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OES11 kernel version 3.0-x</w:t>
      </w:r>
    </w:p>
    <w:p w14:paraId="475BBFE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Ubuntu 14.0.4 LTS kernel version 3.13 or higher</w:t>
      </w:r>
    </w:p>
    <w:p w14:paraId="25DDF54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Ubuntu 12.0.4 LTS kernel version 3.2 or higher</w:t>
      </w:r>
    </w:p>
    <w:p w14:paraId="4F17B3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Debian 7 kernel version 3.2 or higher</w:t>
      </w:r>
    </w:p>
    <w:p w14:paraId="5B5AC2B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43EC427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All of the available file systems for a given Linux distribution may not support hole punching.</w:t>
      </w:r>
    </w:p>
    <w:p w14:paraId="59BDB4BA" w14:textId="77777777" w:rsidR="002E3214" w:rsidRDefault="002E3214" w:rsidP="002E3214">
      <w:pPr>
        <w:pStyle w:val="4"/>
        <w:rPr>
          <w:rFonts w:ascii="Helvetica" w:hAnsi="Helvetica" w:cs="Helvetica"/>
          <w:color w:val="000000"/>
          <w:szCs w:val="24"/>
        </w:rPr>
      </w:pPr>
      <w:bookmarkStart w:id="541" w:name="idm46383431750320"/>
      <w:bookmarkEnd w:id="541"/>
      <w:r>
        <w:rPr>
          <w:rFonts w:ascii="Helvetica" w:hAnsi="Helvetica" w:cs="Helvetica"/>
          <w:color w:val="000000"/>
        </w:rPr>
        <w:t>How Page Compression Works</w:t>
      </w:r>
    </w:p>
    <w:p w14:paraId="5DCB2E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page is written, it is compressed using the specified compression algorithm. The compressed data is written to disk, where the hole punching mechanism releases empty blocks from the end of the page. If compression fails, data is written out as-is.</w:t>
      </w:r>
    </w:p>
    <w:p w14:paraId="56D4B88E" w14:textId="77777777" w:rsidR="002E3214" w:rsidRDefault="002E3214" w:rsidP="002E3214">
      <w:pPr>
        <w:pStyle w:val="4"/>
        <w:rPr>
          <w:rFonts w:ascii="Helvetica" w:hAnsi="Helvetica" w:cs="Helvetica"/>
          <w:color w:val="000000"/>
          <w:szCs w:val="24"/>
        </w:rPr>
      </w:pPr>
      <w:bookmarkStart w:id="542" w:name="idm46383431748912"/>
      <w:bookmarkEnd w:id="542"/>
      <w:r>
        <w:rPr>
          <w:rFonts w:ascii="Helvetica" w:hAnsi="Helvetica" w:cs="Helvetica"/>
          <w:color w:val="000000"/>
        </w:rPr>
        <w:t>Hole Punch Size on Linux</w:t>
      </w:r>
    </w:p>
    <w:p w14:paraId="39B8F3B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Linux systems, the file system block size is the unit size used for hole punching. Therefore, page compression only works if page data can be compressed to a size that is less than or equal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minus the file system block size. For example, if </w:t>
      </w:r>
      <w:hyperlink r:id="rId1982" w:anchor="sysvar_innodb_page_size" w:history="1">
        <w:r>
          <w:rPr>
            <w:rStyle w:val="HTML1"/>
            <w:rFonts w:ascii="Courier New" w:hAnsi="Courier New" w:cs="Courier New"/>
            <w:b/>
            <w:bCs/>
            <w:color w:val="026789"/>
            <w:sz w:val="20"/>
            <w:szCs w:val="20"/>
            <w:shd w:val="clear" w:color="auto" w:fill="FFFFFF"/>
          </w:rPr>
          <w:t>innodb_page_size=16K</w:t>
        </w:r>
      </w:hyperlink>
      <w:r>
        <w:rPr>
          <w:rFonts w:ascii="Helvetica" w:hAnsi="Helvetica" w:cs="Helvetica"/>
          <w:color w:val="000000"/>
          <w:sz w:val="21"/>
          <w:szCs w:val="21"/>
        </w:rPr>
        <w:t> and the file system block size is 4K, page data must compress to less than or equal to 12K to make hole punching possible.</w:t>
      </w:r>
    </w:p>
    <w:p w14:paraId="076B261A" w14:textId="77777777" w:rsidR="002E3214" w:rsidRDefault="002E3214" w:rsidP="002E3214">
      <w:pPr>
        <w:pStyle w:val="4"/>
        <w:rPr>
          <w:rFonts w:ascii="Helvetica" w:hAnsi="Helvetica" w:cs="Helvetica"/>
          <w:color w:val="000000"/>
          <w:szCs w:val="24"/>
        </w:rPr>
      </w:pPr>
      <w:bookmarkStart w:id="543" w:name="idm46383431745424"/>
      <w:bookmarkEnd w:id="543"/>
      <w:r>
        <w:rPr>
          <w:rFonts w:ascii="Helvetica" w:hAnsi="Helvetica" w:cs="Helvetica"/>
          <w:color w:val="000000"/>
        </w:rPr>
        <w:t>Hole Punch Size on Windows</w:t>
      </w:r>
    </w:p>
    <w:p w14:paraId="34A16C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Windows systems, the underlying infrastructure for sparse files is based on NTFS compression. Hole punching size is the NTFS compression unit, which is 16 times the NTFS cluster size. Cluster sizes and their compression units are shown in the following table:</w:t>
      </w:r>
    </w:p>
    <w:p w14:paraId="2FD67352" w14:textId="77777777" w:rsidR="002E3214" w:rsidRDefault="002E3214" w:rsidP="002E3214">
      <w:pPr>
        <w:pStyle w:val="110"/>
        <w:spacing w:before="124" w:after="124"/>
        <w:rPr>
          <w:rFonts w:ascii="Helvetica" w:hAnsi="Helvetica" w:cs="Helvetica"/>
          <w:color w:val="000000"/>
          <w:sz w:val="21"/>
          <w:szCs w:val="21"/>
        </w:rPr>
      </w:pPr>
      <w:bookmarkStart w:id="544" w:name="idm46383431744000"/>
      <w:bookmarkEnd w:id="544"/>
      <w:r>
        <w:rPr>
          <w:rFonts w:ascii="Helvetica" w:hAnsi="Helvetica" w:cs="Helvetica"/>
          <w:b/>
          <w:bCs/>
          <w:color w:val="000000"/>
          <w:sz w:val="21"/>
          <w:szCs w:val="21"/>
        </w:rPr>
        <w:t>Table 15.14 Windows NTFS Cluster Size and Compression Units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41"/>
        <w:gridCol w:w="5859"/>
      </w:tblGrid>
      <w:tr w:rsidR="002E3214" w14:paraId="0103E82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2DBA4"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Cluster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10E06" w14:textId="77777777" w:rsidR="002E3214" w:rsidRDefault="002E3214" w:rsidP="00895542">
            <w:pPr>
              <w:rPr>
                <w:rFonts w:ascii="Helvetica" w:hAnsi="Helvetica" w:cs="Helvetica"/>
                <w:b/>
                <w:bCs/>
                <w:color w:val="000000"/>
              </w:rPr>
            </w:pPr>
            <w:r>
              <w:rPr>
                <w:rFonts w:ascii="Helvetica" w:hAnsi="Helvetica" w:cs="Helvetica"/>
                <w:b/>
                <w:bCs/>
                <w:color w:val="000000"/>
              </w:rPr>
              <w:t>Compression Unit</w:t>
            </w:r>
          </w:p>
        </w:tc>
      </w:tr>
      <w:tr w:rsidR="002E3214" w14:paraId="1AB72E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DF032" w14:textId="77777777" w:rsidR="002E3214" w:rsidRDefault="002E3214" w:rsidP="00895542">
            <w:pPr>
              <w:rPr>
                <w:rFonts w:ascii="Helvetica" w:hAnsi="Helvetica" w:cs="Helvetica"/>
                <w:sz w:val="20"/>
                <w:szCs w:val="20"/>
              </w:rPr>
            </w:pPr>
            <w:r>
              <w:rPr>
                <w:rFonts w:ascii="Helvetica" w:hAnsi="Helvetica" w:cs="Helvetica"/>
                <w:sz w:val="20"/>
                <w:szCs w:val="20"/>
              </w:rPr>
              <w:t>512 Bytes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46157" w14:textId="77777777" w:rsidR="002E3214" w:rsidRDefault="002E3214" w:rsidP="00895542">
            <w:pPr>
              <w:rPr>
                <w:rFonts w:ascii="Helvetica" w:hAnsi="Helvetica" w:cs="Helvetica"/>
                <w:sz w:val="20"/>
                <w:szCs w:val="20"/>
              </w:rPr>
            </w:pPr>
            <w:r>
              <w:rPr>
                <w:rFonts w:ascii="Helvetica" w:hAnsi="Helvetica" w:cs="Helvetica"/>
                <w:sz w:val="20"/>
                <w:szCs w:val="20"/>
              </w:rPr>
              <w:t>8 KB</w:t>
            </w:r>
          </w:p>
        </w:tc>
      </w:tr>
      <w:tr w:rsidR="002E3214" w14:paraId="5AB2F0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6DF44" w14:textId="77777777" w:rsidR="002E3214" w:rsidRDefault="002E3214" w:rsidP="00895542">
            <w:pPr>
              <w:rPr>
                <w:rFonts w:ascii="Helvetica" w:hAnsi="Helvetica" w:cs="Helvetica"/>
                <w:sz w:val="20"/>
                <w:szCs w:val="20"/>
              </w:rPr>
            </w:pPr>
            <w:r>
              <w:rPr>
                <w:rFonts w:ascii="Helvetica" w:hAnsi="Helvetica" w:cs="Helvetica"/>
                <w:sz w:val="20"/>
                <w:szCs w:val="20"/>
              </w:rPr>
              <w:t>1 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FF124" w14:textId="77777777" w:rsidR="002E3214" w:rsidRDefault="002E3214" w:rsidP="00895542">
            <w:pPr>
              <w:rPr>
                <w:rFonts w:ascii="Helvetica" w:hAnsi="Helvetica" w:cs="Helvetica"/>
                <w:sz w:val="20"/>
                <w:szCs w:val="20"/>
              </w:rPr>
            </w:pPr>
            <w:r>
              <w:rPr>
                <w:rFonts w:ascii="Helvetica" w:hAnsi="Helvetica" w:cs="Helvetica"/>
                <w:sz w:val="20"/>
                <w:szCs w:val="20"/>
              </w:rPr>
              <w:t>16 KB</w:t>
            </w:r>
          </w:p>
        </w:tc>
      </w:tr>
      <w:tr w:rsidR="002E3214" w14:paraId="62958E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51511" w14:textId="77777777" w:rsidR="002E3214" w:rsidRDefault="002E3214" w:rsidP="00895542">
            <w:pPr>
              <w:rPr>
                <w:rFonts w:ascii="Helvetica" w:hAnsi="Helvetica" w:cs="Helvetica"/>
                <w:sz w:val="20"/>
                <w:szCs w:val="20"/>
              </w:rPr>
            </w:pPr>
            <w:r>
              <w:rPr>
                <w:rFonts w:ascii="Helvetica" w:hAnsi="Helvetica" w:cs="Helvetica"/>
                <w:sz w:val="20"/>
                <w:szCs w:val="20"/>
              </w:rPr>
              <w:t>2 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5E66C" w14:textId="77777777" w:rsidR="002E3214" w:rsidRDefault="002E3214" w:rsidP="00895542">
            <w:pPr>
              <w:rPr>
                <w:rFonts w:ascii="Helvetica" w:hAnsi="Helvetica" w:cs="Helvetica"/>
                <w:sz w:val="20"/>
                <w:szCs w:val="20"/>
              </w:rPr>
            </w:pPr>
            <w:r>
              <w:rPr>
                <w:rFonts w:ascii="Helvetica" w:hAnsi="Helvetica" w:cs="Helvetica"/>
                <w:sz w:val="20"/>
                <w:szCs w:val="20"/>
              </w:rPr>
              <w:t>32 KB</w:t>
            </w:r>
          </w:p>
        </w:tc>
      </w:tr>
      <w:tr w:rsidR="002E3214" w14:paraId="0B34AF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841494" w14:textId="77777777" w:rsidR="002E3214" w:rsidRDefault="002E3214" w:rsidP="00895542">
            <w:pPr>
              <w:rPr>
                <w:rFonts w:ascii="Helvetica" w:hAnsi="Helvetica" w:cs="Helvetica"/>
                <w:sz w:val="20"/>
                <w:szCs w:val="20"/>
              </w:rPr>
            </w:pPr>
            <w:r>
              <w:rPr>
                <w:rFonts w:ascii="Helvetica" w:hAnsi="Helvetica" w:cs="Helvetica"/>
                <w:sz w:val="20"/>
                <w:szCs w:val="20"/>
              </w:rPr>
              <w:t>4 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63679" w14:textId="77777777" w:rsidR="002E3214" w:rsidRDefault="002E3214" w:rsidP="00895542">
            <w:pPr>
              <w:rPr>
                <w:rFonts w:ascii="Helvetica" w:hAnsi="Helvetica" w:cs="Helvetica"/>
                <w:sz w:val="20"/>
                <w:szCs w:val="20"/>
              </w:rPr>
            </w:pPr>
            <w:r>
              <w:rPr>
                <w:rFonts w:ascii="Helvetica" w:hAnsi="Helvetica" w:cs="Helvetica"/>
                <w:sz w:val="20"/>
                <w:szCs w:val="20"/>
              </w:rPr>
              <w:t>64 KB</w:t>
            </w:r>
          </w:p>
        </w:tc>
      </w:tr>
    </w:tbl>
    <w:p w14:paraId="7F3BB367" w14:textId="77777777" w:rsidR="002E3214" w:rsidRDefault="002E3214" w:rsidP="002E3214">
      <w:pPr>
        <w:rPr>
          <w:rFonts w:ascii="Helvetica" w:hAnsi="Helvetica" w:cs="Helvetica"/>
          <w:color w:val="000000"/>
          <w:sz w:val="21"/>
          <w:szCs w:val="21"/>
        </w:rPr>
      </w:pPr>
    </w:p>
    <w:p w14:paraId="305E74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Page compression on Windows systems only works if page data can be compressed to a size that is less than or equal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minus the compression unit size.</w:t>
      </w:r>
    </w:p>
    <w:p w14:paraId="32A6275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NTFS cluster size is 4KB, for which the compression unit size is 64KB. This means that page compression has no benefit for an out-of-the box Windows NTFS configuration, as the maximum </w:t>
      </w:r>
      <w:hyperlink r:id="rId1983"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is also 64KB.</w:t>
      </w:r>
    </w:p>
    <w:p w14:paraId="2B3FD3A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page compression to work on Windows, the file system must be created with a cluster size smaller than 4K, and the </w:t>
      </w:r>
      <w:hyperlink r:id="rId1984"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must be at least twice the size of the compression unit. For example, for page compression to work on Windows, you could build the file system with a cluster size of 512 Bytes (which has a compression unit of 8KB) and initialize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with an </w:t>
      </w:r>
      <w:hyperlink r:id="rId1985"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of 16K or greater.</w:t>
      </w:r>
    </w:p>
    <w:p w14:paraId="4AA6829B" w14:textId="77777777" w:rsidR="002E3214" w:rsidRDefault="002E3214" w:rsidP="002E3214">
      <w:pPr>
        <w:pStyle w:val="4"/>
        <w:rPr>
          <w:rFonts w:ascii="Helvetica" w:hAnsi="Helvetica" w:cs="Helvetica"/>
          <w:color w:val="000000"/>
          <w:szCs w:val="24"/>
        </w:rPr>
      </w:pPr>
      <w:bookmarkStart w:id="545" w:name="idm46383431722368"/>
      <w:bookmarkEnd w:id="545"/>
      <w:r>
        <w:rPr>
          <w:rFonts w:ascii="Helvetica" w:hAnsi="Helvetica" w:cs="Helvetica"/>
          <w:color w:val="000000"/>
        </w:rPr>
        <w:t>Enabling Page Compression</w:t>
      </w:r>
    </w:p>
    <w:p w14:paraId="70ED5A3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enable page compression, specify the </w:t>
      </w:r>
      <w:r>
        <w:rPr>
          <w:rStyle w:val="HTML1"/>
          <w:rFonts w:ascii="Courier New" w:hAnsi="Courier New" w:cs="Courier New"/>
          <w:b/>
          <w:bCs/>
          <w:color w:val="026789"/>
          <w:sz w:val="20"/>
          <w:szCs w:val="20"/>
          <w:shd w:val="clear" w:color="auto" w:fill="FFFFFF"/>
        </w:rPr>
        <w:t>COMPRESSION</w:t>
      </w:r>
      <w:r>
        <w:rPr>
          <w:rFonts w:ascii="Helvetica" w:hAnsi="Helvetica" w:cs="Helvetica"/>
          <w:color w:val="000000"/>
          <w:sz w:val="21"/>
          <w:szCs w:val="21"/>
        </w:rPr>
        <w:t> attribute in the </w:t>
      </w:r>
      <w:hyperlink r:id="rId1986"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For example:</w:t>
      </w:r>
    </w:p>
    <w:p w14:paraId="5CAAA4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(c1 INT) COMPRESSION="zlib";</w:t>
      </w:r>
    </w:p>
    <w:p w14:paraId="197B8F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enable page compression in an </w:t>
      </w:r>
      <w:hyperlink r:id="rId198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However, </w:t>
      </w:r>
      <w:hyperlink r:id="rId1988" w:anchor="alter-table" w:tooltip="13.1.9 ALTER TABLE Statement" w:history="1">
        <w:r>
          <w:rPr>
            <w:rStyle w:val="HTML1"/>
            <w:rFonts w:ascii="Courier New" w:hAnsi="Courier New" w:cs="Courier New"/>
            <w:b/>
            <w:bCs/>
            <w:color w:val="026789"/>
            <w:sz w:val="20"/>
            <w:szCs w:val="20"/>
            <w:shd w:val="clear" w:color="auto" w:fill="FFFFFF"/>
          </w:rPr>
          <w:t>ALTER TABLE ... COMPRESSION</w:t>
        </w:r>
      </w:hyperlink>
      <w:r>
        <w:rPr>
          <w:rFonts w:ascii="Helvetica" w:hAnsi="Helvetica" w:cs="Helvetica"/>
          <w:color w:val="000000"/>
          <w:sz w:val="21"/>
          <w:szCs w:val="21"/>
        </w:rPr>
        <w:t> only updates the tablespace compression attribute. Writes to the tablespace that occur after setting the new compression algorithm use the new setting, but to apply the new compression algorithm to existing pages, you must rebuild the table using </w:t>
      </w:r>
      <w:hyperlink r:id="rId1989"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w:t>
      </w:r>
    </w:p>
    <w:p w14:paraId="3430C2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COMPRESSION="zlib";</w:t>
      </w:r>
    </w:p>
    <w:p w14:paraId="4DB042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 TABLE t1;</w:t>
      </w:r>
    </w:p>
    <w:p w14:paraId="7DE19A52" w14:textId="77777777" w:rsidR="002E3214" w:rsidRDefault="002E3214" w:rsidP="002E3214">
      <w:pPr>
        <w:pStyle w:val="4"/>
        <w:rPr>
          <w:rFonts w:ascii="Helvetica" w:hAnsi="Helvetica" w:cs="Helvetica"/>
          <w:color w:val="000000"/>
          <w:szCs w:val="24"/>
        </w:rPr>
      </w:pPr>
      <w:bookmarkStart w:id="546" w:name="idm46383431712848"/>
      <w:bookmarkEnd w:id="546"/>
      <w:r>
        <w:rPr>
          <w:rFonts w:ascii="Helvetica" w:hAnsi="Helvetica" w:cs="Helvetica"/>
          <w:color w:val="000000"/>
        </w:rPr>
        <w:t>Disabling Page Compression</w:t>
      </w:r>
    </w:p>
    <w:p w14:paraId="52EA3A3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disable page compression, set </w:t>
      </w:r>
      <w:r>
        <w:rPr>
          <w:rStyle w:val="HTML1"/>
          <w:rFonts w:ascii="Courier New" w:hAnsi="Courier New" w:cs="Courier New"/>
          <w:b/>
          <w:bCs/>
          <w:color w:val="026789"/>
          <w:sz w:val="20"/>
          <w:szCs w:val="20"/>
          <w:shd w:val="clear" w:color="auto" w:fill="FFFFFF"/>
        </w:rPr>
        <w:t>COMPRESSION=None</w:t>
      </w:r>
      <w:r>
        <w:rPr>
          <w:rFonts w:ascii="Helvetica" w:hAnsi="Helvetica" w:cs="Helvetica"/>
          <w:color w:val="000000"/>
          <w:sz w:val="21"/>
          <w:szCs w:val="21"/>
        </w:rPr>
        <w:t> using </w:t>
      </w:r>
      <w:hyperlink r:id="rId199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Writes to the tablespace that occur after setting </w:t>
      </w:r>
      <w:r>
        <w:rPr>
          <w:rStyle w:val="HTML1"/>
          <w:rFonts w:ascii="Courier New" w:hAnsi="Courier New" w:cs="Courier New"/>
          <w:b/>
          <w:bCs/>
          <w:color w:val="026789"/>
          <w:sz w:val="20"/>
          <w:szCs w:val="20"/>
          <w:shd w:val="clear" w:color="auto" w:fill="FFFFFF"/>
        </w:rPr>
        <w:t>COMPRESSION=None</w:t>
      </w:r>
      <w:r>
        <w:rPr>
          <w:rFonts w:ascii="Helvetica" w:hAnsi="Helvetica" w:cs="Helvetica"/>
          <w:color w:val="000000"/>
          <w:sz w:val="21"/>
          <w:szCs w:val="21"/>
        </w:rPr>
        <w:t> no longer use page compression. To uncompress existing pages, you must rebuild the table using </w:t>
      </w:r>
      <w:hyperlink r:id="rId1991"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after setting </w:t>
      </w:r>
      <w:r>
        <w:rPr>
          <w:rStyle w:val="HTML1"/>
          <w:rFonts w:ascii="Courier New" w:hAnsi="Courier New" w:cs="Courier New"/>
          <w:b/>
          <w:bCs/>
          <w:color w:val="026789"/>
          <w:sz w:val="20"/>
          <w:szCs w:val="20"/>
          <w:shd w:val="clear" w:color="auto" w:fill="FFFFFF"/>
        </w:rPr>
        <w:t>COMPRESSION=None</w:t>
      </w:r>
      <w:r>
        <w:rPr>
          <w:rFonts w:ascii="Helvetica" w:hAnsi="Helvetica" w:cs="Helvetica"/>
          <w:color w:val="000000"/>
          <w:sz w:val="21"/>
          <w:szCs w:val="21"/>
        </w:rPr>
        <w:t>.</w:t>
      </w:r>
    </w:p>
    <w:p w14:paraId="7EC754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ALTER TABLE t1 COMPRESSION="None";</w:t>
      </w:r>
    </w:p>
    <w:p w14:paraId="3FF31FC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OPTIMIZE TABLE t1;</w:t>
      </w:r>
    </w:p>
    <w:p w14:paraId="6D17BCBC" w14:textId="77777777" w:rsidR="002E3214" w:rsidRDefault="002E3214" w:rsidP="002E3214">
      <w:pPr>
        <w:pStyle w:val="4"/>
        <w:rPr>
          <w:rFonts w:ascii="Helvetica" w:hAnsi="Helvetica" w:cs="Helvetica"/>
          <w:color w:val="000000"/>
          <w:szCs w:val="24"/>
        </w:rPr>
      </w:pPr>
      <w:bookmarkStart w:id="547" w:name="idm46383431705952"/>
      <w:bookmarkEnd w:id="547"/>
      <w:r>
        <w:rPr>
          <w:rFonts w:ascii="Helvetica" w:hAnsi="Helvetica" w:cs="Helvetica"/>
          <w:color w:val="000000"/>
        </w:rPr>
        <w:t>Page Compression Metadata</w:t>
      </w:r>
    </w:p>
    <w:p w14:paraId="42B05A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Page compression metadata is found in the </w:t>
      </w:r>
      <w:hyperlink r:id="rId1992"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table, in the following columns:</w:t>
      </w:r>
    </w:p>
    <w:p w14:paraId="027F6CB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FS_BLOCK_SIZE</w:t>
      </w:r>
      <w:r>
        <w:rPr>
          <w:rFonts w:ascii="Helvetica" w:hAnsi="Helvetica" w:cs="Helvetica"/>
          <w:color w:val="000000"/>
          <w:sz w:val="21"/>
          <w:szCs w:val="21"/>
        </w:rPr>
        <w:t>: The file system block size, which is the unit size used for hole punching.</w:t>
      </w:r>
    </w:p>
    <w:p w14:paraId="6D79E365"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FILE_SIZE</w:t>
      </w:r>
      <w:r>
        <w:rPr>
          <w:rFonts w:ascii="Helvetica" w:hAnsi="Helvetica" w:cs="Helvetica"/>
          <w:color w:val="000000"/>
          <w:sz w:val="21"/>
          <w:szCs w:val="21"/>
        </w:rPr>
        <w:t>: The apparent size of the file, which represents the maximum size of the file, uncompressed.</w:t>
      </w:r>
    </w:p>
    <w:p w14:paraId="781587C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ALLOCATED_SIZE</w:t>
      </w:r>
      <w:r>
        <w:rPr>
          <w:rFonts w:ascii="Helvetica" w:hAnsi="Helvetica" w:cs="Helvetica"/>
          <w:color w:val="000000"/>
          <w:sz w:val="21"/>
          <w:szCs w:val="21"/>
        </w:rPr>
        <w:t>: The actual size of the file, which is the amount of space allocated on disk.</w:t>
      </w:r>
    </w:p>
    <w:p w14:paraId="6D062E2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125D18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Unix-like systems, </w:t>
      </w:r>
      <w:r>
        <w:rPr>
          <w:rStyle w:val="HTML1"/>
          <w:rFonts w:ascii="Courier New" w:hAnsi="Courier New" w:cs="Courier New"/>
          <w:b/>
          <w:bCs/>
          <w:color w:val="026789"/>
          <w:sz w:val="20"/>
          <w:szCs w:val="20"/>
          <w:shd w:val="clear" w:color="auto" w:fill="FFFFFF"/>
        </w:rPr>
        <w:t>ls -l </w:t>
      </w:r>
      <w:r>
        <w:rPr>
          <w:rStyle w:val="HTML1"/>
          <w:rFonts w:ascii="Courier New" w:hAnsi="Courier New" w:cs="Courier New"/>
          <w:b/>
          <w:bCs/>
          <w:i/>
          <w:iCs/>
          <w:color w:val="026789"/>
          <w:sz w:val="19"/>
          <w:szCs w:val="19"/>
          <w:shd w:val="clear" w:color="auto" w:fill="FFFFFF"/>
        </w:rPr>
        <w:t>tablespace_name</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shows the apparent file size (equivalent to </w:t>
      </w:r>
      <w:r>
        <w:rPr>
          <w:rStyle w:val="HTML1"/>
          <w:rFonts w:ascii="Courier New" w:hAnsi="Courier New" w:cs="Courier New"/>
          <w:b/>
          <w:bCs/>
          <w:color w:val="026789"/>
          <w:sz w:val="20"/>
          <w:szCs w:val="20"/>
          <w:shd w:val="clear" w:color="auto" w:fill="FFFFFF"/>
        </w:rPr>
        <w:t>FILE_SIZE</w:t>
      </w:r>
      <w:r>
        <w:rPr>
          <w:rFonts w:ascii="Helvetica" w:hAnsi="Helvetica" w:cs="Helvetica"/>
          <w:color w:val="000000"/>
          <w:sz w:val="21"/>
          <w:szCs w:val="21"/>
        </w:rPr>
        <w:t>) in bytes. To view the actual amount of space allocated on disk (equivalent to </w:t>
      </w:r>
      <w:r>
        <w:rPr>
          <w:rStyle w:val="HTML1"/>
          <w:rFonts w:ascii="Courier New" w:hAnsi="Courier New" w:cs="Courier New"/>
          <w:b/>
          <w:bCs/>
          <w:color w:val="026789"/>
          <w:sz w:val="20"/>
          <w:szCs w:val="20"/>
          <w:shd w:val="clear" w:color="auto" w:fill="FFFFFF"/>
        </w:rPr>
        <w:t>ALLOCATED_SIZE</w:t>
      </w:r>
      <w:r>
        <w:rPr>
          <w:rFonts w:ascii="Helvetica" w:hAnsi="Helvetica" w:cs="Helvetica"/>
          <w:color w:val="000000"/>
          <w:sz w:val="21"/>
          <w:szCs w:val="21"/>
        </w:rPr>
        <w:t>), use </w:t>
      </w:r>
      <w:r>
        <w:rPr>
          <w:rStyle w:val="HTML1"/>
          <w:rFonts w:ascii="Courier New" w:hAnsi="Courier New" w:cs="Courier New"/>
          <w:b/>
          <w:bCs/>
          <w:color w:val="026789"/>
          <w:sz w:val="20"/>
          <w:szCs w:val="20"/>
          <w:shd w:val="clear" w:color="auto" w:fill="FFFFFF"/>
        </w:rPr>
        <w:t>du --block-size=1 </w:t>
      </w:r>
      <w:r>
        <w:rPr>
          <w:rStyle w:val="HTML1"/>
          <w:rFonts w:ascii="Courier New" w:hAnsi="Courier New" w:cs="Courier New"/>
          <w:b/>
          <w:bCs/>
          <w:i/>
          <w:iCs/>
          <w:color w:val="026789"/>
          <w:sz w:val="19"/>
          <w:szCs w:val="19"/>
          <w:shd w:val="clear" w:color="auto" w:fill="FFFFFF"/>
        </w:rPr>
        <w:t>tablespace_name</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--block-size=1</w:t>
      </w:r>
      <w:r>
        <w:rPr>
          <w:rFonts w:ascii="Helvetica" w:hAnsi="Helvetica" w:cs="Helvetica"/>
          <w:color w:val="000000"/>
          <w:sz w:val="21"/>
          <w:szCs w:val="21"/>
        </w:rPr>
        <w:t> option prints the allocated space in bytes instead of blocks, so that it can be compared to </w:t>
      </w:r>
      <w:r>
        <w:rPr>
          <w:rStyle w:val="HTML1"/>
          <w:rFonts w:ascii="Courier New" w:hAnsi="Courier New" w:cs="Courier New"/>
          <w:b/>
          <w:bCs/>
          <w:color w:val="026789"/>
          <w:sz w:val="20"/>
          <w:szCs w:val="20"/>
          <w:shd w:val="clear" w:color="auto" w:fill="FFFFFF"/>
        </w:rPr>
        <w:t>ls -l</w:t>
      </w:r>
      <w:r>
        <w:rPr>
          <w:rFonts w:ascii="Helvetica" w:hAnsi="Helvetica" w:cs="Helvetica"/>
          <w:color w:val="000000"/>
          <w:sz w:val="21"/>
          <w:szCs w:val="21"/>
        </w:rPr>
        <w:t> output.</w:t>
      </w:r>
    </w:p>
    <w:p w14:paraId="42E330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Use </w:t>
      </w:r>
      <w:hyperlink r:id="rId1993" w:anchor="show-create-table" w:tooltip="13.7.7.10 SHOW CREATE TABLE Statement" w:history="1">
        <w:r>
          <w:rPr>
            <w:rStyle w:val="HTML1"/>
            <w:rFonts w:ascii="Courier New" w:hAnsi="Courier New" w:cs="Courier New"/>
            <w:b/>
            <w:bCs/>
            <w:color w:val="026789"/>
            <w:sz w:val="20"/>
            <w:szCs w:val="20"/>
            <w:shd w:val="clear" w:color="auto" w:fill="FFFFFF"/>
          </w:rPr>
          <w:t>SHOW CREATE TABLE</w:t>
        </w:r>
      </w:hyperlink>
      <w:r>
        <w:rPr>
          <w:rFonts w:ascii="Helvetica" w:hAnsi="Helvetica" w:cs="Helvetica"/>
          <w:color w:val="000000"/>
          <w:sz w:val="21"/>
          <w:szCs w:val="21"/>
        </w:rPr>
        <w:t> to view the current page compression setting (</w:t>
      </w:r>
      <w:r>
        <w:rPr>
          <w:rStyle w:val="HTML1"/>
          <w:rFonts w:ascii="Courier New" w:hAnsi="Courier New" w:cs="Courier New"/>
          <w:b/>
          <w:bCs/>
          <w:color w:val="026789"/>
          <w:sz w:val="20"/>
          <w:szCs w:val="20"/>
          <w:shd w:val="clear" w:color="auto" w:fill="FFFFFF"/>
        </w:rPr>
        <w:t>Zlib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Lz4</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A table may contain a mix of pages with different compression settings.</w:t>
      </w:r>
    </w:p>
    <w:p w14:paraId="20C3F6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following example, page compression metadata for the employees table is retrieved from the </w:t>
      </w:r>
      <w:hyperlink r:id="rId1994"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table.</w:t>
      </w:r>
    </w:p>
    <w:p w14:paraId="18CF5B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the employees table with Zlib page compression</w:t>
      </w:r>
    </w:p>
    <w:p w14:paraId="65E3DE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1CB8A7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employees (</w:t>
      </w:r>
    </w:p>
    <w:p w14:paraId="288CEC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emp_no      INT             NOT NULL,</w:t>
      </w:r>
    </w:p>
    <w:p w14:paraId="416627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birth_date  DATE            NOT NULL,</w:t>
      </w:r>
    </w:p>
    <w:p w14:paraId="070A2D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first_name  VARCHAR(14)     NOT NULL,</w:t>
      </w:r>
    </w:p>
    <w:p w14:paraId="2C87A4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last_name   VARCHAR(16)     NOT NULL,</w:t>
      </w:r>
    </w:p>
    <w:p w14:paraId="6AC2CF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gender      ENUM ('M','F')  NOT NULL,</w:t>
      </w:r>
    </w:p>
    <w:p w14:paraId="4E9328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hire_date   DATE            NOT NULL,</w:t>
      </w:r>
    </w:p>
    <w:p w14:paraId="7E7621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 (emp_no)</w:t>
      </w:r>
    </w:p>
    <w:p w14:paraId="14F96D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COMPRESSION="zlib";</w:t>
      </w:r>
    </w:p>
    <w:p w14:paraId="3FFD2F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F0292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Insert data (not shown)</w:t>
      </w:r>
    </w:p>
    <w:p w14:paraId="50B3CE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CFEEF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Query page compression metadata in INFORMATION_SCHEMA.INNODB_TABLESPACES</w:t>
      </w:r>
    </w:p>
    <w:p w14:paraId="7B3FF8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022CF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SPACE, NAME, FS_BLOCK_SIZE, FILE_SIZE, ALLOCATED_SIZE FROM</w:t>
      </w:r>
    </w:p>
    <w:p w14:paraId="328789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INFORMATION_SCHEMA.INNODB_TABLESPACES WHERE NAME='employees/employees'\G</w:t>
      </w:r>
    </w:p>
    <w:p w14:paraId="14A1B5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AB535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SPACE: 45</w:t>
      </w:r>
    </w:p>
    <w:p w14:paraId="34CA74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NAME: employees/employees</w:t>
      </w:r>
    </w:p>
    <w:p w14:paraId="55EF04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FS_BLOCK_SIZE: 4096</w:t>
      </w:r>
    </w:p>
    <w:p w14:paraId="4D7E60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FILE_SIZE: 23068672</w:t>
      </w:r>
    </w:p>
    <w:p w14:paraId="044021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ALLOCATED_SIZE: 19415040</w:t>
      </w:r>
    </w:p>
    <w:p w14:paraId="2B5948F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Page compression metadata for the employees table shows that the apparent file size is 23068672 bytes while the actual file size (with page compression) is 19415040 bytes. The file system block size is 4096 bytes, which is the block size used for hole punching.</w:t>
      </w:r>
    </w:p>
    <w:p w14:paraId="1B51C28B" w14:textId="77777777" w:rsidR="002E3214" w:rsidRDefault="002E3214" w:rsidP="002E3214">
      <w:pPr>
        <w:pStyle w:val="4"/>
        <w:rPr>
          <w:rFonts w:ascii="Helvetica" w:hAnsi="Helvetica" w:cs="Helvetica"/>
          <w:color w:val="000000"/>
          <w:szCs w:val="24"/>
        </w:rPr>
      </w:pPr>
      <w:bookmarkStart w:id="548" w:name="idm46383431681984"/>
      <w:bookmarkEnd w:id="548"/>
      <w:r>
        <w:rPr>
          <w:rFonts w:ascii="Helvetica" w:hAnsi="Helvetica" w:cs="Helvetica"/>
          <w:color w:val="000000"/>
        </w:rPr>
        <w:t>Identifying Tables Using Page Compression</w:t>
      </w:r>
    </w:p>
    <w:p w14:paraId="2AA0FD8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identify tables for which page compression is enabled, you can query the </w:t>
      </w:r>
      <w:hyperlink r:id="rId1995" w:anchor="information-schema-tables-table" w:tooltip="26.3.38 The INFORMATION_SCHEMA TABLES Table" w:history="1">
        <w:r>
          <w:rPr>
            <w:rStyle w:val="HTML1"/>
            <w:rFonts w:ascii="Courier New" w:hAnsi="Courier New" w:cs="Courier New"/>
            <w:b/>
            <w:bCs/>
            <w:color w:val="026789"/>
            <w:sz w:val="20"/>
            <w:szCs w:val="20"/>
            <w:shd w:val="clear" w:color="auto" w:fill="FFFFFF"/>
          </w:rPr>
          <w:t>INFORMATION_SCHEMA.TABLES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CREATE_OPTIONS</w:t>
      </w:r>
      <w:r>
        <w:rPr>
          <w:rFonts w:ascii="Helvetica" w:hAnsi="Helvetica" w:cs="Helvetica"/>
          <w:color w:val="000000"/>
          <w:sz w:val="21"/>
          <w:szCs w:val="21"/>
        </w:rPr>
        <w:t> column for tables defined with the </w:t>
      </w:r>
      <w:r>
        <w:rPr>
          <w:rStyle w:val="HTML1"/>
          <w:rFonts w:ascii="Courier New" w:hAnsi="Courier New" w:cs="Courier New"/>
          <w:b/>
          <w:bCs/>
          <w:color w:val="026789"/>
          <w:sz w:val="20"/>
          <w:szCs w:val="20"/>
          <w:shd w:val="clear" w:color="auto" w:fill="FFFFFF"/>
        </w:rPr>
        <w:t>COMPRESSION</w:t>
      </w:r>
      <w:r>
        <w:rPr>
          <w:rFonts w:ascii="Helvetica" w:hAnsi="Helvetica" w:cs="Helvetica"/>
          <w:color w:val="000000"/>
          <w:sz w:val="21"/>
          <w:szCs w:val="21"/>
        </w:rPr>
        <w:t> attribute:</w:t>
      </w:r>
    </w:p>
    <w:p w14:paraId="7D2BE6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SELECT TABLE_NAME, TABLE_SCHEMA, CREATE_OPTIONS FROM INFORMATION_SCHEMA.TABLES </w:t>
      </w:r>
    </w:p>
    <w:p w14:paraId="184086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CREATE_OPTIONS LIKE '%COMPRESSION=%';</w:t>
      </w:r>
    </w:p>
    <w:p w14:paraId="7E8151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2636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 TABLE_SCHEMA | CREATE_OPTIONS     |</w:t>
      </w:r>
    </w:p>
    <w:p w14:paraId="4F170C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59A0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  | test         | COMPRESSION="zlib" |</w:t>
      </w:r>
    </w:p>
    <w:p w14:paraId="0372D5E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844A2B" w14:textId="77777777" w:rsidR="002E3214" w:rsidRDefault="00B46F09" w:rsidP="002E3214">
      <w:pPr>
        <w:pStyle w:val="af"/>
        <w:rPr>
          <w:rFonts w:ascii="Helvetica" w:hAnsi="Helvetica" w:cs="Helvetica"/>
          <w:color w:val="000000"/>
          <w:sz w:val="21"/>
          <w:szCs w:val="21"/>
        </w:rPr>
      </w:pPr>
      <w:hyperlink r:id="rId1996" w:anchor="show-create-table" w:tooltip="13.7.7.10 SHOW CREATE TABLE Statement" w:history="1">
        <w:r w:rsidR="002E3214">
          <w:rPr>
            <w:rStyle w:val="HTML1"/>
            <w:rFonts w:ascii="Courier New" w:hAnsi="Courier New" w:cs="Courier New"/>
            <w:b/>
            <w:bCs/>
            <w:color w:val="026789"/>
            <w:sz w:val="20"/>
            <w:szCs w:val="20"/>
            <w:shd w:val="clear" w:color="auto" w:fill="FFFFFF"/>
          </w:rPr>
          <w:t>SHOW CREATE TABLE</w:t>
        </w:r>
      </w:hyperlink>
      <w:r w:rsidR="002E3214">
        <w:rPr>
          <w:rFonts w:ascii="Helvetica" w:hAnsi="Helvetica" w:cs="Helvetica"/>
          <w:color w:val="000000"/>
          <w:sz w:val="21"/>
          <w:szCs w:val="21"/>
        </w:rPr>
        <w:t> also shows the </w:t>
      </w:r>
      <w:r w:rsidR="002E3214">
        <w:rPr>
          <w:rStyle w:val="HTML1"/>
          <w:rFonts w:ascii="Courier New" w:hAnsi="Courier New" w:cs="Courier New"/>
          <w:b/>
          <w:bCs/>
          <w:color w:val="026789"/>
          <w:sz w:val="20"/>
          <w:szCs w:val="20"/>
          <w:shd w:val="clear" w:color="auto" w:fill="FFFFFF"/>
        </w:rPr>
        <w:t>COMPRESSION</w:t>
      </w:r>
      <w:r w:rsidR="002E3214">
        <w:rPr>
          <w:rFonts w:ascii="Helvetica" w:hAnsi="Helvetica" w:cs="Helvetica"/>
          <w:color w:val="000000"/>
          <w:sz w:val="21"/>
          <w:szCs w:val="21"/>
        </w:rPr>
        <w:t> attribute, if used.</w:t>
      </w:r>
    </w:p>
    <w:p w14:paraId="591E3241" w14:textId="77777777" w:rsidR="002E3214" w:rsidRDefault="002E3214" w:rsidP="002E3214">
      <w:pPr>
        <w:pStyle w:val="4"/>
        <w:rPr>
          <w:rFonts w:ascii="Helvetica" w:hAnsi="Helvetica" w:cs="Helvetica"/>
          <w:color w:val="000000"/>
          <w:szCs w:val="24"/>
        </w:rPr>
      </w:pPr>
      <w:bookmarkStart w:id="549" w:name="idm46383431673024"/>
      <w:bookmarkEnd w:id="549"/>
      <w:r>
        <w:rPr>
          <w:rFonts w:ascii="Helvetica" w:hAnsi="Helvetica" w:cs="Helvetica"/>
          <w:color w:val="000000"/>
        </w:rPr>
        <w:t>Page Compression Limitations and Usage Notes</w:t>
      </w:r>
    </w:p>
    <w:p w14:paraId="767AD14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Page compression is disabled if the file system block size (or compression unit size on Windows) * 2 &gt; </w:t>
      </w:r>
      <w:hyperlink r:id="rId199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w:t>
      </w:r>
    </w:p>
    <w:p w14:paraId="60BAD5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Page compression is not supported for tables that reside in shared tablespaces, which include the system tablespace, temporary tablespaces, and general tablespaces.</w:t>
      </w:r>
    </w:p>
    <w:p w14:paraId="7A9E5B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Page compression is not supported for undo log tablespaces.</w:t>
      </w:r>
    </w:p>
    <w:p w14:paraId="283A9D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Page compression is not supported for redo log pages.</w:t>
      </w:r>
    </w:p>
    <w:p w14:paraId="6BB9D72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R-tree pages, which are used for spatial indexes, are not compressed.</w:t>
      </w:r>
    </w:p>
    <w:p w14:paraId="537FB2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Pages that belong to compressed tables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are left as-is.</w:t>
      </w:r>
    </w:p>
    <w:p w14:paraId="64FD64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During recovery, updated pages are written out in an uncompressed form.</w:t>
      </w:r>
    </w:p>
    <w:p w14:paraId="680C61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Loading a page-compressed tablespace on a server that does not support the compression algorithm that was used causes an I/O error.</w:t>
      </w:r>
    </w:p>
    <w:p w14:paraId="3DFF49A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downgrading to an earlier version of MySQL that does not support page compression, uncompress the tables that use the page compression feature. To uncompress a table, run </w:t>
      </w:r>
      <w:hyperlink r:id="rId1998" w:anchor="alter-table" w:tooltip="13.1.9 ALTER TABLE Statement" w:history="1">
        <w:r>
          <w:rPr>
            <w:rStyle w:val="HTML1"/>
            <w:rFonts w:ascii="Courier New" w:hAnsi="Courier New" w:cs="Courier New"/>
            <w:b/>
            <w:bCs/>
            <w:color w:val="026789"/>
            <w:sz w:val="20"/>
            <w:szCs w:val="20"/>
            <w:shd w:val="clear" w:color="auto" w:fill="FFFFFF"/>
          </w:rPr>
          <w:t>ALTER TABLE ... COMPRESSION=None</w:t>
        </w:r>
      </w:hyperlink>
      <w:r>
        <w:rPr>
          <w:rFonts w:ascii="Helvetica" w:hAnsi="Helvetica" w:cs="Helvetica"/>
          <w:color w:val="000000"/>
          <w:sz w:val="21"/>
          <w:szCs w:val="21"/>
        </w:rPr>
        <w:t> and </w:t>
      </w:r>
      <w:hyperlink r:id="rId1999"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w:t>
      </w:r>
    </w:p>
    <w:p w14:paraId="05B97FF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Page-compressed tablespaces can be copied between Linux and Windows servers if the compression algorithm that was used is available on both servers.</w:t>
      </w:r>
    </w:p>
    <w:p w14:paraId="386EB0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Preserving page compression when moving a page-compressed tablespace file from one host to another requires a utility that preserves sparse files.</w:t>
      </w:r>
    </w:p>
    <w:p w14:paraId="096C3D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Better page compression may be achieved on Fusion-io hardware with NVMFS than on other platforms, as NVMFS is designed to take advantage of punch hole functionality.</w:t>
      </w:r>
    </w:p>
    <w:p w14:paraId="187A5EB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page compression feature with a large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and relatively small file system block size could result in write amplification. For example, a maximum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of 64KB with a 4KB file system block size may improve compression but may also increase demand on the buffer pool, leading to increased I/O and potential write amplification.</w:t>
      </w:r>
    </w:p>
    <w:p w14:paraId="29907516" w14:textId="77777777" w:rsidR="002E3214" w:rsidRPr="00156A92" w:rsidRDefault="002E3214" w:rsidP="00156A92">
      <w:pPr>
        <w:pStyle w:val="2"/>
      </w:pPr>
      <w:bookmarkStart w:id="550" w:name="innodb-row-format"/>
      <w:bookmarkEnd w:id="550"/>
      <w:r w:rsidRPr="00156A92">
        <w:t>15.10 InnoDB Row Formats</w:t>
      </w:r>
    </w:p>
    <w:p w14:paraId="25E8A85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row format of a table determines how its rows are physically stored, which in turn can affect the performance of queries and DML operations. As more rows fit into a single disk page, queries and index lookups can work faster, less cache memory is required in the buffer pool, and less I/O is required to write out updated values.</w:t>
      </w:r>
    </w:p>
    <w:p w14:paraId="698E887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 xml:space="preserve">The data in each table is divided into pages. The pages that make up each table are arranged in a tree data structure called a B-tree index. Table data and secondary indexes both use this type of structure. The B-tree index that represents an entire table is known as the clustered index, which is organized according to the primary key columns. The nodes of a clustered index data structure contain the values of all columns in the row. </w:t>
      </w:r>
      <w:r>
        <w:rPr>
          <w:rFonts w:ascii="Helvetica" w:hAnsi="Helvetica" w:cs="Helvetica"/>
          <w:color w:val="000000"/>
          <w:sz w:val="21"/>
          <w:szCs w:val="21"/>
        </w:rPr>
        <w:lastRenderedPageBreak/>
        <w:t>The nodes of a secondary index structure contain the values of index columns and primary key columns.</w:t>
      </w:r>
    </w:p>
    <w:p w14:paraId="1C1610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Variable-length columns are an exception to the rule that column values are stored in B-tree index nodes. Variable-length columns that are too long to fit on a B-tree page are stored on separately allocated disk pages called overflow pages. Such columns are referred to as off-page columns. The values of off-page columns are stored in singly-linked lists of overflow pages, with each such column having its own list of one or more overflow pages. Depending on column length, all or a prefix of variable-length column values are stored in the B-tree to avoid wasting storage and having to read a separate page.</w:t>
      </w:r>
    </w:p>
    <w:p w14:paraId="159429D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supports four row formats: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w:t>
      </w:r>
    </w:p>
    <w:p w14:paraId="701508F8" w14:textId="77777777" w:rsidR="002E3214" w:rsidRDefault="002E3214" w:rsidP="002E3214">
      <w:pPr>
        <w:pStyle w:val="110"/>
        <w:spacing w:before="124" w:after="124"/>
        <w:rPr>
          <w:rFonts w:ascii="Helvetica" w:hAnsi="Helvetica" w:cs="Helvetica"/>
          <w:color w:val="000000"/>
          <w:sz w:val="21"/>
          <w:szCs w:val="21"/>
        </w:rPr>
      </w:pPr>
      <w:bookmarkStart w:id="551" w:name="innodb-row-format-overview"/>
      <w:bookmarkEnd w:id="551"/>
      <w:r>
        <w:rPr>
          <w:rFonts w:ascii="Helvetica" w:hAnsi="Helvetica" w:cs="Helvetica"/>
          <w:b/>
          <w:bCs/>
          <w:color w:val="000000"/>
          <w:sz w:val="21"/>
          <w:szCs w:val="21"/>
        </w:rPr>
        <w:t>Table 15.15 InnoDB Row Format Overview</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412"/>
        <w:gridCol w:w="2084"/>
        <w:gridCol w:w="1639"/>
        <w:gridCol w:w="1319"/>
        <w:gridCol w:w="1795"/>
        <w:gridCol w:w="1651"/>
      </w:tblGrid>
      <w:tr w:rsidR="002E3214" w14:paraId="6E3276D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060E52" w14:textId="77777777" w:rsidR="002E3214" w:rsidRDefault="002E3214" w:rsidP="00895542">
            <w:pPr>
              <w:rPr>
                <w:rFonts w:ascii="Helvetica" w:hAnsi="Helvetica" w:cs="Helvetica"/>
                <w:b/>
                <w:bCs/>
                <w:color w:val="000000"/>
                <w:szCs w:val="24"/>
              </w:rPr>
            </w:pPr>
            <w:r>
              <w:rPr>
                <w:rFonts w:ascii="Helvetica" w:hAnsi="Helvetica" w:cs="Helvetica"/>
                <w:b/>
                <w:bCs/>
                <w:color w:val="000000"/>
              </w:rPr>
              <w:t>Row Format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606648" w14:textId="77777777" w:rsidR="002E3214" w:rsidRDefault="002E3214" w:rsidP="00895542">
            <w:pPr>
              <w:rPr>
                <w:rFonts w:ascii="Helvetica" w:hAnsi="Helvetica" w:cs="Helvetica"/>
                <w:b/>
                <w:bCs/>
                <w:color w:val="000000"/>
              </w:rPr>
            </w:pPr>
            <w:r>
              <w:rPr>
                <w:rFonts w:ascii="Helvetica" w:hAnsi="Helvetica" w:cs="Helvetica"/>
                <w:b/>
                <w:bCs/>
                <w:color w:val="000000"/>
              </w:rPr>
              <w:t>Compact Storage Characteristics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40DA29" w14:textId="77777777" w:rsidR="002E3214" w:rsidRDefault="002E3214" w:rsidP="00895542">
            <w:pPr>
              <w:rPr>
                <w:rFonts w:ascii="Helvetica" w:hAnsi="Helvetica" w:cs="Helvetica"/>
                <w:b/>
                <w:bCs/>
                <w:color w:val="000000"/>
              </w:rPr>
            </w:pPr>
            <w:r>
              <w:rPr>
                <w:rFonts w:ascii="Helvetica" w:hAnsi="Helvetica" w:cs="Helvetica"/>
                <w:b/>
                <w:bCs/>
                <w:color w:val="000000"/>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FE1011" w14:textId="77777777" w:rsidR="002E3214" w:rsidRDefault="002E3214" w:rsidP="00895542">
            <w:pPr>
              <w:rPr>
                <w:rFonts w:ascii="Helvetica" w:hAnsi="Helvetica" w:cs="Helvetica"/>
                <w:b/>
                <w:bCs/>
                <w:color w:val="000000"/>
              </w:rPr>
            </w:pPr>
            <w:r>
              <w:rPr>
                <w:rFonts w:ascii="Helvetica" w:hAnsi="Helvetica" w:cs="Helvetica"/>
                <w:b/>
                <w:bCs/>
                <w:color w:val="000000"/>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BB265B" w14:textId="77777777" w:rsidR="002E3214" w:rsidRDefault="002E3214" w:rsidP="00895542">
            <w:pPr>
              <w:rPr>
                <w:rFonts w:ascii="Helvetica" w:hAnsi="Helvetica" w:cs="Helvetica"/>
                <w:b/>
                <w:bCs/>
                <w:color w:val="000000"/>
              </w:rPr>
            </w:pPr>
            <w:r>
              <w:rPr>
                <w:rFonts w:ascii="Helvetica" w:hAnsi="Helvetica" w:cs="Helvetica"/>
                <w:b/>
                <w:bCs/>
                <w:color w:val="000000"/>
              </w:rPr>
              <w:t>Compression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BB4428" w14:textId="77777777" w:rsidR="002E3214" w:rsidRDefault="002E3214" w:rsidP="00895542">
            <w:pPr>
              <w:rPr>
                <w:rFonts w:ascii="Helvetica" w:hAnsi="Helvetica" w:cs="Helvetica"/>
                <w:b/>
                <w:bCs/>
                <w:color w:val="000000"/>
              </w:rPr>
            </w:pPr>
            <w:r>
              <w:rPr>
                <w:rFonts w:ascii="Helvetica" w:hAnsi="Helvetica" w:cs="Helvetica"/>
                <w:b/>
                <w:bCs/>
                <w:color w:val="000000"/>
              </w:rPr>
              <w:t>Supported Tablespace Types</w:t>
            </w:r>
          </w:p>
        </w:tc>
      </w:tr>
      <w:tr w:rsidR="002E3214" w14:paraId="7400D2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06EF4D"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REDUNDANT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72FE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62721"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8184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6FB15"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B386F" w14:textId="77777777" w:rsidR="002E3214" w:rsidRDefault="002E3214" w:rsidP="00895542">
            <w:pPr>
              <w:rPr>
                <w:rFonts w:ascii="Helvetica" w:hAnsi="Helvetica" w:cs="Helvetica"/>
                <w:sz w:val="20"/>
                <w:szCs w:val="20"/>
              </w:rPr>
            </w:pPr>
            <w:r>
              <w:rPr>
                <w:rFonts w:ascii="Helvetica" w:hAnsi="Helvetica" w:cs="Helvetica"/>
                <w:sz w:val="20"/>
                <w:szCs w:val="20"/>
              </w:rPr>
              <w:t>system, file-per-table, general</w:t>
            </w:r>
          </w:p>
        </w:tc>
      </w:tr>
      <w:tr w:rsidR="002E3214" w14:paraId="499026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87A48D"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COMPACT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C08F1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D2A7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93B06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486E9"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88AC2" w14:textId="77777777" w:rsidR="002E3214" w:rsidRDefault="002E3214" w:rsidP="00895542">
            <w:pPr>
              <w:rPr>
                <w:rFonts w:ascii="Helvetica" w:hAnsi="Helvetica" w:cs="Helvetica"/>
                <w:sz w:val="20"/>
                <w:szCs w:val="20"/>
              </w:rPr>
            </w:pPr>
            <w:r>
              <w:rPr>
                <w:rFonts w:ascii="Helvetica" w:hAnsi="Helvetica" w:cs="Helvetica"/>
                <w:sz w:val="20"/>
                <w:szCs w:val="20"/>
              </w:rPr>
              <w:t>system, file-per-table, general</w:t>
            </w:r>
          </w:p>
        </w:tc>
      </w:tr>
      <w:tr w:rsidR="002E3214" w14:paraId="4FDBBB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2E00F5"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7997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7114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5E4FE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BD724"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9367A" w14:textId="77777777" w:rsidR="002E3214" w:rsidRDefault="002E3214" w:rsidP="00895542">
            <w:pPr>
              <w:rPr>
                <w:rFonts w:ascii="Helvetica" w:hAnsi="Helvetica" w:cs="Helvetica"/>
                <w:sz w:val="20"/>
                <w:szCs w:val="20"/>
              </w:rPr>
            </w:pPr>
            <w:r>
              <w:rPr>
                <w:rFonts w:ascii="Helvetica" w:hAnsi="Helvetica" w:cs="Helvetica"/>
                <w:sz w:val="20"/>
                <w:szCs w:val="20"/>
              </w:rPr>
              <w:t>system, file-per-table, general</w:t>
            </w:r>
          </w:p>
        </w:tc>
      </w:tr>
      <w:tr w:rsidR="002E3214" w14:paraId="02B902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A9FF1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COMPRESSED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AC654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6570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528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BB72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D920E" w14:textId="77777777" w:rsidR="002E3214" w:rsidRDefault="002E3214" w:rsidP="00895542">
            <w:pPr>
              <w:rPr>
                <w:rFonts w:ascii="Helvetica" w:hAnsi="Helvetica" w:cs="Helvetica"/>
                <w:sz w:val="20"/>
                <w:szCs w:val="20"/>
              </w:rPr>
            </w:pPr>
            <w:r>
              <w:rPr>
                <w:rFonts w:ascii="Helvetica" w:hAnsi="Helvetica" w:cs="Helvetica"/>
                <w:sz w:val="20"/>
                <w:szCs w:val="20"/>
              </w:rPr>
              <w:t>file-per-table, general</w:t>
            </w:r>
          </w:p>
        </w:tc>
      </w:tr>
    </w:tbl>
    <w:p w14:paraId="0EAEF78E" w14:textId="77777777" w:rsidR="002E3214" w:rsidRDefault="002E3214" w:rsidP="002E3214">
      <w:pPr>
        <w:rPr>
          <w:rFonts w:ascii="Helvetica" w:hAnsi="Helvetica" w:cs="Helvetica"/>
          <w:color w:val="000000"/>
          <w:sz w:val="21"/>
          <w:szCs w:val="21"/>
        </w:rPr>
      </w:pPr>
    </w:p>
    <w:p w14:paraId="695BC95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topics that follow describe row format storage characteristics and how to define and determine the row format of a table.</w:t>
      </w:r>
    </w:p>
    <w:p w14:paraId="01472B4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000" w:anchor="innodb-row-format-redundant" w:tooltip="REDUNDANT Row Format" w:history="1">
        <w:r w:rsidR="002E3214">
          <w:rPr>
            <w:rStyle w:val="a4"/>
            <w:rFonts w:ascii="Helvetica" w:hAnsi="Helvetica" w:cs="Helvetica"/>
            <w:color w:val="00759F"/>
            <w:sz w:val="21"/>
            <w:szCs w:val="21"/>
          </w:rPr>
          <w:t>REDUNDANT Row Format</w:t>
        </w:r>
      </w:hyperlink>
    </w:p>
    <w:p w14:paraId="225315A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001" w:anchor="innodb-row-format-compact" w:tooltip="COMPACT Row Format" w:history="1">
        <w:r w:rsidR="002E3214">
          <w:rPr>
            <w:rStyle w:val="a4"/>
            <w:rFonts w:ascii="Helvetica" w:hAnsi="Helvetica" w:cs="Helvetica"/>
            <w:color w:val="00759F"/>
            <w:sz w:val="21"/>
            <w:szCs w:val="21"/>
          </w:rPr>
          <w:t>COMPACT Row Format</w:t>
        </w:r>
      </w:hyperlink>
    </w:p>
    <w:p w14:paraId="6871CA7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002" w:anchor="innodb-row-format-dynamic" w:tooltip="DYNAMIC Row Format" w:history="1">
        <w:r w:rsidR="002E3214">
          <w:rPr>
            <w:rStyle w:val="a4"/>
            <w:rFonts w:ascii="Helvetica" w:hAnsi="Helvetica" w:cs="Helvetica"/>
            <w:color w:val="00759F"/>
            <w:sz w:val="21"/>
            <w:szCs w:val="21"/>
          </w:rPr>
          <w:t>DYNAMIC Row Format</w:t>
        </w:r>
      </w:hyperlink>
    </w:p>
    <w:p w14:paraId="7070D15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003" w:anchor="innodb-row-format-compressed" w:tooltip="COMPRESSED Row Format" w:history="1">
        <w:r w:rsidR="002E3214">
          <w:rPr>
            <w:rStyle w:val="a4"/>
            <w:rFonts w:ascii="Helvetica" w:hAnsi="Helvetica" w:cs="Helvetica"/>
            <w:color w:val="00759F"/>
            <w:sz w:val="21"/>
            <w:szCs w:val="21"/>
          </w:rPr>
          <w:t>COMPRESSED Row Format</w:t>
        </w:r>
      </w:hyperlink>
    </w:p>
    <w:p w14:paraId="331BEF3E"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004" w:anchor="innodb-row-format-defining" w:tooltip="Defining the Row Format of a Table" w:history="1">
        <w:r w:rsidR="002E3214">
          <w:rPr>
            <w:rStyle w:val="a4"/>
            <w:rFonts w:ascii="Helvetica" w:hAnsi="Helvetica" w:cs="Helvetica"/>
            <w:color w:val="00759F"/>
            <w:sz w:val="21"/>
            <w:szCs w:val="21"/>
          </w:rPr>
          <w:t>Defining the Row Format of a Table</w:t>
        </w:r>
      </w:hyperlink>
    </w:p>
    <w:p w14:paraId="51B5E21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005" w:anchor="innodb-row-format-detrmining" w:tooltip="Determining the Row Format of a Table" w:history="1">
        <w:r w:rsidR="002E3214">
          <w:rPr>
            <w:rStyle w:val="a4"/>
            <w:rFonts w:ascii="Helvetica" w:hAnsi="Helvetica" w:cs="Helvetica"/>
            <w:color w:val="00759F"/>
            <w:sz w:val="21"/>
            <w:szCs w:val="21"/>
          </w:rPr>
          <w:t>Determining the Row Format of a Table</w:t>
        </w:r>
      </w:hyperlink>
    </w:p>
    <w:p w14:paraId="49AF212F" w14:textId="77777777" w:rsidR="002E3214" w:rsidRDefault="002E3214" w:rsidP="002E3214">
      <w:pPr>
        <w:pStyle w:val="3"/>
        <w:shd w:val="clear" w:color="auto" w:fill="FFFFFF"/>
        <w:rPr>
          <w:rFonts w:ascii="Helvetica" w:hAnsi="Helvetica" w:cs="Helvetica"/>
          <w:color w:val="000000"/>
          <w:sz w:val="34"/>
          <w:szCs w:val="34"/>
        </w:rPr>
      </w:pPr>
      <w:bookmarkStart w:id="552" w:name="innodb-row-format-redundant"/>
      <w:bookmarkEnd w:id="552"/>
      <w:r>
        <w:rPr>
          <w:rFonts w:ascii="Helvetica" w:hAnsi="Helvetica" w:cs="Helvetica"/>
          <w:color w:val="000000"/>
          <w:sz w:val="34"/>
          <w:szCs w:val="34"/>
        </w:rPr>
        <w:t>REDUNDANT Row Format</w:t>
      </w:r>
    </w:p>
    <w:p w14:paraId="5E98F4F2" w14:textId="77777777" w:rsidR="002E3214" w:rsidRDefault="002E3214" w:rsidP="002E3214">
      <w:pPr>
        <w:pStyle w:val="af"/>
        <w:rPr>
          <w:rFonts w:ascii="Helvetica" w:hAnsi="Helvetica" w:cs="Helvetica"/>
          <w:color w:val="000000"/>
          <w:sz w:val="21"/>
          <w:szCs w:val="21"/>
        </w:rPr>
      </w:pPr>
      <w:bookmarkStart w:id="553" w:name="idm46383431597792"/>
      <w:bookmarkStart w:id="554" w:name="idm46383431596304"/>
      <w:bookmarkEnd w:id="553"/>
      <w:bookmarkEnd w:id="55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format provides compatibility with older versions of MySQL.</w:t>
      </w:r>
    </w:p>
    <w:p w14:paraId="2CF9BED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 that use the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row format store the first 768 bytes of variable-length column values (</w:t>
      </w:r>
      <w:hyperlink r:id="rId2006"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w:t>
      </w:r>
      <w:hyperlink r:id="rId2007" w:anchor="binary-varbinary" w:tooltip="11.3.3 The BINARY and VARBINARY Types" w:history="1">
        <w:r>
          <w:rPr>
            <w:rStyle w:val="HTML1"/>
            <w:rFonts w:ascii="Courier New" w:hAnsi="Courier New" w:cs="Courier New"/>
            <w:b/>
            <w:bCs/>
            <w:color w:val="026789"/>
            <w:sz w:val="20"/>
            <w:szCs w:val="20"/>
            <w:shd w:val="clear" w:color="auto" w:fill="FFFFFF"/>
          </w:rPr>
          <w:t>VARBINARY</w:t>
        </w:r>
      </w:hyperlink>
      <w:r>
        <w:rPr>
          <w:rFonts w:ascii="Helvetica" w:hAnsi="Helvetica" w:cs="Helvetica"/>
          <w:color w:val="000000"/>
          <w:sz w:val="21"/>
          <w:szCs w:val="21"/>
        </w:rPr>
        <w:t>, and </w:t>
      </w:r>
      <w:hyperlink r:id="rId2008"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and </w:t>
      </w:r>
      <w:hyperlink r:id="rId2009"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types) in the index record within the B-tree node, with the remainder stored on overflow pages. Fixed-length columns greater than or equal to 768 bytes are encoded as variable-length columns, which can be stored off-page. For example, a </w:t>
      </w:r>
      <w:r>
        <w:rPr>
          <w:rStyle w:val="HTML1"/>
          <w:rFonts w:ascii="Courier New" w:hAnsi="Courier New" w:cs="Courier New"/>
          <w:b/>
          <w:bCs/>
          <w:color w:val="026789"/>
          <w:sz w:val="20"/>
          <w:szCs w:val="20"/>
          <w:shd w:val="clear" w:color="auto" w:fill="FFFFFF"/>
        </w:rPr>
        <w:t>CHAR(255)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041ABFD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value of a column is 768 bytes or less, an overflow page is not used, and some savings in I/O may result, since the value is stored entirely in the B-tree node. This works well for relatively short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 values, but may cause B-tree nodes to fill with data rather than key values, reducing their efficiency. Tables with many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columns could cause B-tree nodes to become too full, and contain too few rows, making the entire index less efficient than if rows were shorter or column values were stored off-page.</w:t>
      </w:r>
    </w:p>
    <w:p w14:paraId="113E08AD" w14:textId="77777777" w:rsidR="002E3214" w:rsidRDefault="002E3214" w:rsidP="002E3214">
      <w:pPr>
        <w:pStyle w:val="4"/>
        <w:rPr>
          <w:rFonts w:ascii="Helvetica" w:hAnsi="Helvetica" w:cs="Helvetica"/>
          <w:color w:val="000000"/>
          <w:szCs w:val="24"/>
        </w:rPr>
      </w:pPr>
      <w:bookmarkStart w:id="555" w:name="innodb-redundant-row-format-characterist"/>
      <w:bookmarkEnd w:id="555"/>
      <w:r>
        <w:rPr>
          <w:rFonts w:ascii="Helvetica" w:hAnsi="Helvetica" w:cs="Helvetica"/>
          <w:color w:val="000000"/>
        </w:rPr>
        <w:t>REDUNDANT Row Format Storage Characteristics</w:t>
      </w:r>
    </w:p>
    <w:p w14:paraId="13DF9477" w14:textId="77777777" w:rsidR="002E3214" w:rsidRDefault="002E3214" w:rsidP="002E3214">
      <w:pPr>
        <w:pStyle w:val="af"/>
        <w:rPr>
          <w:rFonts w:ascii="Helvetica" w:hAnsi="Helvetica" w:cs="Helvetica"/>
          <w:color w:val="000000"/>
          <w:sz w:val="21"/>
          <w:szCs w:val="21"/>
        </w:rPr>
      </w:pPr>
      <w:bookmarkStart w:id="556" w:name="idm46383431582480"/>
      <w:bookmarkEnd w:id="55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row format has the following storage characteristics:</w:t>
      </w:r>
    </w:p>
    <w:p w14:paraId="034F54E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Each index record contains a 6-byte header. The header is used to link together consecutive records, and for row-level locking.</w:t>
      </w:r>
    </w:p>
    <w:p w14:paraId="1577DF5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Records in the clustered index contain fields for all user-defined columns. In addition, there is a 6-byte transaction ID field and a 7-byte roll pointer field.</w:t>
      </w:r>
    </w:p>
    <w:p w14:paraId="32BF7E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no primary key is defined for a table, each clustered index record also contains a 6-byte row ID field.</w:t>
      </w:r>
    </w:p>
    <w:p w14:paraId="7754603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Each secondary index record contains all the primary key columns defined for the clustered index key that are not in the secondary index.</w:t>
      </w:r>
    </w:p>
    <w:p w14:paraId="7AFCECF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record contains a pointer to each field of the record. If the total length of the fields in a record is less than 128 bytes, the pointer is one byte; otherwise, two bytes. The array of pointers is called the record directory. The area where the pointers point is the data part of the record.</w:t>
      </w:r>
    </w:p>
    <w:p w14:paraId="541C5DE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Internally, fixed-length character columns such as </w:t>
      </w:r>
      <w:hyperlink r:id="rId2010" w:anchor="char" w:tooltip="11.3.2 The CHAR and VARCHAR Types" w:history="1">
        <w:r>
          <w:rPr>
            <w:rStyle w:val="HTML1"/>
            <w:rFonts w:ascii="Courier New" w:hAnsi="Courier New" w:cs="Courier New"/>
            <w:b/>
            <w:bCs/>
            <w:color w:val="026789"/>
            <w:sz w:val="20"/>
            <w:szCs w:val="20"/>
            <w:shd w:val="clear" w:color="auto" w:fill="FFFFFF"/>
          </w:rPr>
          <w:t>CHAR(10)</w:t>
        </w:r>
      </w:hyperlink>
      <w:r>
        <w:rPr>
          <w:rFonts w:ascii="Helvetica" w:hAnsi="Helvetica" w:cs="Helvetica"/>
          <w:color w:val="000000"/>
          <w:sz w:val="21"/>
          <w:szCs w:val="21"/>
        </w:rPr>
        <w:t> in stored in fixed-length format. Trailing spaces are not truncated from </w:t>
      </w:r>
      <w:hyperlink r:id="rId2011"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columns.</w:t>
      </w:r>
    </w:p>
    <w:p w14:paraId="5F4A74F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Fixed-length columns greater than or equal to 768 bytes are encoded as variable-length columns, which can be stored off-page. For example, a </w:t>
      </w:r>
      <w:r>
        <w:rPr>
          <w:rStyle w:val="HTML1"/>
          <w:rFonts w:ascii="Courier New" w:hAnsi="Courier New" w:cs="Courier New"/>
          <w:b/>
          <w:bCs/>
          <w:color w:val="026789"/>
          <w:sz w:val="20"/>
          <w:szCs w:val="20"/>
          <w:shd w:val="clear" w:color="auto" w:fill="FFFFFF"/>
        </w:rPr>
        <w:t>CHAR(255)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467583E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reserves one or two bytes in the record directory. An SQL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reserves zero bytes in the data part of the record if stored in a variable-length column. For a fixed-length column, the fixed length of the column is reserved in the data part of the record. Reserving fixed space for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permits columns to be updated in place from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without causing index page fragmentation.</w:t>
      </w:r>
    </w:p>
    <w:p w14:paraId="25528898" w14:textId="77777777" w:rsidR="002E3214" w:rsidRDefault="002E3214" w:rsidP="002E3214">
      <w:pPr>
        <w:pStyle w:val="3"/>
        <w:shd w:val="clear" w:color="auto" w:fill="FFFFFF"/>
        <w:rPr>
          <w:rFonts w:ascii="Helvetica" w:hAnsi="Helvetica" w:cs="Helvetica"/>
          <w:color w:val="000000"/>
          <w:sz w:val="34"/>
          <w:szCs w:val="34"/>
        </w:rPr>
      </w:pPr>
      <w:bookmarkStart w:id="557" w:name="innodb-row-format-compact"/>
      <w:bookmarkEnd w:id="557"/>
      <w:r>
        <w:rPr>
          <w:rFonts w:ascii="Helvetica" w:hAnsi="Helvetica" w:cs="Helvetica"/>
          <w:color w:val="000000"/>
          <w:sz w:val="34"/>
          <w:szCs w:val="34"/>
        </w:rPr>
        <w:t>COMPACT Row Format</w:t>
      </w:r>
    </w:p>
    <w:p w14:paraId="6A4EE7DD" w14:textId="77777777" w:rsidR="002E3214" w:rsidRDefault="002E3214" w:rsidP="002E3214">
      <w:pPr>
        <w:pStyle w:val="af"/>
        <w:rPr>
          <w:rFonts w:ascii="Helvetica" w:hAnsi="Helvetica" w:cs="Helvetica"/>
          <w:color w:val="000000"/>
          <w:sz w:val="21"/>
          <w:szCs w:val="21"/>
        </w:rPr>
      </w:pPr>
      <w:bookmarkStart w:id="558" w:name="idm46383431562384"/>
      <w:bookmarkStart w:id="559" w:name="idm46383431560896"/>
      <w:bookmarkEnd w:id="558"/>
      <w:bookmarkEnd w:id="55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reduces row storage space by about 20% compared to the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row format, at the cost of increasing CPU use for some operations. If your workload is a typical one that is limited by cache hit rates and disk speed,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format is likely to be faster. If the workload is limited by CPU speed, compact format might be slower.</w:t>
      </w:r>
    </w:p>
    <w:p w14:paraId="7021EF6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 that use 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store the first 768 bytes of variable-length column values (</w:t>
      </w:r>
      <w:hyperlink r:id="rId2012"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w:t>
      </w:r>
      <w:hyperlink r:id="rId2013" w:anchor="binary-varbinary" w:tooltip="11.3.3 The BINARY and VARBINARY Types" w:history="1">
        <w:r>
          <w:rPr>
            <w:rStyle w:val="HTML1"/>
            <w:rFonts w:ascii="Courier New" w:hAnsi="Courier New" w:cs="Courier New"/>
            <w:b/>
            <w:bCs/>
            <w:color w:val="026789"/>
            <w:sz w:val="20"/>
            <w:szCs w:val="20"/>
            <w:shd w:val="clear" w:color="auto" w:fill="FFFFFF"/>
          </w:rPr>
          <w:t>VARBINARY</w:t>
        </w:r>
      </w:hyperlink>
      <w:r>
        <w:rPr>
          <w:rFonts w:ascii="Helvetica" w:hAnsi="Helvetica" w:cs="Helvetica"/>
          <w:color w:val="000000"/>
          <w:sz w:val="21"/>
          <w:szCs w:val="21"/>
        </w:rPr>
        <w:t>, and </w:t>
      </w:r>
      <w:hyperlink r:id="rId2014"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and </w:t>
      </w:r>
      <w:hyperlink r:id="rId2015"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types) in the index record within the </w:t>
      </w:r>
      <w:hyperlink r:id="rId2016"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node, with the remainder stored on overflow pages. Fixed-length columns greater than or equal to 768 bytes are encoded as variable-length columns, which can be stored off-page. For example, a </w:t>
      </w:r>
      <w:r>
        <w:rPr>
          <w:rStyle w:val="HTML1"/>
          <w:rFonts w:ascii="Courier New" w:hAnsi="Courier New" w:cs="Courier New"/>
          <w:b/>
          <w:bCs/>
          <w:color w:val="026789"/>
          <w:sz w:val="20"/>
          <w:szCs w:val="20"/>
          <w:shd w:val="clear" w:color="auto" w:fill="FFFFFF"/>
        </w:rPr>
        <w:t>CHAR(255)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60EA7F1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value of a column is 768 bytes or less, an overflow page is not used, and some savings in I/O may result, since the value is stored entirely in the B-tree node. This works well for relatively short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 values, but may cause B-tree nodes to fill with data rather than key values, reducing their efficiency. Tables with many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columns could cause B-tree nodes to become too full, and contain too few rows, making the entire index less efficient than if rows were shorter or column values were stored off-page.</w:t>
      </w:r>
    </w:p>
    <w:p w14:paraId="1F1A5738" w14:textId="77777777" w:rsidR="002E3214" w:rsidRDefault="002E3214" w:rsidP="002E3214">
      <w:pPr>
        <w:pStyle w:val="4"/>
        <w:rPr>
          <w:rFonts w:ascii="Helvetica" w:hAnsi="Helvetica" w:cs="Helvetica"/>
          <w:color w:val="000000"/>
          <w:szCs w:val="24"/>
        </w:rPr>
      </w:pPr>
      <w:bookmarkStart w:id="560" w:name="innodb-compact-row-format-characteristic"/>
      <w:bookmarkEnd w:id="560"/>
      <w:r>
        <w:rPr>
          <w:rFonts w:ascii="Helvetica" w:hAnsi="Helvetica" w:cs="Helvetica"/>
          <w:color w:val="000000"/>
        </w:rPr>
        <w:t>COMPACT Row Format Storage Characteristics</w:t>
      </w:r>
    </w:p>
    <w:p w14:paraId="5090CC38" w14:textId="77777777" w:rsidR="002E3214" w:rsidRDefault="002E3214" w:rsidP="002E3214">
      <w:pPr>
        <w:pStyle w:val="af"/>
        <w:rPr>
          <w:rFonts w:ascii="Helvetica" w:hAnsi="Helvetica" w:cs="Helvetica"/>
          <w:color w:val="000000"/>
          <w:sz w:val="21"/>
          <w:szCs w:val="21"/>
        </w:rPr>
      </w:pPr>
      <w:bookmarkStart w:id="561" w:name="idm46383431544624"/>
      <w:bookmarkEnd w:id="561"/>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has the following storage characteristics:</w:t>
      </w:r>
    </w:p>
    <w:p w14:paraId="5DF768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Each index record contains a 5-byte header that may be preceded by a variable-length header. The header is used to link together consecutive records, and for row-level locking.</w:t>
      </w:r>
    </w:p>
    <w:p w14:paraId="776236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variable-length part of the record header contains a bit vector for indicating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xml:space="preserve"> columns. If the number of columns in the index that can </w:t>
      </w:r>
      <w:r>
        <w:rPr>
          <w:rFonts w:ascii="Helvetica" w:hAnsi="Helvetica" w:cs="Helvetica"/>
          <w:color w:val="000000"/>
          <w:sz w:val="21"/>
          <w:szCs w:val="21"/>
        </w:rPr>
        <w:lastRenderedPageBreak/>
        <w:t>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is </w:t>
      </w:r>
      <w:r>
        <w:rPr>
          <w:rStyle w:val="HTML1"/>
          <w:rFonts w:ascii="Courier New" w:hAnsi="Courier New" w:cs="Courier New"/>
          <w:b/>
          <w:bCs/>
          <w:i/>
          <w:iCs/>
          <w:color w:val="000000"/>
          <w:sz w:val="20"/>
          <w:szCs w:val="20"/>
        </w:rPr>
        <w:t>N</w:t>
      </w:r>
      <w:r>
        <w:rPr>
          <w:rFonts w:ascii="Helvetica" w:hAnsi="Helvetica" w:cs="Helvetica"/>
          <w:color w:val="000000"/>
          <w:sz w:val="21"/>
          <w:szCs w:val="21"/>
        </w:rPr>
        <w:t>, the bit vector occupies </w:t>
      </w:r>
      <w:r>
        <w:rPr>
          <w:rStyle w:val="HTML1"/>
          <w:rFonts w:ascii="Courier New" w:hAnsi="Courier New" w:cs="Courier New"/>
          <w:b/>
          <w:bCs/>
          <w:color w:val="026789"/>
          <w:sz w:val="20"/>
          <w:szCs w:val="20"/>
          <w:shd w:val="clear" w:color="auto" w:fill="FFFFFF"/>
        </w:rPr>
        <w:t>CEILING(</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/8)</w:t>
      </w:r>
      <w:r>
        <w:rPr>
          <w:rFonts w:ascii="Helvetica" w:hAnsi="Helvetica" w:cs="Helvetica"/>
          <w:color w:val="000000"/>
          <w:sz w:val="21"/>
          <w:szCs w:val="21"/>
        </w:rPr>
        <w:t> bytes. (For example, if there are anywhere from 9 to 16 columns that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bit vector uses two bytes.) Columns that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do not occupy space other than the bit in this vector. The variable-length part of the header also contains the lengths of variable-length columns. Each length takes one or two bytes, depending on the maximum length of the column. If all columns in the index are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and have a fixed length, the record header has no variable-length part.</w:t>
      </w:r>
    </w:p>
    <w:p w14:paraId="0DD8FE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each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variable-length field, the record header contains the length of the column in one or two bytes. Two bytes are only needed if part of the column is stored externally in overflow pages or the maximum length exceeds 255 bytes and the actual length exceeds 127 bytes. For an externally stored column, the 2-byte length indicates the length of the internally stored part plus the 20-byte pointer to the externally stored part. The internal part is 768 bytes, so the length is 768+20. The 20-byte pointer stores the true length of the column.</w:t>
      </w:r>
    </w:p>
    <w:p w14:paraId="58A5FC4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record header is followed by the data contents of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columns.</w:t>
      </w:r>
    </w:p>
    <w:p w14:paraId="72CD32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Records in the clustered index contain fields for all user-defined columns. In addition, there is a 6-byte transaction ID field and a 7-byte roll pointer field.</w:t>
      </w:r>
    </w:p>
    <w:p w14:paraId="4519FD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no primary key is defined for a table, each clustered index record also contains a 6-byte row ID field.</w:t>
      </w:r>
    </w:p>
    <w:p w14:paraId="110BF3D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Each secondary index record contains all the primary key columns defined for the clustered index key that are not in the secondary index. If any of the primary key columns are variable length, the record header for each secondary index has a variable-length part to record their lengths, even if the secondary index is defined on fixed-length columns.</w:t>
      </w:r>
    </w:p>
    <w:p w14:paraId="12966F3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Internally, for nonvariable-length character sets, fixed-length character columns such as </w:t>
      </w:r>
      <w:hyperlink r:id="rId2017" w:anchor="char" w:tooltip="11.3.2 The CHAR and VARCHAR Types" w:history="1">
        <w:r>
          <w:rPr>
            <w:rStyle w:val="HTML1"/>
            <w:rFonts w:ascii="Courier New" w:hAnsi="Courier New" w:cs="Courier New"/>
            <w:b/>
            <w:bCs/>
            <w:color w:val="026789"/>
            <w:sz w:val="20"/>
            <w:szCs w:val="20"/>
            <w:shd w:val="clear" w:color="auto" w:fill="FFFFFF"/>
          </w:rPr>
          <w:t>CHAR(10)</w:t>
        </w:r>
      </w:hyperlink>
      <w:r>
        <w:rPr>
          <w:rFonts w:ascii="Helvetica" w:hAnsi="Helvetica" w:cs="Helvetica"/>
          <w:color w:val="000000"/>
          <w:sz w:val="21"/>
          <w:szCs w:val="21"/>
        </w:rPr>
        <w:t> are stored in a fixed-length format.</w:t>
      </w:r>
    </w:p>
    <w:p w14:paraId="3034C72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Trailing spaces are not truncated from </w:t>
      </w:r>
      <w:hyperlink r:id="rId2018"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columns.</w:t>
      </w:r>
    </w:p>
    <w:p w14:paraId="73C9E6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Internally, for variable-length character sets such as </w:t>
      </w:r>
      <w:r>
        <w:rPr>
          <w:rStyle w:val="HTML1"/>
          <w:rFonts w:ascii="Courier New" w:hAnsi="Courier New" w:cs="Courier New"/>
          <w:b/>
          <w:bCs/>
          <w:color w:val="026789"/>
          <w:sz w:val="20"/>
          <w:szCs w:val="20"/>
          <w:shd w:val="clear" w:color="auto" w:fill="FFFFFF"/>
        </w:rPr>
        <w:t>utf8mb3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store </w:t>
      </w:r>
      <w:hyperlink r:id="rId2019" w:anchor="char" w:tooltip="11.3.2 The CHAR and VARCHAR Types" w:history="1">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hyperlink>
      <w:r>
        <w:rPr>
          <w:rFonts w:ascii="Helvetica" w:hAnsi="Helvetica" w:cs="Helvetica"/>
          <w:color w:val="000000"/>
          <w:sz w:val="21"/>
          <w:szCs w:val="21"/>
        </w:rPr>
        <w:t> in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by trimming trailing spaces. If the byte length of a </w:t>
      </w:r>
      <w:hyperlink r:id="rId2020" w:anchor="char" w:tooltip="11.3.2 The CHAR and VARCHAR Types" w:history="1">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hyperlink>
      <w:r>
        <w:rPr>
          <w:rFonts w:ascii="Helvetica" w:hAnsi="Helvetica" w:cs="Helvetica"/>
          <w:color w:val="000000"/>
          <w:sz w:val="21"/>
          <w:szCs w:val="21"/>
        </w:rPr>
        <w:t> column value exceeds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trailing spaces are trimmed to a minimum of the column value byte length. The maximum length of a </w:t>
      </w:r>
      <w:hyperlink r:id="rId2021" w:anchor="char" w:tooltip="11.3.2 The CHAR and VARCHAR Types" w:history="1">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hyperlink>
      <w:r>
        <w:rPr>
          <w:rFonts w:ascii="Helvetica" w:hAnsi="Helvetica" w:cs="Helvetica"/>
          <w:color w:val="000000"/>
          <w:sz w:val="21"/>
          <w:szCs w:val="21"/>
        </w:rPr>
        <w:t> column is the maximum character byte length × </w:t>
      </w:r>
      <w:r>
        <w:rPr>
          <w:rStyle w:val="HTML1"/>
          <w:rFonts w:ascii="Courier New" w:hAnsi="Courier New" w:cs="Courier New"/>
          <w:b/>
          <w:bCs/>
          <w:i/>
          <w:iCs/>
          <w:color w:val="000000"/>
          <w:sz w:val="20"/>
          <w:szCs w:val="20"/>
        </w:rPr>
        <w:t>N</w:t>
      </w:r>
      <w:r>
        <w:rPr>
          <w:rFonts w:ascii="Helvetica" w:hAnsi="Helvetica" w:cs="Helvetica"/>
          <w:color w:val="000000"/>
          <w:sz w:val="21"/>
          <w:szCs w:val="21"/>
        </w:rPr>
        <w:t>.</w:t>
      </w:r>
    </w:p>
    <w:p w14:paraId="2399148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minimum of </w:t>
      </w:r>
      <w:r>
        <w:rPr>
          <w:rStyle w:val="HTML1"/>
          <w:rFonts w:ascii="Courier New" w:hAnsi="Courier New" w:cs="Courier New"/>
          <w:b/>
          <w:bCs/>
          <w:i/>
          <w:iCs/>
          <w:color w:val="000000"/>
          <w:sz w:val="20"/>
          <w:szCs w:val="20"/>
        </w:rPr>
        <w:t>N</w:t>
      </w:r>
      <w:r>
        <w:rPr>
          <w:rFonts w:ascii="Helvetica" w:hAnsi="Helvetica" w:cs="Helvetica"/>
          <w:color w:val="000000"/>
          <w:sz w:val="21"/>
          <w:szCs w:val="21"/>
        </w:rPr>
        <w:t> bytes is reserved for </w:t>
      </w:r>
      <w:hyperlink r:id="rId2022" w:anchor="char" w:tooltip="11.3.2 The CHAR and VARCHAR Types" w:history="1">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hyperlink>
      <w:r>
        <w:rPr>
          <w:rFonts w:ascii="Helvetica" w:hAnsi="Helvetica" w:cs="Helvetica"/>
          <w:color w:val="000000"/>
          <w:sz w:val="21"/>
          <w:szCs w:val="21"/>
        </w:rPr>
        <w:t>. Reserving the minimum space </w:t>
      </w:r>
      <w:r>
        <w:rPr>
          <w:rStyle w:val="HTML1"/>
          <w:rFonts w:ascii="Courier New" w:hAnsi="Courier New" w:cs="Courier New"/>
          <w:b/>
          <w:bCs/>
          <w:i/>
          <w:iCs/>
          <w:color w:val="000000"/>
          <w:sz w:val="20"/>
          <w:szCs w:val="20"/>
        </w:rPr>
        <w:t>N</w:t>
      </w:r>
      <w:r>
        <w:rPr>
          <w:rFonts w:ascii="Helvetica" w:hAnsi="Helvetica" w:cs="Helvetica"/>
          <w:color w:val="000000"/>
          <w:sz w:val="21"/>
          <w:szCs w:val="21"/>
        </w:rPr>
        <w:t xml:space="preserve"> in many cases enables column updates to be done in place without </w:t>
      </w:r>
      <w:r>
        <w:rPr>
          <w:rFonts w:ascii="Helvetica" w:hAnsi="Helvetica" w:cs="Helvetica"/>
          <w:color w:val="000000"/>
          <w:sz w:val="21"/>
          <w:szCs w:val="21"/>
        </w:rPr>
        <w:lastRenderedPageBreak/>
        <w:t>causing index page fragmentation. By comparison, </w:t>
      </w:r>
      <w:hyperlink r:id="rId2023" w:anchor="char" w:tooltip="11.3.2 The CHAR and VARCHAR Types" w:history="1">
        <w:r>
          <w:rPr>
            <w:rStyle w:val="HTML1"/>
            <w:rFonts w:ascii="Courier New" w:hAnsi="Courier New" w:cs="Courier New"/>
            <w:b/>
            <w:bCs/>
            <w:color w:val="026789"/>
            <w:sz w:val="20"/>
            <w:szCs w:val="20"/>
            <w:shd w:val="clear" w:color="auto" w:fill="FFFFFF"/>
          </w:rPr>
          <w:t>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hyperlink>
      <w:r>
        <w:rPr>
          <w:rFonts w:ascii="Helvetica" w:hAnsi="Helvetica" w:cs="Helvetica"/>
          <w:color w:val="000000"/>
          <w:sz w:val="21"/>
          <w:szCs w:val="21"/>
        </w:rPr>
        <w:t> columns occupy the maximum character byte length × </w:t>
      </w:r>
      <w:r>
        <w:rPr>
          <w:rStyle w:val="HTML1"/>
          <w:rFonts w:ascii="Courier New" w:hAnsi="Courier New" w:cs="Courier New"/>
          <w:b/>
          <w:bCs/>
          <w:i/>
          <w:iCs/>
          <w:color w:val="000000"/>
          <w:sz w:val="20"/>
          <w:szCs w:val="20"/>
        </w:rPr>
        <w:t>N</w:t>
      </w:r>
      <w:r>
        <w:rPr>
          <w:rFonts w:ascii="Helvetica" w:hAnsi="Helvetica" w:cs="Helvetica"/>
          <w:color w:val="000000"/>
          <w:sz w:val="21"/>
          <w:szCs w:val="21"/>
        </w:rPr>
        <w:t> when using the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row format.</w:t>
      </w:r>
    </w:p>
    <w:p w14:paraId="42B626E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Fixed-length columns greater than or equal to 768 bytes are encoded as variable-length fields, which can be stored off-page. For example, a </w:t>
      </w:r>
      <w:r>
        <w:rPr>
          <w:rStyle w:val="HTML1"/>
          <w:rFonts w:ascii="Courier New" w:hAnsi="Courier New" w:cs="Courier New"/>
          <w:b/>
          <w:bCs/>
          <w:color w:val="026789"/>
          <w:sz w:val="20"/>
          <w:szCs w:val="20"/>
          <w:shd w:val="clear" w:color="auto" w:fill="FFFFFF"/>
        </w:rPr>
        <w:t>CHAR(255)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61008420" w14:textId="77777777" w:rsidR="002E3214" w:rsidRDefault="002E3214" w:rsidP="002E3214">
      <w:pPr>
        <w:pStyle w:val="3"/>
        <w:shd w:val="clear" w:color="auto" w:fill="FFFFFF"/>
        <w:rPr>
          <w:rFonts w:ascii="Helvetica" w:hAnsi="Helvetica" w:cs="Helvetica"/>
          <w:color w:val="000000"/>
          <w:sz w:val="34"/>
          <w:szCs w:val="34"/>
        </w:rPr>
      </w:pPr>
      <w:bookmarkStart w:id="562" w:name="innodb-row-format-dynamic"/>
      <w:bookmarkEnd w:id="562"/>
      <w:r>
        <w:rPr>
          <w:rFonts w:ascii="Helvetica" w:hAnsi="Helvetica" w:cs="Helvetica"/>
          <w:color w:val="000000"/>
          <w:sz w:val="34"/>
          <w:szCs w:val="34"/>
        </w:rPr>
        <w:t>DYNAMIC Row Format</w:t>
      </w:r>
    </w:p>
    <w:p w14:paraId="6BD9AFA4" w14:textId="77777777" w:rsidR="002E3214" w:rsidRDefault="002E3214" w:rsidP="002E3214">
      <w:pPr>
        <w:pStyle w:val="af"/>
        <w:rPr>
          <w:rFonts w:ascii="Helvetica" w:hAnsi="Helvetica" w:cs="Helvetica"/>
          <w:color w:val="000000"/>
          <w:sz w:val="21"/>
          <w:szCs w:val="21"/>
        </w:rPr>
      </w:pPr>
      <w:bookmarkStart w:id="563" w:name="idm46383431503600"/>
      <w:bookmarkStart w:id="564" w:name="idm46383431502112"/>
      <w:bookmarkEnd w:id="563"/>
      <w:bookmarkEnd w:id="56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offers the same storage characteristics as 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but adds enhanced storage capabilities for long variable-length columns and supports large index key prefixes.</w:t>
      </w:r>
    </w:p>
    <w:p w14:paraId="193415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table is created with </w:t>
      </w:r>
      <w:r>
        <w:rPr>
          <w:rStyle w:val="HTML1"/>
          <w:rFonts w:ascii="Courier New" w:hAnsi="Courier New" w:cs="Courier New"/>
          <w:b/>
          <w:bCs/>
          <w:color w:val="026789"/>
          <w:sz w:val="20"/>
          <w:szCs w:val="20"/>
          <w:shd w:val="clear" w:color="auto" w:fill="FFFFFF"/>
        </w:rPr>
        <w:t>ROW_FORMAT=DYNAMIC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store long variable-length column values (for </w:t>
      </w:r>
      <w:hyperlink r:id="rId2024"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w:t>
      </w:r>
      <w:hyperlink r:id="rId2025" w:anchor="binary-varbinary" w:tooltip="11.3.3 The BINARY and VARBINARY Types" w:history="1">
        <w:r>
          <w:rPr>
            <w:rStyle w:val="HTML1"/>
            <w:rFonts w:ascii="Courier New" w:hAnsi="Courier New" w:cs="Courier New"/>
            <w:b/>
            <w:bCs/>
            <w:color w:val="026789"/>
            <w:sz w:val="20"/>
            <w:szCs w:val="20"/>
            <w:shd w:val="clear" w:color="auto" w:fill="FFFFFF"/>
          </w:rPr>
          <w:t>VARBINARY</w:t>
        </w:r>
      </w:hyperlink>
      <w:r>
        <w:rPr>
          <w:rFonts w:ascii="Helvetica" w:hAnsi="Helvetica" w:cs="Helvetica"/>
          <w:color w:val="000000"/>
          <w:sz w:val="21"/>
          <w:szCs w:val="21"/>
        </w:rPr>
        <w:t>, and </w:t>
      </w:r>
      <w:hyperlink r:id="rId2026"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and </w:t>
      </w:r>
      <w:hyperlink r:id="rId2027"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types) fully off-page, with the clustered index record containing only a 20-byte pointer to the overflow page. Fixed-length fields greater than or equal to 768 bytes are encoded as variable-length fields. For example, a </w:t>
      </w:r>
      <w:r>
        <w:rPr>
          <w:rStyle w:val="HTML1"/>
          <w:rFonts w:ascii="Courier New" w:hAnsi="Courier New" w:cs="Courier New"/>
          <w:b/>
          <w:bCs/>
          <w:color w:val="026789"/>
          <w:sz w:val="20"/>
          <w:szCs w:val="20"/>
          <w:shd w:val="clear" w:color="auto" w:fill="FFFFFF"/>
        </w:rPr>
        <w:t>CHAR(255)</w:t>
      </w:r>
      <w:r>
        <w:rPr>
          <w:rFonts w:ascii="Helvetica" w:hAnsi="Helvetica" w:cs="Helvetica"/>
          <w:color w:val="000000"/>
          <w:sz w:val="21"/>
          <w:szCs w:val="21"/>
        </w:rPr>
        <w:t> column can exceed 768 bytes if the maximum byte length of the character set is greater than 3, as it is with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w:t>
      </w:r>
    </w:p>
    <w:p w14:paraId="7E2E561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Whether columns are stored off-page depends on the page size and the total size of the row. When a row is too long, the longest columns are chosen for off-page storage until the clustered index record fits on the </w:t>
      </w:r>
      <w:hyperlink r:id="rId2028"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page. </w:t>
      </w:r>
      <w:hyperlink r:id="rId2029"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and </w:t>
      </w:r>
      <w:hyperlink r:id="rId2030"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columns that are less than or equal to 40 bytes are stored in line.</w:t>
      </w:r>
    </w:p>
    <w:p w14:paraId="52A9AE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maintains the efficiency of storing the entire row in the index node if it fits (as do 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formats), but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avoids the problem of filling B-tree nodes with a large number of data bytes of long columns.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is based on the idea that if a portion of a long data value is stored off-page, it is usually most efficient to store the entire value off-page. With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format, shorter columns are likely to remain in the B-tree node, minimizing the number of overflow pages required for a given row.</w:t>
      </w:r>
    </w:p>
    <w:p w14:paraId="529F530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supports index key prefixes up to 3072 bytes.</w:t>
      </w:r>
    </w:p>
    <w:p w14:paraId="454028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 that use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can be stored in the system tablespace, file-per-table tablespaces, and general tablespaces. To store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tables in the system tablespace, either disable </w:t>
      </w:r>
      <w:hyperlink r:id="rId2031"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and use a regular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 or use the </w:t>
      </w:r>
      <w:r>
        <w:rPr>
          <w:rStyle w:val="HTML1"/>
          <w:rFonts w:ascii="Courier New" w:hAnsi="Courier New" w:cs="Courier New"/>
          <w:b/>
          <w:bCs/>
          <w:color w:val="026789"/>
          <w:sz w:val="20"/>
          <w:szCs w:val="20"/>
          <w:shd w:val="clear" w:color="auto" w:fill="FFFFFF"/>
        </w:rPr>
        <w:t>TABLESPACE [=] innodb_system</w:t>
      </w:r>
      <w:r>
        <w:rPr>
          <w:rFonts w:ascii="Helvetica" w:hAnsi="Helvetica" w:cs="Helvetica"/>
          <w:color w:val="000000"/>
          <w:sz w:val="21"/>
          <w:szCs w:val="21"/>
        </w:rPr>
        <w:t> table option with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The </w:t>
      </w:r>
      <w:hyperlink r:id="rId2032"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is not applicable to general tablespaces, nor is it applicable when using the </w:t>
      </w:r>
      <w:r>
        <w:rPr>
          <w:rStyle w:val="HTML1"/>
          <w:rFonts w:ascii="Courier New" w:hAnsi="Courier New" w:cs="Courier New"/>
          <w:b/>
          <w:bCs/>
          <w:color w:val="026789"/>
          <w:sz w:val="20"/>
          <w:szCs w:val="20"/>
          <w:shd w:val="clear" w:color="auto" w:fill="FFFFFF"/>
        </w:rPr>
        <w:t>TABLESPACE [=] innodb_system</w:t>
      </w:r>
      <w:r>
        <w:rPr>
          <w:rFonts w:ascii="Helvetica" w:hAnsi="Helvetica" w:cs="Helvetica"/>
          <w:color w:val="000000"/>
          <w:sz w:val="21"/>
          <w:szCs w:val="21"/>
        </w:rPr>
        <w:t> table option to store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tables in the system tablespace.</w:t>
      </w:r>
    </w:p>
    <w:p w14:paraId="4963651B" w14:textId="77777777" w:rsidR="002E3214" w:rsidRDefault="002E3214" w:rsidP="002E3214">
      <w:pPr>
        <w:pStyle w:val="4"/>
        <w:rPr>
          <w:rFonts w:ascii="Helvetica" w:hAnsi="Helvetica" w:cs="Helvetica"/>
          <w:color w:val="000000"/>
          <w:szCs w:val="24"/>
        </w:rPr>
      </w:pPr>
      <w:bookmarkStart w:id="565" w:name="innodb-dynamic-row-format-characteristic"/>
      <w:bookmarkEnd w:id="565"/>
      <w:r>
        <w:rPr>
          <w:rFonts w:ascii="Helvetica" w:hAnsi="Helvetica" w:cs="Helvetica"/>
          <w:color w:val="000000"/>
        </w:rPr>
        <w:lastRenderedPageBreak/>
        <w:t>DYNAMIC Row Format Storage Characteristics</w:t>
      </w:r>
    </w:p>
    <w:p w14:paraId="052A94A1" w14:textId="77777777" w:rsidR="002E3214" w:rsidRDefault="002E3214" w:rsidP="002E3214">
      <w:pPr>
        <w:pStyle w:val="af"/>
        <w:rPr>
          <w:rFonts w:ascii="Helvetica" w:hAnsi="Helvetica" w:cs="Helvetica"/>
          <w:color w:val="000000"/>
          <w:sz w:val="21"/>
          <w:szCs w:val="21"/>
        </w:rPr>
      </w:pPr>
      <w:bookmarkStart w:id="566" w:name="idm46383431468992"/>
      <w:bookmarkEnd w:id="56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is a variation of 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For storage characteristics, see </w:t>
      </w:r>
      <w:hyperlink r:id="rId2033" w:anchor="innodb-compact-row-format-characteristics" w:tooltip="COMPACT Row Format Storage Characteristics" w:history="1">
        <w:r>
          <w:rPr>
            <w:rStyle w:val="a4"/>
            <w:rFonts w:ascii="Helvetica" w:hAnsi="Helvetica" w:cs="Helvetica"/>
            <w:color w:val="00759F"/>
            <w:sz w:val="21"/>
            <w:szCs w:val="21"/>
          </w:rPr>
          <w:t>COMPACT Row Format Storage Characteristics</w:t>
        </w:r>
      </w:hyperlink>
      <w:r>
        <w:rPr>
          <w:rFonts w:ascii="Helvetica" w:hAnsi="Helvetica" w:cs="Helvetica"/>
          <w:color w:val="000000"/>
          <w:sz w:val="21"/>
          <w:szCs w:val="21"/>
        </w:rPr>
        <w:t>.</w:t>
      </w:r>
    </w:p>
    <w:p w14:paraId="4D949378" w14:textId="77777777" w:rsidR="002E3214" w:rsidRDefault="002E3214" w:rsidP="002E3214">
      <w:pPr>
        <w:pStyle w:val="3"/>
        <w:shd w:val="clear" w:color="auto" w:fill="FFFFFF"/>
        <w:rPr>
          <w:rFonts w:ascii="Helvetica" w:hAnsi="Helvetica" w:cs="Helvetica"/>
          <w:color w:val="000000"/>
          <w:sz w:val="34"/>
          <w:szCs w:val="34"/>
        </w:rPr>
      </w:pPr>
      <w:bookmarkStart w:id="567" w:name="innodb-row-format-compressed"/>
      <w:bookmarkEnd w:id="567"/>
      <w:r>
        <w:rPr>
          <w:rFonts w:ascii="Helvetica" w:hAnsi="Helvetica" w:cs="Helvetica"/>
          <w:color w:val="000000"/>
          <w:sz w:val="34"/>
          <w:szCs w:val="34"/>
        </w:rPr>
        <w:t>COMPRESSED Row Format</w:t>
      </w:r>
    </w:p>
    <w:p w14:paraId="57EA3829" w14:textId="77777777" w:rsidR="002E3214" w:rsidRDefault="002E3214" w:rsidP="002E3214">
      <w:pPr>
        <w:pStyle w:val="af"/>
        <w:rPr>
          <w:rFonts w:ascii="Helvetica" w:hAnsi="Helvetica" w:cs="Helvetica"/>
          <w:color w:val="000000"/>
          <w:sz w:val="21"/>
          <w:szCs w:val="21"/>
        </w:rPr>
      </w:pPr>
      <w:bookmarkStart w:id="568" w:name="idm46383431463520"/>
      <w:bookmarkStart w:id="569" w:name="idm46383431462032"/>
      <w:bookmarkEnd w:id="568"/>
      <w:bookmarkEnd w:id="56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offers the same storage characteristics and capabilities as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but adds support for table and index data compression.</w:t>
      </w:r>
    </w:p>
    <w:p w14:paraId="4F79675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uses similar internal details for off-page storage as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with additional storage and performance considerations from the table and index data being compressed and using smaller page sizes. With 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option controls how much column data is stored in the clustered index, and how much is placed on overflow pages. For more information about 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see </w:t>
      </w:r>
      <w:hyperlink r:id="rId2034"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w:t>
      </w:r>
    </w:p>
    <w:p w14:paraId="7F7F5F4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supports index key prefixes up to 3072 bytes.</w:t>
      </w:r>
    </w:p>
    <w:p w14:paraId="547646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 that use 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can be created in file-per-table tablespaces or general tablespaces. The system tablespace does not support 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To store a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table in a file-per-table tablespace, the </w:t>
      </w:r>
      <w:hyperlink r:id="rId2035"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must be enabled. The </w:t>
      </w:r>
      <w:hyperlink r:id="rId2036"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is not applicable to general tablespaces. General tablespaces support all row formats with the caveat that compressed and uncompressed tables cannot coexist in the same general tablespace due to different physical page sizes. For more information, see </w:t>
      </w:r>
      <w:hyperlink r:id="rId2037"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58705A5C" w14:textId="77777777" w:rsidR="002E3214" w:rsidRDefault="002E3214" w:rsidP="002E3214">
      <w:pPr>
        <w:pStyle w:val="4"/>
        <w:rPr>
          <w:rFonts w:ascii="Helvetica" w:hAnsi="Helvetica" w:cs="Helvetica"/>
          <w:color w:val="000000"/>
          <w:szCs w:val="24"/>
        </w:rPr>
      </w:pPr>
      <w:bookmarkStart w:id="570" w:name="innodb-compressed-row-format-characteris"/>
      <w:bookmarkEnd w:id="570"/>
      <w:r>
        <w:rPr>
          <w:rFonts w:ascii="Helvetica" w:hAnsi="Helvetica" w:cs="Helvetica"/>
          <w:color w:val="000000"/>
        </w:rPr>
        <w:t>Compressed Row Format Storage Characteristics</w:t>
      </w:r>
    </w:p>
    <w:p w14:paraId="694765F8" w14:textId="77777777" w:rsidR="002E3214" w:rsidRDefault="002E3214" w:rsidP="002E3214">
      <w:pPr>
        <w:pStyle w:val="af"/>
        <w:rPr>
          <w:rFonts w:ascii="Helvetica" w:hAnsi="Helvetica" w:cs="Helvetica"/>
          <w:color w:val="000000"/>
          <w:sz w:val="21"/>
          <w:szCs w:val="21"/>
        </w:rPr>
      </w:pPr>
      <w:bookmarkStart w:id="571" w:name="idm46383431445200"/>
      <w:bookmarkEnd w:id="571"/>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is a variation of the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 For storage characteristics, see </w:t>
      </w:r>
      <w:hyperlink r:id="rId2038" w:anchor="innodb-compact-row-format-characteristics" w:tooltip="COMPACT Row Format Storage Characteristics" w:history="1">
        <w:r>
          <w:rPr>
            <w:rStyle w:val="a4"/>
            <w:rFonts w:ascii="Helvetica" w:hAnsi="Helvetica" w:cs="Helvetica"/>
            <w:color w:val="00759F"/>
            <w:sz w:val="21"/>
            <w:szCs w:val="21"/>
          </w:rPr>
          <w:t>COMPACT Row Format Storage Characteristics</w:t>
        </w:r>
      </w:hyperlink>
      <w:r>
        <w:rPr>
          <w:rFonts w:ascii="Helvetica" w:hAnsi="Helvetica" w:cs="Helvetica"/>
          <w:color w:val="000000"/>
          <w:sz w:val="21"/>
          <w:szCs w:val="21"/>
        </w:rPr>
        <w:t>.</w:t>
      </w:r>
    </w:p>
    <w:p w14:paraId="731FC02B" w14:textId="77777777" w:rsidR="002E3214" w:rsidRDefault="002E3214" w:rsidP="002E3214">
      <w:pPr>
        <w:pStyle w:val="3"/>
        <w:shd w:val="clear" w:color="auto" w:fill="FFFFFF"/>
        <w:rPr>
          <w:rFonts w:ascii="Helvetica" w:hAnsi="Helvetica" w:cs="Helvetica"/>
          <w:color w:val="000000"/>
          <w:sz w:val="34"/>
          <w:szCs w:val="34"/>
        </w:rPr>
      </w:pPr>
      <w:bookmarkStart w:id="572" w:name="innodb-row-format-defining"/>
      <w:bookmarkEnd w:id="572"/>
      <w:r>
        <w:rPr>
          <w:rFonts w:ascii="Helvetica" w:hAnsi="Helvetica" w:cs="Helvetica"/>
          <w:color w:val="000000"/>
          <w:sz w:val="34"/>
          <w:szCs w:val="34"/>
        </w:rPr>
        <w:t>Defining the Row Format of a Table</w:t>
      </w:r>
    </w:p>
    <w:p w14:paraId="241C3319" w14:textId="77777777" w:rsidR="002E3214" w:rsidRDefault="002E3214" w:rsidP="002E3214">
      <w:pPr>
        <w:pStyle w:val="af"/>
        <w:rPr>
          <w:rFonts w:ascii="Helvetica" w:hAnsi="Helvetica" w:cs="Helvetica"/>
          <w:color w:val="000000"/>
          <w:sz w:val="21"/>
          <w:szCs w:val="21"/>
        </w:rPr>
      </w:pPr>
      <w:bookmarkStart w:id="573" w:name="idm46383431439824"/>
      <w:bookmarkStart w:id="574" w:name="idm46383431438336"/>
      <w:bookmarkStart w:id="575" w:name="idm46383431436848"/>
      <w:bookmarkEnd w:id="573"/>
      <w:bookmarkEnd w:id="574"/>
      <w:bookmarkEnd w:id="575"/>
      <w:r>
        <w:rPr>
          <w:rFonts w:ascii="Helvetica" w:hAnsi="Helvetica" w:cs="Helvetica"/>
          <w:color w:val="000000"/>
          <w:sz w:val="21"/>
          <w:szCs w:val="21"/>
        </w:rPr>
        <w:t>The default row format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is defined by </w:t>
      </w:r>
      <w:hyperlink r:id="rId2039"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 which has a default value of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The default row format is used when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table option is not defined explicitly or when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specified.</w:t>
      </w:r>
    </w:p>
    <w:p w14:paraId="68E11B2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row format of a table can be defined explicitly using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table option in a </w:t>
      </w:r>
      <w:hyperlink r:id="rId204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204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For example:</w:t>
      </w:r>
    </w:p>
    <w:p w14:paraId="1EDA7A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CREATE TABLE t1 (c1 INT) ROW_FORMAT=DYNAMIC;</w:t>
      </w:r>
    </w:p>
    <w:p w14:paraId="3EA1602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explicitly defined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setting overrides the default row format. Specifying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equivalent to using the implicit default.</w:t>
      </w:r>
    </w:p>
    <w:p w14:paraId="4FF32E3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2042"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 can be set dynamically:</w:t>
      </w:r>
    </w:p>
    <w:p w14:paraId="3F417A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innodb_default_row_format=DYNAMIC;</w:t>
      </w:r>
    </w:p>
    <w:p w14:paraId="4E0F187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Valid </w:t>
      </w:r>
      <w:hyperlink r:id="rId2043"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options include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which is not supported for use in the system tablespace, cannot be defined as the default. It can only be specified explicitly in a </w:t>
      </w:r>
      <w:hyperlink r:id="rId2044"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204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Attempting to set the </w:t>
      </w:r>
      <w:hyperlink r:id="rId2046"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 to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returns an error:</w:t>
      </w:r>
    </w:p>
    <w:p w14:paraId="342ADC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innodb_default_row_format=COMPRESSED;</w:t>
      </w:r>
    </w:p>
    <w:p w14:paraId="6B5664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1231 (42000): Variable 'innodb_default_row_format'</w:t>
      </w:r>
    </w:p>
    <w:p w14:paraId="6C6184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can't be set to the value of 'COMPRESSED'</w:t>
      </w:r>
    </w:p>
    <w:p w14:paraId="742FEC8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Newly created tables use the row format defined by the </w:t>
      </w:r>
      <w:hyperlink r:id="rId2047"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 when a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is not specified explicitly, or when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used. For example, the following </w:t>
      </w:r>
      <w:hyperlink r:id="rId2048"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statements use the row format defined by the </w:t>
      </w:r>
      <w:hyperlink r:id="rId2049"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w:t>
      </w:r>
    </w:p>
    <w:p w14:paraId="6D9306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 (c1 INT);</w:t>
      </w:r>
    </w:p>
    <w:p w14:paraId="3C6129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t2 (c1 INT) ROW_FORMAT=DEFAULT;</w:t>
      </w:r>
    </w:p>
    <w:p w14:paraId="7694C4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is not specified explicitly, or when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used, an operation that rebuilds a table silently changes the row format of the table to the format defined by the </w:t>
      </w:r>
      <w:hyperlink r:id="rId2050"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w:t>
      </w:r>
    </w:p>
    <w:p w14:paraId="44536E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Table-rebuilding operations include </w:t>
      </w:r>
      <w:hyperlink r:id="rId205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that use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where table rebuilding is required. See </w:t>
      </w:r>
      <w:hyperlink r:id="rId2052" w:anchor="innodb-online-ddl-operations" w:tooltip="15.12.1 Online DDL Operations" w:history="1">
        <w:r>
          <w:rPr>
            <w:rStyle w:val="a4"/>
            <w:rFonts w:ascii="Helvetica" w:hAnsi="Helvetica" w:cs="Helvetica"/>
            <w:color w:val="00759F"/>
            <w:sz w:val="21"/>
            <w:szCs w:val="21"/>
          </w:rPr>
          <w:t>Section 15.12.1, “Online DDL Operations”</w:t>
        </w:r>
      </w:hyperlink>
      <w:r>
        <w:rPr>
          <w:rFonts w:ascii="Helvetica" w:hAnsi="Helvetica" w:cs="Helvetica"/>
          <w:color w:val="000000"/>
          <w:sz w:val="21"/>
          <w:szCs w:val="21"/>
        </w:rPr>
        <w:t> for more information. </w:t>
      </w:r>
      <w:hyperlink r:id="rId2053"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is also a table-rebuilding operation.</w:t>
      </w:r>
    </w:p>
    <w:p w14:paraId="4FCE52A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a table-rebuilding operation that silently changes the row format of a table created without an explicitly defined row format.</w:t>
      </w:r>
    </w:p>
    <w:p w14:paraId="394613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@@innodb_default_row_format;</w:t>
      </w:r>
    </w:p>
    <w:p w14:paraId="506079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3413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@@innodb_default_row_format |</w:t>
      </w:r>
    </w:p>
    <w:p w14:paraId="08EF6B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07C6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dynamic                     |</w:t>
      </w:r>
    </w:p>
    <w:p w14:paraId="1945E9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1A67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1EF477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w:t>
      </w:r>
    </w:p>
    <w:p w14:paraId="63967F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FA033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 WHERE NAME LIKE 'test/t1' \G</w:t>
      </w:r>
    </w:p>
    <w:p w14:paraId="5FDB07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0C520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54</w:t>
      </w:r>
    </w:p>
    <w:p w14:paraId="558FC5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078886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 33</w:t>
      </w:r>
    </w:p>
    <w:p w14:paraId="1B9FAE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N_COLS: 4</w:t>
      </w:r>
    </w:p>
    <w:p w14:paraId="57EFF9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35</w:t>
      </w:r>
    </w:p>
    <w:p w14:paraId="2C4473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Dynamic</w:t>
      </w:r>
    </w:p>
    <w:p w14:paraId="59037B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ZIP_PAGE_SIZE: 0</w:t>
      </w:r>
    </w:p>
    <w:p w14:paraId="75B754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SPACE_TYPE: Single</w:t>
      </w:r>
    </w:p>
    <w:p w14:paraId="152F8F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CA3E5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innodb_default_row_format=COMPACT;</w:t>
      </w:r>
    </w:p>
    <w:p w14:paraId="16A742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9AD1A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ADD COLUMN (c2 INT);</w:t>
      </w:r>
    </w:p>
    <w:p w14:paraId="70DADF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7BB06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 WHERE NAME LIKE 'test/t1' \G</w:t>
      </w:r>
    </w:p>
    <w:p w14:paraId="7CE916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522A5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55</w:t>
      </w:r>
    </w:p>
    <w:p w14:paraId="6D3B7E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1E7855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 1</w:t>
      </w:r>
    </w:p>
    <w:p w14:paraId="096653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N_COLS: 5</w:t>
      </w:r>
    </w:p>
    <w:p w14:paraId="35AA2C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36</w:t>
      </w:r>
    </w:p>
    <w:p w14:paraId="5C735D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Compact</w:t>
      </w:r>
    </w:p>
    <w:p w14:paraId="50CC0A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ZIP_PAGE_SIZE: 0</w:t>
      </w:r>
    </w:p>
    <w:p w14:paraId="3EC941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SPACE_TYPE: Single</w:t>
      </w:r>
    </w:p>
    <w:p w14:paraId="49DF28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the following potential issues before changing the row format of existing tables from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w:t>
      </w:r>
    </w:p>
    <w:p w14:paraId="111E717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row formats support a maximum index key prefix length of 767 bytes whereas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formats support an index key prefix length of 3072 bytes. In a replication environment, if the </w:t>
      </w:r>
      <w:hyperlink r:id="rId2054"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variable is set to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on the source, and set to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on the replica, the following DDL statement, which does not explicitly define a row format, succeeds on the source but fails on the replica:</w:t>
      </w:r>
    </w:p>
    <w:p w14:paraId="57F34E2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(c1 INT PRIMARY KEY, c2 VARCHAR(5000), KEY i1(c2(3070)));</w:t>
      </w:r>
    </w:p>
    <w:p w14:paraId="2C09EDE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055"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w:t>
      </w:r>
    </w:p>
    <w:p w14:paraId="13F9B3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Importing a table that does not explicitly define a row format results in a schema mismatch error if the </w:t>
      </w:r>
      <w:hyperlink r:id="rId2056"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setting on the source server differs from the setting on the destination server. For more information, see </w:t>
      </w:r>
      <w:hyperlink r:id="rId2057" w:anchor="innodb-table-import" w:tooltip="15.6.1.3 Importing InnoDB Tables" w:history="1">
        <w:r>
          <w:rPr>
            <w:rStyle w:val="a4"/>
            <w:rFonts w:ascii="Helvetica" w:hAnsi="Helvetica" w:cs="Helvetica"/>
            <w:color w:val="00759F"/>
            <w:sz w:val="21"/>
            <w:szCs w:val="21"/>
          </w:rPr>
          <w:t>Section 15.6.1.3, “Importing InnoDB Tables”</w:t>
        </w:r>
      </w:hyperlink>
      <w:r>
        <w:rPr>
          <w:rFonts w:ascii="Helvetica" w:hAnsi="Helvetica" w:cs="Helvetica"/>
          <w:color w:val="000000"/>
          <w:sz w:val="21"/>
          <w:szCs w:val="21"/>
        </w:rPr>
        <w:t>.</w:t>
      </w:r>
    </w:p>
    <w:p w14:paraId="6D645E7E" w14:textId="77777777" w:rsidR="002E3214" w:rsidRDefault="002E3214" w:rsidP="002E3214">
      <w:pPr>
        <w:pStyle w:val="3"/>
        <w:shd w:val="clear" w:color="auto" w:fill="FFFFFF"/>
        <w:rPr>
          <w:rFonts w:ascii="Helvetica" w:hAnsi="Helvetica" w:cs="Helvetica"/>
          <w:color w:val="000000"/>
          <w:sz w:val="34"/>
          <w:szCs w:val="34"/>
        </w:rPr>
      </w:pPr>
      <w:bookmarkStart w:id="576" w:name="innodb-row-format-detrmining"/>
      <w:bookmarkEnd w:id="576"/>
      <w:r>
        <w:rPr>
          <w:rFonts w:ascii="Helvetica" w:hAnsi="Helvetica" w:cs="Helvetica"/>
          <w:color w:val="000000"/>
          <w:sz w:val="34"/>
          <w:szCs w:val="34"/>
        </w:rPr>
        <w:t>Determining the Row Format of a Table</w:t>
      </w:r>
    </w:p>
    <w:p w14:paraId="3E89ED14" w14:textId="77777777" w:rsidR="002E3214" w:rsidRDefault="002E3214" w:rsidP="002E3214">
      <w:pPr>
        <w:pStyle w:val="af"/>
        <w:rPr>
          <w:rFonts w:ascii="Helvetica" w:hAnsi="Helvetica" w:cs="Helvetica"/>
          <w:color w:val="000000"/>
          <w:sz w:val="21"/>
          <w:szCs w:val="21"/>
        </w:rPr>
      </w:pPr>
      <w:bookmarkStart w:id="577" w:name="idm46383431370640"/>
      <w:bookmarkEnd w:id="577"/>
      <w:r>
        <w:rPr>
          <w:rFonts w:ascii="Helvetica" w:hAnsi="Helvetica" w:cs="Helvetica"/>
          <w:color w:val="000000"/>
          <w:sz w:val="21"/>
          <w:szCs w:val="21"/>
        </w:rPr>
        <w:t>To determine the row format of a table, use </w:t>
      </w:r>
      <w:hyperlink r:id="rId2058"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w:t>
      </w:r>
    </w:p>
    <w:p w14:paraId="4C58E1E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 STATUS IN test1\G</w:t>
      </w:r>
    </w:p>
    <w:p w14:paraId="08DFE3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0243A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t1</w:t>
      </w:r>
    </w:p>
    <w:p w14:paraId="58EC62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InnoDB</w:t>
      </w:r>
    </w:p>
    <w:p w14:paraId="7F851C0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Version: 10</w:t>
      </w:r>
    </w:p>
    <w:p w14:paraId="309178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Dynamic</w:t>
      </w:r>
    </w:p>
    <w:p w14:paraId="57BD7B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Rows: 0</w:t>
      </w:r>
    </w:p>
    <w:p w14:paraId="1B3E36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Avg_row_length: 0</w:t>
      </w:r>
    </w:p>
    <w:p w14:paraId="3CCFBE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Data_length: 16384</w:t>
      </w:r>
    </w:p>
    <w:p w14:paraId="08D9AD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Max_data_length: 0</w:t>
      </w:r>
    </w:p>
    <w:p w14:paraId="21E4CE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Index_length: 16384</w:t>
      </w:r>
    </w:p>
    <w:p w14:paraId="61CC0B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Data_free: 0</w:t>
      </w:r>
    </w:p>
    <w:p w14:paraId="6BE368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Auto_increment: 1</w:t>
      </w:r>
    </w:p>
    <w:p w14:paraId="0E2345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Create_time: 2016-09-14 16:29:38</w:t>
      </w:r>
    </w:p>
    <w:p w14:paraId="7A20C4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Update_time: NULL</w:t>
      </w:r>
    </w:p>
    <w:p w14:paraId="5613F3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Check_time: NULL</w:t>
      </w:r>
    </w:p>
    <w:p w14:paraId="566AC1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 utf8mb4_0900_ai_ci</w:t>
      </w:r>
    </w:p>
    <w:p w14:paraId="589B5D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Checksum: NULL</w:t>
      </w:r>
    </w:p>
    <w:p w14:paraId="5B639B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Create_options:</w:t>
      </w:r>
    </w:p>
    <w:p w14:paraId="173EC4C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w:t>
      </w:r>
    </w:p>
    <w:p w14:paraId="5E0F64A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Alternatively, query the </w:t>
      </w:r>
      <w:hyperlink r:id="rId2059"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INFORMATION_SCHEMA.INNODB_TABLES</w:t>
        </w:r>
      </w:hyperlink>
      <w:r>
        <w:rPr>
          <w:rFonts w:ascii="Helvetica" w:hAnsi="Helvetica" w:cs="Helvetica"/>
          <w:color w:val="000000"/>
          <w:sz w:val="21"/>
          <w:szCs w:val="21"/>
        </w:rPr>
        <w:t> table:</w:t>
      </w:r>
    </w:p>
    <w:p w14:paraId="0F951F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ROW_FORMAT FROM INFORMATION_SCHEMA.INNODB_TABLES WHERE NAME='test1/t1';</w:t>
      </w:r>
    </w:p>
    <w:p w14:paraId="66D8F5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58DE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ROW_FORMAT |</w:t>
      </w:r>
    </w:p>
    <w:p w14:paraId="684D88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74B6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test1/t1 | Dynamic    |</w:t>
      </w:r>
    </w:p>
    <w:p w14:paraId="75908D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7EDCEC" w14:textId="77777777" w:rsidR="002E3214" w:rsidRDefault="002E3214" w:rsidP="002E3214">
      <w:pPr>
        <w:pStyle w:val="2"/>
        <w:shd w:val="clear" w:color="auto" w:fill="FFFFFF"/>
        <w:rPr>
          <w:rFonts w:ascii="Helvetica" w:hAnsi="Helvetica" w:cs="Helvetica"/>
          <w:color w:val="000000"/>
          <w:sz w:val="38"/>
          <w:szCs w:val="38"/>
        </w:rPr>
      </w:pPr>
      <w:bookmarkStart w:id="578" w:name="innodb-disk-management"/>
      <w:bookmarkEnd w:id="578"/>
      <w:r w:rsidRPr="00156A92">
        <w:t>15.11 InnoDB Disk I/O and File Space Management</w:t>
      </w:r>
    </w:p>
    <w:p w14:paraId="2EEE2287" w14:textId="77777777" w:rsidR="002E3214" w:rsidRDefault="00B46F09" w:rsidP="002E3214">
      <w:pPr>
        <w:rPr>
          <w:rFonts w:ascii="Helvetica" w:hAnsi="Helvetica" w:cs="Helvetica"/>
          <w:color w:val="000000"/>
          <w:sz w:val="21"/>
          <w:szCs w:val="21"/>
        </w:rPr>
      </w:pPr>
      <w:hyperlink r:id="rId2060" w:anchor="innodb-disk-io" w:history="1">
        <w:r w:rsidR="002E3214">
          <w:rPr>
            <w:rStyle w:val="a4"/>
            <w:rFonts w:ascii="Helvetica" w:hAnsi="Helvetica" w:cs="Helvetica"/>
            <w:color w:val="00759F"/>
            <w:sz w:val="21"/>
            <w:szCs w:val="21"/>
          </w:rPr>
          <w:t>15.11.1 InnoDB Disk I/O</w:t>
        </w:r>
      </w:hyperlink>
    </w:p>
    <w:p w14:paraId="00AF51E4" w14:textId="77777777" w:rsidR="002E3214" w:rsidRDefault="00B46F09" w:rsidP="002E3214">
      <w:pPr>
        <w:rPr>
          <w:rFonts w:ascii="Helvetica" w:hAnsi="Helvetica" w:cs="Helvetica"/>
          <w:color w:val="000000"/>
          <w:sz w:val="21"/>
          <w:szCs w:val="21"/>
        </w:rPr>
      </w:pPr>
      <w:hyperlink r:id="rId2061" w:anchor="innodb-file-space" w:history="1">
        <w:r w:rsidR="002E3214">
          <w:rPr>
            <w:rStyle w:val="a4"/>
            <w:rFonts w:ascii="Helvetica" w:hAnsi="Helvetica" w:cs="Helvetica"/>
            <w:color w:val="00759F"/>
            <w:sz w:val="21"/>
            <w:szCs w:val="21"/>
          </w:rPr>
          <w:t>15.11.2 File Space Management</w:t>
        </w:r>
      </w:hyperlink>
    </w:p>
    <w:p w14:paraId="60E537D2" w14:textId="77777777" w:rsidR="002E3214" w:rsidRDefault="00B46F09" w:rsidP="002E3214">
      <w:pPr>
        <w:rPr>
          <w:rFonts w:ascii="Helvetica" w:hAnsi="Helvetica" w:cs="Helvetica"/>
          <w:color w:val="000000"/>
          <w:sz w:val="21"/>
          <w:szCs w:val="21"/>
        </w:rPr>
      </w:pPr>
      <w:hyperlink r:id="rId2062" w:anchor="innodb-checkpoints" w:history="1">
        <w:r w:rsidR="002E3214">
          <w:rPr>
            <w:rStyle w:val="a4"/>
            <w:rFonts w:ascii="Helvetica" w:hAnsi="Helvetica" w:cs="Helvetica"/>
            <w:color w:val="00759F"/>
            <w:sz w:val="21"/>
            <w:szCs w:val="21"/>
          </w:rPr>
          <w:t>15.11.3 InnoDB Checkpoints</w:t>
        </w:r>
      </w:hyperlink>
    </w:p>
    <w:p w14:paraId="549B62A2" w14:textId="77777777" w:rsidR="002E3214" w:rsidRDefault="00B46F09" w:rsidP="002E3214">
      <w:pPr>
        <w:rPr>
          <w:rFonts w:ascii="Helvetica" w:hAnsi="Helvetica" w:cs="Helvetica"/>
          <w:color w:val="000000"/>
          <w:sz w:val="21"/>
          <w:szCs w:val="21"/>
        </w:rPr>
      </w:pPr>
      <w:hyperlink r:id="rId2063" w:anchor="innodb-file-defragmenting" w:history="1">
        <w:r w:rsidR="002E3214">
          <w:rPr>
            <w:rStyle w:val="a4"/>
            <w:rFonts w:ascii="Helvetica" w:hAnsi="Helvetica" w:cs="Helvetica"/>
            <w:color w:val="00759F"/>
            <w:sz w:val="21"/>
            <w:szCs w:val="21"/>
          </w:rPr>
          <w:t>15.11.4 Defragmenting a Table</w:t>
        </w:r>
      </w:hyperlink>
    </w:p>
    <w:p w14:paraId="6823C301" w14:textId="77777777" w:rsidR="002E3214" w:rsidRDefault="00B46F09" w:rsidP="002E3214">
      <w:pPr>
        <w:rPr>
          <w:rFonts w:ascii="Helvetica" w:hAnsi="Helvetica" w:cs="Helvetica"/>
          <w:color w:val="000000"/>
          <w:sz w:val="21"/>
          <w:szCs w:val="21"/>
        </w:rPr>
      </w:pPr>
      <w:hyperlink r:id="rId2064" w:anchor="innodb-truncate-table-reclaim-space" w:history="1">
        <w:r w:rsidR="002E3214">
          <w:rPr>
            <w:rStyle w:val="a4"/>
            <w:rFonts w:ascii="Helvetica" w:hAnsi="Helvetica" w:cs="Helvetica"/>
            <w:color w:val="00759F"/>
            <w:sz w:val="21"/>
            <w:szCs w:val="21"/>
          </w:rPr>
          <w:t>15.11.5 Reclaiming Disk Space with TRUNCATE TABLE</w:t>
        </w:r>
      </w:hyperlink>
    </w:p>
    <w:p w14:paraId="3EFCFB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a DBA, you must manage disk I/O to keep the I/O subsystem from becoming saturated, and manage disk space to avoid filling up storage devices. The </w:t>
      </w:r>
      <w:hyperlink r:id="rId2065" w:anchor="glos_acid" w:tooltip="ACID" w:history="1">
        <w:r>
          <w:rPr>
            <w:rStyle w:val="a4"/>
            <w:rFonts w:ascii="Helvetica" w:hAnsi="Helvetica" w:cs="Helvetica"/>
            <w:color w:val="00759F"/>
            <w:sz w:val="21"/>
            <w:szCs w:val="21"/>
          </w:rPr>
          <w:t>ACID</w:t>
        </w:r>
      </w:hyperlink>
      <w:r>
        <w:rPr>
          <w:rFonts w:ascii="Helvetica" w:hAnsi="Helvetica" w:cs="Helvetica"/>
          <w:color w:val="000000"/>
          <w:sz w:val="21"/>
          <w:szCs w:val="21"/>
        </w:rPr>
        <w:t> design model requires a certain amount of I/O that might seem redundant, but helps to ensure data reliability. Within these constraints,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optimize the database work and the organization of disk files to minimize the amount of disk I/O. Sometimes, I/O is postponed until the database is not busy, or until everything needs to be brought to a consistent state, such as during a database restart after a </w:t>
      </w:r>
      <w:hyperlink r:id="rId2066" w:anchor="glos_fast_shutdown" w:tooltip="fast shutdown" w:history="1">
        <w:r>
          <w:rPr>
            <w:rStyle w:val="a4"/>
            <w:rFonts w:ascii="Helvetica" w:hAnsi="Helvetica" w:cs="Helvetica"/>
            <w:color w:val="00759F"/>
            <w:sz w:val="21"/>
            <w:szCs w:val="21"/>
          </w:rPr>
          <w:t>fast shutdown</w:t>
        </w:r>
      </w:hyperlink>
      <w:r>
        <w:rPr>
          <w:rFonts w:ascii="Helvetica" w:hAnsi="Helvetica" w:cs="Helvetica"/>
          <w:color w:val="000000"/>
          <w:sz w:val="21"/>
          <w:szCs w:val="21"/>
        </w:rPr>
        <w:t>.</w:t>
      </w:r>
    </w:p>
    <w:p w14:paraId="0A4DB8B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discusses the main considerations for I/O and disk space with the default kind of MySQL tables (also known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62B3EF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Controlling the amount of background I/O used to improve query performance.</w:t>
      </w:r>
    </w:p>
    <w:p w14:paraId="2BFA52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Enabling or disabling features that provide extra durability at the expense of additional I/O.</w:t>
      </w:r>
    </w:p>
    <w:p w14:paraId="3D2EC97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Organizing tables into many small files, a few larger files, or a combination of both.</w:t>
      </w:r>
    </w:p>
    <w:p w14:paraId="46F464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Balancing the size of redo log files against the I/O activity that occurs when the log files become full.</w:t>
      </w:r>
    </w:p>
    <w:p w14:paraId="28C7176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How to reorganize a table for optimal query performance.</w:t>
      </w:r>
    </w:p>
    <w:p w14:paraId="78D9294C" w14:textId="77777777" w:rsidR="002E3214" w:rsidRDefault="002E3214" w:rsidP="002E3214">
      <w:pPr>
        <w:pStyle w:val="3"/>
        <w:shd w:val="clear" w:color="auto" w:fill="FFFFFF"/>
        <w:rPr>
          <w:rFonts w:ascii="Helvetica" w:hAnsi="Helvetica" w:cs="Helvetica"/>
          <w:color w:val="000000"/>
          <w:sz w:val="34"/>
          <w:szCs w:val="34"/>
        </w:rPr>
      </w:pPr>
      <w:bookmarkStart w:id="579" w:name="innodb-disk-io"/>
      <w:bookmarkEnd w:id="579"/>
      <w:r>
        <w:rPr>
          <w:rFonts w:ascii="Helvetica" w:hAnsi="Helvetica" w:cs="Helvetica"/>
          <w:color w:val="000000"/>
          <w:sz w:val="34"/>
          <w:szCs w:val="34"/>
        </w:rPr>
        <w:t>15.11.1 InnoDB Disk I/O</w:t>
      </w:r>
    </w:p>
    <w:p w14:paraId="3E123DDF" w14:textId="77777777" w:rsidR="002E3214" w:rsidRDefault="002E3214" w:rsidP="002E3214">
      <w:pPr>
        <w:pStyle w:val="af"/>
        <w:spacing w:before="0" w:after="0"/>
        <w:ind w:firstLine="402"/>
        <w:rPr>
          <w:rFonts w:ascii="Helvetica" w:hAnsi="Helvetica" w:cs="Helvetica"/>
          <w:color w:val="000000"/>
          <w:sz w:val="21"/>
          <w:szCs w:val="21"/>
        </w:rPr>
      </w:pPr>
      <w:bookmarkStart w:id="580" w:name="idm46383431349648"/>
      <w:bookmarkEnd w:id="580"/>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asynchronous disk I/O where possible, by creating a number of threads to handle I/O operations, while permitting other database operations to proceed while the I/O is still in progress. On Linux and Windows platforms,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available OS and library functions to perform </w:t>
      </w:r>
      <w:r>
        <w:rPr>
          <w:rStyle w:val="70"/>
          <w:rFonts w:ascii="inherit" w:hAnsi="inherit" w:cs="Helvetica"/>
          <w:color w:val="000000"/>
          <w:sz w:val="21"/>
          <w:szCs w:val="21"/>
          <w:bdr w:val="none" w:sz="0" w:space="0" w:color="auto" w:frame="1"/>
        </w:rPr>
        <w:t>“native”</w:t>
      </w:r>
      <w:r>
        <w:rPr>
          <w:rFonts w:ascii="Helvetica" w:hAnsi="Helvetica" w:cs="Helvetica"/>
          <w:color w:val="000000"/>
          <w:sz w:val="21"/>
          <w:szCs w:val="21"/>
        </w:rPr>
        <w:t> asynchronous I/O. On other platforms,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still uses I/O threads, but the threads may actually wait for I/O requests to complete; this technique is known as </w:t>
      </w:r>
      <w:r>
        <w:rPr>
          <w:rStyle w:val="70"/>
          <w:rFonts w:ascii="inherit" w:hAnsi="inherit" w:cs="Helvetica"/>
          <w:color w:val="000000"/>
          <w:sz w:val="21"/>
          <w:szCs w:val="21"/>
          <w:bdr w:val="none" w:sz="0" w:space="0" w:color="auto" w:frame="1"/>
        </w:rPr>
        <w:t>“simulated”</w:t>
      </w:r>
      <w:r>
        <w:rPr>
          <w:rFonts w:ascii="Helvetica" w:hAnsi="Helvetica" w:cs="Helvetica"/>
          <w:color w:val="000000"/>
          <w:sz w:val="21"/>
          <w:szCs w:val="21"/>
        </w:rPr>
        <w:t> asynchronous I/O.</w:t>
      </w:r>
    </w:p>
    <w:p w14:paraId="5CDC7830" w14:textId="77777777" w:rsidR="002E3214" w:rsidRDefault="002E3214" w:rsidP="002E3214">
      <w:pPr>
        <w:pStyle w:val="4"/>
        <w:shd w:val="clear" w:color="auto" w:fill="FFFFFF"/>
        <w:rPr>
          <w:rFonts w:ascii="Helvetica" w:hAnsi="Helvetica" w:cs="Helvetica"/>
          <w:color w:val="000000"/>
          <w:sz w:val="29"/>
          <w:szCs w:val="29"/>
        </w:rPr>
      </w:pPr>
      <w:bookmarkStart w:id="581" w:name="innodb-disk-io-read-ahead"/>
      <w:bookmarkEnd w:id="581"/>
      <w:r>
        <w:rPr>
          <w:rFonts w:ascii="Helvetica" w:hAnsi="Helvetica" w:cs="Helvetica"/>
          <w:color w:val="000000"/>
          <w:sz w:val="29"/>
          <w:szCs w:val="29"/>
        </w:rPr>
        <w:t>Read-Ahead</w:t>
      </w:r>
    </w:p>
    <w:p w14:paraId="10FBC40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can determine there is a high probability that data might be needed soon, it performs read-ahead operations to bring that data into the buffer pool so that it is available in memory. Making a few large read requests for contiguous data can be more </w:t>
      </w:r>
      <w:r>
        <w:rPr>
          <w:rFonts w:ascii="Helvetica" w:hAnsi="Helvetica" w:cs="Helvetica"/>
          <w:color w:val="000000"/>
          <w:sz w:val="21"/>
          <w:szCs w:val="21"/>
        </w:rPr>
        <w:lastRenderedPageBreak/>
        <w:t>efficient than making several small, spread-out requests. There are two read-ahead heuristics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259BD3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 sequential read-ahead,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notices that the access pattern to a segment in the tablespace is sequential, it posts in advance a batch of reads of database pages to the I/O system.</w:t>
      </w:r>
    </w:p>
    <w:p w14:paraId="661EEC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 random read-ahead,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notices that some area in a tablespace seems to be in the process of being fully read into the buffer pool, it posts the remaining reads to the I/O system.</w:t>
      </w:r>
    </w:p>
    <w:p w14:paraId="4B70CC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configuring read-ahead heuristics, see </w:t>
      </w:r>
      <w:hyperlink r:id="rId2067"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r>
        <w:rPr>
          <w:rFonts w:ascii="Helvetica" w:hAnsi="Helvetica" w:cs="Helvetica"/>
          <w:color w:val="000000"/>
          <w:sz w:val="21"/>
          <w:szCs w:val="21"/>
        </w:rPr>
        <w:t>.</w:t>
      </w:r>
    </w:p>
    <w:p w14:paraId="4165D0EA" w14:textId="77777777" w:rsidR="002E3214" w:rsidRDefault="002E3214" w:rsidP="002E3214">
      <w:pPr>
        <w:pStyle w:val="4"/>
        <w:shd w:val="clear" w:color="auto" w:fill="FFFFFF"/>
        <w:rPr>
          <w:rFonts w:ascii="Helvetica" w:hAnsi="Helvetica" w:cs="Helvetica"/>
          <w:color w:val="000000"/>
          <w:sz w:val="29"/>
          <w:szCs w:val="29"/>
        </w:rPr>
      </w:pPr>
      <w:bookmarkStart w:id="582" w:name="innodb-disk-io-doublewrite"/>
      <w:bookmarkEnd w:id="582"/>
      <w:r>
        <w:rPr>
          <w:rFonts w:ascii="Helvetica" w:hAnsi="Helvetica" w:cs="Helvetica"/>
          <w:color w:val="000000"/>
          <w:sz w:val="29"/>
          <w:szCs w:val="29"/>
        </w:rPr>
        <w:t>Doublewrite Buffer</w:t>
      </w:r>
    </w:p>
    <w:p w14:paraId="7A0C77D9" w14:textId="77777777" w:rsidR="002E3214" w:rsidRDefault="002E3214" w:rsidP="002E3214">
      <w:pPr>
        <w:pStyle w:val="af"/>
        <w:ind w:firstLine="402"/>
        <w:rPr>
          <w:rFonts w:ascii="Helvetica" w:hAnsi="Helvetica" w:cs="Helvetica"/>
          <w:color w:val="000000"/>
          <w:sz w:val="21"/>
          <w:szCs w:val="21"/>
        </w:rPr>
      </w:pPr>
      <w:bookmarkStart w:id="583" w:name="idm46383431334464"/>
      <w:bookmarkStart w:id="584" w:name="idm46383431333392"/>
      <w:bookmarkEnd w:id="583"/>
      <w:bookmarkEnd w:id="584"/>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novel file flush technique involving a structure called the </w:t>
      </w:r>
      <w:hyperlink r:id="rId2068" w:anchor="glos_doublewrite_buffer" w:tooltip="doublewrite buffer" w:history="1">
        <w:r>
          <w:rPr>
            <w:rStyle w:val="a4"/>
            <w:rFonts w:ascii="Helvetica" w:hAnsi="Helvetica" w:cs="Helvetica"/>
            <w:color w:val="00759F"/>
            <w:sz w:val="21"/>
            <w:szCs w:val="21"/>
          </w:rPr>
          <w:t>doublewrite buffer</w:t>
        </w:r>
      </w:hyperlink>
      <w:r>
        <w:rPr>
          <w:rFonts w:ascii="Helvetica" w:hAnsi="Helvetica" w:cs="Helvetica"/>
          <w:color w:val="000000"/>
          <w:sz w:val="21"/>
          <w:szCs w:val="21"/>
        </w:rPr>
        <w:t>, which is enabled by default in most cases (</w:t>
      </w:r>
      <w:hyperlink r:id="rId2069" w:anchor="sysvar_innodb_doublewrite" w:history="1">
        <w:r>
          <w:rPr>
            <w:rStyle w:val="HTML1"/>
            <w:rFonts w:ascii="Courier New" w:hAnsi="Courier New" w:cs="Courier New"/>
            <w:b/>
            <w:bCs/>
            <w:color w:val="026789"/>
            <w:sz w:val="20"/>
            <w:szCs w:val="20"/>
            <w:shd w:val="clear" w:color="auto" w:fill="FFFFFF"/>
          </w:rPr>
          <w:t>innodb_doublewrite=ON</w:t>
        </w:r>
      </w:hyperlink>
      <w:r>
        <w:rPr>
          <w:rFonts w:ascii="Helvetica" w:hAnsi="Helvetica" w:cs="Helvetica"/>
          <w:color w:val="000000"/>
          <w:sz w:val="21"/>
          <w:szCs w:val="21"/>
        </w:rPr>
        <w:t>). It adds safety to recovery following an unexpected exit or power outage, and improves performance on most varieties of Unix by reducing the need for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operations.</w:t>
      </w:r>
    </w:p>
    <w:p w14:paraId="4B5EADA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Before writing pages to a data file,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first writes them to a storage area called the doublewrite buffer. Only after the write and the flush to the doublewrite buffer has completed does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 the pages to their proper positions in the data file. If there is an operating system, storage subsystem, or unexpected </w:t>
      </w:r>
      <w:hyperlink r:id="rId207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exit in the middle of a page write (causing a </w:t>
      </w:r>
      <w:hyperlink r:id="rId2071" w:anchor="glos_torn_page" w:tooltip="torn page" w:history="1">
        <w:r>
          <w:rPr>
            <w:rStyle w:val="a4"/>
            <w:rFonts w:ascii="Helvetica" w:hAnsi="Helvetica" w:cs="Helvetica"/>
            <w:color w:val="00759F"/>
            <w:sz w:val="21"/>
            <w:szCs w:val="21"/>
          </w:rPr>
          <w:t>torn page</w:t>
        </w:r>
      </w:hyperlink>
      <w:r>
        <w:rPr>
          <w:rFonts w:ascii="Helvetica" w:hAnsi="Helvetica" w:cs="Helvetica"/>
          <w:color w:val="000000"/>
          <w:sz w:val="21"/>
          <w:szCs w:val="21"/>
        </w:rPr>
        <w:t> condition),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later find a good copy of the page from the doublewrite buffer during recovery.</w:t>
      </w:r>
    </w:p>
    <w:p w14:paraId="0A39AAC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about the doublewrite buffer, see </w:t>
      </w:r>
      <w:hyperlink r:id="rId2072"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p w14:paraId="61596178" w14:textId="77777777" w:rsidR="002E3214" w:rsidRDefault="002E3214" w:rsidP="002E3214">
      <w:pPr>
        <w:pStyle w:val="3"/>
        <w:shd w:val="clear" w:color="auto" w:fill="FFFFFF"/>
        <w:rPr>
          <w:rFonts w:ascii="Helvetica" w:hAnsi="Helvetica" w:cs="Helvetica"/>
          <w:color w:val="000000"/>
          <w:sz w:val="34"/>
          <w:szCs w:val="34"/>
        </w:rPr>
      </w:pPr>
      <w:bookmarkStart w:id="585" w:name="innodb-file-space"/>
      <w:bookmarkEnd w:id="585"/>
      <w:r>
        <w:rPr>
          <w:rFonts w:ascii="Helvetica" w:hAnsi="Helvetica" w:cs="Helvetica"/>
          <w:color w:val="000000"/>
          <w:sz w:val="34"/>
          <w:szCs w:val="34"/>
        </w:rPr>
        <w:t>15.11.2 File Space Management</w:t>
      </w:r>
    </w:p>
    <w:p w14:paraId="3CFD15E1" w14:textId="77777777" w:rsidR="002E3214" w:rsidRDefault="002E3214" w:rsidP="002E3214">
      <w:pPr>
        <w:pStyle w:val="af"/>
        <w:rPr>
          <w:rFonts w:ascii="Helvetica" w:hAnsi="Helvetica" w:cs="Helvetica"/>
          <w:color w:val="000000"/>
          <w:sz w:val="21"/>
          <w:szCs w:val="21"/>
        </w:rPr>
      </w:pPr>
      <w:bookmarkStart w:id="586" w:name="idm46383431320384"/>
      <w:bookmarkEnd w:id="586"/>
      <w:r>
        <w:rPr>
          <w:rFonts w:ascii="Helvetica" w:hAnsi="Helvetica" w:cs="Helvetica"/>
          <w:color w:val="000000"/>
          <w:sz w:val="21"/>
          <w:szCs w:val="21"/>
        </w:rPr>
        <w:t>The data files that you define in the configuration file using the </w:t>
      </w:r>
      <w:hyperlink r:id="rId2073"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configuration option form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074"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The files are logically concatenated to form the system tablespace. There is no striping in use. You cannot define where within the system tablespace your tables are allocated. In a newly created system tablespace,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space starting from the first data file.</w:t>
      </w:r>
    </w:p>
    <w:p w14:paraId="543D380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avoid the issues that come with storing all tables and indexes inside the system tablespace, you can enable the </w:t>
      </w:r>
      <w:hyperlink r:id="rId2075"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xml:space="preserve"> configuration option (the default), which stores each newly created table in a separate tablespace file (with </w:t>
      </w:r>
      <w:r>
        <w:rPr>
          <w:rFonts w:ascii="Helvetica" w:hAnsi="Helvetica" w:cs="Helvetica"/>
          <w:color w:val="000000"/>
          <w:sz w:val="21"/>
          <w:szCs w:val="21"/>
        </w:rPr>
        <w:lastRenderedPageBreak/>
        <w:t>extension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For tables stored this way, there is less fragmentation within the disk file, and when the table is truncated, the space is returned to the operating system rather than still being reserved by InnoDB within the system tablespace. For more information, see </w:t>
      </w:r>
      <w:hyperlink r:id="rId2076"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w:t>
      </w:r>
    </w:p>
    <w:p w14:paraId="4B9BFF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also store tables in </w:t>
      </w:r>
      <w:hyperlink r:id="rId2077" w:anchor="glos_general_tablespace" w:tooltip="general tablespace" w:history="1">
        <w:r>
          <w:rPr>
            <w:rStyle w:val="a4"/>
            <w:rFonts w:ascii="Helvetica" w:hAnsi="Helvetica" w:cs="Helvetica"/>
            <w:color w:val="00759F"/>
            <w:sz w:val="21"/>
            <w:szCs w:val="21"/>
          </w:rPr>
          <w:t>general tablespaces</w:t>
        </w:r>
      </w:hyperlink>
      <w:r>
        <w:rPr>
          <w:rFonts w:ascii="Helvetica" w:hAnsi="Helvetica" w:cs="Helvetica"/>
          <w:color w:val="000000"/>
          <w:sz w:val="21"/>
          <w:szCs w:val="21"/>
        </w:rPr>
        <w:t>. General tablespaces are shared tablespaces created using </w:t>
      </w:r>
      <w:hyperlink r:id="rId2078"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syntax. They can be created outside of the MySQL data directory, are capable of holding multiple tables, and support tables of all row formats. For more information, see </w:t>
      </w:r>
      <w:hyperlink r:id="rId2079" w:anchor="general-tablespaces" w:tooltip="15.6.3.3 General Tablespaces" w:history="1">
        <w:r>
          <w:rPr>
            <w:rStyle w:val="a4"/>
            <w:rFonts w:ascii="Helvetica" w:hAnsi="Helvetica" w:cs="Helvetica"/>
            <w:color w:val="00759F"/>
            <w:sz w:val="21"/>
            <w:szCs w:val="21"/>
          </w:rPr>
          <w:t>Section 15.6.3.3, “General Tablespaces”</w:t>
        </w:r>
      </w:hyperlink>
      <w:r>
        <w:rPr>
          <w:rFonts w:ascii="Helvetica" w:hAnsi="Helvetica" w:cs="Helvetica"/>
          <w:color w:val="000000"/>
          <w:sz w:val="21"/>
          <w:szCs w:val="21"/>
        </w:rPr>
        <w:t>.</w:t>
      </w:r>
    </w:p>
    <w:p w14:paraId="3AB8B919" w14:textId="77777777" w:rsidR="002E3214" w:rsidRDefault="002E3214" w:rsidP="002E3214">
      <w:pPr>
        <w:pStyle w:val="4"/>
        <w:rPr>
          <w:rFonts w:ascii="Helvetica" w:hAnsi="Helvetica" w:cs="Helvetica"/>
          <w:color w:val="000000"/>
          <w:szCs w:val="24"/>
        </w:rPr>
      </w:pPr>
      <w:bookmarkStart w:id="587" w:name="idm46383431307632"/>
      <w:bookmarkEnd w:id="587"/>
      <w:r>
        <w:rPr>
          <w:rFonts w:ascii="Helvetica" w:hAnsi="Helvetica" w:cs="Helvetica"/>
          <w:color w:val="000000"/>
        </w:rPr>
        <w:t>Pages, Extents, Segments, and Tablespaces</w:t>
      </w:r>
    </w:p>
    <w:p w14:paraId="5BA1B7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Each tablespace consists of database </w:t>
      </w:r>
      <w:hyperlink r:id="rId2080"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Every tablespace in a MySQL instance has the same </w:t>
      </w:r>
      <w:hyperlink r:id="rId2081"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By default, all tablespaces have a page size of 16KB; you can reduce the page size to 8KB or 4KB by specifying the </w:t>
      </w:r>
      <w:hyperlink r:id="rId2082"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option when you create the MySQL instance. You can also increase the page size to 32KB or 64KB. For more information, refer to the </w:t>
      </w:r>
      <w:hyperlink r:id="rId2083"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documentation.</w:t>
      </w:r>
    </w:p>
    <w:p w14:paraId="66018F76"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pages are grouped into </w:t>
      </w:r>
      <w:hyperlink r:id="rId2084" w:anchor="glos_extent" w:tooltip="extent" w:history="1">
        <w:r>
          <w:rPr>
            <w:rStyle w:val="a4"/>
            <w:rFonts w:ascii="Helvetica" w:hAnsi="Helvetica" w:cs="Helvetica"/>
            <w:color w:val="00759F"/>
            <w:sz w:val="21"/>
            <w:szCs w:val="21"/>
          </w:rPr>
          <w:t>extents</w:t>
        </w:r>
      </w:hyperlink>
      <w:r>
        <w:rPr>
          <w:rFonts w:ascii="Helvetica" w:hAnsi="Helvetica" w:cs="Helvetica"/>
          <w:color w:val="000000"/>
          <w:sz w:val="21"/>
          <w:szCs w:val="21"/>
        </w:rPr>
        <w:t> of size 1MB for pages up to 16KB in size (64 consecutive 16KB pages, or 128 8KB pages, or 256 4KB pages). For a page size of 32KB, extent size is 2MB. For page size of 64KB, extent size is 4MB. The </w:t>
      </w:r>
      <w:r>
        <w:rPr>
          <w:rStyle w:val="70"/>
          <w:rFonts w:ascii="inherit" w:hAnsi="inherit" w:cs="Helvetica"/>
          <w:color w:val="000000"/>
          <w:sz w:val="21"/>
          <w:szCs w:val="21"/>
          <w:bdr w:val="none" w:sz="0" w:space="0" w:color="auto" w:frame="1"/>
        </w:rPr>
        <w:t>“files”</w:t>
      </w:r>
      <w:r>
        <w:rPr>
          <w:rFonts w:ascii="Helvetica" w:hAnsi="Helvetica" w:cs="Helvetica"/>
          <w:color w:val="000000"/>
          <w:sz w:val="21"/>
          <w:szCs w:val="21"/>
        </w:rPr>
        <w:t> inside a tablespace are called </w:t>
      </w:r>
      <w:hyperlink r:id="rId2085" w:anchor="glos_segment" w:tooltip="segment" w:history="1">
        <w:r>
          <w:rPr>
            <w:rStyle w:val="a4"/>
            <w:rFonts w:ascii="Helvetica" w:hAnsi="Helvetica" w:cs="Helvetica"/>
            <w:color w:val="00759F"/>
            <w:sz w:val="21"/>
            <w:szCs w:val="21"/>
          </w:rPr>
          <w:t>segments</w:t>
        </w:r>
      </w:hyperlink>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(These segments are different from the </w:t>
      </w:r>
      <w:hyperlink r:id="rId2086" w:anchor="glos_rollback_segment" w:tooltip="rollback segment" w:history="1">
        <w:r>
          <w:rPr>
            <w:rStyle w:val="a4"/>
            <w:rFonts w:ascii="Helvetica" w:hAnsi="Helvetica" w:cs="Helvetica"/>
            <w:color w:val="00759F"/>
            <w:sz w:val="21"/>
            <w:szCs w:val="21"/>
          </w:rPr>
          <w:t>rollback segment</w:t>
        </w:r>
      </w:hyperlink>
      <w:r>
        <w:rPr>
          <w:rFonts w:ascii="Helvetica" w:hAnsi="Helvetica" w:cs="Helvetica"/>
          <w:color w:val="000000"/>
          <w:sz w:val="21"/>
          <w:szCs w:val="21"/>
        </w:rPr>
        <w:t>, which actually contains many tablespace segments.)</w:t>
      </w:r>
    </w:p>
    <w:p w14:paraId="64E98C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segment grows inside the tablespace,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allocates the first 32 pages to it one at a time. After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starts to allocate whole extents to the segment.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add up to 4 extents at a time to a large segment to ensure good sequentiality of data.</w:t>
      </w:r>
    </w:p>
    <w:p w14:paraId="6EB403F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Two segments are allocated for each index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One is for nonleaf nodes of the </w:t>
      </w:r>
      <w:hyperlink r:id="rId2087"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the other is for the leaf nodes. Keeping the leaf nodes contiguous on disk enables better sequential I/O operations, because these leaf nodes contain the actual table data.</w:t>
      </w:r>
    </w:p>
    <w:p w14:paraId="0B094E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Some pages in the tablespace contain bitmaps of other pages, and therefore a few extents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cannot be allocated to segments as a whole, but only as individual pages.</w:t>
      </w:r>
    </w:p>
    <w:p w14:paraId="7F25FA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ask for available free space in the tablespace by issuing a </w:t>
      </w:r>
      <w:hyperlink r:id="rId2088"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 statement,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reports the extents that are definitely free in the tablespace.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always reserves some extents for cleanup and other internal purposes; these reserved extents are not included in the free space.</w:t>
      </w:r>
    </w:p>
    <w:p w14:paraId="6F1415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delete data from a table,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contracts the corresponding B-tree indexes. Whether the freed space becomes available for other users depends on whether the pattern of deletes frees individual pages or extents to the tablespace. Dropping a table or </w:t>
      </w:r>
      <w:r>
        <w:rPr>
          <w:rFonts w:ascii="Helvetica" w:hAnsi="Helvetica" w:cs="Helvetica"/>
          <w:color w:val="000000"/>
          <w:sz w:val="21"/>
          <w:szCs w:val="21"/>
        </w:rPr>
        <w:lastRenderedPageBreak/>
        <w:t>deleting all rows from it is guaranteed to release the space to other users, but remember that deleted rows are physically removed only by the </w:t>
      </w:r>
      <w:hyperlink r:id="rId2089" w:anchor="glos_purge" w:tooltip="purge" w:history="1">
        <w:r>
          <w:rPr>
            <w:rStyle w:val="a4"/>
            <w:rFonts w:ascii="Helvetica" w:hAnsi="Helvetica" w:cs="Helvetica"/>
            <w:color w:val="00759F"/>
            <w:sz w:val="21"/>
            <w:szCs w:val="21"/>
          </w:rPr>
          <w:t>purge</w:t>
        </w:r>
      </w:hyperlink>
      <w:r>
        <w:rPr>
          <w:rFonts w:ascii="Helvetica" w:hAnsi="Helvetica" w:cs="Helvetica"/>
          <w:color w:val="000000"/>
          <w:sz w:val="21"/>
          <w:szCs w:val="21"/>
        </w:rPr>
        <w:t> operation, which happens automatically some time after they are no longer needed for transaction rollbacks or consistent reads. (See </w:t>
      </w:r>
      <w:hyperlink r:id="rId2090" w:anchor="innodb-multi-versioning" w:tooltip="15.3 InnoDB Multi-Versioning" w:history="1">
        <w:r>
          <w:rPr>
            <w:rStyle w:val="a4"/>
            <w:rFonts w:ascii="Helvetica" w:hAnsi="Helvetica" w:cs="Helvetica"/>
            <w:color w:val="00759F"/>
            <w:sz w:val="21"/>
            <w:szCs w:val="21"/>
          </w:rPr>
          <w:t>Section 15.3, “InnoDB Multi-Versioning”</w:t>
        </w:r>
      </w:hyperlink>
      <w:r>
        <w:rPr>
          <w:rFonts w:ascii="Helvetica" w:hAnsi="Helvetica" w:cs="Helvetica"/>
          <w:color w:val="000000"/>
          <w:sz w:val="21"/>
          <w:szCs w:val="21"/>
        </w:rPr>
        <w:t>.)</w:t>
      </w:r>
    </w:p>
    <w:p w14:paraId="708A50E0" w14:textId="77777777" w:rsidR="002E3214" w:rsidRDefault="002E3214" w:rsidP="002E3214">
      <w:pPr>
        <w:pStyle w:val="4"/>
        <w:rPr>
          <w:rFonts w:ascii="Helvetica" w:hAnsi="Helvetica" w:cs="Helvetica"/>
          <w:color w:val="000000"/>
          <w:szCs w:val="24"/>
        </w:rPr>
      </w:pPr>
      <w:bookmarkStart w:id="588" w:name="idm46383431284544"/>
      <w:bookmarkEnd w:id="588"/>
      <w:r>
        <w:rPr>
          <w:rFonts w:ascii="Helvetica" w:hAnsi="Helvetica" w:cs="Helvetica"/>
          <w:color w:val="000000"/>
        </w:rPr>
        <w:t>How Pages Relate to Table Rows</w:t>
      </w:r>
    </w:p>
    <w:p w14:paraId="054D9F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maximum row length is slightly less than half a database page for 4KB, 8KB, 16KB, and 32KB </w:t>
      </w:r>
      <w:hyperlink r:id="rId209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settings. For example, the maximum row length is slightly less than 8KB for the default 16KB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For 64KB pages, the maximum row length is slightly less than 16KB.</w:t>
      </w:r>
    </w:p>
    <w:p w14:paraId="0DE080A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row does not exceed the maximum row length, all of it is stored locally within the page. If a row exceeds the maximum row length, </w:t>
      </w:r>
      <w:hyperlink r:id="rId2092" w:anchor="glos_variable_length_type" w:tooltip="variable-length type" w:history="1">
        <w:r>
          <w:rPr>
            <w:rStyle w:val="a4"/>
            <w:rFonts w:ascii="Helvetica" w:hAnsi="Helvetica" w:cs="Helvetica"/>
            <w:color w:val="00759F"/>
            <w:sz w:val="21"/>
            <w:szCs w:val="21"/>
          </w:rPr>
          <w:t>variable-length columns</w:t>
        </w:r>
      </w:hyperlink>
      <w:r>
        <w:rPr>
          <w:rFonts w:ascii="Helvetica" w:hAnsi="Helvetica" w:cs="Helvetica"/>
          <w:color w:val="000000"/>
          <w:sz w:val="21"/>
          <w:szCs w:val="21"/>
        </w:rPr>
        <w:t> are chosen for external off-page storage until the row fits within the maximum row length limit. External off-page storage for variable-length columns differs by row format:</w:t>
      </w:r>
    </w:p>
    <w:p w14:paraId="78B451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COMPACT and REDUNDANT Row Formats</w:t>
      </w:r>
    </w:p>
    <w:p w14:paraId="38A566E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variable-length column is chosen for external off-page storage,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the first 768 bytes locally in the row, and the rest externally into overflow pages. Each such column has its own list of overflow pages. The 768-byte prefix is accompanied by a 20-byte value that stores the true length of the column and points into the overflow list where the rest of the value is stored. See </w:t>
      </w:r>
      <w:hyperlink r:id="rId2093"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3C6928F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DYNAMIC and COMPRESSED Row Formats</w:t>
      </w:r>
    </w:p>
    <w:p w14:paraId="2956954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variable-length column is chosen for external off-page storage,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a 20-byte pointer locally in the row, and the rest externally into overflow pages. See </w:t>
      </w:r>
      <w:hyperlink r:id="rId2094" w:anchor="innodb-row-format" w:tooltip="15.10 InnoDB Row Formats" w:history="1">
        <w:r>
          <w:rPr>
            <w:rStyle w:val="a4"/>
            <w:rFonts w:ascii="Helvetica" w:hAnsi="Helvetica" w:cs="Helvetica"/>
            <w:color w:val="00759F"/>
            <w:sz w:val="21"/>
            <w:szCs w:val="21"/>
          </w:rPr>
          <w:t>Section 15.10, “InnoDB Row Formats”</w:t>
        </w:r>
      </w:hyperlink>
      <w:r>
        <w:rPr>
          <w:rFonts w:ascii="Helvetica" w:hAnsi="Helvetica" w:cs="Helvetica"/>
          <w:color w:val="000000"/>
          <w:sz w:val="21"/>
          <w:szCs w:val="21"/>
        </w:rPr>
        <w:t>.</w:t>
      </w:r>
    </w:p>
    <w:p w14:paraId="79A8B78D" w14:textId="77777777" w:rsidR="002E3214" w:rsidRDefault="00B46F09" w:rsidP="002E3214">
      <w:pPr>
        <w:pStyle w:val="af"/>
        <w:rPr>
          <w:rFonts w:ascii="Helvetica" w:hAnsi="Helvetica" w:cs="Helvetica"/>
          <w:color w:val="000000"/>
          <w:sz w:val="21"/>
          <w:szCs w:val="21"/>
        </w:rPr>
      </w:pPr>
      <w:hyperlink r:id="rId2095" w:anchor="blob" w:tooltip="11.3.4 The BLOB and TEXT Types" w:history="1">
        <w:r w:rsidR="002E3214">
          <w:rPr>
            <w:rStyle w:val="HTML1"/>
            <w:rFonts w:ascii="Courier New" w:hAnsi="Courier New" w:cs="Courier New"/>
            <w:b/>
            <w:bCs/>
            <w:color w:val="026789"/>
            <w:sz w:val="20"/>
            <w:szCs w:val="20"/>
            <w:shd w:val="clear" w:color="auto" w:fill="FFFFFF"/>
          </w:rPr>
          <w:t>LONGBLOB</w:t>
        </w:r>
      </w:hyperlink>
      <w:r w:rsidR="002E3214">
        <w:rPr>
          <w:rFonts w:ascii="Helvetica" w:hAnsi="Helvetica" w:cs="Helvetica"/>
          <w:color w:val="000000"/>
          <w:sz w:val="21"/>
          <w:szCs w:val="21"/>
        </w:rPr>
        <w:t> and </w:t>
      </w:r>
      <w:hyperlink r:id="rId2096" w:anchor="blob" w:tooltip="11.3.4 The BLOB and TEXT Types" w:history="1">
        <w:r w:rsidR="002E3214">
          <w:rPr>
            <w:rStyle w:val="HTML1"/>
            <w:rFonts w:ascii="Courier New" w:hAnsi="Courier New" w:cs="Courier New"/>
            <w:b/>
            <w:bCs/>
            <w:color w:val="026789"/>
            <w:sz w:val="20"/>
            <w:szCs w:val="20"/>
            <w:shd w:val="clear" w:color="auto" w:fill="FFFFFF"/>
          </w:rPr>
          <w:t>LONGTEXT</w:t>
        </w:r>
      </w:hyperlink>
      <w:r w:rsidR="002E3214">
        <w:rPr>
          <w:rFonts w:ascii="Helvetica" w:hAnsi="Helvetica" w:cs="Helvetica"/>
          <w:color w:val="000000"/>
          <w:sz w:val="21"/>
          <w:szCs w:val="21"/>
        </w:rPr>
        <w:t> columns must be less than 4GB, and the total row length, including </w:t>
      </w:r>
      <w:hyperlink r:id="rId2097" w:anchor="blob" w:tooltip="11.3.4 The BLOB and TEXT Types" w:history="1">
        <w:r w:rsidR="002E3214">
          <w:rPr>
            <w:rStyle w:val="HTML1"/>
            <w:rFonts w:ascii="Courier New" w:hAnsi="Courier New" w:cs="Courier New"/>
            <w:b/>
            <w:bCs/>
            <w:color w:val="026789"/>
            <w:sz w:val="20"/>
            <w:szCs w:val="20"/>
            <w:shd w:val="clear" w:color="auto" w:fill="FFFFFF"/>
          </w:rPr>
          <w:t>BLOB</w:t>
        </w:r>
      </w:hyperlink>
      <w:r w:rsidR="002E3214">
        <w:rPr>
          <w:rFonts w:ascii="Helvetica" w:hAnsi="Helvetica" w:cs="Helvetica"/>
          <w:color w:val="000000"/>
          <w:sz w:val="21"/>
          <w:szCs w:val="21"/>
        </w:rPr>
        <w:t> and </w:t>
      </w:r>
      <w:hyperlink r:id="rId2098" w:anchor="blob" w:tooltip="11.3.4 The BLOB and TEXT Types" w:history="1">
        <w:r w:rsidR="002E3214">
          <w:rPr>
            <w:rStyle w:val="HTML1"/>
            <w:rFonts w:ascii="Courier New" w:hAnsi="Courier New" w:cs="Courier New"/>
            <w:b/>
            <w:bCs/>
            <w:color w:val="026789"/>
            <w:sz w:val="20"/>
            <w:szCs w:val="20"/>
            <w:shd w:val="clear" w:color="auto" w:fill="FFFFFF"/>
          </w:rPr>
          <w:t>TEXT</w:t>
        </w:r>
      </w:hyperlink>
      <w:r w:rsidR="002E3214">
        <w:rPr>
          <w:rFonts w:ascii="Helvetica" w:hAnsi="Helvetica" w:cs="Helvetica"/>
          <w:color w:val="000000"/>
          <w:sz w:val="21"/>
          <w:szCs w:val="21"/>
        </w:rPr>
        <w:t> columns, must be less than 4GB.</w:t>
      </w:r>
    </w:p>
    <w:p w14:paraId="58968D5D" w14:textId="77777777" w:rsidR="002E3214" w:rsidRDefault="002E3214" w:rsidP="002E3214">
      <w:pPr>
        <w:pStyle w:val="3"/>
        <w:shd w:val="clear" w:color="auto" w:fill="FFFFFF"/>
        <w:rPr>
          <w:rFonts w:ascii="Helvetica" w:hAnsi="Helvetica" w:cs="Helvetica"/>
          <w:color w:val="000000"/>
          <w:sz w:val="34"/>
          <w:szCs w:val="34"/>
        </w:rPr>
      </w:pPr>
      <w:bookmarkStart w:id="589" w:name="innodb-checkpoints"/>
      <w:bookmarkEnd w:id="589"/>
      <w:r>
        <w:rPr>
          <w:rFonts w:ascii="Helvetica" w:hAnsi="Helvetica" w:cs="Helvetica"/>
          <w:color w:val="000000"/>
          <w:sz w:val="34"/>
          <w:szCs w:val="34"/>
        </w:rPr>
        <w:t>15.11.3 InnoDB Checkpoints</w:t>
      </w:r>
    </w:p>
    <w:p w14:paraId="22BA0D6A" w14:textId="77777777" w:rsidR="002E3214" w:rsidRDefault="002E3214" w:rsidP="002E3214">
      <w:pPr>
        <w:pStyle w:val="af"/>
        <w:rPr>
          <w:rFonts w:ascii="Helvetica" w:hAnsi="Helvetica" w:cs="Helvetica"/>
          <w:color w:val="000000"/>
          <w:sz w:val="21"/>
          <w:szCs w:val="21"/>
        </w:rPr>
      </w:pPr>
      <w:bookmarkStart w:id="590" w:name="idm46383431265856"/>
      <w:bookmarkEnd w:id="590"/>
      <w:r>
        <w:rPr>
          <w:rFonts w:ascii="Helvetica" w:hAnsi="Helvetica" w:cs="Helvetica"/>
          <w:color w:val="000000"/>
          <w:sz w:val="21"/>
          <w:szCs w:val="21"/>
        </w:rPr>
        <w:t>Making your </w:t>
      </w:r>
      <w:hyperlink r:id="rId2099" w:anchor="glos_log_file" w:tooltip="log file" w:history="1">
        <w:r>
          <w:rPr>
            <w:rStyle w:val="a4"/>
            <w:rFonts w:ascii="Helvetica" w:hAnsi="Helvetica" w:cs="Helvetica"/>
            <w:color w:val="00759F"/>
            <w:sz w:val="21"/>
            <w:szCs w:val="21"/>
          </w:rPr>
          <w:t>log files</w:t>
        </w:r>
      </w:hyperlink>
      <w:r>
        <w:rPr>
          <w:rFonts w:ascii="Helvetica" w:hAnsi="Helvetica" w:cs="Helvetica"/>
          <w:color w:val="000000"/>
          <w:sz w:val="21"/>
          <w:szCs w:val="21"/>
        </w:rPr>
        <w:t> very large may reduce disk I/O during </w:t>
      </w:r>
      <w:hyperlink r:id="rId2100" w:anchor="glos_checkpoint" w:tooltip="checkpoint" w:history="1">
        <w:r>
          <w:rPr>
            <w:rStyle w:val="a4"/>
            <w:rFonts w:ascii="Helvetica" w:hAnsi="Helvetica" w:cs="Helvetica"/>
            <w:color w:val="00759F"/>
            <w:sz w:val="21"/>
            <w:szCs w:val="21"/>
          </w:rPr>
          <w:t>checkpointing</w:t>
        </w:r>
      </w:hyperlink>
      <w:r>
        <w:rPr>
          <w:rFonts w:ascii="Helvetica" w:hAnsi="Helvetica" w:cs="Helvetica"/>
          <w:color w:val="000000"/>
          <w:sz w:val="21"/>
          <w:szCs w:val="21"/>
        </w:rPr>
        <w:t>. It often makes sense to set the total size of the log files as large as the buffer pool or even larger.</w:t>
      </w:r>
    </w:p>
    <w:p w14:paraId="56A1732C" w14:textId="77777777" w:rsidR="002E3214" w:rsidRDefault="002E3214" w:rsidP="002E3214">
      <w:pPr>
        <w:pStyle w:val="4"/>
        <w:rPr>
          <w:rFonts w:ascii="Helvetica" w:hAnsi="Helvetica" w:cs="Helvetica"/>
          <w:color w:val="000000"/>
          <w:szCs w:val="24"/>
        </w:rPr>
      </w:pPr>
      <w:bookmarkStart w:id="591" w:name="idm46383431262144"/>
      <w:bookmarkEnd w:id="591"/>
      <w:r>
        <w:rPr>
          <w:rFonts w:ascii="Helvetica" w:hAnsi="Helvetica" w:cs="Helvetica"/>
          <w:color w:val="000000"/>
        </w:rPr>
        <w:t>How Checkpoint Processing Works</w:t>
      </w:r>
    </w:p>
    <w:p w14:paraId="0ACC4CC2"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implements a </w:t>
      </w:r>
      <w:hyperlink r:id="rId2101" w:anchor="glos_checkpoint" w:tooltip="checkpoint" w:history="1">
        <w:r>
          <w:rPr>
            <w:rStyle w:val="a4"/>
            <w:rFonts w:ascii="Helvetica" w:hAnsi="Helvetica" w:cs="Helvetica"/>
            <w:color w:val="00759F"/>
            <w:sz w:val="21"/>
            <w:szCs w:val="21"/>
          </w:rPr>
          <w:t>checkpoint</w:t>
        </w:r>
      </w:hyperlink>
      <w:r>
        <w:rPr>
          <w:rFonts w:ascii="Helvetica" w:hAnsi="Helvetica" w:cs="Helvetica"/>
          <w:color w:val="000000"/>
          <w:sz w:val="21"/>
          <w:szCs w:val="21"/>
        </w:rPr>
        <w:t> mechanism known as </w:t>
      </w:r>
      <w:hyperlink r:id="rId2102" w:anchor="glos_fuzzy_checkpointing" w:tooltip="fuzzy checkpointing" w:history="1">
        <w:r>
          <w:rPr>
            <w:rStyle w:val="a4"/>
            <w:rFonts w:ascii="Helvetica" w:hAnsi="Helvetica" w:cs="Helvetica"/>
            <w:color w:val="00759F"/>
            <w:sz w:val="21"/>
            <w:szCs w:val="21"/>
          </w:rPr>
          <w:t>fuzzy checkpointing</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flushes modified database pages from the buffer pool in small </w:t>
      </w:r>
      <w:r>
        <w:rPr>
          <w:rFonts w:ascii="Helvetica" w:hAnsi="Helvetica" w:cs="Helvetica"/>
          <w:color w:val="000000"/>
          <w:sz w:val="21"/>
          <w:szCs w:val="21"/>
        </w:rPr>
        <w:lastRenderedPageBreak/>
        <w:t>batches. There is no need to flush the buffer pool in one single batch, which would disrupt processing of user SQL statements during the checkpointing process.</w:t>
      </w:r>
    </w:p>
    <w:p w14:paraId="5AA965E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During </w:t>
      </w:r>
      <w:hyperlink r:id="rId2103"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looks for a checkpoint label written to the log files. It knows that all modifications to the database before the label are present in the disk image of the database. Then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scans the log files forward from the checkpoint, applying the logged modifications to the database.</w:t>
      </w:r>
    </w:p>
    <w:p w14:paraId="2FB7F876" w14:textId="77777777" w:rsidR="002E3214" w:rsidRDefault="002E3214" w:rsidP="002E3214">
      <w:pPr>
        <w:pStyle w:val="3"/>
        <w:shd w:val="clear" w:color="auto" w:fill="FFFFFF"/>
        <w:rPr>
          <w:rFonts w:ascii="Helvetica" w:hAnsi="Helvetica" w:cs="Helvetica"/>
          <w:color w:val="000000"/>
          <w:sz w:val="34"/>
          <w:szCs w:val="34"/>
        </w:rPr>
      </w:pPr>
      <w:bookmarkStart w:id="592" w:name="innodb-file-defragmenting"/>
      <w:bookmarkEnd w:id="592"/>
      <w:r>
        <w:rPr>
          <w:rFonts w:ascii="Helvetica" w:hAnsi="Helvetica" w:cs="Helvetica"/>
          <w:color w:val="000000"/>
          <w:sz w:val="34"/>
          <w:szCs w:val="34"/>
        </w:rPr>
        <w:t>15.11.4 Defragmenting a Table</w:t>
      </w:r>
    </w:p>
    <w:p w14:paraId="3FC385A8" w14:textId="77777777" w:rsidR="002E3214" w:rsidRDefault="002E3214" w:rsidP="002E3214">
      <w:pPr>
        <w:pStyle w:val="af"/>
        <w:rPr>
          <w:rFonts w:ascii="Helvetica" w:hAnsi="Helvetica" w:cs="Helvetica"/>
          <w:color w:val="000000"/>
          <w:sz w:val="21"/>
          <w:szCs w:val="21"/>
        </w:rPr>
      </w:pPr>
      <w:bookmarkStart w:id="593" w:name="idm46383431253216"/>
      <w:bookmarkStart w:id="594" w:name="idm46383431251312"/>
      <w:bookmarkEnd w:id="593"/>
      <w:bookmarkEnd w:id="594"/>
      <w:r>
        <w:rPr>
          <w:rFonts w:ascii="Helvetica" w:hAnsi="Helvetica" w:cs="Helvetica"/>
          <w:color w:val="000000"/>
          <w:sz w:val="21"/>
          <w:szCs w:val="21"/>
        </w:rPr>
        <w:t>Random insertions into or deletions from a secondary index can cause the index to become fragmented. Fragmentation means that the physical ordering of the index pages on the disk is not close to the index ordering of the records on the pages, or that there are many unused pages in the 64-page blocks that were allocated to the index.</w:t>
      </w:r>
    </w:p>
    <w:p w14:paraId="4AEB601D"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One symptom of fragmentation is that a table takes more space than it </w:t>
      </w:r>
      <w:r>
        <w:rPr>
          <w:rStyle w:val="70"/>
          <w:rFonts w:ascii="inherit" w:hAnsi="inherit" w:cs="Helvetica"/>
          <w:color w:val="000000"/>
          <w:sz w:val="21"/>
          <w:szCs w:val="21"/>
          <w:bdr w:val="none" w:sz="0" w:space="0" w:color="auto" w:frame="1"/>
        </w:rPr>
        <w:t>“should”</w:t>
      </w:r>
      <w:r>
        <w:rPr>
          <w:rFonts w:ascii="Helvetica" w:hAnsi="Helvetica" w:cs="Helvetica"/>
          <w:color w:val="000000"/>
          <w:sz w:val="21"/>
          <w:szCs w:val="21"/>
        </w:rPr>
        <w:t> take. How much that is exactly, is difficult to determine.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and indexes are stored in </w:t>
      </w:r>
      <w:hyperlink r:id="rId2104" w:anchor="glos_b_tree" w:tooltip="B-tree" w:history="1">
        <w:r>
          <w:rPr>
            <w:rStyle w:val="a4"/>
            <w:rFonts w:ascii="Helvetica" w:hAnsi="Helvetica" w:cs="Helvetica"/>
            <w:color w:val="00759F"/>
            <w:sz w:val="21"/>
            <w:szCs w:val="21"/>
          </w:rPr>
          <w:t>B-trees</w:t>
        </w:r>
      </w:hyperlink>
      <w:r>
        <w:rPr>
          <w:rFonts w:ascii="Helvetica" w:hAnsi="Helvetica" w:cs="Helvetica"/>
          <w:color w:val="000000"/>
          <w:sz w:val="21"/>
          <w:szCs w:val="21"/>
        </w:rPr>
        <w:t>, and their </w:t>
      </w:r>
      <w:hyperlink r:id="rId2105" w:anchor="glos_fill_factor" w:tooltip="fill factor" w:history="1">
        <w:r>
          <w:rPr>
            <w:rStyle w:val="a4"/>
            <w:rFonts w:ascii="Helvetica" w:hAnsi="Helvetica" w:cs="Helvetica"/>
            <w:color w:val="00759F"/>
            <w:sz w:val="21"/>
            <w:szCs w:val="21"/>
          </w:rPr>
          <w:t>fill factor</w:t>
        </w:r>
      </w:hyperlink>
      <w:r>
        <w:rPr>
          <w:rFonts w:ascii="Helvetica" w:hAnsi="Helvetica" w:cs="Helvetica"/>
          <w:color w:val="000000"/>
          <w:sz w:val="21"/>
          <w:szCs w:val="21"/>
        </w:rPr>
        <w:t> may vary from 50% to 100%. Another symptom of fragmentation is that a table scan such as this takes more time than it </w:t>
      </w:r>
      <w:r>
        <w:rPr>
          <w:rStyle w:val="70"/>
          <w:rFonts w:ascii="inherit" w:hAnsi="inherit" w:cs="Helvetica"/>
          <w:color w:val="000000"/>
          <w:sz w:val="21"/>
          <w:szCs w:val="21"/>
          <w:bdr w:val="none" w:sz="0" w:space="0" w:color="auto" w:frame="1"/>
        </w:rPr>
        <w:t>“should”</w:t>
      </w:r>
      <w:r>
        <w:rPr>
          <w:rFonts w:ascii="Helvetica" w:hAnsi="Helvetica" w:cs="Helvetica"/>
          <w:color w:val="000000"/>
          <w:sz w:val="21"/>
          <w:szCs w:val="21"/>
        </w:rPr>
        <w:t> take:</w:t>
      </w:r>
    </w:p>
    <w:p w14:paraId="42D309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COUNT(*) FROM t WHERE </w:t>
      </w:r>
      <w:r>
        <w:rPr>
          <w:rStyle w:val="HTML1"/>
          <w:rFonts w:ascii="Courier New" w:hAnsi="Courier New" w:cs="Courier New"/>
          <w:b/>
          <w:bCs/>
          <w:i/>
          <w:iCs/>
          <w:color w:val="000000"/>
          <w:sz w:val="19"/>
          <w:szCs w:val="19"/>
        </w:rPr>
        <w:t>non_indexed_column</w:t>
      </w:r>
      <w:r>
        <w:rPr>
          <w:rFonts w:ascii="Courier New" w:hAnsi="Courier New" w:cs="Courier New"/>
          <w:color w:val="000000"/>
          <w:sz w:val="20"/>
          <w:szCs w:val="20"/>
        </w:rPr>
        <w:t xml:space="preserve"> &lt;&gt; 12345;</w:t>
      </w:r>
    </w:p>
    <w:p w14:paraId="351EAD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preceding query requires MySQL to perform a full table scan, the slowest type of query for a large table.</w:t>
      </w:r>
    </w:p>
    <w:p w14:paraId="7503A142"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To speed up index scans, you can periodically perform a </w:t>
      </w:r>
      <w:r>
        <w:rPr>
          <w:rStyle w:val="70"/>
          <w:rFonts w:ascii="inherit" w:hAnsi="inherit" w:cs="Helvetica"/>
          <w:color w:val="000000"/>
          <w:sz w:val="21"/>
          <w:szCs w:val="21"/>
          <w:bdr w:val="none" w:sz="0" w:space="0" w:color="auto" w:frame="1"/>
        </w:rPr>
        <w:t>“null”</w:t>
      </w:r>
      <w:r>
        <w:rPr>
          <w:rFonts w:ascii="Helvetica" w:hAnsi="Helvetica" w:cs="Helvetica"/>
          <w:color w:val="000000"/>
          <w:sz w:val="21"/>
          <w:szCs w:val="21"/>
        </w:rPr>
        <w:t> </w:t>
      </w:r>
      <w:hyperlink r:id="rId210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which causes MySQL to rebuild the table:</w:t>
      </w:r>
    </w:p>
    <w:p w14:paraId="274E4F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ENGINE=INNODB</w:t>
      </w:r>
    </w:p>
    <w:p w14:paraId="0246D23E"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You can also use </w:t>
      </w:r>
      <w:hyperlink r:id="rId2107" w:anchor="alter-table" w:tooltip="13.1.9 ALTER TABLE Statement" w:history="1">
        <w:r>
          <w:rPr>
            <w:rStyle w:val="HTML1"/>
            <w:rFonts w:ascii="Courier New" w:hAnsi="Courier New" w:cs="Courier New"/>
            <w:b/>
            <w:bCs/>
            <w:color w:val="026789"/>
            <w:sz w:val="20"/>
            <w:szCs w:val="20"/>
            <w:shd w:val="clear" w:color="auto" w:fill="FFFFFF"/>
          </w:rPr>
          <w:t>ALTER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FORCE</w:t>
        </w:r>
      </w:hyperlink>
      <w:r>
        <w:rPr>
          <w:rFonts w:ascii="Helvetica" w:hAnsi="Helvetica" w:cs="Helvetica"/>
          <w:color w:val="000000"/>
          <w:sz w:val="21"/>
          <w:szCs w:val="21"/>
        </w:rPr>
        <w:t> to perform a </w:t>
      </w:r>
      <w:r>
        <w:rPr>
          <w:rStyle w:val="70"/>
          <w:rFonts w:ascii="inherit" w:hAnsi="inherit" w:cs="Helvetica"/>
          <w:color w:val="000000"/>
          <w:sz w:val="21"/>
          <w:szCs w:val="21"/>
          <w:bdr w:val="none" w:sz="0" w:space="0" w:color="auto" w:frame="1"/>
        </w:rPr>
        <w:t>“null”</w:t>
      </w:r>
      <w:r>
        <w:rPr>
          <w:rFonts w:ascii="Helvetica" w:hAnsi="Helvetica" w:cs="Helvetica"/>
          <w:color w:val="000000"/>
          <w:sz w:val="21"/>
          <w:szCs w:val="21"/>
        </w:rPr>
        <w:t> alter operation that rebuilds the table.</w:t>
      </w:r>
    </w:p>
    <w:p w14:paraId="71FC3D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Both </w:t>
      </w:r>
      <w:hyperlink r:id="rId2108" w:anchor="alter-table" w:tooltip="13.1.9 ALTER TABLE Statement" w:history="1">
        <w:r>
          <w:rPr>
            <w:rStyle w:val="HTML1"/>
            <w:rFonts w:ascii="Courier New" w:hAnsi="Courier New" w:cs="Courier New"/>
            <w:b/>
            <w:bCs/>
            <w:color w:val="026789"/>
            <w:sz w:val="20"/>
            <w:szCs w:val="20"/>
            <w:shd w:val="clear" w:color="auto" w:fill="FFFFFF"/>
          </w:rPr>
          <w:t>ALTER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ENGINE=INNODB</w:t>
        </w:r>
      </w:hyperlink>
      <w:r>
        <w:rPr>
          <w:rFonts w:ascii="Helvetica" w:hAnsi="Helvetica" w:cs="Helvetica"/>
          <w:color w:val="000000"/>
          <w:sz w:val="21"/>
          <w:szCs w:val="21"/>
        </w:rPr>
        <w:t> and </w:t>
      </w:r>
      <w:hyperlink r:id="rId2109" w:anchor="alter-table" w:tooltip="13.1.9 ALTER TABLE Statement" w:history="1">
        <w:r>
          <w:rPr>
            <w:rStyle w:val="HTML1"/>
            <w:rFonts w:ascii="Courier New" w:hAnsi="Courier New" w:cs="Courier New"/>
            <w:b/>
            <w:bCs/>
            <w:color w:val="026789"/>
            <w:sz w:val="20"/>
            <w:szCs w:val="20"/>
            <w:shd w:val="clear" w:color="auto" w:fill="FFFFFF"/>
          </w:rPr>
          <w:t>ALTER TABLE </w:t>
        </w:r>
        <w:r>
          <w:rPr>
            <w:rStyle w:val="HTML1"/>
            <w:rFonts w:ascii="Courier New" w:hAnsi="Courier New" w:cs="Courier New"/>
            <w:b/>
            <w:bCs/>
            <w:i/>
            <w:iCs/>
            <w:color w:val="026789"/>
            <w:sz w:val="19"/>
            <w:szCs w:val="19"/>
            <w:shd w:val="clear" w:color="auto" w:fill="FFFFFF"/>
          </w:rPr>
          <w:t>tbl_name</w:t>
        </w:r>
        <w:r>
          <w:rPr>
            <w:rStyle w:val="HTML1"/>
            <w:rFonts w:ascii="Courier New" w:hAnsi="Courier New" w:cs="Courier New"/>
            <w:b/>
            <w:bCs/>
            <w:color w:val="026789"/>
            <w:sz w:val="20"/>
            <w:szCs w:val="20"/>
            <w:shd w:val="clear" w:color="auto" w:fill="FFFFFF"/>
          </w:rPr>
          <w:t> FORCE</w:t>
        </w:r>
      </w:hyperlink>
      <w:r>
        <w:rPr>
          <w:rFonts w:ascii="Helvetica" w:hAnsi="Helvetica" w:cs="Helvetica"/>
          <w:color w:val="000000"/>
          <w:sz w:val="21"/>
          <w:szCs w:val="21"/>
        </w:rPr>
        <w:t> use </w:t>
      </w:r>
      <w:hyperlink r:id="rId2110" w:anchor="innodb-online-ddl" w:tooltip="15.12 InnoDB and Online DDL" w:history="1">
        <w:r>
          <w:rPr>
            <w:rStyle w:val="a4"/>
            <w:rFonts w:ascii="Helvetica" w:hAnsi="Helvetica" w:cs="Helvetica"/>
            <w:color w:val="00759F"/>
            <w:sz w:val="21"/>
            <w:szCs w:val="21"/>
          </w:rPr>
          <w:t>online DDL</w:t>
        </w:r>
      </w:hyperlink>
      <w:r>
        <w:rPr>
          <w:rFonts w:ascii="Helvetica" w:hAnsi="Helvetica" w:cs="Helvetica"/>
          <w:color w:val="000000"/>
          <w:sz w:val="21"/>
          <w:szCs w:val="21"/>
        </w:rPr>
        <w:t>. For more information, see </w:t>
      </w:r>
      <w:hyperlink r:id="rId2111" w:anchor="innodb-online-ddl" w:tooltip="15.12 InnoDB and Online DDL" w:history="1">
        <w:r>
          <w:rPr>
            <w:rStyle w:val="a4"/>
            <w:rFonts w:ascii="Helvetica" w:hAnsi="Helvetica" w:cs="Helvetica"/>
            <w:color w:val="00759F"/>
            <w:sz w:val="21"/>
            <w:szCs w:val="21"/>
          </w:rPr>
          <w:t>Section 15.12, “InnoDB and Online DDL”</w:t>
        </w:r>
      </w:hyperlink>
      <w:r>
        <w:rPr>
          <w:rFonts w:ascii="Helvetica" w:hAnsi="Helvetica" w:cs="Helvetica"/>
          <w:color w:val="000000"/>
          <w:sz w:val="21"/>
          <w:szCs w:val="21"/>
        </w:rPr>
        <w:t>.</w:t>
      </w:r>
    </w:p>
    <w:p w14:paraId="74DEEB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Another way to perform a defragmentation operation is to use </w:t>
      </w:r>
      <w:hyperlink r:id="rId2112"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to dump the table to a text file, drop the table, and reload it from the dump file.</w:t>
      </w:r>
    </w:p>
    <w:p w14:paraId="26EF54A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insertions into an index are always ascending and records are deleted only from the end,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filespace management algorithm guarantees that fragmentation in the index does not occur.</w:t>
      </w:r>
    </w:p>
    <w:p w14:paraId="468ED099" w14:textId="77777777" w:rsidR="002E3214" w:rsidRDefault="002E3214" w:rsidP="002E3214">
      <w:pPr>
        <w:pStyle w:val="3"/>
        <w:shd w:val="clear" w:color="auto" w:fill="FFFFFF"/>
        <w:rPr>
          <w:rFonts w:ascii="Helvetica" w:hAnsi="Helvetica" w:cs="Helvetica"/>
          <w:color w:val="000000"/>
          <w:sz w:val="34"/>
          <w:szCs w:val="34"/>
        </w:rPr>
      </w:pPr>
      <w:bookmarkStart w:id="595" w:name="innodb-truncate-table-reclaim-space"/>
      <w:bookmarkEnd w:id="595"/>
      <w:r>
        <w:rPr>
          <w:rFonts w:ascii="Helvetica" w:hAnsi="Helvetica" w:cs="Helvetica"/>
          <w:color w:val="000000"/>
          <w:sz w:val="34"/>
          <w:szCs w:val="34"/>
        </w:rPr>
        <w:lastRenderedPageBreak/>
        <w:t>15.11.5 Reclaiming Disk Space with TRUNCATE TABLE</w:t>
      </w:r>
    </w:p>
    <w:p w14:paraId="6FE560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reclaim operating system disk space when </w:t>
      </w:r>
      <w:hyperlink r:id="rId2113" w:anchor="glos_truncate" w:tooltip="truncate" w:history="1">
        <w:r>
          <w:rPr>
            <w:rStyle w:val="a4"/>
            <w:rFonts w:ascii="Helvetica" w:hAnsi="Helvetica" w:cs="Helvetica"/>
            <w:color w:val="00759F"/>
            <w:sz w:val="21"/>
            <w:szCs w:val="21"/>
          </w:rPr>
          <w:t>truncating</w:t>
        </w:r>
      </w:hyperlink>
      <w:r>
        <w:rPr>
          <w:rFonts w:ascii="Helvetica" w:hAnsi="Helvetica" w:cs="Helvetica"/>
          <w:color w:val="000000"/>
          <w:sz w:val="21"/>
          <w:szCs w:val="21"/>
        </w:rPr>
        <w:t>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table must be stored in its own </w:t>
      </w:r>
      <w:hyperlink r:id="rId2114" w:anchor="glos_ibd_file" w:tooltip=".ibd file" w:history="1">
        <w:r>
          <w:rPr>
            <w:rStyle w:val="a4"/>
            <w:rFonts w:ascii="Helvetica" w:hAnsi="Helvetica" w:cs="Helvetica"/>
            <w:color w:val="00759F"/>
            <w:sz w:val="21"/>
            <w:szCs w:val="21"/>
          </w:rPr>
          <w:t>.ibd</w:t>
        </w:r>
      </w:hyperlink>
      <w:r>
        <w:rPr>
          <w:rFonts w:ascii="Helvetica" w:hAnsi="Helvetica" w:cs="Helvetica"/>
          <w:color w:val="000000"/>
          <w:sz w:val="21"/>
          <w:szCs w:val="21"/>
        </w:rPr>
        <w:t> file. For a table to be stored in its own </w:t>
      </w:r>
      <w:hyperlink r:id="rId2115" w:anchor="glos_ibd_file" w:tooltip=".ibd file" w:history="1">
        <w:r>
          <w:rPr>
            <w:rStyle w:val="a4"/>
            <w:rFonts w:ascii="Helvetica" w:hAnsi="Helvetica" w:cs="Helvetica"/>
            <w:color w:val="00759F"/>
            <w:sz w:val="21"/>
            <w:szCs w:val="21"/>
          </w:rPr>
          <w:t>.ibd</w:t>
        </w:r>
      </w:hyperlink>
      <w:r>
        <w:rPr>
          <w:rFonts w:ascii="Helvetica" w:hAnsi="Helvetica" w:cs="Helvetica"/>
          <w:color w:val="000000"/>
          <w:sz w:val="21"/>
          <w:szCs w:val="21"/>
        </w:rPr>
        <w:t> file, </w:t>
      </w:r>
      <w:hyperlink r:id="rId2116"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must enabled when the table is created. Additionally, there cannot be a </w:t>
      </w:r>
      <w:hyperlink r:id="rId2117" w:anchor="glos_foreign_key" w:tooltip="foreign key" w:history="1">
        <w:r>
          <w:rPr>
            <w:rStyle w:val="a4"/>
            <w:rFonts w:ascii="Helvetica" w:hAnsi="Helvetica" w:cs="Helvetica"/>
            <w:color w:val="00759F"/>
            <w:sz w:val="21"/>
            <w:szCs w:val="21"/>
          </w:rPr>
          <w:t>foreign key</w:t>
        </w:r>
      </w:hyperlink>
      <w:r>
        <w:rPr>
          <w:rFonts w:ascii="Helvetica" w:hAnsi="Helvetica" w:cs="Helvetica"/>
          <w:color w:val="000000"/>
          <w:sz w:val="21"/>
          <w:szCs w:val="21"/>
        </w:rPr>
        <w:t> constraint between the table being truncated and other tables, otherwise the </w:t>
      </w:r>
      <w:r>
        <w:rPr>
          <w:rStyle w:val="HTML1"/>
          <w:rFonts w:ascii="Courier New" w:hAnsi="Courier New" w:cs="Courier New"/>
          <w:b/>
          <w:bCs/>
          <w:color w:val="026789"/>
          <w:sz w:val="20"/>
          <w:szCs w:val="20"/>
          <w:shd w:val="clear" w:color="auto" w:fill="FFFFFF"/>
        </w:rPr>
        <w:t>TRUNCATE TABLE</w:t>
      </w:r>
      <w:r>
        <w:rPr>
          <w:rFonts w:ascii="Helvetica" w:hAnsi="Helvetica" w:cs="Helvetica"/>
          <w:color w:val="000000"/>
          <w:sz w:val="21"/>
          <w:szCs w:val="21"/>
        </w:rPr>
        <w:t> operation fails. A foreign key constraint between two columns in the same table, however, is permitted.</w:t>
      </w:r>
    </w:p>
    <w:p w14:paraId="4DA7ECC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table is truncated, it is dropped and re-created in a new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and the freed space is returned to the operating system. This is in contrast to truncating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are stored within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118"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(tables created when </w:t>
      </w:r>
      <w:r>
        <w:rPr>
          <w:rStyle w:val="HTML1"/>
          <w:rFonts w:ascii="Courier New" w:hAnsi="Courier New" w:cs="Courier New"/>
          <w:b/>
          <w:bCs/>
          <w:color w:val="026789"/>
          <w:sz w:val="20"/>
          <w:szCs w:val="20"/>
          <w:shd w:val="clear" w:color="auto" w:fill="FFFFFF"/>
        </w:rPr>
        <w:t>innodb_file_per_table=OFF</w:t>
      </w:r>
      <w:r>
        <w:rPr>
          <w:rFonts w:ascii="Helvetica" w:hAnsi="Helvetica" w:cs="Helvetica"/>
          <w:color w:val="000000"/>
          <w:sz w:val="21"/>
          <w:szCs w:val="21"/>
        </w:rPr>
        <w:t>) and tables stored in shared </w:t>
      </w:r>
      <w:hyperlink r:id="rId2119" w:anchor="glos_general_tablespace" w:tooltip="general tablespace" w:history="1">
        <w:r>
          <w:rPr>
            <w:rStyle w:val="a4"/>
            <w:rFonts w:ascii="Helvetica" w:hAnsi="Helvetica" w:cs="Helvetica"/>
            <w:color w:val="00759F"/>
            <w:sz w:val="21"/>
            <w:szCs w:val="21"/>
          </w:rPr>
          <w:t>general tablespaces</w:t>
        </w:r>
      </w:hyperlink>
      <w:r>
        <w:rPr>
          <w:rFonts w:ascii="Helvetica" w:hAnsi="Helvetica" w:cs="Helvetica"/>
          <w:color w:val="000000"/>
          <w:sz w:val="21"/>
          <w:szCs w:val="21"/>
        </w:rPr>
        <w:t>, where only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use the freed space after the table is truncated.</w:t>
      </w:r>
    </w:p>
    <w:p w14:paraId="3E3351F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ability to truncate tables and return disk space to the operating system also means that </w:t>
      </w:r>
      <w:hyperlink r:id="rId2120" w:anchor="glos_physical_backup" w:tooltip="physical backup" w:history="1">
        <w:r>
          <w:rPr>
            <w:rStyle w:val="a4"/>
            <w:rFonts w:ascii="Helvetica" w:hAnsi="Helvetica" w:cs="Helvetica"/>
            <w:color w:val="00759F"/>
            <w:sz w:val="21"/>
            <w:szCs w:val="21"/>
          </w:rPr>
          <w:t>physical backups</w:t>
        </w:r>
      </w:hyperlink>
      <w:r>
        <w:rPr>
          <w:rFonts w:ascii="Helvetica" w:hAnsi="Helvetica" w:cs="Helvetica"/>
          <w:color w:val="000000"/>
          <w:sz w:val="21"/>
          <w:szCs w:val="21"/>
        </w:rPr>
        <w:t> can be smaller. Truncating tables that are stored in the system tablespace (tables created when </w:t>
      </w:r>
      <w:r>
        <w:rPr>
          <w:rStyle w:val="HTML1"/>
          <w:rFonts w:ascii="Courier New" w:hAnsi="Courier New" w:cs="Courier New"/>
          <w:b/>
          <w:bCs/>
          <w:color w:val="026789"/>
          <w:sz w:val="20"/>
          <w:szCs w:val="20"/>
          <w:shd w:val="clear" w:color="auto" w:fill="FFFFFF"/>
        </w:rPr>
        <w:t>innodb_file_per_table=OFF</w:t>
      </w:r>
      <w:r>
        <w:rPr>
          <w:rFonts w:ascii="Helvetica" w:hAnsi="Helvetica" w:cs="Helvetica"/>
          <w:color w:val="000000"/>
          <w:sz w:val="21"/>
          <w:szCs w:val="21"/>
        </w:rPr>
        <w:t>) or in a general tablespace leaves blocks of unused space in the tablespace.</w:t>
      </w:r>
    </w:p>
    <w:p w14:paraId="51DBD84E" w14:textId="77777777" w:rsidR="002E3214" w:rsidRPr="00156A92" w:rsidRDefault="002E3214" w:rsidP="00156A92">
      <w:pPr>
        <w:pStyle w:val="2"/>
      </w:pPr>
      <w:bookmarkStart w:id="596" w:name="innodb-online-ddl"/>
      <w:bookmarkEnd w:id="596"/>
      <w:r w:rsidRPr="00156A92">
        <w:t>15.12 InnoDB and Online DDL</w:t>
      </w:r>
    </w:p>
    <w:p w14:paraId="7A05F9EE" w14:textId="77777777" w:rsidR="002E3214" w:rsidRDefault="00B46F09" w:rsidP="002E3214">
      <w:pPr>
        <w:rPr>
          <w:rFonts w:ascii="Helvetica" w:hAnsi="Helvetica" w:cs="Helvetica"/>
          <w:color w:val="000000"/>
          <w:sz w:val="21"/>
          <w:szCs w:val="21"/>
        </w:rPr>
      </w:pPr>
      <w:hyperlink r:id="rId2121" w:anchor="innodb-online-ddl-operations" w:history="1">
        <w:r w:rsidR="002E3214">
          <w:rPr>
            <w:rStyle w:val="a4"/>
            <w:rFonts w:ascii="Helvetica" w:hAnsi="Helvetica" w:cs="Helvetica"/>
            <w:color w:val="00759F"/>
            <w:sz w:val="21"/>
            <w:szCs w:val="21"/>
          </w:rPr>
          <w:t>15.12.1 Online DDL Operations</w:t>
        </w:r>
      </w:hyperlink>
    </w:p>
    <w:p w14:paraId="5252183F" w14:textId="77777777" w:rsidR="002E3214" w:rsidRDefault="00B46F09" w:rsidP="002E3214">
      <w:pPr>
        <w:rPr>
          <w:rFonts w:ascii="Helvetica" w:hAnsi="Helvetica" w:cs="Helvetica"/>
          <w:color w:val="000000"/>
          <w:sz w:val="21"/>
          <w:szCs w:val="21"/>
        </w:rPr>
      </w:pPr>
      <w:hyperlink r:id="rId2122" w:anchor="innodb-online-ddl-performance" w:history="1">
        <w:r w:rsidR="002E3214">
          <w:rPr>
            <w:rStyle w:val="a4"/>
            <w:rFonts w:ascii="Helvetica" w:hAnsi="Helvetica" w:cs="Helvetica"/>
            <w:color w:val="00759F"/>
            <w:sz w:val="21"/>
            <w:szCs w:val="21"/>
          </w:rPr>
          <w:t>15.12.2 Online DDL Performance and Concurrency</w:t>
        </w:r>
      </w:hyperlink>
    </w:p>
    <w:p w14:paraId="3278FB3C" w14:textId="77777777" w:rsidR="002E3214" w:rsidRDefault="00B46F09" w:rsidP="002E3214">
      <w:pPr>
        <w:rPr>
          <w:rFonts w:ascii="Helvetica" w:hAnsi="Helvetica" w:cs="Helvetica"/>
          <w:color w:val="000000"/>
          <w:sz w:val="21"/>
          <w:szCs w:val="21"/>
        </w:rPr>
      </w:pPr>
      <w:hyperlink r:id="rId2123" w:anchor="innodb-online-ddl-space-requirements" w:history="1">
        <w:r w:rsidR="002E3214">
          <w:rPr>
            <w:rStyle w:val="a4"/>
            <w:rFonts w:ascii="Helvetica" w:hAnsi="Helvetica" w:cs="Helvetica"/>
            <w:color w:val="00759F"/>
            <w:sz w:val="21"/>
            <w:szCs w:val="21"/>
          </w:rPr>
          <w:t>15.12.3 Online DDL Space Requirements</w:t>
        </w:r>
      </w:hyperlink>
    </w:p>
    <w:p w14:paraId="664AF82C" w14:textId="77777777" w:rsidR="002E3214" w:rsidRDefault="00B46F09" w:rsidP="002E3214">
      <w:pPr>
        <w:rPr>
          <w:rFonts w:ascii="Helvetica" w:hAnsi="Helvetica" w:cs="Helvetica"/>
          <w:color w:val="000000"/>
          <w:sz w:val="21"/>
          <w:szCs w:val="21"/>
        </w:rPr>
      </w:pPr>
      <w:hyperlink r:id="rId2124" w:anchor="innodb-online-ddl-single-multi" w:history="1">
        <w:r w:rsidR="002E3214">
          <w:rPr>
            <w:rStyle w:val="a4"/>
            <w:rFonts w:ascii="Helvetica" w:hAnsi="Helvetica" w:cs="Helvetica"/>
            <w:color w:val="00759F"/>
            <w:sz w:val="21"/>
            <w:szCs w:val="21"/>
          </w:rPr>
          <w:t>15.12.4 Simplifying DDL Statements with Online DDL</w:t>
        </w:r>
      </w:hyperlink>
    </w:p>
    <w:p w14:paraId="651FA5D8" w14:textId="77777777" w:rsidR="002E3214" w:rsidRDefault="00B46F09" w:rsidP="002E3214">
      <w:pPr>
        <w:rPr>
          <w:rFonts w:ascii="Helvetica" w:hAnsi="Helvetica" w:cs="Helvetica"/>
          <w:color w:val="000000"/>
          <w:sz w:val="21"/>
          <w:szCs w:val="21"/>
        </w:rPr>
      </w:pPr>
      <w:hyperlink r:id="rId2125" w:anchor="innodb-online-ddl-failure-conditions" w:history="1">
        <w:r w:rsidR="002E3214">
          <w:rPr>
            <w:rStyle w:val="a4"/>
            <w:rFonts w:ascii="Helvetica" w:hAnsi="Helvetica" w:cs="Helvetica"/>
            <w:color w:val="00759F"/>
            <w:sz w:val="21"/>
            <w:szCs w:val="21"/>
          </w:rPr>
          <w:t>15.12.5 Online DDL Failure Conditions</w:t>
        </w:r>
      </w:hyperlink>
    </w:p>
    <w:p w14:paraId="0A2A44F6" w14:textId="77777777" w:rsidR="002E3214" w:rsidRDefault="00B46F09" w:rsidP="002E3214">
      <w:pPr>
        <w:rPr>
          <w:rFonts w:ascii="Helvetica" w:hAnsi="Helvetica" w:cs="Helvetica"/>
          <w:color w:val="000000"/>
          <w:sz w:val="21"/>
          <w:szCs w:val="21"/>
        </w:rPr>
      </w:pPr>
      <w:hyperlink r:id="rId2126" w:anchor="innodb-online-ddl-limitations" w:history="1">
        <w:r w:rsidR="002E3214">
          <w:rPr>
            <w:rStyle w:val="a4"/>
            <w:rFonts w:ascii="Helvetica" w:hAnsi="Helvetica" w:cs="Helvetica"/>
            <w:color w:val="00759F"/>
            <w:sz w:val="21"/>
            <w:szCs w:val="21"/>
          </w:rPr>
          <w:t>15.12.6 Online DDL Limitations</w:t>
        </w:r>
      </w:hyperlink>
    </w:p>
    <w:p w14:paraId="12A43DA7" w14:textId="77777777" w:rsidR="002E3214" w:rsidRDefault="002E3214" w:rsidP="002E3214">
      <w:pPr>
        <w:pStyle w:val="af"/>
        <w:rPr>
          <w:rFonts w:ascii="Helvetica" w:hAnsi="Helvetica" w:cs="Helvetica"/>
          <w:color w:val="000000"/>
          <w:sz w:val="21"/>
          <w:szCs w:val="21"/>
        </w:rPr>
      </w:pPr>
      <w:bookmarkStart w:id="597" w:name="idm46383431210544"/>
      <w:bookmarkStart w:id="598" w:name="idm46383431209472"/>
      <w:bookmarkEnd w:id="597"/>
      <w:bookmarkEnd w:id="598"/>
      <w:r>
        <w:rPr>
          <w:rFonts w:ascii="Helvetica" w:hAnsi="Helvetica" w:cs="Helvetica"/>
          <w:color w:val="000000"/>
          <w:sz w:val="21"/>
          <w:szCs w:val="21"/>
        </w:rPr>
        <w:t>The online DDL feature provides support for instant and in-place table alterations and concurrent DML. Benefits of this feature include:</w:t>
      </w:r>
    </w:p>
    <w:p w14:paraId="41DDF0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Improved responsiveness and availability in busy production environments, where making a table unavailable for minutes or hours is not practical.</w:t>
      </w:r>
    </w:p>
    <w:p w14:paraId="7A625CF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in-place operations, the ability to adjust the balance between performance and concurrency during DDL operations using the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See </w:t>
      </w:r>
      <w:hyperlink r:id="rId2127" w:anchor="innodb-online-ddl-locking-options" w:tooltip="The LOCK clause" w:history="1">
        <w:r>
          <w:rPr>
            <w:rStyle w:val="a4"/>
            <w:rFonts w:ascii="Helvetica" w:hAnsi="Helvetica" w:cs="Helvetica"/>
            <w:color w:val="00759F"/>
            <w:sz w:val="21"/>
            <w:szCs w:val="21"/>
          </w:rPr>
          <w:t>The LOCK clause</w:t>
        </w:r>
      </w:hyperlink>
      <w:r>
        <w:rPr>
          <w:rFonts w:ascii="Helvetica" w:hAnsi="Helvetica" w:cs="Helvetica"/>
          <w:color w:val="000000"/>
          <w:sz w:val="21"/>
          <w:szCs w:val="21"/>
        </w:rPr>
        <w:t>.</w:t>
      </w:r>
    </w:p>
    <w:p w14:paraId="2A9540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Less disk space usage and I/O overhead than the table-copy method.</w:t>
      </w:r>
    </w:p>
    <w:p w14:paraId="3AD2A79E"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E7539F5"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ALGORITHM=INSTANT</w:t>
      </w:r>
      <w:r>
        <w:rPr>
          <w:rFonts w:ascii="Helvetica" w:hAnsi="Helvetica" w:cs="Helvetica"/>
          <w:color w:val="000000"/>
          <w:sz w:val="21"/>
          <w:szCs w:val="21"/>
        </w:rPr>
        <w:t> support is available for </w:t>
      </w:r>
      <w:r>
        <w:rPr>
          <w:rStyle w:val="HTML1"/>
          <w:rFonts w:ascii="Courier New" w:hAnsi="Courier New" w:cs="Courier New"/>
          <w:b/>
          <w:bCs/>
          <w:color w:val="026789"/>
          <w:sz w:val="20"/>
          <w:szCs w:val="20"/>
          <w:shd w:val="clear" w:color="auto" w:fill="FFFFFF"/>
        </w:rPr>
        <w:t>ADD COLUMN</w:t>
      </w:r>
      <w:r>
        <w:rPr>
          <w:rFonts w:ascii="Helvetica" w:hAnsi="Helvetica" w:cs="Helvetica"/>
          <w:color w:val="000000"/>
          <w:sz w:val="21"/>
          <w:szCs w:val="21"/>
        </w:rPr>
        <w:t> and other operations in MySQL 8.0.12.</w:t>
      </w:r>
    </w:p>
    <w:p w14:paraId="323D32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Typically, you do not need to do anything special to enable online DDL. By default, MySQL performs the operation instantly or in place, as permitted, with as little locking as possible.</w:t>
      </w:r>
    </w:p>
    <w:p w14:paraId="70C7A2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control aspects of a DDL operation using the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clauses of the </w:t>
      </w:r>
      <w:hyperlink r:id="rId212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These clauses are placed at the end of the statement, separated from the table and column specifications by commas. For example:</w:t>
      </w:r>
    </w:p>
    <w:p w14:paraId="35B223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ADD PRIMARY KEY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 ALGORITHM=INPLACE, LOCK=NONE;</w:t>
      </w:r>
    </w:p>
    <w:p w14:paraId="0E0F84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may be used for operations that are performed in place and is useful for fine-tuning the degree of concurrent access to the table during operations. Only </w:t>
      </w:r>
      <w:r>
        <w:rPr>
          <w:rStyle w:val="HTML1"/>
          <w:rFonts w:ascii="Courier New" w:hAnsi="Courier New" w:cs="Courier New"/>
          <w:b/>
          <w:bCs/>
          <w:color w:val="026789"/>
          <w:sz w:val="20"/>
          <w:szCs w:val="20"/>
          <w:shd w:val="clear" w:color="auto" w:fill="FFFFFF"/>
        </w:rPr>
        <w:t>LOCK=DEFAULT</w:t>
      </w:r>
      <w:r>
        <w:rPr>
          <w:rFonts w:ascii="Helvetica" w:hAnsi="Helvetica" w:cs="Helvetica"/>
          <w:color w:val="000000"/>
          <w:sz w:val="21"/>
          <w:szCs w:val="21"/>
        </w:rPr>
        <w:t> is supported for operations that are performed instantly. The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is primarily intended for performance comparisons and as a fallback to the older table-copying behavior in case you encounter any issues. For example:</w:t>
      </w:r>
    </w:p>
    <w:p w14:paraId="045E0E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avoid accidentally making the table unavailable for reads, writes, or both, during an in-place </w:t>
      </w:r>
      <w:hyperlink r:id="rId212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specify a clause on the </w:t>
      </w:r>
      <w:hyperlink r:id="rId213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such as </w:t>
      </w:r>
      <w:r>
        <w:rPr>
          <w:rStyle w:val="HTML1"/>
          <w:rFonts w:ascii="Courier New" w:hAnsi="Courier New" w:cs="Courier New"/>
          <w:b/>
          <w:bCs/>
          <w:color w:val="026789"/>
          <w:sz w:val="20"/>
          <w:szCs w:val="20"/>
          <w:shd w:val="clear" w:color="auto" w:fill="FFFFFF"/>
        </w:rPr>
        <w:t>LOCK=NONE</w:t>
      </w:r>
      <w:r>
        <w:rPr>
          <w:rFonts w:ascii="Helvetica" w:hAnsi="Helvetica" w:cs="Helvetica"/>
          <w:color w:val="000000"/>
          <w:sz w:val="21"/>
          <w:szCs w:val="21"/>
        </w:rPr>
        <w:t> (permit reads and writes) or </w:t>
      </w:r>
      <w:r>
        <w:rPr>
          <w:rStyle w:val="HTML1"/>
          <w:rFonts w:ascii="Courier New" w:hAnsi="Courier New" w:cs="Courier New"/>
          <w:b/>
          <w:bCs/>
          <w:color w:val="026789"/>
          <w:sz w:val="20"/>
          <w:szCs w:val="20"/>
          <w:shd w:val="clear" w:color="auto" w:fill="FFFFFF"/>
        </w:rPr>
        <w:t>LOCK=SHARED</w:t>
      </w:r>
      <w:r>
        <w:rPr>
          <w:rFonts w:ascii="Helvetica" w:hAnsi="Helvetica" w:cs="Helvetica"/>
          <w:color w:val="000000"/>
          <w:sz w:val="21"/>
          <w:szCs w:val="21"/>
        </w:rPr>
        <w:t> (permit reads). The operation halts immediately if the requested level of concurrency is not available.</w:t>
      </w:r>
    </w:p>
    <w:p w14:paraId="27673A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compare performance between algorithms, run a statement with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You can also run a statement with the </w:t>
      </w:r>
      <w:hyperlink r:id="rId2131" w:anchor="sysvar_old_alter_table" w:history="1">
        <w:r>
          <w:rPr>
            <w:rStyle w:val="HTML1"/>
            <w:rFonts w:ascii="Courier New" w:hAnsi="Courier New" w:cs="Courier New"/>
            <w:b/>
            <w:bCs/>
            <w:color w:val="026789"/>
            <w:sz w:val="20"/>
            <w:szCs w:val="20"/>
            <w:shd w:val="clear" w:color="auto" w:fill="FFFFFF"/>
          </w:rPr>
          <w:t>old_alter_table</w:t>
        </w:r>
      </w:hyperlink>
      <w:r>
        <w:rPr>
          <w:rFonts w:ascii="Helvetica" w:hAnsi="Helvetica" w:cs="Helvetica"/>
          <w:color w:val="000000"/>
          <w:sz w:val="21"/>
          <w:szCs w:val="21"/>
        </w:rPr>
        <w:t> configuration option enabled to force the use of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w:t>
      </w:r>
    </w:p>
    <w:p w14:paraId="3E2902B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avoid tying up the server with an </w:t>
      </w:r>
      <w:hyperlink r:id="rId213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that copies the table, include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The statement halts immediately if it cannot use the specified algorithm.</w:t>
      </w:r>
    </w:p>
    <w:p w14:paraId="46592155" w14:textId="77777777" w:rsidR="002E3214" w:rsidRDefault="002E3214" w:rsidP="002E3214">
      <w:pPr>
        <w:pStyle w:val="3"/>
        <w:shd w:val="clear" w:color="auto" w:fill="FFFFFF"/>
        <w:rPr>
          <w:rFonts w:ascii="Helvetica" w:hAnsi="Helvetica" w:cs="Helvetica"/>
          <w:color w:val="000000"/>
          <w:sz w:val="34"/>
          <w:szCs w:val="34"/>
        </w:rPr>
      </w:pPr>
      <w:bookmarkStart w:id="599" w:name="innodb-online-ddl-operations"/>
      <w:bookmarkEnd w:id="599"/>
      <w:r>
        <w:rPr>
          <w:rFonts w:ascii="Helvetica" w:hAnsi="Helvetica" w:cs="Helvetica"/>
          <w:color w:val="000000"/>
          <w:sz w:val="34"/>
          <w:szCs w:val="34"/>
        </w:rPr>
        <w:t>15.12.1 Online DDL Operations</w:t>
      </w:r>
    </w:p>
    <w:p w14:paraId="64609C55" w14:textId="77777777" w:rsidR="002E3214" w:rsidRDefault="002E3214" w:rsidP="002E3214">
      <w:pPr>
        <w:pStyle w:val="af"/>
        <w:rPr>
          <w:rFonts w:ascii="Helvetica" w:hAnsi="Helvetica" w:cs="Helvetica"/>
          <w:color w:val="000000"/>
          <w:sz w:val="21"/>
          <w:szCs w:val="21"/>
        </w:rPr>
      </w:pPr>
      <w:bookmarkStart w:id="600" w:name="idm46383431176528"/>
      <w:bookmarkEnd w:id="600"/>
      <w:r>
        <w:rPr>
          <w:rFonts w:ascii="Helvetica" w:hAnsi="Helvetica" w:cs="Helvetica"/>
          <w:color w:val="000000"/>
          <w:sz w:val="21"/>
          <w:szCs w:val="21"/>
        </w:rPr>
        <w:t>Online support details, syntax examples, and usage notes for DDL operations are provided under the following topics in this section.</w:t>
      </w:r>
    </w:p>
    <w:p w14:paraId="695A5CA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3" w:anchor="online-ddl-index-operations" w:tooltip="Index Operations" w:history="1">
        <w:r w:rsidR="002E3214">
          <w:rPr>
            <w:rStyle w:val="a4"/>
            <w:rFonts w:ascii="Helvetica" w:hAnsi="Helvetica" w:cs="Helvetica"/>
            <w:color w:val="00759F"/>
            <w:sz w:val="21"/>
            <w:szCs w:val="21"/>
          </w:rPr>
          <w:t>Index Operations</w:t>
        </w:r>
      </w:hyperlink>
    </w:p>
    <w:p w14:paraId="4AA0F1C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4" w:anchor="online-ddl-primary-key-operations" w:tooltip="Primary Key Operations" w:history="1">
        <w:r w:rsidR="002E3214">
          <w:rPr>
            <w:rStyle w:val="a4"/>
            <w:rFonts w:ascii="Helvetica" w:hAnsi="Helvetica" w:cs="Helvetica"/>
            <w:color w:val="00759F"/>
            <w:sz w:val="21"/>
            <w:szCs w:val="21"/>
          </w:rPr>
          <w:t>Primary Key Operations</w:t>
        </w:r>
      </w:hyperlink>
    </w:p>
    <w:p w14:paraId="1B67E58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5" w:anchor="online-ddl-column-operations" w:tooltip="Column Operations" w:history="1">
        <w:r w:rsidR="002E3214">
          <w:rPr>
            <w:rStyle w:val="a4"/>
            <w:rFonts w:ascii="Helvetica" w:hAnsi="Helvetica" w:cs="Helvetica"/>
            <w:color w:val="00759F"/>
            <w:sz w:val="21"/>
            <w:szCs w:val="21"/>
          </w:rPr>
          <w:t>Column Operations</w:t>
        </w:r>
      </w:hyperlink>
    </w:p>
    <w:p w14:paraId="7BDCAF5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6" w:anchor="online-ddl-generated-column-operations" w:tooltip="Generated Column Operations" w:history="1">
        <w:r w:rsidR="002E3214">
          <w:rPr>
            <w:rStyle w:val="a4"/>
            <w:rFonts w:ascii="Helvetica" w:hAnsi="Helvetica" w:cs="Helvetica"/>
            <w:color w:val="00759F"/>
            <w:sz w:val="21"/>
            <w:szCs w:val="21"/>
          </w:rPr>
          <w:t>Generated Column Operations</w:t>
        </w:r>
      </w:hyperlink>
    </w:p>
    <w:p w14:paraId="5C3FE496"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7" w:anchor="online-ddl-foreign-key-operations" w:tooltip="Foreign Key Operations" w:history="1">
        <w:r w:rsidR="002E3214">
          <w:rPr>
            <w:rStyle w:val="a4"/>
            <w:rFonts w:ascii="Helvetica" w:hAnsi="Helvetica" w:cs="Helvetica"/>
            <w:color w:val="00759F"/>
            <w:sz w:val="21"/>
            <w:szCs w:val="21"/>
          </w:rPr>
          <w:t>Foreign Key Operations</w:t>
        </w:r>
      </w:hyperlink>
    </w:p>
    <w:p w14:paraId="1A31470E"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8" w:anchor="online-ddl-table-operations" w:tooltip="Table Operations" w:history="1">
        <w:r w:rsidR="002E3214">
          <w:rPr>
            <w:rStyle w:val="a4"/>
            <w:rFonts w:ascii="Helvetica" w:hAnsi="Helvetica" w:cs="Helvetica"/>
            <w:color w:val="00759F"/>
            <w:sz w:val="21"/>
            <w:szCs w:val="21"/>
          </w:rPr>
          <w:t>Table Operations</w:t>
        </w:r>
      </w:hyperlink>
    </w:p>
    <w:p w14:paraId="6F7FA186"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39" w:anchor="online-ddl-tablespace-operations" w:tooltip="Tablespace Operations" w:history="1">
        <w:r w:rsidR="002E3214">
          <w:rPr>
            <w:rStyle w:val="a4"/>
            <w:rFonts w:ascii="Helvetica" w:hAnsi="Helvetica" w:cs="Helvetica"/>
            <w:color w:val="00759F"/>
            <w:sz w:val="21"/>
            <w:szCs w:val="21"/>
          </w:rPr>
          <w:t>Tablespace Operations</w:t>
        </w:r>
      </w:hyperlink>
    </w:p>
    <w:p w14:paraId="0E648FC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140" w:anchor="online-ddl-partitioning" w:tooltip="Partitioning Operations" w:history="1">
        <w:r w:rsidR="002E3214">
          <w:rPr>
            <w:rStyle w:val="a4"/>
            <w:rFonts w:ascii="Helvetica" w:hAnsi="Helvetica" w:cs="Helvetica"/>
            <w:color w:val="00759F"/>
            <w:sz w:val="21"/>
            <w:szCs w:val="21"/>
          </w:rPr>
          <w:t>Partitioning Operations</w:t>
        </w:r>
      </w:hyperlink>
    </w:p>
    <w:p w14:paraId="42ECE078" w14:textId="77777777" w:rsidR="002E3214" w:rsidRDefault="002E3214" w:rsidP="002E3214">
      <w:pPr>
        <w:pStyle w:val="4"/>
        <w:shd w:val="clear" w:color="auto" w:fill="FFFFFF"/>
        <w:rPr>
          <w:rFonts w:ascii="Helvetica" w:hAnsi="Helvetica" w:cs="Helvetica"/>
          <w:color w:val="000000"/>
          <w:sz w:val="29"/>
          <w:szCs w:val="29"/>
        </w:rPr>
      </w:pPr>
      <w:bookmarkStart w:id="601" w:name="online-ddl-index-operations"/>
      <w:bookmarkEnd w:id="601"/>
      <w:r>
        <w:rPr>
          <w:rFonts w:ascii="Helvetica" w:hAnsi="Helvetica" w:cs="Helvetica"/>
          <w:color w:val="000000"/>
          <w:sz w:val="29"/>
          <w:szCs w:val="29"/>
        </w:rPr>
        <w:t>Index Operations</w:t>
      </w:r>
    </w:p>
    <w:p w14:paraId="146C3C4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index operations. An asterisk indicates additional information, an exception, or a dependency. For details, see </w:t>
      </w:r>
      <w:hyperlink r:id="rId2141" w:anchor="online-ddl-index-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1750493B" w14:textId="77777777" w:rsidR="002E3214" w:rsidRDefault="002E3214" w:rsidP="002E3214">
      <w:pPr>
        <w:pStyle w:val="110"/>
        <w:spacing w:before="124" w:after="124"/>
        <w:rPr>
          <w:rFonts w:ascii="Helvetica" w:hAnsi="Helvetica" w:cs="Helvetica"/>
          <w:color w:val="000000"/>
          <w:sz w:val="21"/>
          <w:szCs w:val="21"/>
        </w:rPr>
      </w:pPr>
      <w:bookmarkStart w:id="602" w:name="online-ddl-index-operations-table"/>
      <w:bookmarkEnd w:id="602"/>
      <w:r>
        <w:rPr>
          <w:rFonts w:ascii="Helvetica" w:hAnsi="Helvetica" w:cs="Helvetica"/>
          <w:b/>
          <w:bCs/>
          <w:color w:val="000000"/>
          <w:sz w:val="21"/>
          <w:szCs w:val="21"/>
        </w:rPr>
        <w:t>Table 15.16 Online DDL Support for Index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856"/>
        <w:gridCol w:w="967"/>
        <w:gridCol w:w="901"/>
        <w:gridCol w:w="1417"/>
        <w:gridCol w:w="1981"/>
        <w:gridCol w:w="1778"/>
      </w:tblGrid>
      <w:tr w:rsidR="002E3214" w14:paraId="23FB41E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61813" w14:textId="77777777" w:rsidR="002E3214" w:rsidRDefault="002E3214" w:rsidP="00895542">
            <w:pPr>
              <w:rPr>
                <w:rFonts w:ascii="Helvetica" w:hAnsi="Helvetica" w:cs="Helvetica"/>
                <w:b/>
                <w:bCs/>
                <w:color w:val="000000"/>
                <w:szCs w:val="24"/>
              </w:rPr>
            </w:pPr>
            <w:r>
              <w:rPr>
                <w:rFonts w:ascii="Helvetica" w:hAnsi="Helvetica" w:cs="Helvetica"/>
                <w:b/>
                <w:bCs/>
                <w:color w:val="000000"/>
              </w:rPr>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A68139"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B825F8"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95991F"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20282E"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25889"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0C829B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1D3035" w14:textId="77777777" w:rsidR="002E3214" w:rsidRDefault="002E3214" w:rsidP="00895542">
            <w:pPr>
              <w:rPr>
                <w:rFonts w:ascii="Helvetica" w:hAnsi="Helvetica" w:cs="Helvetica"/>
                <w:b/>
                <w:bCs/>
                <w:color w:val="000000"/>
              </w:rPr>
            </w:pPr>
            <w:r>
              <w:rPr>
                <w:rFonts w:ascii="Helvetica" w:hAnsi="Helvetica" w:cs="Helvetica"/>
                <w:b/>
                <w:bCs/>
                <w:color w:val="000000"/>
              </w:rPr>
              <w:t>Creating or adding a secondary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F5EE8"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8DBA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F426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32DC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F1D4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7FCBF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8B1FDA"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an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19EC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3FA3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2572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78C0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4B0B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0E4DF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A4C17" w14:textId="77777777" w:rsidR="002E3214" w:rsidRDefault="002E3214" w:rsidP="00895542">
            <w:pPr>
              <w:rPr>
                <w:rFonts w:ascii="Helvetica" w:hAnsi="Helvetica" w:cs="Helvetica"/>
                <w:b/>
                <w:bCs/>
                <w:color w:val="000000"/>
                <w:szCs w:val="24"/>
              </w:rPr>
            </w:pPr>
            <w:r>
              <w:rPr>
                <w:rFonts w:ascii="Helvetica" w:hAnsi="Helvetica" w:cs="Helvetica"/>
                <w:b/>
                <w:bCs/>
                <w:color w:val="000000"/>
              </w:rPr>
              <w:t>Renaming an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60C6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5F96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C8F5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3268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954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5E125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FDFBA" w14:textId="77777777" w:rsidR="002E3214" w:rsidRDefault="002E3214" w:rsidP="00895542">
            <w:pPr>
              <w:rPr>
                <w:rFonts w:ascii="Helvetica" w:hAnsi="Helvetica" w:cs="Helvetica"/>
                <w:b/>
                <w:bCs/>
                <w:color w:val="000000"/>
                <w:szCs w:val="24"/>
              </w:rPr>
            </w:pPr>
            <w:r>
              <w:rPr>
                <w:rFonts w:ascii="Helvetica" w:hAnsi="Helvetica" w:cs="Helvetica"/>
                <w:b/>
                <w:bCs/>
                <w:color w:val="000000"/>
              </w:rPr>
              <w:t>Adding a </w:t>
            </w:r>
            <w:r>
              <w:rPr>
                <w:rStyle w:val="HTML1"/>
                <w:rFonts w:ascii="Courier New" w:hAnsi="Courier New" w:cs="Courier New"/>
                <w:b/>
                <w:bCs/>
                <w:color w:val="026789"/>
                <w:sz w:val="20"/>
                <w:szCs w:val="20"/>
                <w:shd w:val="clear" w:color="auto" w:fill="FFFFFF"/>
              </w:rPr>
              <w:t>FULLTEXT</w:t>
            </w:r>
            <w:r>
              <w:rPr>
                <w:rFonts w:ascii="Helvetica" w:hAnsi="Helvetica" w:cs="Helvetica"/>
                <w:b/>
                <w:bCs/>
                <w:color w:val="000000"/>
              </w:rPr>
              <w: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46E95E"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38C4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DA0E9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E5535"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7750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A3090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666996" w14:textId="77777777" w:rsidR="002E3214" w:rsidRDefault="002E3214" w:rsidP="00895542">
            <w:pPr>
              <w:rPr>
                <w:rFonts w:ascii="Helvetica" w:hAnsi="Helvetica" w:cs="Helvetica"/>
                <w:b/>
                <w:bCs/>
                <w:color w:val="000000"/>
                <w:szCs w:val="24"/>
              </w:rPr>
            </w:pPr>
            <w:r>
              <w:rPr>
                <w:rFonts w:ascii="Helvetica" w:hAnsi="Helvetica" w:cs="Helvetica"/>
                <w:b/>
                <w:bCs/>
                <w:color w:val="000000"/>
              </w:rPr>
              <w:t>Adding a </w:t>
            </w:r>
            <w:r>
              <w:rPr>
                <w:rStyle w:val="HTML1"/>
                <w:rFonts w:ascii="Courier New" w:hAnsi="Courier New" w:cs="Courier New"/>
                <w:b/>
                <w:bCs/>
                <w:color w:val="026789"/>
                <w:sz w:val="20"/>
                <w:szCs w:val="20"/>
                <w:shd w:val="clear" w:color="auto" w:fill="FFFFFF"/>
              </w:rPr>
              <w:t>SPATIAL</w:t>
            </w:r>
            <w:r>
              <w:rPr>
                <w:rFonts w:ascii="Helvetica" w:hAnsi="Helvetica" w:cs="Helvetica"/>
                <w:b/>
                <w:bCs/>
                <w:color w:val="000000"/>
              </w:rPr>
              <w: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ED4F2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22C5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CB12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5A01A"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BEB5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F154E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1F5A97" w14:textId="77777777" w:rsidR="002E3214" w:rsidRDefault="002E3214" w:rsidP="00895542">
            <w:pPr>
              <w:rPr>
                <w:rFonts w:ascii="Helvetica" w:hAnsi="Helvetica" w:cs="Helvetica"/>
                <w:b/>
                <w:bCs/>
                <w:color w:val="000000"/>
                <w:szCs w:val="24"/>
              </w:rPr>
            </w:pPr>
            <w:r>
              <w:rPr>
                <w:rFonts w:ascii="Helvetica" w:hAnsi="Helvetica" w:cs="Helvetica"/>
                <w:b/>
                <w:bCs/>
                <w:color w:val="000000"/>
              </w:rPr>
              <w:t>Changing the index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310A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36AB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215B8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C0FF3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CC6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3F7C4BDD" w14:textId="77777777" w:rsidR="002E3214" w:rsidRDefault="002E3214" w:rsidP="002E3214">
      <w:pPr>
        <w:rPr>
          <w:rFonts w:ascii="Helvetica" w:hAnsi="Helvetica" w:cs="Helvetica"/>
          <w:color w:val="000000"/>
          <w:sz w:val="21"/>
          <w:szCs w:val="21"/>
        </w:rPr>
      </w:pPr>
    </w:p>
    <w:p w14:paraId="1E7724C5" w14:textId="77777777" w:rsidR="002E3214" w:rsidRDefault="002E3214" w:rsidP="002E3214">
      <w:pPr>
        <w:pStyle w:val="5"/>
        <w:rPr>
          <w:rFonts w:ascii="Helvetica" w:hAnsi="Helvetica" w:cs="Helvetica"/>
          <w:color w:val="000000"/>
          <w:sz w:val="20"/>
          <w:szCs w:val="20"/>
        </w:rPr>
      </w:pPr>
      <w:bookmarkStart w:id="603" w:name="online-ddl-index-syntax-notes"/>
      <w:bookmarkEnd w:id="603"/>
      <w:r>
        <w:rPr>
          <w:rFonts w:ascii="Helvetica" w:hAnsi="Helvetica" w:cs="Helvetica"/>
          <w:color w:val="000000"/>
        </w:rPr>
        <w:t>Syntax and Usage Notes</w:t>
      </w:r>
    </w:p>
    <w:p w14:paraId="5BCA57F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Creating or adding a secondary index</w:t>
      </w:r>
    </w:p>
    <w:p w14:paraId="7C9E1DC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INDEX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ON </w:t>
      </w:r>
      <w:r>
        <w:rPr>
          <w:rStyle w:val="HTML1"/>
          <w:rFonts w:ascii="Courier New" w:hAnsi="Courier New" w:cs="Courier New"/>
          <w:b/>
          <w:bCs/>
          <w:i/>
          <w:iCs/>
          <w:color w:val="000000"/>
          <w:sz w:val="19"/>
          <w:szCs w:val="19"/>
        </w:rPr>
        <w:t>table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col_list</w:t>
      </w:r>
      <w:r>
        <w:rPr>
          <w:rFonts w:ascii="Courier New" w:hAnsi="Courier New" w:cs="Courier New"/>
          <w:color w:val="000000"/>
          <w:sz w:val="20"/>
          <w:szCs w:val="20"/>
        </w:rPr>
        <w:t>);</w:t>
      </w:r>
    </w:p>
    <w:p w14:paraId="58E98D8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ADD INDEX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col_list</w:t>
      </w:r>
      <w:r>
        <w:rPr>
          <w:rFonts w:ascii="Courier New" w:hAnsi="Courier New" w:cs="Courier New"/>
          <w:color w:val="000000"/>
          <w:sz w:val="20"/>
          <w:szCs w:val="20"/>
        </w:rPr>
        <w:t>);</w:t>
      </w:r>
    </w:p>
    <w:p w14:paraId="12E8127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table remains available for read and write operations while the index is being created. The </w:t>
      </w:r>
      <w:hyperlink r:id="rId2142"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statement only finishes after all transactions that are accessing the table are completed, so that the initial state of the index reflects the most recent contents of the table.</w:t>
      </w:r>
    </w:p>
    <w:p w14:paraId="6C1A556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Online DDL support for adding secondary indexes means that you can generally speed the overall process of creating and loading a table and associated indexes by creating the table without secondary indexes, then adding secondary indexes after the data is loaded.</w:t>
      </w:r>
    </w:p>
    <w:p w14:paraId="494BEE6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newly created secondary index contains only the committed data in the table at the time the </w:t>
      </w:r>
      <w:hyperlink r:id="rId2143"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or </w:t>
      </w:r>
      <w:hyperlink r:id="rId214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finishes executing. It does not contain any uncommitted values, old versions of values, or values marked for deletion but not yet removed from the old index.</w:t>
      </w:r>
    </w:p>
    <w:p w14:paraId="0106652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factors affect the performance, space usage, and semantics of this operation. For details, see </w:t>
      </w:r>
      <w:hyperlink r:id="rId2145" w:anchor="innodb-online-ddl-limitations" w:tooltip="15.12.6 Online DDL Limitations" w:history="1">
        <w:r>
          <w:rPr>
            <w:rStyle w:val="a4"/>
            <w:rFonts w:ascii="Helvetica" w:hAnsi="Helvetica" w:cs="Helvetica"/>
            <w:color w:val="00759F"/>
            <w:sz w:val="21"/>
            <w:szCs w:val="21"/>
          </w:rPr>
          <w:t>Section 15.12.6, “Online DDL Limitations”</w:t>
        </w:r>
      </w:hyperlink>
      <w:r>
        <w:rPr>
          <w:rFonts w:ascii="Helvetica" w:hAnsi="Helvetica" w:cs="Helvetica"/>
          <w:color w:val="000000"/>
          <w:sz w:val="21"/>
          <w:szCs w:val="21"/>
        </w:rPr>
        <w:t>.</w:t>
      </w:r>
    </w:p>
    <w:p w14:paraId="6D633A5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an index</w:t>
      </w:r>
    </w:p>
    <w:p w14:paraId="12C13BA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DROP INDEX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ON </w:t>
      </w:r>
      <w:r>
        <w:rPr>
          <w:rStyle w:val="HTML1"/>
          <w:rFonts w:ascii="Courier New" w:hAnsi="Courier New" w:cs="Courier New"/>
          <w:b/>
          <w:bCs/>
          <w:i/>
          <w:iCs/>
          <w:color w:val="000000"/>
          <w:sz w:val="19"/>
          <w:szCs w:val="19"/>
        </w:rPr>
        <w:t>table</w:t>
      </w:r>
      <w:r>
        <w:rPr>
          <w:rFonts w:ascii="Courier New" w:hAnsi="Courier New" w:cs="Courier New"/>
          <w:color w:val="000000"/>
          <w:sz w:val="20"/>
          <w:szCs w:val="20"/>
        </w:rPr>
        <w:t>;</w:t>
      </w:r>
    </w:p>
    <w:p w14:paraId="1A19346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DROP INDEX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w:t>
      </w:r>
    </w:p>
    <w:p w14:paraId="53FD287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remains available for read and write operations while the index is being dropped. The </w:t>
      </w:r>
      <w:hyperlink r:id="rId2146" w:anchor="drop-index" w:tooltip="13.1.27 DROP INDEX Statement" w:history="1">
        <w:r>
          <w:rPr>
            <w:rStyle w:val="HTML1"/>
            <w:rFonts w:ascii="Courier New" w:hAnsi="Courier New" w:cs="Courier New"/>
            <w:b/>
            <w:bCs/>
            <w:color w:val="026789"/>
            <w:sz w:val="20"/>
            <w:szCs w:val="20"/>
            <w:shd w:val="clear" w:color="auto" w:fill="FFFFFF"/>
          </w:rPr>
          <w:t>DROP INDEX</w:t>
        </w:r>
      </w:hyperlink>
      <w:r>
        <w:rPr>
          <w:rFonts w:ascii="Helvetica" w:hAnsi="Helvetica" w:cs="Helvetica"/>
          <w:color w:val="000000"/>
          <w:sz w:val="21"/>
          <w:szCs w:val="21"/>
        </w:rPr>
        <w:t> statement only finishes after all transactions that are accessing the table are completed, so that the initial state of the index reflects the most recent contents of the table.</w:t>
      </w:r>
    </w:p>
    <w:p w14:paraId="32073D0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Renaming an index</w:t>
      </w:r>
    </w:p>
    <w:p w14:paraId="5ABCBB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RENAME INDEX </w:t>
      </w:r>
      <w:r>
        <w:rPr>
          <w:rStyle w:val="HTML1"/>
          <w:rFonts w:ascii="Courier New" w:hAnsi="Courier New" w:cs="Courier New"/>
          <w:b/>
          <w:bCs/>
          <w:i/>
          <w:iCs/>
          <w:color w:val="000000"/>
          <w:sz w:val="19"/>
          <w:szCs w:val="19"/>
        </w:rPr>
        <w:t>old_index_name</w:t>
      </w:r>
      <w:r>
        <w:rPr>
          <w:rFonts w:ascii="Courier New" w:hAnsi="Courier New" w:cs="Courier New"/>
          <w:color w:val="000000"/>
          <w:sz w:val="20"/>
          <w:szCs w:val="20"/>
        </w:rPr>
        <w:t xml:space="preserve"> TO </w:t>
      </w:r>
      <w:r>
        <w:rPr>
          <w:rStyle w:val="HTML1"/>
          <w:rFonts w:ascii="Courier New" w:hAnsi="Courier New" w:cs="Courier New"/>
          <w:b/>
          <w:bCs/>
          <w:i/>
          <w:iCs/>
          <w:color w:val="000000"/>
          <w:sz w:val="19"/>
          <w:szCs w:val="19"/>
        </w:rPr>
        <w:t>new_index_name</w:t>
      </w:r>
      <w:r>
        <w:rPr>
          <w:rFonts w:ascii="Courier New" w:hAnsi="Courier New" w:cs="Courier New"/>
          <w:color w:val="000000"/>
          <w:sz w:val="20"/>
          <w:szCs w:val="20"/>
        </w:rPr>
        <w:t>, ALGORITHM=INPLACE, LOCK=NONE;</w:t>
      </w:r>
    </w:p>
    <w:p w14:paraId="156225C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714FA3D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CREATE FULLTEXT INDEX </w:t>
      </w:r>
      <w:r>
        <w:rPr>
          <w:rStyle w:val="HTML1"/>
          <w:rFonts w:ascii="Courier New" w:hAnsi="Courier New" w:cs="Courier New"/>
          <w:b/>
          <w:bCs/>
          <w:i/>
          <w:iCs/>
          <w:color w:val="000000"/>
          <w:sz w:val="19"/>
          <w:szCs w:val="19"/>
        </w:rPr>
        <w:t>name</w:t>
      </w:r>
      <w:r>
        <w:rPr>
          <w:rFonts w:ascii="Courier New" w:hAnsi="Courier New" w:cs="Courier New"/>
          <w:color w:val="000000"/>
          <w:sz w:val="20"/>
          <w:szCs w:val="20"/>
        </w:rPr>
        <w:t xml:space="preserve"> ON table(</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w:t>
      </w:r>
    </w:p>
    <w:p w14:paraId="174CA46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Adding the first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rebuilds the table if there is no user-defined </w:t>
      </w:r>
      <w:r>
        <w:rPr>
          <w:rStyle w:val="HTML1"/>
          <w:rFonts w:ascii="Courier New" w:hAnsi="Courier New" w:cs="Courier New"/>
          <w:b/>
          <w:bCs/>
          <w:color w:val="026789"/>
          <w:sz w:val="20"/>
          <w:szCs w:val="20"/>
          <w:shd w:val="clear" w:color="auto" w:fill="FFFFFF"/>
        </w:rPr>
        <w:t>FTS_DOC_ID</w:t>
      </w:r>
      <w:r>
        <w:rPr>
          <w:rFonts w:ascii="Helvetica" w:hAnsi="Helvetica" w:cs="Helvetica"/>
          <w:color w:val="000000"/>
          <w:sz w:val="21"/>
          <w:szCs w:val="21"/>
        </w:rPr>
        <w:t> column. Additional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may be added without rebuilding the table.</w:t>
      </w:r>
    </w:p>
    <w:p w14:paraId="724BD9A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w:t>
      </w:r>
      <w:r>
        <w:rPr>
          <w:rStyle w:val="HTML1"/>
          <w:rFonts w:ascii="Courier New" w:hAnsi="Courier New" w:cs="Courier New"/>
          <w:b/>
          <w:bCs/>
          <w:color w:val="026789"/>
          <w:sz w:val="20"/>
          <w:szCs w:val="20"/>
          <w:shd w:val="clear" w:color="auto" w:fill="FFFFFF"/>
        </w:rPr>
        <w:t>SPATIAL</w:t>
      </w:r>
      <w:r>
        <w:rPr>
          <w:rFonts w:ascii="Helvetica" w:hAnsi="Helvetica" w:cs="Helvetica"/>
          <w:color w:val="000000"/>
          <w:sz w:val="21"/>
          <w:szCs w:val="21"/>
        </w:rPr>
        <w:t> index</w:t>
      </w:r>
    </w:p>
    <w:p w14:paraId="62EA04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geom (g GEOMETRY NOT NULL);</w:t>
      </w:r>
    </w:p>
    <w:p w14:paraId="46C9251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geom ADD SPATIAL INDEX(g), ALGORITHM=INPLACE, LOCK=SHARED;</w:t>
      </w:r>
    </w:p>
    <w:p w14:paraId="2DA0D3E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Changing the index type (</w:t>
      </w:r>
      <w:r>
        <w:rPr>
          <w:rStyle w:val="HTML1"/>
          <w:rFonts w:ascii="Courier New" w:hAnsi="Courier New" w:cs="Courier New"/>
          <w:b/>
          <w:bCs/>
          <w:color w:val="026789"/>
          <w:sz w:val="20"/>
          <w:szCs w:val="20"/>
          <w:shd w:val="clear" w:color="auto" w:fill="FFFFFF"/>
        </w:rPr>
        <w:t>USING {BTREE | HASH}</w:t>
      </w:r>
      <w:r>
        <w:rPr>
          <w:rFonts w:ascii="Helvetica" w:hAnsi="Helvetica" w:cs="Helvetica"/>
          <w:color w:val="000000"/>
          <w:sz w:val="21"/>
          <w:szCs w:val="21"/>
        </w:rPr>
        <w:t>)</w:t>
      </w:r>
    </w:p>
    <w:p w14:paraId="0DEDF1A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DROP INDEX i1, ADD INDEX i1(</w:t>
      </w:r>
      <w:r>
        <w:rPr>
          <w:rStyle w:val="HTML1"/>
          <w:rFonts w:ascii="Courier New" w:hAnsi="Courier New" w:cs="Courier New"/>
          <w:b/>
          <w:bCs/>
          <w:i/>
          <w:iCs/>
          <w:color w:val="000000"/>
          <w:sz w:val="19"/>
          <w:szCs w:val="19"/>
        </w:rPr>
        <w:t>key_part,...</w:t>
      </w:r>
      <w:r>
        <w:rPr>
          <w:rFonts w:ascii="Courier New" w:hAnsi="Courier New" w:cs="Courier New"/>
          <w:color w:val="000000"/>
          <w:sz w:val="20"/>
          <w:szCs w:val="20"/>
        </w:rPr>
        <w:t>) USING BTREE, ALGORITHM=INSTANT;</w:t>
      </w:r>
    </w:p>
    <w:p w14:paraId="7C5C5800" w14:textId="77777777" w:rsidR="002E3214" w:rsidRDefault="002E3214" w:rsidP="002E3214">
      <w:pPr>
        <w:pStyle w:val="4"/>
        <w:shd w:val="clear" w:color="auto" w:fill="FFFFFF"/>
        <w:rPr>
          <w:rFonts w:ascii="Helvetica" w:hAnsi="Helvetica" w:cs="Helvetica"/>
          <w:color w:val="000000"/>
          <w:sz w:val="29"/>
          <w:szCs w:val="29"/>
        </w:rPr>
      </w:pPr>
      <w:bookmarkStart w:id="604" w:name="online-ddl-primary-key-operations"/>
      <w:bookmarkEnd w:id="604"/>
      <w:r>
        <w:rPr>
          <w:rFonts w:ascii="Helvetica" w:hAnsi="Helvetica" w:cs="Helvetica"/>
          <w:color w:val="000000"/>
          <w:sz w:val="29"/>
          <w:szCs w:val="29"/>
        </w:rPr>
        <w:t>Primary Key Operations</w:t>
      </w:r>
    </w:p>
    <w:p w14:paraId="7DA8EB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primary key operations. An asterisk indicates additional information, an exception, or a dependency. See </w:t>
      </w:r>
      <w:hyperlink r:id="rId2147" w:anchor="online-ddl-primary-key-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544CCB66" w14:textId="77777777" w:rsidR="002E3214" w:rsidRDefault="002E3214" w:rsidP="002E3214">
      <w:pPr>
        <w:pStyle w:val="110"/>
        <w:spacing w:before="124" w:after="124"/>
        <w:rPr>
          <w:rFonts w:ascii="Helvetica" w:hAnsi="Helvetica" w:cs="Helvetica"/>
          <w:color w:val="000000"/>
          <w:sz w:val="21"/>
          <w:szCs w:val="21"/>
        </w:rPr>
      </w:pPr>
      <w:bookmarkStart w:id="605" w:name="online-ddl-primary-key-operations-table"/>
      <w:bookmarkEnd w:id="605"/>
      <w:r>
        <w:rPr>
          <w:rFonts w:ascii="Helvetica" w:hAnsi="Helvetica" w:cs="Helvetica"/>
          <w:b/>
          <w:bCs/>
          <w:color w:val="000000"/>
          <w:sz w:val="21"/>
          <w:szCs w:val="21"/>
        </w:rPr>
        <w:t>Table 15.17 Online DDL Support for Primary Key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722"/>
        <w:gridCol w:w="967"/>
        <w:gridCol w:w="910"/>
        <w:gridCol w:w="1439"/>
        <w:gridCol w:w="2031"/>
        <w:gridCol w:w="1831"/>
      </w:tblGrid>
      <w:tr w:rsidR="002E3214" w14:paraId="26617DF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23E4E5" w14:textId="77777777" w:rsidR="002E3214" w:rsidRDefault="002E3214" w:rsidP="00895542">
            <w:pPr>
              <w:rPr>
                <w:rFonts w:ascii="Helvetica" w:hAnsi="Helvetica" w:cs="Helvetica"/>
                <w:b/>
                <w:bCs/>
                <w:color w:val="000000"/>
                <w:szCs w:val="24"/>
              </w:rPr>
            </w:pPr>
            <w:r>
              <w:rPr>
                <w:rFonts w:ascii="Helvetica" w:hAnsi="Helvetica" w:cs="Helvetica"/>
                <w:b/>
                <w:bCs/>
                <w:color w:val="000000"/>
              </w:rPr>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10DAB0"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A2864E"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71541"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C76449"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5F2028"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782C07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2B3C7D" w14:textId="77777777" w:rsidR="002E3214" w:rsidRDefault="002E3214" w:rsidP="00895542">
            <w:pPr>
              <w:rPr>
                <w:rFonts w:ascii="Helvetica" w:hAnsi="Helvetica" w:cs="Helvetica"/>
                <w:b/>
                <w:bCs/>
                <w:color w:val="000000"/>
              </w:rPr>
            </w:pPr>
            <w:r>
              <w:rPr>
                <w:rFonts w:ascii="Helvetica" w:hAnsi="Helvetica" w:cs="Helvetica"/>
                <w:b/>
                <w:bCs/>
                <w:color w:val="000000"/>
              </w:rPr>
              <w:t>Adding a primary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C384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C74CA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4E5E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5C2F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94451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C72E1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25F302"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 primary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86ADE"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8AA0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EBCA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8603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2FAFA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1DC60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41D60C"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 primary key and adding another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BD6F6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68F6C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0EB8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807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1D2B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bl>
    <w:p w14:paraId="3E62D865" w14:textId="77777777" w:rsidR="002E3214" w:rsidRDefault="002E3214" w:rsidP="002E3214">
      <w:pPr>
        <w:rPr>
          <w:rFonts w:ascii="Helvetica" w:hAnsi="Helvetica" w:cs="Helvetica"/>
          <w:color w:val="000000"/>
          <w:sz w:val="21"/>
          <w:szCs w:val="21"/>
        </w:rPr>
      </w:pPr>
    </w:p>
    <w:p w14:paraId="7114750D" w14:textId="77777777" w:rsidR="002E3214" w:rsidRDefault="002E3214" w:rsidP="002E3214">
      <w:pPr>
        <w:pStyle w:val="5"/>
        <w:rPr>
          <w:rFonts w:ascii="Helvetica" w:hAnsi="Helvetica" w:cs="Helvetica"/>
          <w:color w:val="000000"/>
          <w:sz w:val="20"/>
          <w:szCs w:val="20"/>
        </w:rPr>
      </w:pPr>
      <w:bookmarkStart w:id="606" w:name="online-ddl-primary-key-syntax-notes"/>
      <w:bookmarkEnd w:id="606"/>
      <w:r>
        <w:rPr>
          <w:rFonts w:ascii="Helvetica" w:hAnsi="Helvetica" w:cs="Helvetica"/>
          <w:color w:val="000000"/>
        </w:rPr>
        <w:t>Syntax and Usage Notes</w:t>
      </w:r>
    </w:p>
    <w:p w14:paraId="38DB762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primary key</w:t>
      </w:r>
    </w:p>
    <w:p w14:paraId="565158F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ADD PRIMARY KEY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 ALGORITHM=INPLACE, LOCK=NONE;</w:t>
      </w:r>
    </w:p>
    <w:p w14:paraId="09CED38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in place. Data is reorganized substantially, making it an expensive operation.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not permitted under certain conditions if columns have to be converted to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w:t>
      </w:r>
    </w:p>
    <w:p w14:paraId="5E96773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Restructuring the </w:t>
      </w:r>
      <w:hyperlink r:id="rId2148"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always requires copying of table data. Thus, it is best to define the </w:t>
      </w:r>
      <w:hyperlink r:id="rId2149"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when you create a table, rather than issuing </w:t>
      </w:r>
      <w:r>
        <w:rPr>
          <w:rStyle w:val="HTML1"/>
          <w:rFonts w:ascii="Courier New" w:hAnsi="Courier New" w:cs="Courier New"/>
          <w:b/>
          <w:bCs/>
          <w:color w:val="026789"/>
          <w:sz w:val="20"/>
          <w:szCs w:val="20"/>
          <w:shd w:val="clear" w:color="auto" w:fill="FFFFFF"/>
        </w:rPr>
        <w:t>ALTER TABLE ... ADD PRIMARY KEY</w:t>
      </w:r>
      <w:r>
        <w:rPr>
          <w:rFonts w:ascii="Helvetica" w:hAnsi="Helvetica" w:cs="Helvetica"/>
          <w:color w:val="000000"/>
          <w:sz w:val="21"/>
          <w:szCs w:val="21"/>
        </w:rPr>
        <w:t> later.</w:t>
      </w:r>
    </w:p>
    <w:p w14:paraId="4D67DB7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you create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index, MySQL must do some extra work. For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indexes, MySQL checks that the table contains no duplicate values for the key. For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index, MySQL also checks that none of 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columns contains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45B01F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When you add a primary key using the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clause, MySQL converts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 the associated columns to default values: 0 for numbers, an empty string for character-based columns and BLOBs, and 0000-00-00 00:00:00 for </w:t>
      </w:r>
      <w:r>
        <w:rPr>
          <w:rStyle w:val="HTML1"/>
          <w:rFonts w:ascii="Courier New" w:hAnsi="Courier New" w:cs="Courier New"/>
          <w:b/>
          <w:bCs/>
          <w:color w:val="026789"/>
          <w:sz w:val="20"/>
          <w:szCs w:val="20"/>
          <w:shd w:val="clear" w:color="auto" w:fill="FFFFFF"/>
        </w:rPr>
        <w:t>DATETIME</w:t>
      </w:r>
      <w:r>
        <w:rPr>
          <w:rFonts w:ascii="Helvetica" w:hAnsi="Helvetica" w:cs="Helvetica"/>
          <w:color w:val="000000"/>
          <w:sz w:val="21"/>
          <w:szCs w:val="21"/>
        </w:rPr>
        <w:t>. This is a non-standard behavior that Oracle recommends you not rely on. Adding a primary key using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only permitted when the </w:t>
      </w:r>
      <w:hyperlink r:id="rId2150" w:anchor="sysvar_sql_mode" w:history="1">
        <w:r>
          <w:rPr>
            <w:rStyle w:val="HTML1"/>
            <w:rFonts w:ascii="Courier New" w:hAnsi="Courier New" w:cs="Courier New"/>
            <w:b/>
            <w:bCs/>
            <w:color w:val="026789"/>
            <w:sz w:val="20"/>
            <w:szCs w:val="20"/>
            <w:shd w:val="clear" w:color="auto" w:fill="FFFFFF"/>
          </w:rPr>
          <w:t>SQL_MODE</w:t>
        </w:r>
      </w:hyperlink>
      <w:r>
        <w:rPr>
          <w:rFonts w:ascii="Helvetica" w:hAnsi="Helvetica" w:cs="Helvetica"/>
          <w:color w:val="000000"/>
          <w:sz w:val="21"/>
          <w:szCs w:val="21"/>
        </w:rPr>
        <w:t> setting includes the </w:t>
      </w:r>
      <w:r>
        <w:rPr>
          <w:rStyle w:val="HTML1"/>
          <w:rFonts w:ascii="Courier New" w:hAnsi="Courier New" w:cs="Courier New"/>
          <w:b/>
          <w:bCs/>
          <w:color w:val="026789"/>
          <w:sz w:val="20"/>
          <w:szCs w:val="20"/>
          <w:shd w:val="clear" w:color="auto" w:fill="FFFFFF"/>
        </w:rPr>
        <w:t>strict_trans_tables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strict_all_tables</w:t>
      </w:r>
      <w:r>
        <w:rPr>
          <w:rFonts w:ascii="Helvetica" w:hAnsi="Helvetica" w:cs="Helvetica"/>
          <w:color w:val="000000"/>
          <w:sz w:val="21"/>
          <w:szCs w:val="21"/>
        </w:rPr>
        <w:t> flags; when the </w:t>
      </w:r>
      <w:r>
        <w:rPr>
          <w:rStyle w:val="HTML1"/>
          <w:rFonts w:ascii="Courier New" w:hAnsi="Courier New" w:cs="Courier New"/>
          <w:b/>
          <w:bCs/>
          <w:color w:val="026789"/>
          <w:sz w:val="20"/>
          <w:szCs w:val="20"/>
          <w:shd w:val="clear" w:color="auto" w:fill="FFFFFF"/>
        </w:rPr>
        <w:t>SQL_MODE</w:t>
      </w:r>
      <w:r>
        <w:rPr>
          <w:rFonts w:ascii="Helvetica" w:hAnsi="Helvetica" w:cs="Helvetica"/>
          <w:color w:val="000000"/>
          <w:sz w:val="21"/>
          <w:szCs w:val="21"/>
        </w:rPr>
        <w:t> setting is strict,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permitted, but the statement can still fail if the requested primary key columns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The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behavior is more standard-compliant.</w:t>
      </w:r>
    </w:p>
    <w:p w14:paraId="5267B1E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create a table without a primary key,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chooses one for you, which can be the first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key defined on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columns, or a system-generated key. To avoid uncertainty and the potential space requirement for an extra hidden column, specify the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clause as part of the </w:t>
      </w:r>
      <w:hyperlink r:id="rId2151"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w:t>
      </w:r>
    </w:p>
    <w:p w14:paraId="6F21D6B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creates a new clustered index by copying the existing data from the original table to a temporary table that has the desired index structure. Once the data is completely copied to the temporary table, the original table is renamed with a different temporary table name. The temporary table comprising the new clustered index is renamed with the name of the original table, and the original table is dropped from the database.</w:t>
      </w:r>
    </w:p>
    <w:p w14:paraId="00363F56"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online performance enhancements that apply to operations on secondary indexes do not apply to the primary key index. The rows of an InnoDB table are stored in a </w:t>
      </w:r>
      <w:hyperlink r:id="rId2152"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organized based on the </w:t>
      </w:r>
      <w:hyperlink r:id="rId2153"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forming what some database systems call an </w:t>
      </w:r>
      <w:r>
        <w:rPr>
          <w:rStyle w:val="70"/>
          <w:rFonts w:ascii="inherit" w:hAnsi="inherit" w:cs="Helvetica"/>
          <w:color w:val="000000"/>
          <w:sz w:val="21"/>
          <w:szCs w:val="21"/>
          <w:bdr w:val="none" w:sz="0" w:space="0" w:color="auto" w:frame="1"/>
        </w:rPr>
        <w:t>“index-organized table”</w:t>
      </w:r>
      <w:r>
        <w:rPr>
          <w:rFonts w:ascii="Helvetica" w:hAnsi="Helvetica" w:cs="Helvetica"/>
          <w:color w:val="000000"/>
          <w:sz w:val="21"/>
          <w:szCs w:val="21"/>
        </w:rPr>
        <w:t>. Because the table structure is closely tied to the primary key, redefining the primary key still requires copying the data.</w:t>
      </w:r>
    </w:p>
    <w:p w14:paraId="3C28839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an operation on the primary key uses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even though the data is still copied, it is more efficient than using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because:</w:t>
      </w:r>
    </w:p>
    <w:p w14:paraId="794DC871"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No undo logging or associated redo logging is required for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These operations add overhead to DDL statements that use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w:t>
      </w:r>
    </w:p>
    <w:p w14:paraId="380F9E4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secondary index entries are pre-sorted, and so can be loaded in order.</w:t>
      </w:r>
    </w:p>
    <w:p w14:paraId="4A389E3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change buffer is not used, because there are no random-access inserts into the secondary indexes.</w:t>
      </w:r>
    </w:p>
    <w:p w14:paraId="791A0D8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primary key</w:t>
      </w:r>
    </w:p>
    <w:p w14:paraId="7784D4D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DROP PRIMARY KEY, ALGORITHM=COPY;</w:t>
      </w:r>
    </w:p>
    <w:p w14:paraId="3DE556B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supports dropping a primary key without adding a new one in the same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w:t>
      </w:r>
    </w:p>
    <w:p w14:paraId="223D00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primary key and adding another</w:t>
      </w:r>
    </w:p>
    <w:p w14:paraId="1950B8C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DROP PRIMARY KEY, ADD PRIMARY KEY (</w:t>
      </w:r>
      <w:r>
        <w:rPr>
          <w:rStyle w:val="HTML1"/>
          <w:rFonts w:ascii="Courier New" w:hAnsi="Courier New" w:cs="Courier New"/>
          <w:b/>
          <w:bCs/>
          <w:i/>
          <w:iCs/>
          <w:color w:val="000000"/>
          <w:sz w:val="19"/>
          <w:szCs w:val="19"/>
        </w:rPr>
        <w:t>column</w:t>
      </w:r>
      <w:r>
        <w:rPr>
          <w:rFonts w:ascii="Courier New" w:hAnsi="Courier New" w:cs="Courier New"/>
          <w:color w:val="000000"/>
          <w:sz w:val="20"/>
          <w:szCs w:val="20"/>
        </w:rPr>
        <w:t>), ALGORITHM=INPLACE, LOCK=NONE;</w:t>
      </w:r>
    </w:p>
    <w:p w14:paraId="48CD9DC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Data is reorganized substantially, making it an expensive operation.</w:t>
      </w:r>
    </w:p>
    <w:p w14:paraId="1329F1CC" w14:textId="77777777" w:rsidR="002E3214" w:rsidRDefault="002E3214" w:rsidP="002E3214">
      <w:pPr>
        <w:pStyle w:val="4"/>
        <w:shd w:val="clear" w:color="auto" w:fill="FFFFFF"/>
        <w:rPr>
          <w:rFonts w:ascii="Helvetica" w:hAnsi="Helvetica" w:cs="Helvetica"/>
          <w:color w:val="000000"/>
          <w:sz w:val="29"/>
          <w:szCs w:val="29"/>
        </w:rPr>
      </w:pPr>
      <w:bookmarkStart w:id="607" w:name="online-ddl-column-operations"/>
      <w:bookmarkEnd w:id="607"/>
      <w:r>
        <w:rPr>
          <w:rFonts w:ascii="Helvetica" w:hAnsi="Helvetica" w:cs="Helvetica"/>
          <w:color w:val="000000"/>
          <w:sz w:val="29"/>
          <w:szCs w:val="29"/>
        </w:rPr>
        <w:t>Column Operations</w:t>
      </w:r>
    </w:p>
    <w:p w14:paraId="4B2DDC2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column operations. An asterisk indicates additional information, an exception, or a dependency. For details, see </w:t>
      </w:r>
      <w:hyperlink r:id="rId2154" w:anchor="online-ddl-column-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3964859C" w14:textId="77777777" w:rsidR="002E3214" w:rsidRDefault="002E3214" w:rsidP="002E3214">
      <w:pPr>
        <w:pStyle w:val="110"/>
        <w:spacing w:before="124" w:after="124"/>
        <w:rPr>
          <w:rFonts w:ascii="Helvetica" w:hAnsi="Helvetica" w:cs="Helvetica"/>
          <w:color w:val="000000"/>
          <w:sz w:val="21"/>
          <w:szCs w:val="21"/>
        </w:rPr>
      </w:pPr>
      <w:bookmarkStart w:id="608" w:name="online-ddl-column-operations-table"/>
      <w:bookmarkEnd w:id="608"/>
      <w:r>
        <w:rPr>
          <w:rFonts w:ascii="Helvetica" w:hAnsi="Helvetica" w:cs="Helvetica"/>
          <w:b/>
          <w:bCs/>
          <w:color w:val="000000"/>
          <w:sz w:val="21"/>
          <w:szCs w:val="21"/>
        </w:rPr>
        <w:t>Table 15.18 Online DDL Support for Column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580"/>
        <w:gridCol w:w="967"/>
        <w:gridCol w:w="851"/>
        <w:gridCol w:w="1299"/>
        <w:gridCol w:w="1712"/>
        <w:gridCol w:w="1491"/>
      </w:tblGrid>
      <w:tr w:rsidR="002E3214" w14:paraId="4AB07EA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6694A7" w14:textId="77777777" w:rsidR="002E3214" w:rsidRDefault="002E3214" w:rsidP="00895542">
            <w:pPr>
              <w:rPr>
                <w:rFonts w:ascii="Helvetica" w:hAnsi="Helvetica" w:cs="Helvetica"/>
                <w:b/>
                <w:bCs/>
                <w:color w:val="000000"/>
                <w:szCs w:val="24"/>
              </w:rPr>
            </w:pPr>
            <w:r>
              <w:rPr>
                <w:rFonts w:ascii="Helvetica" w:hAnsi="Helvetica" w:cs="Helvetica"/>
                <w:b/>
                <w:bCs/>
                <w:color w:val="000000"/>
              </w:rPr>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61A27C"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A34463"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8385E6"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B48CD1"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8AF39D"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4FAC8B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F8152D" w14:textId="77777777" w:rsidR="002E3214" w:rsidRDefault="002E3214" w:rsidP="00895542">
            <w:pPr>
              <w:rPr>
                <w:rFonts w:ascii="Helvetica" w:hAnsi="Helvetica" w:cs="Helvetica"/>
                <w:b/>
                <w:bCs/>
                <w:color w:val="000000"/>
              </w:rPr>
            </w:pPr>
            <w:r>
              <w:rPr>
                <w:rFonts w:ascii="Helvetica" w:hAnsi="Helvetica" w:cs="Helvetica"/>
                <w:b/>
                <w:bCs/>
                <w:color w:val="000000"/>
              </w:rPr>
              <w:t>Adding a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147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AFFA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9F10E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80FD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54FA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F28B3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7A7B21"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258C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5E36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1B6F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A505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7F04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F391B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480D4" w14:textId="77777777" w:rsidR="002E3214" w:rsidRDefault="002E3214" w:rsidP="00895542">
            <w:pPr>
              <w:rPr>
                <w:rFonts w:ascii="Helvetica" w:hAnsi="Helvetica" w:cs="Helvetica"/>
                <w:b/>
                <w:bCs/>
                <w:color w:val="000000"/>
                <w:szCs w:val="24"/>
              </w:rPr>
            </w:pPr>
            <w:r>
              <w:rPr>
                <w:rFonts w:ascii="Helvetica" w:hAnsi="Helvetica" w:cs="Helvetica"/>
                <w:b/>
                <w:bCs/>
                <w:color w:val="000000"/>
              </w:rPr>
              <w:t>Renaming a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4F01C9"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43B6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7F83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AB6AA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7FD9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B5383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D5189D" w14:textId="77777777" w:rsidR="002E3214" w:rsidRDefault="002E3214" w:rsidP="00895542">
            <w:pPr>
              <w:rPr>
                <w:rFonts w:ascii="Helvetica" w:hAnsi="Helvetica" w:cs="Helvetica"/>
                <w:b/>
                <w:bCs/>
                <w:color w:val="000000"/>
                <w:szCs w:val="24"/>
              </w:rPr>
            </w:pPr>
            <w:r>
              <w:rPr>
                <w:rFonts w:ascii="Helvetica" w:hAnsi="Helvetica" w:cs="Helvetica"/>
                <w:b/>
                <w:bCs/>
                <w:color w:val="000000"/>
              </w:rPr>
              <w:t>Reordering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1E3BF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EE5E9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AFE9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BC0C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3EC68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592A7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F56B33" w14:textId="77777777" w:rsidR="002E3214" w:rsidRDefault="002E3214" w:rsidP="00895542">
            <w:pPr>
              <w:rPr>
                <w:rFonts w:ascii="Helvetica" w:hAnsi="Helvetica" w:cs="Helvetica"/>
                <w:b/>
                <w:bCs/>
                <w:color w:val="000000"/>
                <w:szCs w:val="24"/>
              </w:rPr>
            </w:pPr>
            <w:r>
              <w:rPr>
                <w:rFonts w:ascii="Helvetica" w:hAnsi="Helvetica" w:cs="Helvetica"/>
                <w:b/>
                <w:bCs/>
                <w:color w:val="000000"/>
              </w:rPr>
              <w:t>Setting a column 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E882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A072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0311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715D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EC46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A4AE8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327BCD" w14:textId="77777777" w:rsidR="002E3214" w:rsidRDefault="002E3214" w:rsidP="00895542">
            <w:pPr>
              <w:rPr>
                <w:rFonts w:ascii="Helvetica" w:hAnsi="Helvetica" w:cs="Helvetica"/>
                <w:b/>
                <w:bCs/>
                <w:color w:val="000000"/>
                <w:szCs w:val="24"/>
              </w:rPr>
            </w:pPr>
            <w:r>
              <w:rPr>
                <w:rFonts w:ascii="Helvetica" w:hAnsi="Helvetica" w:cs="Helvetica"/>
                <w:b/>
                <w:bCs/>
                <w:color w:val="000000"/>
              </w:rPr>
              <w:t>Changing the column data 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44E6D"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1751A"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6478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3D5A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80A9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50E4D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CDC417" w14:textId="77777777" w:rsidR="002E3214" w:rsidRDefault="002E3214" w:rsidP="00895542">
            <w:pPr>
              <w:rPr>
                <w:rFonts w:ascii="Helvetica" w:hAnsi="Helvetica" w:cs="Helvetica"/>
                <w:b/>
                <w:bCs/>
                <w:color w:val="000000"/>
                <w:szCs w:val="24"/>
              </w:rPr>
            </w:pPr>
            <w:r>
              <w:rPr>
                <w:rFonts w:ascii="Helvetica" w:hAnsi="Helvetica" w:cs="Helvetica"/>
                <w:b/>
                <w:bCs/>
                <w:color w:val="000000"/>
              </w:rPr>
              <w:t>Extending </w:t>
            </w:r>
            <w:r>
              <w:rPr>
                <w:rStyle w:val="HTML1"/>
                <w:rFonts w:ascii="Courier New" w:hAnsi="Courier New" w:cs="Courier New"/>
                <w:b/>
                <w:bCs/>
                <w:color w:val="026789"/>
                <w:sz w:val="20"/>
                <w:szCs w:val="20"/>
                <w:shd w:val="clear" w:color="auto" w:fill="FFFFFF"/>
              </w:rPr>
              <w:t>VARCHAR</w:t>
            </w:r>
            <w:r>
              <w:rPr>
                <w:rFonts w:ascii="Helvetica" w:hAnsi="Helvetica" w:cs="Helvetica"/>
                <w:b/>
                <w:bCs/>
                <w:color w:val="000000"/>
              </w:rPr>
              <w:t> column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86E8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46E5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A801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09C7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3F5E3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20870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CAB769"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the column 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B3B7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53C0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D367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4FE76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DF2C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F5BB3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DB2EA7" w14:textId="77777777" w:rsidR="002E3214" w:rsidRDefault="002E3214" w:rsidP="00895542">
            <w:pPr>
              <w:rPr>
                <w:rFonts w:ascii="Helvetica" w:hAnsi="Helvetica" w:cs="Helvetica"/>
                <w:b/>
                <w:bCs/>
                <w:color w:val="000000"/>
                <w:szCs w:val="24"/>
              </w:rPr>
            </w:pPr>
            <w:r>
              <w:rPr>
                <w:rFonts w:ascii="Helvetica" w:hAnsi="Helvetica" w:cs="Helvetica"/>
                <w:b/>
                <w:bCs/>
                <w:color w:val="000000"/>
              </w:rPr>
              <w:t>Changing the auto-increment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99011"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8960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E02059"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5CAC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102F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F832B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FA1DF0" w14:textId="77777777" w:rsidR="002E3214" w:rsidRDefault="002E3214" w:rsidP="00895542">
            <w:pPr>
              <w:rPr>
                <w:rFonts w:ascii="Helvetica" w:hAnsi="Helvetica" w:cs="Helvetica"/>
                <w:b/>
                <w:bCs/>
                <w:color w:val="000000"/>
                <w:szCs w:val="24"/>
              </w:rPr>
            </w:pPr>
            <w:r>
              <w:rPr>
                <w:rFonts w:ascii="Helvetica" w:hAnsi="Helvetica" w:cs="Helvetica"/>
                <w:b/>
                <w:bCs/>
                <w:color w:val="000000"/>
              </w:rPr>
              <w:t>Making a column </w:t>
            </w:r>
            <w:r>
              <w:rPr>
                <w:rStyle w:val="HTML1"/>
                <w:rFonts w:ascii="Courier New" w:hAnsi="Courier New" w:cs="Courier New"/>
                <w:b/>
                <w:bCs/>
                <w:color w:val="026789"/>
                <w:sz w:val="20"/>
                <w:szCs w:val="20"/>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B43E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9965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A61A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00A1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F314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9B8C9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6B5C5"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Making a column </w:t>
            </w:r>
            <w:r>
              <w:rPr>
                <w:rStyle w:val="HTML1"/>
                <w:rFonts w:ascii="Courier New" w:hAnsi="Courier New" w:cs="Courier New"/>
                <w:b/>
                <w:bCs/>
                <w:color w:val="026789"/>
                <w:sz w:val="20"/>
                <w:szCs w:val="20"/>
                <w:shd w:val="clear" w:color="auto" w:fill="FFFFFF"/>
              </w:rPr>
              <w:t>NOT 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82368"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A3024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9B522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BA5B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02425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0D9CA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8B894" w14:textId="77777777" w:rsidR="002E3214" w:rsidRDefault="002E3214" w:rsidP="00895542">
            <w:pPr>
              <w:rPr>
                <w:rFonts w:ascii="Helvetica" w:hAnsi="Helvetica" w:cs="Helvetica"/>
                <w:b/>
                <w:bCs/>
                <w:color w:val="000000"/>
                <w:szCs w:val="24"/>
              </w:rPr>
            </w:pPr>
            <w:r>
              <w:rPr>
                <w:rFonts w:ascii="Helvetica" w:hAnsi="Helvetica" w:cs="Helvetica"/>
                <w:b/>
                <w:bCs/>
                <w:color w:val="000000"/>
              </w:rPr>
              <w:t>Modifying the definition of an </w:t>
            </w:r>
            <w:r>
              <w:rPr>
                <w:rStyle w:val="HTML1"/>
                <w:rFonts w:ascii="Courier New" w:hAnsi="Courier New" w:cs="Courier New"/>
                <w:b/>
                <w:bCs/>
                <w:color w:val="026789"/>
                <w:sz w:val="20"/>
                <w:szCs w:val="20"/>
                <w:shd w:val="clear" w:color="auto" w:fill="FFFFFF"/>
              </w:rPr>
              <w:t>ENUM</w:t>
            </w:r>
            <w:r>
              <w:rPr>
                <w:rFonts w:ascii="Helvetica" w:hAnsi="Helvetica" w:cs="Helvetica"/>
                <w:b/>
                <w:bCs/>
                <w:color w:val="000000"/>
              </w:rPr>
              <w:t> or </w:t>
            </w:r>
            <w:r>
              <w:rPr>
                <w:rStyle w:val="HTML1"/>
                <w:rFonts w:ascii="Courier New" w:hAnsi="Courier New" w:cs="Courier New"/>
                <w:b/>
                <w:bCs/>
                <w:color w:val="026789"/>
                <w:sz w:val="20"/>
                <w:szCs w:val="20"/>
                <w:shd w:val="clear" w:color="auto" w:fill="FFFFFF"/>
              </w:rPr>
              <w:t>SET</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DF2D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ACD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3DA79"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135E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D2E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6E30568E" w14:textId="77777777" w:rsidR="002E3214" w:rsidRDefault="002E3214" w:rsidP="002E3214">
      <w:pPr>
        <w:rPr>
          <w:rFonts w:ascii="Helvetica" w:hAnsi="Helvetica" w:cs="Helvetica"/>
          <w:color w:val="000000"/>
          <w:sz w:val="21"/>
          <w:szCs w:val="21"/>
        </w:rPr>
      </w:pPr>
    </w:p>
    <w:p w14:paraId="4F75820B" w14:textId="77777777" w:rsidR="002E3214" w:rsidRDefault="002E3214" w:rsidP="002E3214">
      <w:pPr>
        <w:pStyle w:val="5"/>
        <w:rPr>
          <w:rFonts w:ascii="Helvetica" w:hAnsi="Helvetica" w:cs="Helvetica"/>
          <w:color w:val="000000"/>
          <w:sz w:val="20"/>
          <w:szCs w:val="20"/>
        </w:rPr>
      </w:pPr>
      <w:bookmarkStart w:id="609" w:name="online-ddl-column-syntax-notes"/>
      <w:bookmarkEnd w:id="609"/>
      <w:r>
        <w:rPr>
          <w:rFonts w:ascii="Helvetica" w:hAnsi="Helvetica" w:cs="Helvetica"/>
          <w:color w:val="000000"/>
        </w:rPr>
        <w:t>Syntax and Usage Notes</w:t>
      </w:r>
    </w:p>
    <w:p w14:paraId="6A0AAE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column</w:t>
      </w:r>
    </w:p>
    <w:p w14:paraId="36D8EB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ADD COLUMN </w:t>
      </w:r>
      <w:r>
        <w:rPr>
          <w:rStyle w:val="HTML1"/>
          <w:rFonts w:ascii="Courier New" w:hAnsi="Courier New" w:cs="Courier New"/>
          <w:b/>
          <w:bCs/>
          <w:i/>
          <w:iCs/>
          <w:color w:val="000000"/>
          <w:sz w:val="19"/>
          <w:szCs w:val="19"/>
        </w:rPr>
        <w:t>column_name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column_definition</w:t>
      </w:r>
      <w:r>
        <w:rPr>
          <w:rFonts w:ascii="Courier New" w:hAnsi="Courier New" w:cs="Courier New"/>
          <w:color w:val="000000"/>
          <w:sz w:val="20"/>
          <w:szCs w:val="20"/>
        </w:rPr>
        <w:t>, ALGORITHM=INSTANT;</w:t>
      </w:r>
    </w:p>
    <w:p w14:paraId="3ADB684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limitations apply when the </w:t>
      </w:r>
      <w:r>
        <w:rPr>
          <w:rStyle w:val="HTML1"/>
          <w:rFonts w:ascii="Courier New" w:hAnsi="Courier New" w:cs="Courier New"/>
          <w:b/>
          <w:bCs/>
          <w:color w:val="026789"/>
          <w:sz w:val="20"/>
          <w:szCs w:val="20"/>
          <w:shd w:val="clear" w:color="auto" w:fill="FFFFFF"/>
        </w:rPr>
        <w:t>INSTANT</w:t>
      </w:r>
      <w:r>
        <w:rPr>
          <w:rFonts w:ascii="Helvetica" w:hAnsi="Helvetica" w:cs="Helvetica"/>
          <w:color w:val="000000"/>
          <w:sz w:val="21"/>
          <w:szCs w:val="21"/>
        </w:rPr>
        <w:t> algorithm is used to add a column:</w:t>
      </w:r>
    </w:p>
    <w:p w14:paraId="0E3D0E5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Adding a column cannot be combined in the same statement with other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actions that do not support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w:t>
      </w:r>
    </w:p>
    <w:p w14:paraId="575CEF0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column can only be added as the last column of the table. Adding a column to any other position among other columns is not supported.</w:t>
      </w:r>
    </w:p>
    <w:p w14:paraId="234BF42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Columns cannot be added to tables that use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w:t>
      </w:r>
    </w:p>
    <w:p w14:paraId="33E276F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Columns cannot be added to tables that include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11FB238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Columns cannot be added to temporary tables. Temporary tables only support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w:t>
      </w:r>
    </w:p>
    <w:p w14:paraId="6A8D8E5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Columns cannot be added to tables that reside in the data dictionary tablespace.</w:t>
      </w:r>
    </w:p>
    <w:p w14:paraId="539A52DB"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Row size limits are not evaluated when adding a column. However, row size limits are checked during DML operations that insert and update rows in the table.</w:t>
      </w:r>
    </w:p>
    <w:p w14:paraId="62697EB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Multiple columns may be added in the same </w:t>
      </w:r>
      <w:hyperlink r:id="rId215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For example:</w:t>
      </w:r>
    </w:p>
    <w:p w14:paraId="042E0BB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 TABLE t1 ADD COLUMN c2 INT, ADD COLUMN c3 INT, ALGORITHM=INSTANT;</w:t>
      </w:r>
    </w:p>
    <w:p w14:paraId="75835266" w14:textId="77777777" w:rsidR="002E3214" w:rsidRDefault="00B46F09" w:rsidP="002E3214">
      <w:pPr>
        <w:pStyle w:val="af"/>
        <w:spacing w:line="252" w:lineRule="atLeast"/>
        <w:ind w:left="720"/>
        <w:textAlignment w:val="center"/>
        <w:rPr>
          <w:rFonts w:ascii="Helvetica" w:hAnsi="Helvetica" w:cs="Helvetica"/>
          <w:color w:val="000000"/>
          <w:sz w:val="21"/>
          <w:szCs w:val="21"/>
        </w:rPr>
      </w:pPr>
      <w:hyperlink r:id="rId2156" w:anchor="information-schema-innodb-tables-table" w:tooltip="26.4.25 The INFORMATION_SCHEMA INNODB_TABLES Table" w:history="1">
        <w:r w:rsidR="002E3214">
          <w:rPr>
            <w:rStyle w:val="HTML1"/>
            <w:rFonts w:ascii="Courier New" w:hAnsi="Courier New" w:cs="Courier New"/>
            <w:b/>
            <w:bCs/>
            <w:color w:val="026789"/>
            <w:sz w:val="20"/>
            <w:szCs w:val="20"/>
            <w:shd w:val="clear" w:color="auto" w:fill="FFFFFF"/>
          </w:rPr>
          <w:t>INFORMATION_SCHEMA.INNODB_TABLES</w:t>
        </w:r>
      </w:hyperlink>
      <w:r w:rsidR="002E3214">
        <w:rPr>
          <w:rFonts w:ascii="Helvetica" w:hAnsi="Helvetica" w:cs="Helvetica"/>
          <w:color w:val="000000"/>
          <w:sz w:val="21"/>
          <w:szCs w:val="21"/>
        </w:rPr>
        <w:t> and </w:t>
      </w:r>
      <w:hyperlink r:id="rId2157" w:anchor="information-schema-innodb-columns-table" w:tooltip="26.4.9 The INFORMATION_SCHEMA INNODB_COLUMNS Table" w:history="1">
        <w:r w:rsidR="002E3214">
          <w:rPr>
            <w:rStyle w:val="HTML1"/>
            <w:rFonts w:ascii="Courier New" w:hAnsi="Courier New" w:cs="Courier New"/>
            <w:b/>
            <w:bCs/>
            <w:color w:val="026789"/>
            <w:sz w:val="20"/>
            <w:szCs w:val="20"/>
            <w:shd w:val="clear" w:color="auto" w:fill="FFFFFF"/>
          </w:rPr>
          <w:t>INFORMATION_SCHEMA.INNODB_COLUMNS</w:t>
        </w:r>
      </w:hyperlink>
      <w:r w:rsidR="002E3214">
        <w:rPr>
          <w:rFonts w:ascii="Helvetica" w:hAnsi="Helvetica" w:cs="Helvetica"/>
          <w:color w:val="000000"/>
          <w:sz w:val="21"/>
          <w:szCs w:val="21"/>
        </w:rPr>
        <w:t> provide metadata for instantly added columns. </w:t>
      </w:r>
      <w:r w:rsidR="002E3214">
        <w:rPr>
          <w:rStyle w:val="HTML1"/>
          <w:rFonts w:ascii="Courier New" w:hAnsi="Courier New" w:cs="Courier New"/>
          <w:b/>
          <w:bCs/>
          <w:color w:val="026789"/>
          <w:sz w:val="20"/>
          <w:szCs w:val="20"/>
          <w:shd w:val="clear" w:color="auto" w:fill="FFFFFF"/>
        </w:rPr>
        <w:t>INFORMATION_SCHEMA.INNODB_TABLES.INSTANT_COLS</w:t>
      </w:r>
      <w:r w:rsidR="002E3214">
        <w:rPr>
          <w:rFonts w:ascii="Helvetica" w:hAnsi="Helvetica" w:cs="Helvetica"/>
          <w:color w:val="000000"/>
          <w:sz w:val="21"/>
          <w:szCs w:val="21"/>
        </w:rPr>
        <w:t> shows number of columns in the table prior to adding the first instant column. </w:t>
      </w:r>
      <w:r w:rsidR="002E3214">
        <w:rPr>
          <w:rStyle w:val="HTML1"/>
          <w:rFonts w:ascii="Courier New" w:hAnsi="Courier New" w:cs="Courier New"/>
          <w:b/>
          <w:bCs/>
          <w:color w:val="026789"/>
          <w:sz w:val="20"/>
          <w:szCs w:val="20"/>
          <w:shd w:val="clear" w:color="auto" w:fill="FFFFFF"/>
        </w:rPr>
        <w:t>INFORMATION_SCHEMA.INNODB_COLUMNS.HAS_DEFAULT</w:t>
      </w:r>
      <w:r w:rsidR="002E3214">
        <w:rPr>
          <w:rFonts w:ascii="Helvetica" w:hAnsi="Helvetica" w:cs="Helvetica"/>
          <w:color w:val="000000"/>
          <w:sz w:val="21"/>
          <w:szCs w:val="21"/>
        </w:rPr>
        <w:t> and </w:t>
      </w:r>
      <w:r w:rsidR="002E3214">
        <w:rPr>
          <w:rStyle w:val="HTML1"/>
          <w:rFonts w:ascii="Courier New" w:hAnsi="Courier New" w:cs="Courier New"/>
          <w:b/>
          <w:bCs/>
          <w:color w:val="026789"/>
          <w:sz w:val="20"/>
          <w:szCs w:val="20"/>
          <w:shd w:val="clear" w:color="auto" w:fill="FFFFFF"/>
        </w:rPr>
        <w:t>DEFAULT_VALUE</w:t>
      </w:r>
      <w:r w:rsidR="002E3214">
        <w:rPr>
          <w:rFonts w:ascii="Helvetica" w:hAnsi="Helvetica" w:cs="Helvetica"/>
          <w:color w:val="000000"/>
          <w:sz w:val="21"/>
          <w:szCs w:val="21"/>
        </w:rPr>
        <w:t> provide metadata about default values for instantly added columns.</w:t>
      </w:r>
    </w:p>
    <w:p w14:paraId="49FD0FB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Concurrent DML is not permitted when adding an </w:t>
      </w:r>
      <w:hyperlink r:id="rId2158" w:anchor="glos_auto_increment" w:tooltip="auto-increment" w:history="1">
        <w:r>
          <w:rPr>
            <w:rStyle w:val="a4"/>
            <w:rFonts w:ascii="Helvetica" w:hAnsi="Helvetica" w:cs="Helvetica"/>
            <w:color w:val="00759F"/>
            <w:sz w:val="21"/>
            <w:szCs w:val="21"/>
          </w:rPr>
          <w:t>auto-increment</w:t>
        </w:r>
      </w:hyperlink>
      <w:r>
        <w:rPr>
          <w:rFonts w:ascii="Helvetica" w:hAnsi="Helvetica" w:cs="Helvetica"/>
          <w:color w:val="000000"/>
          <w:sz w:val="21"/>
          <w:szCs w:val="21"/>
        </w:rPr>
        <w:t> column. Data is reorganized substantially, making it an expensive operation. At a minimum, </w:t>
      </w:r>
      <w:r>
        <w:rPr>
          <w:rStyle w:val="HTML1"/>
          <w:rFonts w:ascii="Courier New" w:hAnsi="Courier New" w:cs="Courier New"/>
          <w:b/>
          <w:bCs/>
          <w:color w:val="026789"/>
          <w:sz w:val="20"/>
          <w:szCs w:val="20"/>
          <w:shd w:val="clear" w:color="auto" w:fill="FFFFFF"/>
        </w:rPr>
        <w:t>ALGORITHM=INPLACE, LOCK=SHARED</w:t>
      </w:r>
      <w:r>
        <w:rPr>
          <w:rFonts w:ascii="Helvetica" w:hAnsi="Helvetica" w:cs="Helvetica"/>
          <w:color w:val="000000"/>
          <w:sz w:val="21"/>
          <w:szCs w:val="21"/>
        </w:rPr>
        <w:t> is required.</w:t>
      </w:r>
    </w:p>
    <w:p w14:paraId="0C5182B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is rebuilt if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used to add a column.</w:t>
      </w:r>
    </w:p>
    <w:p w14:paraId="2E10F4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column</w:t>
      </w:r>
    </w:p>
    <w:p w14:paraId="5B8D72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DROP COLUMN </w:t>
      </w:r>
      <w:r>
        <w:rPr>
          <w:rStyle w:val="HTML1"/>
          <w:rFonts w:ascii="Courier New" w:hAnsi="Courier New" w:cs="Courier New"/>
          <w:b/>
          <w:bCs/>
          <w:i/>
          <w:iCs/>
          <w:color w:val="000000"/>
          <w:sz w:val="19"/>
          <w:szCs w:val="19"/>
        </w:rPr>
        <w:t>column_name</w:t>
      </w:r>
      <w:r>
        <w:rPr>
          <w:rFonts w:ascii="Courier New" w:hAnsi="Courier New" w:cs="Courier New"/>
          <w:color w:val="000000"/>
          <w:sz w:val="20"/>
          <w:szCs w:val="20"/>
        </w:rPr>
        <w:t>, ALGORITHM=INPLACE, LOCK=NONE;</w:t>
      </w:r>
    </w:p>
    <w:p w14:paraId="5C690B3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Data is reorganized substantially, making it an expensive operation.</w:t>
      </w:r>
    </w:p>
    <w:p w14:paraId="44E0F88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Renaming a column</w:t>
      </w:r>
    </w:p>
    <w:p w14:paraId="05AA426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w:t>
      </w:r>
      <w:r>
        <w:rPr>
          <w:rFonts w:ascii="Courier New" w:hAnsi="Courier New" w:cs="Courier New"/>
          <w:color w:val="000000"/>
          <w:sz w:val="20"/>
          <w:szCs w:val="20"/>
        </w:rPr>
        <w:t xml:space="preserve"> CHANGE </w:t>
      </w:r>
      <w:r>
        <w:rPr>
          <w:rStyle w:val="HTML1"/>
          <w:rFonts w:ascii="Courier New" w:hAnsi="Courier New" w:cs="Courier New"/>
          <w:b/>
          <w:bCs/>
          <w:i/>
          <w:iCs/>
          <w:color w:val="000000"/>
          <w:sz w:val="19"/>
          <w:szCs w:val="19"/>
        </w:rPr>
        <w:t>old_col_name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new_col_name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data_type</w:t>
      </w:r>
      <w:r>
        <w:rPr>
          <w:rFonts w:ascii="Courier New" w:hAnsi="Courier New" w:cs="Courier New"/>
          <w:color w:val="000000"/>
          <w:sz w:val="20"/>
          <w:szCs w:val="20"/>
        </w:rPr>
        <w:t>, ALGORITHM=INPLACE, LOCK=NONE;</w:t>
      </w:r>
    </w:p>
    <w:p w14:paraId="6FC3606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permit concurrent DML, keep the same data type and only change the column name.</w:t>
      </w:r>
    </w:p>
    <w:p w14:paraId="3557606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you keep the same data type and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attribute, only changing the column name, the operation can always be performed online.</w:t>
      </w:r>
    </w:p>
    <w:p w14:paraId="741B618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also rename a column that is part of a foreign key constraint. The foreign key definition is automatically updated to use the new column name. Renaming a column participating in a foreign key only works with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If you use the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clause, or some other condition causes the command to use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behind the scenes, the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statement fails.</w:t>
      </w:r>
    </w:p>
    <w:p w14:paraId="597A7F9E"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not supported for renaming a </w:t>
      </w:r>
      <w:hyperlink r:id="rId2159" w:anchor="glos_generated_column" w:tooltip="generated column" w:history="1">
        <w:r>
          <w:rPr>
            <w:rStyle w:val="a4"/>
            <w:rFonts w:ascii="Helvetica" w:hAnsi="Helvetica" w:cs="Helvetica"/>
            <w:color w:val="00759F"/>
            <w:sz w:val="21"/>
            <w:szCs w:val="21"/>
          </w:rPr>
          <w:t>generated column</w:t>
        </w:r>
      </w:hyperlink>
      <w:r>
        <w:rPr>
          <w:rFonts w:ascii="Helvetica" w:hAnsi="Helvetica" w:cs="Helvetica"/>
          <w:color w:val="000000"/>
          <w:sz w:val="21"/>
          <w:szCs w:val="21"/>
        </w:rPr>
        <w:t>.</w:t>
      </w:r>
    </w:p>
    <w:p w14:paraId="4B7EB42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Reordering columns</w:t>
      </w:r>
    </w:p>
    <w:p w14:paraId="56D126C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reorder columns, use </w:t>
      </w:r>
      <w:r>
        <w:rPr>
          <w:rStyle w:val="HTML1"/>
          <w:rFonts w:ascii="Courier New" w:hAnsi="Courier New" w:cs="Courier New"/>
          <w:b/>
          <w:bCs/>
          <w:color w:val="026789"/>
          <w:sz w:val="20"/>
          <w:szCs w:val="20"/>
          <w:shd w:val="clear" w:color="auto" w:fill="FFFFFF"/>
        </w:rPr>
        <w:t>FIRST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CHANGE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MODIFY</w:t>
      </w:r>
      <w:r>
        <w:rPr>
          <w:rFonts w:ascii="Helvetica" w:hAnsi="Helvetica" w:cs="Helvetica"/>
          <w:color w:val="000000"/>
          <w:sz w:val="21"/>
          <w:szCs w:val="21"/>
        </w:rPr>
        <w:t> operations.</w:t>
      </w:r>
    </w:p>
    <w:p w14:paraId="30C8D95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MODIFY COLUMN </w:t>
      </w:r>
      <w:r>
        <w:rPr>
          <w:rStyle w:val="HTML1"/>
          <w:rFonts w:ascii="Courier New" w:hAnsi="Courier New" w:cs="Courier New"/>
          <w:b/>
          <w:bCs/>
          <w:i/>
          <w:iCs/>
          <w:color w:val="000000"/>
          <w:sz w:val="19"/>
          <w:szCs w:val="19"/>
        </w:rPr>
        <w:t>col_name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column_definition</w:t>
      </w:r>
      <w:r>
        <w:rPr>
          <w:rFonts w:ascii="Courier New" w:hAnsi="Courier New" w:cs="Courier New"/>
          <w:color w:val="000000"/>
          <w:sz w:val="20"/>
          <w:szCs w:val="20"/>
        </w:rPr>
        <w:t xml:space="preserve"> FIRST, ALGORITHM=INPLACE, LOCK=NONE;</w:t>
      </w:r>
    </w:p>
    <w:p w14:paraId="2446918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Data is reorganized substantially, making it an expensive operation.</w:t>
      </w:r>
    </w:p>
    <w:p w14:paraId="424AE23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Changing the column data type</w:t>
      </w:r>
    </w:p>
    <w:p w14:paraId="4DD4DB2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CHANGE c1 c1 BIGINT, ALGORITHM=COPY;</w:t>
      </w:r>
    </w:p>
    <w:p w14:paraId="79E74C9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Changing the column data type is only supported with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w:t>
      </w:r>
    </w:p>
    <w:p w14:paraId="3972214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Extending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size</w:t>
      </w:r>
    </w:p>
    <w:p w14:paraId="6A72CA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CHANGE COLUMN c1 c1 VARCHAR(255), ALGORITHM=INPLACE, LOCK=NONE;</w:t>
      </w:r>
    </w:p>
    <w:p w14:paraId="50C01B3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length bytes required by a </w:t>
      </w:r>
      <w:hyperlink r:id="rId2160"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 must remain the same. For </w:t>
      </w:r>
      <w:hyperlink r:id="rId2161"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columns of 0 to 255 bytes in size, one length byte is required to encode the value. For </w:t>
      </w:r>
      <w:hyperlink r:id="rId2162"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columns of 256 bytes in size or more, two length bytes are required. As a result, in-place </w:t>
      </w:r>
      <w:hyperlink r:id="rId2163"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only supports increasing </w:t>
      </w:r>
      <w:hyperlink r:id="rId2164"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 size from 0 to 255 bytes, or from 256 bytes to a greater size. In-place </w:t>
      </w:r>
      <w:hyperlink r:id="rId216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does not support increasing the size of a </w:t>
      </w:r>
      <w:hyperlink r:id="rId2166"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 from less than 256 bytes to a size equal to or greater than 256 bytes. In this case, the number of required length bytes changes from 1 to 2, which is only supported by a table copy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For example, attempting to change </w:t>
      </w:r>
      <w:hyperlink r:id="rId2167"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 size for a single byte character set from VARCHAR(255) to VARCHAR(256) using in-place </w:t>
      </w:r>
      <w:hyperlink r:id="rId216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returns this error:</w:t>
      </w:r>
    </w:p>
    <w:p w14:paraId="74E0E9A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ALGORITHM=INPLACE, CHANGE COLUMN c1 c1 VARCHAR(256);</w:t>
      </w:r>
    </w:p>
    <w:p w14:paraId="7371130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ERROR 0A000: ALGORITHM=INPLACE is not supported. Reason: Cannot change</w:t>
      </w:r>
    </w:p>
    <w:p w14:paraId="53F4899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column type INPLACE. Try ALGORITHM=COPY.</w:t>
      </w:r>
    </w:p>
    <w:p w14:paraId="674FB57B"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7F2160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byte length of a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is dependant on the byte length of the character set.</w:t>
      </w:r>
    </w:p>
    <w:p w14:paraId="1D4435C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Decreasing </w:t>
      </w:r>
      <w:hyperlink r:id="rId2169"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size using in-place </w:t>
      </w:r>
      <w:hyperlink r:id="rId217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is not supported. Decreasing </w:t>
      </w:r>
      <w:hyperlink r:id="rId2171"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size requires a table copy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w:t>
      </w:r>
    </w:p>
    <w:p w14:paraId="5CCF08E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a column default value</w:t>
      </w:r>
    </w:p>
    <w:p w14:paraId="0D954CF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ALTER COLUMN </w:t>
      </w:r>
      <w:r>
        <w:rPr>
          <w:rStyle w:val="HTML1"/>
          <w:rFonts w:ascii="Courier New" w:hAnsi="Courier New" w:cs="Courier New"/>
          <w:b/>
          <w:bCs/>
          <w:i/>
          <w:iCs/>
          <w:color w:val="000000"/>
          <w:sz w:val="19"/>
          <w:szCs w:val="19"/>
        </w:rPr>
        <w:t>col</w:t>
      </w:r>
      <w:r>
        <w:rPr>
          <w:rFonts w:ascii="Courier New" w:hAnsi="Courier New" w:cs="Courier New"/>
          <w:color w:val="000000"/>
          <w:sz w:val="20"/>
          <w:szCs w:val="20"/>
        </w:rPr>
        <w:t xml:space="preserve"> SET DEFAULT </w:t>
      </w:r>
      <w:r>
        <w:rPr>
          <w:rStyle w:val="HTML1"/>
          <w:rFonts w:ascii="Courier New" w:hAnsi="Courier New" w:cs="Courier New"/>
          <w:b/>
          <w:bCs/>
          <w:i/>
          <w:iCs/>
          <w:color w:val="000000"/>
          <w:sz w:val="19"/>
          <w:szCs w:val="19"/>
        </w:rPr>
        <w:t>literal</w:t>
      </w:r>
      <w:r>
        <w:rPr>
          <w:rFonts w:ascii="Courier New" w:hAnsi="Courier New" w:cs="Courier New"/>
          <w:color w:val="000000"/>
          <w:sz w:val="20"/>
          <w:szCs w:val="20"/>
        </w:rPr>
        <w:t>, ALGORITHM=INSTANT;</w:t>
      </w:r>
    </w:p>
    <w:p w14:paraId="33B5E79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Only modifies table metadata. Default column values are stored in the </w:t>
      </w:r>
      <w:hyperlink r:id="rId2172" w:anchor="glos_data_dictionary" w:tooltip="data dictionary" w:history="1">
        <w:r>
          <w:rPr>
            <w:rStyle w:val="a4"/>
            <w:rFonts w:ascii="Helvetica" w:hAnsi="Helvetica" w:cs="Helvetica"/>
            <w:color w:val="00759F"/>
            <w:sz w:val="21"/>
            <w:szCs w:val="21"/>
          </w:rPr>
          <w:t>data dictionary</w:t>
        </w:r>
      </w:hyperlink>
      <w:r>
        <w:rPr>
          <w:rFonts w:ascii="Helvetica" w:hAnsi="Helvetica" w:cs="Helvetica"/>
          <w:color w:val="000000"/>
          <w:sz w:val="21"/>
          <w:szCs w:val="21"/>
        </w:rPr>
        <w:t>.</w:t>
      </w:r>
    </w:p>
    <w:p w14:paraId="648323A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column default value</w:t>
      </w:r>
    </w:p>
    <w:p w14:paraId="15FB07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w:t>
      </w:r>
      <w:r>
        <w:rPr>
          <w:rFonts w:ascii="Courier New" w:hAnsi="Courier New" w:cs="Courier New"/>
          <w:color w:val="000000"/>
          <w:sz w:val="20"/>
          <w:szCs w:val="20"/>
        </w:rPr>
        <w:t xml:space="preserve"> ALTER COLUMN </w:t>
      </w:r>
      <w:r>
        <w:rPr>
          <w:rStyle w:val="HTML1"/>
          <w:rFonts w:ascii="Courier New" w:hAnsi="Courier New" w:cs="Courier New"/>
          <w:b/>
          <w:bCs/>
          <w:i/>
          <w:iCs/>
          <w:color w:val="000000"/>
          <w:sz w:val="19"/>
          <w:szCs w:val="19"/>
        </w:rPr>
        <w:t>col</w:t>
      </w:r>
      <w:r>
        <w:rPr>
          <w:rFonts w:ascii="Courier New" w:hAnsi="Courier New" w:cs="Courier New"/>
          <w:color w:val="000000"/>
          <w:sz w:val="20"/>
          <w:szCs w:val="20"/>
        </w:rPr>
        <w:t xml:space="preserve"> DROP DEFAULT, ALGORITHM=INSTANT;</w:t>
      </w:r>
    </w:p>
    <w:p w14:paraId="5A5B607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Changing the auto-increment value</w:t>
      </w:r>
    </w:p>
    <w:p w14:paraId="7E907A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table</w:t>
      </w:r>
      <w:r>
        <w:rPr>
          <w:rFonts w:ascii="Courier New" w:hAnsi="Courier New" w:cs="Courier New"/>
          <w:color w:val="000000"/>
          <w:sz w:val="20"/>
          <w:szCs w:val="20"/>
        </w:rPr>
        <w:t xml:space="preserve"> AUTO_INCREMENT=</w:t>
      </w:r>
      <w:r>
        <w:rPr>
          <w:rStyle w:val="HTML1"/>
          <w:rFonts w:ascii="Courier New" w:hAnsi="Courier New" w:cs="Courier New"/>
          <w:b/>
          <w:bCs/>
          <w:i/>
          <w:iCs/>
          <w:color w:val="000000"/>
          <w:sz w:val="19"/>
          <w:szCs w:val="19"/>
        </w:rPr>
        <w:t>next_value</w:t>
      </w:r>
      <w:r>
        <w:rPr>
          <w:rFonts w:ascii="Courier New" w:hAnsi="Courier New" w:cs="Courier New"/>
          <w:color w:val="000000"/>
          <w:sz w:val="20"/>
          <w:szCs w:val="20"/>
        </w:rPr>
        <w:t>, ALGORITHM=INPLACE, LOCK=NONE;</w:t>
      </w:r>
    </w:p>
    <w:p w14:paraId="07A89B6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Modifies a value stored in memory, not the data file.</w:t>
      </w:r>
    </w:p>
    <w:p w14:paraId="6A5F5AC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 distributed system using replication or sharding, you sometimes reset the auto-increment counter for a table to a specific value. The next row inserted into the table uses the specified value for its auto-increment column. You might also use this technique in a data warehousing environment where you periodically empty all the tables and reload them, and restart the auto-increment sequence from 1.</w:t>
      </w:r>
    </w:p>
    <w:p w14:paraId="672A1D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Making a column </w:t>
      </w:r>
      <w:r>
        <w:rPr>
          <w:rStyle w:val="HTML1"/>
          <w:rFonts w:ascii="Courier New" w:hAnsi="Courier New" w:cs="Courier New"/>
          <w:b/>
          <w:bCs/>
          <w:color w:val="026789"/>
          <w:sz w:val="20"/>
          <w:szCs w:val="20"/>
          <w:shd w:val="clear" w:color="auto" w:fill="FFFFFF"/>
        </w:rPr>
        <w:t>NULL</w:t>
      </w:r>
    </w:p>
    <w:p w14:paraId="55CA9E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tbl_name MODIFY COLUMN </w:t>
      </w:r>
      <w:r>
        <w:rPr>
          <w:rStyle w:val="HTML1"/>
          <w:rFonts w:ascii="Courier New" w:hAnsi="Courier New" w:cs="Courier New"/>
          <w:b/>
          <w:bCs/>
          <w:i/>
          <w:iCs/>
          <w:color w:val="000000"/>
          <w:sz w:val="19"/>
          <w:szCs w:val="19"/>
        </w:rPr>
        <w:t>column_name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data_type</w:t>
      </w:r>
      <w:r>
        <w:rPr>
          <w:rFonts w:ascii="Courier New" w:hAnsi="Courier New" w:cs="Courier New"/>
          <w:color w:val="000000"/>
          <w:sz w:val="20"/>
          <w:szCs w:val="20"/>
        </w:rPr>
        <w:t xml:space="preserve"> NULL, ALGORITHM=INPLACE, LOCK=NONE;</w:t>
      </w:r>
    </w:p>
    <w:p w14:paraId="593D134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in place. Data is reorganized substantially, making it an expensive operation.</w:t>
      </w:r>
    </w:p>
    <w:p w14:paraId="171924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Making a column </w:t>
      </w:r>
      <w:r>
        <w:rPr>
          <w:rStyle w:val="HTML1"/>
          <w:rFonts w:ascii="Courier New" w:hAnsi="Courier New" w:cs="Courier New"/>
          <w:b/>
          <w:bCs/>
          <w:color w:val="026789"/>
          <w:sz w:val="20"/>
          <w:szCs w:val="20"/>
          <w:shd w:val="clear" w:color="auto" w:fill="FFFFFF"/>
        </w:rPr>
        <w:t>NOT NULL</w:t>
      </w:r>
    </w:p>
    <w:p w14:paraId="3A99DB3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MODIFY COLUMN </w:t>
      </w:r>
      <w:r>
        <w:rPr>
          <w:rStyle w:val="HTML1"/>
          <w:rFonts w:ascii="Courier New" w:hAnsi="Courier New" w:cs="Courier New"/>
          <w:b/>
          <w:bCs/>
          <w:i/>
          <w:iCs/>
          <w:color w:val="000000"/>
          <w:sz w:val="19"/>
          <w:szCs w:val="19"/>
        </w:rPr>
        <w:t>column_name</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data_type</w:t>
      </w:r>
      <w:r>
        <w:rPr>
          <w:rFonts w:ascii="Courier New" w:hAnsi="Courier New" w:cs="Courier New"/>
          <w:color w:val="000000"/>
          <w:sz w:val="20"/>
          <w:szCs w:val="20"/>
        </w:rPr>
        <w:t xml:space="preserve"> NOT NULL, ALGORITHM=INPLACE, LOCK=NONE;</w:t>
      </w:r>
    </w:p>
    <w:p w14:paraId="3B7C17A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in place. </w:t>
      </w:r>
      <w:r>
        <w:rPr>
          <w:rStyle w:val="HTML1"/>
          <w:rFonts w:ascii="Courier New" w:hAnsi="Courier New" w:cs="Courier New"/>
          <w:b/>
          <w:bCs/>
          <w:color w:val="026789"/>
          <w:sz w:val="20"/>
          <w:szCs w:val="20"/>
          <w:shd w:val="clear" w:color="auto" w:fill="FFFFFF"/>
        </w:rPr>
        <w:t>STRICT_ALL_TABLES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STRICT_TRANS_TABLES</w:t>
      </w:r>
      <w:r>
        <w:rPr>
          <w:rFonts w:ascii="Helvetica" w:hAnsi="Helvetica" w:cs="Helvetica"/>
          <w:color w:val="000000"/>
          <w:sz w:val="21"/>
          <w:szCs w:val="21"/>
        </w:rPr>
        <w:t> </w:t>
      </w:r>
      <w:hyperlink r:id="rId2173" w:anchor="sysvar_sql_mode" w:history="1">
        <w:r>
          <w:rPr>
            <w:rStyle w:val="HTML1"/>
            <w:rFonts w:ascii="Courier New" w:hAnsi="Courier New" w:cs="Courier New"/>
            <w:b/>
            <w:bCs/>
            <w:color w:val="026789"/>
            <w:sz w:val="20"/>
            <w:szCs w:val="20"/>
            <w:shd w:val="clear" w:color="auto" w:fill="FFFFFF"/>
          </w:rPr>
          <w:t>SQL_MODE</w:t>
        </w:r>
      </w:hyperlink>
      <w:r>
        <w:rPr>
          <w:rFonts w:ascii="Helvetica" w:hAnsi="Helvetica" w:cs="Helvetica"/>
          <w:color w:val="000000"/>
          <w:sz w:val="21"/>
          <w:szCs w:val="21"/>
        </w:rPr>
        <w:t> is required for the operation to succeed. The operation fails if the column contains NULL values. The server prohibits changes to foreign key columns that have the potential to cause loss of referential integrity. See </w:t>
      </w:r>
      <w:hyperlink r:id="rId2174" w:anchor="alter-table" w:tooltip="13.1.9 ALTER TABLE Statement" w:history="1">
        <w:r>
          <w:rPr>
            <w:rStyle w:val="a4"/>
            <w:rFonts w:ascii="Helvetica" w:hAnsi="Helvetica" w:cs="Helvetica"/>
            <w:color w:val="00759F"/>
            <w:sz w:val="21"/>
            <w:szCs w:val="21"/>
          </w:rPr>
          <w:t>Section 13.1.9, “ALTER TABLE Statement”</w:t>
        </w:r>
      </w:hyperlink>
      <w:r>
        <w:rPr>
          <w:rFonts w:ascii="Helvetica" w:hAnsi="Helvetica" w:cs="Helvetica"/>
          <w:color w:val="000000"/>
          <w:sz w:val="21"/>
          <w:szCs w:val="21"/>
        </w:rPr>
        <w:t>. Data is reorganized substantially, making it an expensive operation.</w:t>
      </w:r>
    </w:p>
    <w:p w14:paraId="22A495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Modifying the definition of an </w:t>
      </w:r>
      <w:r>
        <w:rPr>
          <w:rStyle w:val="HTML1"/>
          <w:rFonts w:ascii="Courier New" w:hAnsi="Courier New" w:cs="Courier New"/>
          <w:b/>
          <w:bCs/>
          <w:color w:val="026789"/>
          <w:sz w:val="20"/>
          <w:szCs w:val="20"/>
          <w:shd w:val="clear" w:color="auto" w:fill="FFFFFF"/>
        </w:rPr>
        <w:t>ENUM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column</w:t>
      </w:r>
    </w:p>
    <w:p w14:paraId="1EFC81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CREATE TABLE t1 (c1 ENUM('a', 'b', 'c'));</w:t>
      </w:r>
    </w:p>
    <w:p w14:paraId="57F15F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MODIFY COLUMN c1 ENUM('a', 'b', 'c', 'd'), ALGORITHM=INSTANT;</w:t>
      </w:r>
    </w:p>
    <w:p w14:paraId="61D8F7D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Modifying the definition of an </w:t>
      </w:r>
      <w:hyperlink r:id="rId2175" w:anchor="enum" w:tooltip="11.3.5 The ENUM Type" w:history="1">
        <w:r>
          <w:rPr>
            <w:rStyle w:val="HTML1"/>
            <w:rFonts w:ascii="Courier New" w:hAnsi="Courier New" w:cs="Courier New"/>
            <w:b/>
            <w:bCs/>
            <w:color w:val="026789"/>
            <w:sz w:val="20"/>
            <w:szCs w:val="20"/>
            <w:shd w:val="clear" w:color="auto" w:fill="FFFFFF"/>
          </w:rPr>
          <w:t>ENUM</w:t>
        </w:r>
      </w:hyperlink>
      <w:r>
        <w:rPr>
          <w:rFonts w:ascii="Helvetica" w:hAnsi="Helvetica" w:cs="Helvetica"/>
          <w:color w:val="000000"/>
          <w:sz w:val="21"/>
          <w:szCs w:val="21"/>
        </w:rPr>
        <w:t> or </w:t>
      </w:r>
      <w:hyperlink r:id="rId2176" w:anchor="set" w:tooltip="11.3.6 The SET Type"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column by adding new enumeration or set members to the </w:t>
      </w:r>
      <w:r>
        <w:rPr>
          <w:rStyle w:val="a3"/>
          <w:rFonts w:ascii="Helvetica" w:hAnsi="Helvetica" w:cs="Helvetica"/>
          <w:color w:val="003333"/>
          <w:sz w:val="21"/>
          <w:szCs w:val="21"/>
          <w:shd w:val="clear" w:color="auto" w:fill="FFFFFF"/>
        </w:rPr>
        <w:t>end</w:t>
      </w:r>
      <w:r>
        <w:rPr>
          <w:rFonts w:ascii="Helvetica" w:hAnsi="Helvetica" w:cs="Helvetica"/>
          <w:color w:val="000000"/>
          <w:sz w:val="21"/>
          <w:szCs w:val="21"/>
        </w:rPr>
        <w:t> of the list of valid member values may be performed instantly or in place, as long as the storage size of the data type does not change. For example, adding a member to a </w:t>
      </w:r>
      <w:hyperlink r:id="rId2177" w:anchor="set" w:tooltip="11.3.6 The SET Type"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column that has 8 members changes the required storage per value from 1 byte to 2 bytes; this requires a table copy. Adding members in the middle of the list causes renumbering of existing members, which requires a table copy.</w:t>
      </w:r>
    </w:p>
    <w:p w14:paraId="5BA93684" w14:textId="77777777" w:rsidR="002E3214" w:rsidRDefault="002E3214" w:rsidP="002E3214">
      <w:pPr>
        <w:pStyle w:val="4"/>
        <w:shd w:val="clear" w:color="auto" w:fill="FFFFFF"/>
        <w:rPr>
          <w:rFonts w:ascii="Helvetica" w:hAnsi="Helvetica" w:cs="Helvetica"/>
          <w:color w:val="000000"/>
          <w:sz w:val="29"/>
          <w:szCs w:val="29"/>
        </w:rPr>
      </w:pPr>
      <w:bookmarkStart w:id="610" w:name="online-ddl-generated-column-operations"/>
      <w:bookmarkEnd w:id="610"/>
      <w:r>
        <w:rPr>
          <w:rFonts w:ascii="Helvetica" w:hAnsi="Helvetica" w:cs="Helvetica"/>
          <w:color w:val="000000"/>
          <w:sz w:val="29"/>
          <w:szCs w:val="29"/>
        </w:rPr>
        <w:t>Generated Column Operations</w:t>
      </w:r>
    </w:p>
    <w:p w14:paraId="059D5B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generated column operations. For details, see </w:t>
      </w:r>
      <w:hyperlink r:id="rId2178" w:anchor="online-ddl-generated-column-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00C6F0D5" w14:textId="77777777" w:rsidR="002E3214" w:rsidRDefault="002E3214" w:rsidP="002E3214">
      <w:pPr>
        <w:pStyle w:val="110"/>
        <w:spacing w:before="124" w:after="124"/>
        <w:rPr>
          <w:rFonts w:ascii="Helvetica" w:hAnsi="Helvetica" w:cs="Helvetica"/>
          <w:color w:val="000000"/>
          <w:sz w:val="21"/>
          <w:szCs w:val="21"/>
        </w:rPr>
      </w:pPr>
      <w:bookmarkStart w:id="611" w:name="online-ddl-generated-column-operations-t"/>
      <w:bookmarkEnd w:id="611"/>
      <w:r>
        <w:rPr>
          <w:rFonts w:ascii="Helvetica" w:hAnsi="Helvetica" w:cs="Helvetica"/>
          <w:b/>
          <w:bCs/>
          <w:color w:val="000000"/>
          <w:sz w:val="21"/>
          <w:szCs w:val="21"/>
        </w:rPr>
        <w:t>Table 15.19 Online DDL Support for Generated Column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306"/>
        <w:gridCol w:w="967"/>
        <w:gridCol w:w="870"/>
        <w:gridCol w:w="1344"/>
        <w:gridCol w:w="1814"/>
        <w:gridCol w:w="1599"/>
      </w:tblGrid>
      <w:tr w:rsidR="002E3214" w14:paraId="68A20F8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1BA06" w14:textId="77777777" w:rsidR="002E3214" w:rsidRDefault="002E3214" w:rsidP="00895542">
            <w:pPr>
              <w:rPr>
                <w:rFonts w:ascii="Helvetica" w:hAnsi="Helvetica" w:cs="Helvetica"/>
                <w:b/>
                <w:bCs/>
                <w:color w:val="000000"/>
                <w:szCs w:val="24"/>
              </w:rPr>
            </w:pPr>
            <w:r>
              <w:rPr>
                <w:rFonts w:ascii="Helvetica" w:hAnsi="Helvetica" w:cs="Helvetica"/>
                <w:b/>
                <w:bCs/>
                <w:color w:val="000000"/>
              </w:rPr>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A5D30"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5B3C1"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7DF199"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AA1F13"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6E0FD"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6DBCFA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A3157" w14:textId="77777777" w:rsidR="002E3214" w:rsidRDefault="002E3214" w:rsidP="00895542">
            <w:pPr>
              <w:rPr>
                <w:rFonts w:ascii="Helvetica" w:hAnsi="Helvetica" w:cs="Helvetica"/>
                <w:b/>
                <w:bCs/>
                <w:color w:val="000000"/>
              </w:rPr>
            </w:pPr>
            <w:r>
              <w:rPr>
                <w:rFonts w:ascii="Helvetica" w:hAnsi="Helvetica" w:cs="Helvetica"/>
                <w:b/>
                <w:bCs/>
                <w:color w:val="000000"/>
              </w:rPr>
              <w:t>Adding a </w:t>
            </w:r>
            <w:r>
              <w:rPr>
                <w:rStyle w:val="HTML1"/>
                <w:rFonts w:ascii="Courier New" w:hAnsi="Courier New" w:cs="Courier New"/>
                <w:b/>
                <w:bCs/>
                <w:color w:val="026789"/>
                <w:sz w:val="20"/>
                <w:szCs w:val="20"/>
                <w:shd w:val="clear" w:color="auto" w:fill="FFFFFF"/>
              </w:rPr>
              <w:t>STORED</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3B025"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9579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7298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5D7D0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1DC4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594CA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F5C2A3" w14:textId="77777777" w:rsidR="002E3214" w:rsidRDefault="002E3214" w:rsidP="00895542">
            <w:pPr>
              <w:rPr>
                <w:rFonts w:ascii="Helvetica" w:hAnsi="Helvetica" w:cs="Helvetica"/>
                <w:b/>
                <w:bCs/>
                <w:color w:val="000000"/>
                <w:szCs w:val="24"/>
              </w:rPr>
            </w:pPr>
            <w:r>
              <w:rPr>
                <w:rFonts w:ascii="Helvetica" w:hAnsi="Helvetica" w:cs="Helvetica"/>
                <w:b/>
                <w:bCs/>
                <w:color w:val="000000"/>
              </w:rPr>
              <w:t>Modifying </w:t>
            </w:r>
            <w:r>
              <w:rPr>
                <w:rStyle w:val="HTML1"/>
                <w:rFonts w:ascii="Courier New" w:hAnsi="Courier New" w:cs="Courier New"/>
                <w:b/>
                <w:bCs/>
                <w:color w:val="026789"/>
                <w:sz w:val="20"/>
                <w:szCs w:val="20"/>
                <w:shd w:val="clear" w:color="auto" w:fill="FFFFFF"/>
              </w:rPr>
              <w:t>STORED</w:t>
            </w:r>
            <w:r>
              <w:rPr>
                <w:rFonts w:ascii="Helvetica" w:hAnsi="Helvetica" w:cs="Helvetica"/>
                <w:b/>
                <w:bCs/>
                <w:color w:val="000000"/>
              </w:rPr>
              <w:t> column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88B1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D64D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3A59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45EE1"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8D37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90F2A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5B346"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 </w:t>
            </w:r>
            <w:r>
              <w:rPr>
                <w:rStyle w:val="HTML1"/>
                <w:rFonts w:ascii="Courier New" w:hAnsi="Courier New" w:cs="Courier New"/>
                <w:b/>
                <w:bCs/>
                <w:color w:val="026789"/>
                <w:sz w:val="20"/>
                <w:szCs w:val="20"/>
                <w:shd w:val="clear" w:color="auto" w:fill="FFFFFF"/>
              </w:rPr>
              <w:t>STORED</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B66D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4000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0A99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6B21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A071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3A765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DEDB08" w14:textId="77777777" w:rsidR="002E3214" w:rsidRDefault="002E3214" w:rsidP="00895542">
            <w:pPr>
              <w:rPr>
                <w:rFonts w:ascii="Helvetica" w:hAnsi="Helvetica" w:cs="Helvetica"/>
                <w:b/>
                <w:bCs/>
                <w:color w:val="000000"/>
                <w:szCs w:val="24"/>
              </w:rPr>
            </w:pPr>
            <w:r>
              <w:rPr>
                <w:rFonts w:ascii="Helvetica" w:hAnsi="Helvetica" w:cs="Helvetica"/>
                <w:b/>
                <w:bCs/>
                <w:color w:val="000000"/>
              </w:rPr>
              <w:t>Adding a </w:t>
            </w:r>
            <w:r>
              <w:rPr>
                <w:rStyle w:val="HTML1"/>
                <w:rFonts w:ascii="Courier New" w:hAnsi="Courier New" w:cs="Courier New"/>
                <w:b/>
                <w:bCs/>
                <w:color w:val="026789"/>
                <w:sz w:val="20"/>
                <w:szCs w:val="20"/>
                <w:shd w:val="clear" w:color="auto" w:fill="FFFFFF"/>
              </w:rPr>
              <w:t>VIRTUAL</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5638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8E1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E9ED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0864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3B57E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F93D1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D59ED" w14:textId="77777777" w:rsidR="002E3214" w:rsidRDefault="002E3214" w:rsidP="00895542">
            <w:pPr>
              <w:rPr>
                <w:rFonts w:ascii="Helvetica" w:hAnsi="Helvetica" w:cs="Helvetica"/>
                <w:b/>
                <w:bCs/>
                <w:color w:val="000000"/>
                <w:szCs w:val="24"/>
              </w:rPr>
            </w:pPr>
            <w:r>
              <w:rPr>
                <w:rFonts w:ascii="Helvetica" w:hAnsi="Helvetica" w:cs="Helvetica"/>
                <w:b/>
                <w:bCs/>
                <w:color w:val="000000"/>
              </w:rPr>
              <w:t>Modifying </w:t>
            </w:r>
            <w:r>
              <w:rPr>
                <w:rStyle w:val="HTML1"/>
                <w:rFonts w:ascii="Courier New" w:hAnsi="Courier New" w:cs="Courier New"/>
                <w:b/>
                <w:bCs/>
                <w:color w:val="026789"/>
                <w:sz w:val="20"/>
                <w:szCs w:val="20"/>
                <w:shd w:val="clear" w:color="auto" w:fill="FFFFFF"/>
              </w:rPr>
              <w:t>VIRTUAL</w:t>
            </w:r>
            <w:r>
              <w:rPr>
                <w:rFonts w:ascii="Helvetica" w:hAnsi="Helvetica" w:cs="Helvetica"/>
                <w:b/>
                <w:bCs/>
                <w:color w:val="000000"/>
              </w:rPr>
              <w:t> column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FB2A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4F36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993B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5F97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0972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22240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DB8111"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 </w:t>
            </w:r>
            <w:r>
              <w:rPr>
                <w:rStyle w:val="HTML1"/>
                <w:rFonts w:ascii="Courier New" w:hAnsi="Courier New" w:cs="Courier New"/>
                <w:b/>
                <w:bCs/>
                <w:color w:val="026789"/>
                <w:sz w:val="20"/>
                <w:szCs w:val="20"/>
                <w:shd w:val="clear" w:color="auto" w:fill="FFFFFF"/>
              </w:rPr>
              <w:t>VIRTUAL</w:t>
            </w:r>
            <w:r>
              <w:rPr>
                <w:rFonts w:ascii="Helvetica" w:hAnsi="Helvetica" w:cs="Helvetica"/>
                <w:b/>
                <w:bCs/>
                <w:color w:val="000000"/>
              </w:rPr>
              <w:t> 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F3376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A1362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801F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01B6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7FA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47241C1A" w14:textId="77777777" w:rsidR="002E3214" w:rsidRDefault="002E3214" w:rsidP="002E3214">
      <w:pPr>
        <w:rPr>
          <w:rFonts w:ascii="Helvetica" w:hAnsi="Helvetica" w:cs="Helvetica"/>
          <w:color w:val="000000"/>
          <w:sz w:val="21"/>
          <w:szCs w:val="21"/>
        </w:rPr>
      </w:pPr>
    </w:p>
    <w:p w14:paraId="4F56E464" w14:textId="77777777" w:rsidR="002E3214" w:rsidRDefault="002E3214" w:rsidP="002E3214">
      <w:pPr>
        <w:pStyle w:val="5"/>
        <w:rPr>
          <w:rFonts w:ascii="Helvetica" w:hAnsi="Helvetica" w:cs="Helvetica"/>
          <w:color w:val="000000"/>
          <w:sz w:val="20"/>
          <w:szCs w:val="20"/>
        </w:rPr>
      </w:pPr>
      <w:bookmarkStart w:id="612" w:name="online-ddl-generated-column-syntax-notes"/>
      <w:bookmarkEnd w:id="612"/>
      <w:r>
        <w:rPr>
          <w:rFonts w:ascii="Helvetica" w:hAnsi="Helvetica" w:cs="Helvetica"/>
          <w:color w:val="000000"/>
        </w:rPr>
        <w:t>Syntax and Usage Notes</w:t>
      </w:r>
    </w:p>
    <w:p w14:paraId="5384AD1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w:t>
      </w:r>
      <w:r>
        <w:rPr>
          <w:rStyle w:val="HTML1"/>
          <w:rFonts w:ascii="Courier New" w:hAnsi="Courier New" w:cs="Courier New"/>
          <w:b/>
          <w:bCs/>
          <w:color w:val="026789"/>
          <w:sz w:val="20"/>
          <w:szCs w:val="20"/>
          <w:shd w:val="clear" w:color="auto" w:fill="FFFFFF"/>
        </w:rPr>
        <w:t>STORED</w:t>
      </w:r>
      <w:r>
        <w:rPr>
          <w:rFonts w:ascii="Helvetica" w:hAnsi="Helvetica" w:cs="Helvetica"/>
          <w:color w:val="000000"/>
          <w:sz w:val="21"/>
          <w:szCs w:val="21"/>
        </w:rPr>
        <w:t> column</w:t>
      </w:r>
    </w:p>
    <w:p w14:paraId="23F1204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ADD COLUMN (c2 INT GENERATED ALWAYS AS (c1 + 1) STORED), ALGORITHM=COPY;</w:t>
      </w:r>
    </w:p>
    <w:p w14:paraId="746F095E"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ADD COLUMN</w:t>
      </w:r>
      <w:r>
        <w:rPr>
          <w:rFonts w:ascii="Helvetica" w:hAnsi="Helvetica" w:cs="Helvetica"/>
          <w:color w:val="000000"/>
          <w:sz w:val="21"/>
          <w:szCs w:val="21"/>
        </w:rPr>
        <w:t> is not an in-place operation for stored columns (done without using a temporary table) because the expression must be evaluated by the server.</w:t>
      </w:r>
    </w:p>
    <w:p w14:paraId="62C75E5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Modifying </w:t>
      </w:r>
      <w:r>
        <w:rPr>
          <w:rStyle w:val="HTML1"/>
          <w:rFonts w:ascii="Courier New" w:hAnsi="Courier New" w:cs="Courier New"/>
          <w:b/>
          <w:bCs/>
          <w:color w:val="026789"/>
          <w:sz w:val="20"/>
          <w:szCs w:val="20"/>
          <w:shd w:val="clear" w:color="auto" w:fill="FFFFFF"/>
        </w:rPr>
        <w:t>STORED</w:t>
      </w:r>
      <w:r>
        <w:rPr>
          <w:rFonts w:ascii="Helvetica" w:hAnsi="Helvetica" w:cs="Helvetica"/>
          <w:color w:val="000000"/>
          <w:sz w:val="21"/>
          <w:szCs w:val="21"/>
        </w:rPr>
        <w:t> column order</w:t>
      </w:r>
    </w:p>
    <w:p w14:paraId="157B584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ALTER TABLE t1 MODIFY COLUMN c2 INT GENERATED ALWAYS AS (c1 + 1) STORED FIRST, ALGORITHM=COPY;</w:t>
      </w:r>
    </w:p>
    <w:p w14:paraId="37F6240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in place.</w:t>
      </w:r>
    </w:p>
    <w:p w14:paraId="78D146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w:t>
      </w:r>
      <w:r>
        <w:rPr>
          <w:rStyle w:val="HTML1"/>
          <w:rFonts w:ascii="Courier New" w:hAnsi="Courier New" w:cs="Courier New"/>
          <w:b/>
          <w:bCs/>
          <w:color w:val="026789"/>
          <w:sz w:val="20"/>
          <w:szCs w:val="20"/>
          <w:shd w:val="clear" w:color="auto" w:fill="FFFFFF"/>
        </w:rPr>
        <w:t>STORED</w:t>
      </w:r>
      <w:r>
        <w:rPr>
          <w:rFonts w:ascii="Helvetica" w:hAnsi="Helvetica" w:cs="Helvetica"/>
          <w:color w:val="000000"/>
          <w:sz w:val="21"/>
          <w:szCs w:val="21"/>
        </w:rPr>
        <w:t> column</w:t>
      </w:r>
    </w:p>
    <w:p w14:paraId="0F85102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DROP COLUMN c2, ALGORITHM=INPLACE, LOCK=NONE;</w:t>
      </w:r>
    </w:p>
    <w:p w14:paraId="7EC8EAF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in place.</w:t>
      </w:r>
    </w:p>
    <w:p w14:paraId="7CEA5D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w:t>
      </w: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column</w:t>
      </w:r>
    </w:p>
    <w:p w14:paraId="4603370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ADD COLUMN (c2 INT GENERATED ALWAYS AS (c1 + 1) VIRTUAL), ALGORITHM=INSTANT;</w:t>
      </w:r>
    </w:p>
    <w:p w14:paraId="04627CA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Adding a virtual column can be performed instantly or in place for non-partitioned tables.</w:t>
      </w:r>
    </w:p>
    <w:p w14:paraId="5155EC1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Adding a </w:t>
      </w: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is not an in-place operation for partitioned tables.</w:t>
      </w:r>
    </w:p>
    <w:p w14:paraId="684EEFC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Modifying </w:t>
      </w: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column order</w:t>
      </w:r>
    </w:p>
    <w:p w14:paraId="375121F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MODIFY COLUMN c2 INT GENERATED ALWAYS AS (c1 + 1) VIRTUAL FIRST, ALGORITHM=COPY;</w:t>
      </w:r>
    </w:p>
    <w:p w14:paraId="3E920D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w:t>
      </w: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column</w:t>
      </w:r>
    </w:p>
    <w:p w14:paraId="0427527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ALTER TABLE t1 DROP COLUMN c2, ALGORITHM=INSTANT;</w:t>
      </w:r>
    </w:p>
    <w:p w14:paraId="7393DB3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Dropping a </w:t>
      </w:r>
      <w:r>
        <w:rPr>
          <w:rStyle w:val="HTML1"/>
          <w:rFonts w:ascii="Courier New" w:hAnsi="Courier New" w:cs="Courier New"/>
          <w:b/>
          <w:bCs/>
          <w:color w:val="026789"/>
          <w:sz w:val="20"/>
          <w:szCs w:val="20"/>
          <w:shd w:val="clear" w:color="auto" w:fill="FFFFFF"/>
        </w:rPr>
        <w:t>VIRTUAL</w:t>
      </w:r>
      <w:r>
        <w:rPr>
          <w:rFonts w:ascii="Helvetica" w:hAnsi="Helvetica" w:cs="Helvetica"/>
          <w:color w:val="000000"/>
          <w:sz w:val="21"/>
          <w:szCs w:val="21"/>
        </w:rPr>
        <w:t> column can be performed instantly or in place for non-partitioned tables.</w:t>
      </w:r>
    </w:p>
    <w:p w14:paraId="0A4E0FCC" w14:textId="77777777" w:rsidR="002E3214" w:rsidRDefault="002E3214" w:rsidP="002E3214">
      <w:pPr>
        <w:pStyle w:val="4"/>
        <w:shd w:val="clear" w:color="auto" w:fill="FFFFFF"/>
        <w:rPr>
          <w:rFonts w:ascii="Helvetica" w:hAnsi="Helvetica" w:cs="Helvetica"/>
          <w:color w:val="000000"/>
          <w:sz w:val="29"/>
          <w:szCs w:val="29"/>
        </w:rPr>
      </w:pPr>
      <w:bookmarkStart w:id="613" w:name="online-ddl-foreign-key-operations"/>
      <w:bookmarkEnd w:id="613"/>
      <w:r>
        <w:rPr>
          <w:rFonts w:ascii="Helvetica" w:hAnsi="Helvetica" w:cs="Helvetica"/>
          <w:color w:val="000000"/>
          <w:sz w:val="29"/>
          <w:szCs w:val="29"/>
        </w:rPr>
        <w:t>Foreign Key Operations</w:t>
      </w:r>
    </w:p>
    <w:p w14:paraId="6FC0C2C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foreign key operations. An asterisk indicates additional information, an exception, or a dependency. For details, see </w:t>
      </w:r>
      <w:hyperlink r:id="rId2179" w:anchor="online-ddl-foreign-key-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50FD1293" w14:textId="77777777" w:rsidR="002E3214" w:rsidRDefault="002E3214" w:rsidP="002E3214">
      <w:pPr>
        <w:pStyle w:val="110"/>
        <w:spacing w:before="124" w:after="124"/>
        <w:rPr>
          <w:rFonts w:ascii="Helvetica" w:hAnsi="Helvetica" w:cs="Helvetica"/>
          <w:color w:val="000000"/>
          <w:sz w:val="21"/>
          <w:szCs w:val="21"/>
        </w:rPr>
      </w:pPr>
      <w:bookmarkStart w:id="614" w:name="online-ddl-foreign-key-operations-table"/>
      <w:bookmarkEnd w:id="614"/>
      <w:r>
        <w:rPr>
          <w:rFonts w:ascii="Helvetica" w:hAnsi="Helvetica" w:cs="Helvetica"/>
          <w:b/>
          <w:bCs/>
          <w:color w:val="000000"/>
          <w:sz w:val="21"/>
          <w:szCs w:val="21"/>
        </w:rPr>
        <w:t>Table 15.20 Online DDL Support for Foreign Key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484"/>
        <w:gridCol w:w="967"/>
        <w:gridCol w:w="926"/>
        <w:gridCol w:w="1478"/>
        <w:gridCol w:w="2119"/>
        <w:gridCol w:w="1926"/>
      </w:tblGrid>
      <w:tr w:rsidR="002E3214" w14:paraId="77BC48D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BE79EE"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5861DA"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AE9920"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352B8D"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D4BE1B"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8DCB47"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197882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436F72" w14:textId="77777777" w:rsidR="002E3214" w:rsidRDefault="002E3214" w:rsidP="00895542">
            <w:pPr>
              <w:rPr>
                <w:rFonts w:ascii="Helvetica" w:hAnsi="Helvetica" w:cs="Helvetica"/>
                <w:b/>
                <w:bCs/>
                <w:color w:val="000000"/>
              </w:rPr>
            </w:pPr>
            <w:r>
              <w:rPr>
                <w:rFonts w:ascii="Helvetica" w:hAnsi="Helvetica" w:cs="Helvetica"/>
                <w:b/>
                <w:bCs/>
                <w:color w:val="000000"/>
              </w:rPr>
              <w:t>Adding a foreign key constraint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72E5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8EB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687FE"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BF8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9C49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1D970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22A782" w14:textId="77777777" w:rsidR="002E3214" w:rsidRDefault="002E3214" w:rsidP="00895542">
            <w:pPr>
              <w:rPr>
                <w:rFonts w:ascii="Helvetica" w:hAnsi="Helvetica" w:cs="Helvetica"/>
                <w:b/>
                <w:bCs/>
                <w:color w:val="000000"/>
                <w:szCs w:val="24"/>
              </w:rPr>
            </w:pPr>
            <w:r>
              <w:rPr>
                <w:rFonts w:ascii="Helvetica" w:hAnsi="Helvetica" w:cs="Helvetica"/>
                <w:b/>
                <w:bCs/>
                <w:color w:val="000000"/>
              </w:rPr>
              <w:t>Dropping a foreign key constraint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80FE3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481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8CFF4"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EAED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7425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6DB9127A" w14:textId="77777777" w:rsidR="002E3214" w:rsidRDefault="002E3214" w:rsidP="002E3214">
      <w:pPr>
        <w:rPr>
          <w:rFonts w:ascii="Helvetica" w:hAnsi="Helvetica" w:cs="Helvetica"/>
          <w:color w:val="000000"/>
          <w:sz w:val="21"/>
          <w:szCs w:val="21"/>
        </w:rPr>
      </w:pPr>
    </w:p>
    <w:p w14:paraId="7006B8F8" w14:textId="77777777" w:rsidR="002E3214" w:rsidRDefault="002E3214" w:rsidP="002E3214">
      <w:pPr>
        <w:pStyle w:val="5"/>
        <w:rPr>
          <w:rFonts w:ascii="Helvetica" w:hAnsi="Helvetica" w:cs="Helvetica"/>
          <w:color w:val="000000"/>
          <w:sz w:val="20"/>
          <w:szCs w:val="20"/>
        </w:rPr>
      </w:pPr>
      <w:bookmarkStart w:id="615" w:name="online-ddl-foreign-key-syntax-notes"/>
      <w:bookmarkEnd w:id="615"/>
      <w:r>
        <w:rPr>
          <w:rFonts w:ascii="Helvetica" w:hAnsi="Helvetica" w:cs="Helvetica"/>
          <w:color w:val="000000"/>
        </w:rPr>
        <w:t>Syntax and Usage Notes</w:t>
      </w:r>
    </w:p>
    <w:p w14:paraId="4CF2FC9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 foreign key constraint</w:t>
      </w:r>
    </w:p>
    <w:p w14:paraId="20D1793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INPLACE</w:t>
      </w:r>
      <w:r>
        <w:rPr>
          <w:rFonts w:ascii="Helvetica" w:hAnsi="Helvetica" w:cs="Helvetica"/>
          <w:color w:val="000000"/>
          <w:sz w:val="21"/>
          <w:szCs w:val="21"/>
        </w:rPr>
        <w:t> algorithm is supported when </w:t>
      </w:r>
      <w:hyperlink r:id="rId2180" w:anchor="sysvar_foreign_key_checks" w:history="1">
        <w:r>
          <w:rPr>
            <w:rStyle w:val="HTML1"/>
            <w:rFonts w:ascii="Courier New" w:hAnsi="Courier New" w:cs="Courier New"/>
            <w:b/>
            <w:bCs/>
            <w:color w:val="026789"/>
            <w:sz w:val="20"/>
            <w:szCs w:val="20"/>
            <w:shd w:val="clear" w:color="auto" w:fill="FFFFFF"/>
          </w:rPr>
          <w:t>foreign_key_checks</w:t>
        </w:r>
      </w:hyperlink>
      <w:r>
        <w:rPr>
          <w:rFonts w:ascii="Helvetica" w:hAnsi="Helvetica" w:cs="Helvetica"/>
          <w:color w:val="000000"/>
          <w:sz w:val="21"/>
          <w:szCs w:val="21"/>
        </w:rPr>
        <w:t> is disabled. Otherwise, only the </w:t>
      </w:r>
      <w:r>
        <w:rPr>
          <w:rStyle w:val="HTML1"/>
          <w:rFonts w:ascii="Courier New" w:hAnsi="Courier New" w:cs="Courier New"/>
          <w:b/>
          <w:bCs/>
          <w:color w:val="026789"/>
          <w:sz w:val="20"/>
          <w:szCs w:val="20"/>
          <w:shd w:val="clear" w:color="auto" w:fill="FFFFFF"/>
        </w:rPr>
        <w:t>COPY</w:t>
      </w:r>
      <w:r>
        <w:rPr>
          <w:rFonts w:ascii="Helvetica" w:hAnsi="Helvetica" w:cs="Helvetica"/>
          <w:color w:val="000000"/>
          <w:sz w:val="21"/>
          <w:szCs w:val="21"/>
        </w:rPr>
        <w:t> algorithm is supported.</w:t>
      </w:r>
    </w:p>
    <w:p w14:paraId="1F22E6B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tbl1</w:t>
      </w:r>
      <w:r>
        <w:rPr>
          <w:rFonts w:ascii="Courier New" w:hAnsi="Courier New" w:cs="Courier New"/>
          <w:color w:val="000000"/>
          <w:sz w:val="20"/>
          <w:szCs w:val="20"/>
        </w:rPr>
        <w:t xml:space="preserve"> ADD CONSTRAINT </w:t>
      </w:r>
      <w:r>
        <w:rPr>
          <w:rStyle w:val="HTML1"/>
          <w:rFonts w:ascii="Courier New" w:hAnsi="Courier New" w:cs="Courier New"/>
          <w:b/>
          <w:bCs/>
          <w:i/>
          <w:iCs/>
          <w:color w:val="000000"/>
          <w:sz w:val="19"/>
          <w:szCs w:val="19"/>
        </w:rPr>
        <w:t>fk_name</w:t>
      </w:r>
      <w:r>
        <w:rPr>
          <w:rFonts w:ascii="Courier New" w:hAnsi="Courier New" w:cs="Courier New"/>
          <w:color w:val="000000"/>
          <w:sz w:val="20"/>
          <w:szCs w:val="20"/>
        </w:rPr>
        <w:t xml:space="preserve"> FOREIGN KEY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col1</w:t>
      </w:r>
      <w:r>
        <w:rPr>
          <w:rFonts w:ascii="Courier New" w:hAnsi="Courier New" w:cs="Courier New"/>
          <w:color w:val="000000"/>
          <w:sz w:val="20"/>
          <w:szCs w:val="20"/>
        </w:rPr>
        <w:t>)</w:t>
      </w:r>
    </w:p>
    <w:p w14:paraId="18FA419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REFERENCES </w:t>
      </w:r>
      <w:r>
        <w:rPr>
          <w:rStyle w:val="HTML1"/>
          <w:rFonts w:ascii="Courier New" w:hAnsi="Courier New" w:cs="Courier New"/>
          <w:b/>
          <w:bCs/>
          <w:i/>
          <w:iCs/>
          <w:color w:val="000000"/>
          <w:sz w:val="19"/>
          <w:szCs w:val="19"/>
        </w:rPr>
        <w:t>tbl2</w:t>
      </w:r>
      <w:r>
        <w:rPr>
          <w:rFonts w:ascii="Courier New" w:hAnsi="Courier New" w:cs="Courier New"/>
          <w:color w:val="000000"/>
          <w:sz w:val="20"/>
          <w:szCs w:val="20"/>
        </w:rPr>
        <w:t>(</w:t>
      </w:r>
      <w:r>
        <w:rPr>
          <w:rStyle w:val="HTML1"/>
          <w:rFonts w:ascii="Courier New" w:hAnsi="Courier New" w:cs="Courier New"/>
          <w:b/>
          <w:bCs/>
          <w:i/>
          <w:iCs/>
          <w:color w:val="000000"/>
          <w:sz w:val="19"/>
          <w:szCs w:val="19"/>
        </w:rPr>
        <w:t>col2</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referential_actions</w:t>
      </w:r>
      <w:r>
        <w:rPr>
          <w:rFonts w:ascii="Courier New" w:hAnsi="Courier New" w:cs="Courier New"/>
          <w:color w:val="000000"/>
          <w:sz w:val="20"/>
          <w:szCs w:val="20"/>
        </w:rPr>
        <w:t>;</w:t>
      </w:r>
    </w:p>
    <w:p w14:paraId="53B222E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Dropping a foreign key constraint</w:t>
      </w:r>
    </w:p>
    <w:p w14:paraId="73F1DFD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w:t>
      </w:r>
      <w:r>
        <w:rPr>
          <w:rFonts w:ascii="Courier New" w:hAnsi="Courier New" w:cs="Courier New"/>
          <w:color w:val="000000"/>
          <w:sz w:val="20"/>
          <w:szCs w:val="20"/>
        </w:rPr>
        <w:t xml:space="preserve"> DROP FOREIGN KEY </w:t>
      </w:r>
      <w:r>
        <w:rPr>
          <w:rStyle w:val="HTML1"/>
          <w:rFonts w:ascii="Courier New" w:hAnsi="Courier New" w:cs="Courier New"/>
          <w:b/>
          <w:bCs/>
          <w:i/>
          <w:iCs/>
          <w:color w:val="000000"/>
          <w:sz w:val="19"/>
          <w:szCs w:val="19"/>
        </w:rPr>
        <w:t>fk_name</w:t>
      </w:r>
      <w:r>
        <w:rPr>
          <w:rFonts w:ascii="Courier New" w:hAnsi="Courier New" w:cs="Courier New"/>
          <w:color w:val="000000"/>
          <w:sz w:val="20"/>
          <w:szCs w:val="20"/>
        </w:rPr>
        <w:t>;</w:t>
      </w:r>
    </w:p>
    <w:p w14:paraId="212538D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Dropping a foreign key can be performed online with the </w:t>
      </w:r>
      <w:hyperlink r:id="rId2181" w:anchor="sysvar_foreign_key_checks" w:history="1">
        <w:r>
          <w:rPr>
            <w:rStyle w:val="HTML1"/>
            <w:rFonts w:ascii="Courier New" w:hAnsi="Courier New" w:cs="Courier New"/>
            <w:b/>
            <w:bCs/>
            <w:color w:val="026789"/>
            <w:sz w:val="20"/>
            <w:szCs w:val="20"/>
            <w:shd w:val="clear" w:color="auto" w:fill="FFFFFF"/>
          </w:rPr>
          <w:t>foreign_key_checks</w:t>
        </w:r>
      </w:hyperlink>
      <w:r>
        <w:rPr>
          <w:rFonts w:ascii="Helvetica" w:hAnsi="Helvetica" w:cs="Helvetica"/>
          <w:color w:val="000000"/>
          <w:sz w:val="21"/>
          <w:szCs w:val="21"/>
        </w:rPr>
        <w:t> option enabled or disabled.</w:t>
      </w:r>
    </w:p>
    <w:p w14:paraId="2C023BC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know the names of the foreign key constraints on a particular table, issue the following statement and find the constraint name in the </w:t>
      </w:r>
      <w:r>
        <w:rPr>
          <w:rStyle w:val="HTML1"/>
          <w:rFonts w:ascii="Courier New" w:hAnsi="Courier New" w:cs="Courier New"/>
          <w:b/>
          <w:bCs/>
          <w:color w:val="026789"/>
          <w:sz w:val="20"/>
          <w:szCs w:val="20"/>
          <w:shd w:val="clear" w:color="auto" w:fill="FFFFFF"/>
        </w:rPr>
        <w:t>CONSTRAINT</w:t>
      </w:r>
      <w:r>
        <w:rPr>
          <w:rFonts w:ascii="Helvetica" w:hAnsi="Helvetica" w:cs="Helvetica"/>
          <w:color w:val="000000"/>
          <w:sz w:val="21"/>
          <w:szCs w:val="21"/>
        </w:rPr>
        <w:t> clause for each foreign key:</w:t>
      </w:r>
    </w:p>
    <w:p w14:paraId="6CBC8A4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SHOW CREATE TABLE </w:t>
      </w:r>
      <w:r>
        <w:rPr>
          <w:rStyle w:val="HTML1"/>
          <w:rFonts w:ascii="Courier New" w:hAnsi="Courier New" w:cs="Courier New"/>
          <w:b/>
          <w:bCs/>
          <w:i/>
          <w:iCs/>
          <w:color w:val="000000"/>
          <w:sz w:val="19"/>
          <w:szCs w:val="19"/>
        </w:rPr>
        <w:t>table</w:t>
      </w:r>
      <w:r>
        <w:rPr>
          <w:rFonts w:ascii="Courier New" w:hAnsi="Courier New" w:cs="Courier New"/>
          <w:color w:val="000000"/>
          <w:sz w:val="20"/>
          <w:szCs w:val="20"/>
        </w:rPr>
        <w:t>\G</w:t>
      </w:r>
    </w:p>
    <w:p w14:paraId="1810993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Or, query the </w:t>
      </w:r>
      <w:hyperlink r:id="rId2182" w:anchor="information-schema-table-constraints-table" w:tooltip="26.3.42 The INFORMATION_SCHEMA TABLE_CONSTRAINTS Table" w:history="1">
        <w:r>
          <w:rPr>
            <w:rStyle w:val="HTML1"/>
            <w:rFonts w:ascii="Courier New" w:hAnsi="Courier New" w:cs="Courier New"/>
            <w:b/>
            <w:bCs/>
            <w:color w:val="026789"/>
            <w:sz w:val="20"/>
            <w:szCs w:val="20"/>
            <w:shd w:val="clear" w:color="auto" w:fill="FFFFFF"/>
          </w:rPr>
          <w:t>INFORMATION_SCHEMA.TABLE_CONSTRAINTS</w:t>
        </w:r>
      </w:hyperlink>
      <w:r>
        <w:rPr>
          <w:rFonts w:ascii="Helvetica" w:hAnsi="Helvetica" w:cs="Helvetica"/>
          <w:color w:val="000000"/>
          <w:sz w:val="21"/>
          <w:szCs w:val="21"/>
        </w:rPr>
        <w:t> table and use the </w:t>
      </w:r>
      <w:r>
        <w:rPr>
          <w:rStyle w:val="HTML1"/>
          <w:rFonts w:ascii="Courier New" w:hAnsi="Courier New" w:cs="Courier New"/>
          <w:b/>
          <w:bCs/>
          <w:color w:val="026789"/>
          <w:sz w:val="20"/>
          <w:szCs w:val="20"/>
          <w:shd w:val="clear" w:color="auto" w:fill="FFFFFF"/>
        </w:rPr>
        <w:t>CONSTRAINT_NAME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CONSTRAINT_TYPE</w:t>
      </w:r>
      <w:r>
        <w:rPr>
          <w:rFonts w:ascii="Helvetica" w:hAnsi="Helvetica" w:cs="Helvetica"/>
          <w:color w:val="000000"/>
          <w:sz w:val="21"/>
          <w:szCs w:val="21"/>
        </w:rPr>
        <w:t> columns to identify the foreign key names.</w:t>
      </w:r>
    </w:p>
    <w:p w14:paraId="4FD3607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also drop a foreign key and its associated index in a single statement:</w:t>
      </w:r>
    </w:p>
    <w:p w14:paraId="7B29CF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table</w:t>
      </w:r>
      <w:r>
        <w:rPr>
          <w:rFonts w:ascii="Courier New" w:hAnsi="Courier New" w:cs="Courier New"/>
          <w:color w:val="000000"/>
          <w:sz w:val="20"/>
          <w:szCs w:val="20"/>
        </w:rPr>
        <w:t xml:space="preserve"> DROP FOREIGN KEY </w:t>
      </w:r>
      <w:r>
        <w:rPr>
          <w:rStyle w:val="HTML1"/>
          <w:rFonts w:ascii="Courier New" w:hAnsi="Courier New" w:cs="Courier New"/>
          <w:b/>
          <w:bCs/>
          <w:i/>
          <w:iCs/>
          <w:color w:val="000000"/>
          <w:sz w:val="19"/>
          <w:szCs w:val="19"/>
        </w:rPr>
        <w:t>constraint</w:t>
      </w:r>
      <w:r>
        <w:rPr>
          <w:rFonts w:ascii="Courier New" w:hAnsi="Courier New" w:cs="Courier New"/>
          <w:color w:val="000000"/>
          <w:sz w:val="20"/>
          <w:szCs w:val="20"/>
        </w:rPr>
        <w:t xml:space="preserve">, DROP INDEX </w:t>
      </w:r>
      <w:r>
        <w:rPr>
          <w:rStyle w:val="HTML1"/>
          <w:rFonts w:ascii="Courier New" w:hAnsi="Courier New" w:cs="Courier New"/>
          <w:b/>
          <w:bCs/>
          <w:i/>
          <w:iCs/>
          <w:color w:val="000000"/>
          <w:sz w:val="19"/>
          <w:szCs w:val="19"/>
        </w:rPr>
        <w:t>index</w:t>
      </w:r>
      <w:r>
        <w:rPr>
          <w:rFonts w:ascii="Courier New" w:hAnsi="Courier New" w:cs="Courier New"/>
          <w:color w:val="000000"/>
          <w:sz w:val="20"/>
          <w:szCs w:val="20"/>
        </w:rPr>
        <w:t>;</w:t>
      </w:r>
    </w:p>
    <w:p w14:paraId="0E172D9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A3BF2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hyperlink r:id="rId2183" w:anchor="glos_foreign_key" w:tooltip="foreign key" w:history="1">
        <w:r>
          <w:rPr>
            <w:rStyle w:val="a4"/>
            <w:rFonts w:ascii="Helvetica" w:hAnsi="Helvetica" w:cs="Helvetica"/>
            <w:color w:val="00759F"/>
            <w:sz w:val="21"/>
            <w:szCs w:val="21"/>
          </w:rPr>
          <w:t>foreign keys</w:t>
        </w:r>
      </w:hyperlink>
      <w:r>
        <w:rPr>
          <w:rFonts w:ascii="Helvetica" w:hAnsi="Helvetica" w:cs="Helvetica"/>
          <w:color w:val="000000"/>
          <w:sz w:val="21"/>
          <w:szCs w:val="21"/>
        </w:rPr>
        <w:t> are already present in the table being altered (that is, it is a </w:t>
      </w:r>
      <w:hyperlink r:id="rId2184" w:anchor="glos_child_table" w:tooltip="child table" w:history="1">
        <w:r>
          <w:rPr>
            <w:rStyle w:val="a4"/>
            <w:rFonts w:ascii="Helvetica" w:hAnsi="Helvetica" w:cs="Helvetica"/>
            <w:color w:val="00759F"/>
            <w:sz w:val="21"/>
            <w:szCs w:val="21"/>
          </w:rPr>
          <w:t>child table</w:t>
        </w:r>
      </w:hyperlink>
      <w:r>
        <w:rPr>
          <w:rFonts w:ascii="Helvetica" w:hAnsi="Helvetica" w:cs="Helvetica"/>
          <w:color w:val="000000"/>
          <w:sz w:val="21"/>
          <w:szCs w:val="21"/>
        </w:rPr>
        <w:t> containing a </w:t>
      </w:r>
      <w:r>
        <w:rPr>
          <w:rStyle w:val="HTML1"/>
          <w:rFonts w:ascii="Courier New" w:hAnsi="Courier New" w:cs="Courier New"/>
          <w:b/>
          <w:bCs/>
          <w:color w:val="026789"/>
          <w:sz w:val="20"/>
          <w:szCs w:val="20"/>
          <w:shd w:val="clear" w:color="auto" w:fill="FFFFFF"/>
        </w:rPr>
        <w:t>FOREIGN KEY ... REFERENCE</w:t>
      </w:r>
      <w:r>
        <w:rPr>
          <w:rFonts w:ascii="Helvetica" w:hAnsi="Helvetica" w:cs="Helvetica"/>
          <w:color w:val="000000"/>
          <w:sz w:val="21"/>
          <w:szCs w:val="21"/>
        </w:rPr>
        <w:t> clause), additional restrictions apply to online DDL operations, even those not directly involving the foreign key columns:</w:t>
      </w:r>
    </w:p>
    <w:p w14:paraId="58C02A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An </w:t>
      </w:r>
      <w:hyperlink r:id="rId218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on the child table could wait for another transaction to commit, if a change to the parent table causes associated changes in the child table through an </w:t>
      </w:r>
      <w:r>
        <w:rPr>
          <w:rStyle w:val="HTML1"/>
          <w:rFonts w:ascii="Courier New" w:hAnsi="Courier New" w:cs="Courier New"/>
          <w:b/>
          <w:bCs/>
          <w:color w:val="026789"/>
          <w:sz w:val="20"/>
          <w:szCs w:val="20"/>
          <w:shd w:val="clear" w:color="auto" w:fill="FFFFFF"/>
        </w:rPr>
        <w:t>ON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ON DELETE</w:t>
      </w:r>
      <w:r>
        <w:rPr>
          <w:rFonts w:ascii="Helvetica" w:hAnsi="Helvetica" w:cs="Helvetica"/>
          <w:color w:val="000000"/>
          <w:sz w:val="21"/>
          <w:szCs w:val="21"/>
        </w:rPr>
        <w:t> clause using the </w:t>
      </w:r>
      <w:r>
        <w:rPr>
          <w:rStyle w:val="HTML1"/>
          <w:rFonts w:ascii="Courier New" w:hAnsi="Courier New" w:cs="Courier New"/>
          <w:b/>
          <w:bCs/>
          <w:color w:val="026789"/>
          <w:sz w:val="20"/>
          <w:szCs w:val="20"/>
          <w:shd w:val="clear" w:color="auto" w:fill="FFFFFF"/>
        </w:rPr>
        <w:t>CASCADE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 NULL</w:t>
      </w:r>
      <w:r>
        <w:rPr>
          <w:rFonts w:ascii="Helvetica" w:hAnsi="Helvetica" w:cs="Helvetica"/>
          <w:color w:val="000000"/>
          <w:sz w:val="21"/>
          <w:szCs w:val="21"/>
        </w:rPr>
        <w:t> parameters.</w:t>
      </w:r>
    </w:p>
    <w:p w14:paraId="5F394E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 the same way, if a table is the </w:t>
      </w:r>
      <w:hyperlink r:id="rId2186" w:anchor="glos_parent_table" w:tooltip="parent table" w:history="1">
        <w:r>
          <w:rPr>
            <w:rStyle w:val="a4"/>
            <w:rFonts w:ascii="Helvetica" w:hAnsi="Helvetica" w:cs="Helvetica"/>
            <w:color w:val="00759F"/>
            <w:sz w:val="21"/>
            <w:szCs w:val="21"/>
          </w:rPr>
          <w:t>parent table</w:t>
        </w:r>
      </w:hyperlink>
      <w:r>
        <w:rPr>
          <w:rFonts w:ascii="Helvetica" w:hAnsi="Helvetica" w:cs="Helvetica"/>
          <w:color w:val="000000"/>
          <w:sz w:val="21"/>
          <w:szCs w:val="21"/>
        </w:rPr>
        <w:t> in a foreign key relationship, even though it does not contain any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clauses, it could wait for the </w:t>
      </w:r>
      <w:hyperlink r:id="rId218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to complete if an </w:t>
      </w:r>
      <w:hyperlink r:id="rId218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2189"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2190"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 causes an </w:t>
      </w:r>
      <w:r>
        <w:rPr>
          <w:rStyle w:val="HTML1"/>
          <w:rFonts w:ascii="Courier New" w:hAnsi="Courier New" w:cs="Courier New"/>
          <w:b/>
          <w:bCs/>
          <w:color w:val="026789"/>
          <w:sz w:val="20"/>
          <w:szCs w:val="20"/>
          <w:shd w:val="clear" w:color="auto" w:fill="FFFFFF"/>
        </w:rPr>
        <w:t>ON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ON DELETE</w:t>
      </w:r>
      <w:r>
        <w:rPr>
          <w:rFonts w:ascii="Helvetica" w:hAnsi="Helvetica" w:cs="Helvetica"/>
          <w:color w:val="000000"/>
          <w:sz w:val="21"/>
          <w:szCs w:val="21"/>
        </w:rPr>
        <w:t> action in the child table.</w:t>
      </w:r>
    </w:p>
    <w:p w14:paraId="3496CB58" w14:textId="77777777" w:rsidR="002E3214" w:rsidRDefault="002E3214" w:rsidP="002E3214">
      <w:pPr>
        <w:pStyle w:val="4"/>
        <w:shd w:val="clear" w:color="auto" w:fill="FFFFFF"/>
        <w:rPr>
          <w:rFonts w:ascii="Helvetica" w:hAnsi="Helvetica" w:cs="Helvetica"/>
          <w:color w:val="000000"/>
          <w:sz w:val="29"/>
          <w:szCs w:val="29"/>
        </w:rPr>
      </w:pPr>
      <w:bookmarkStart w:id="616" w:name="online-ddl-table-operations"/>
      <w:bookmarkEnd w:id="616"/>
      <w:r>
        <w:rPr>
          <w:rFonts w:ascii="Helvetica" w:hAnsi="Helvetica" w:cs="Helvetica"/>
          <w:color w:val="000000"/>
          <w:sz w:val="29"/>
          <w:szCs w:val="29"/>
        </w:rPr>
        <w:t>Table Operations</w:t>
      </w:r>
    </w:p>
    <w:p w14:paraId="1803CD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table operations. An asterisk indicates additional information, an exception, or a dependency. For details, see </w:t>
      </w:r>
      <w:hyperlink r:id="rId2191" w:anchor="online-ddl-table-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64F37698" w14:textId="77777777" w:rsidR="002E3214" w:rsidRDefault="002E3214" w:rsidP="002E3214">
      <w:pPr>
        <w:pStyle w:val="110"/>
        <w:spacing w:before="124" w:after="124"/>
        <w:rPr>
          <w:rFonts w:ascii="Helvetica" w:hAnsi="Helvetica" w:cs="Helvetica"/>
          <w:color w:val="000000"/>
          <w:sz w:val="21"/>
          <w:szCs w:val="21"/>
        </w:rPr>
      </w:pPr>
      <w:bookmarkStart w:id="617" w:name="online-ddl-table-operations-table"/>
      <w:bookmarkEnd w:id="617"/>
      <w:r>
        <w:rPr>
          <w:rFonts w:ascii="Helvetica" w:hAnsi="Helvetica" w:cs="Helvetica"/>
          <w:b/>
          <w:bCs/>
          <w:color w:val="000000"/>
          <w:sz w:val="21"/>
          <w:szCs w:val="21"/>
        </w:rPr>
        <w:t>Table 15.21 Online DDL Support for Table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851"/>
        <w:gridCol w:w="967"/>
        <w:gridCol w:w="901"/>
        <w:gridCol w:w="1418"/>
        <w:gridCol w:w="1983"/>
        <w:gridCol w:w="1780"/>
      </w:tblGrid>
      <w:tr w:rsidR="002E3214" w14:paraId="320B29A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98367" w14:textId="77777777" w:rsidR="002E3214" w:rsidRDefault="002E3214" w:rsidP="00895542">
            <w:pPr>
              <w:rPr>
                <w:rFonts w:ascii="Helvetica" w:hAnsi="Helvetica" w:cs="Helvetica"/>
                <w:b/>
                <w:bCs/>
                <w:color w:val="000000"/>
                <w:szCs w:val="24"/>
              </w:rPr>
            </w:pPr>
            <w:r>
              <w:rPr>
                <w:rFonts w:ascii="Helvetica" w:hAnsi="Helvetica" w:cs="Helvetica"/>
                <w:b/>
                <w:bCs/>
                <w:color w:val="000000"/>
              </w:rPr>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D2EC9F"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C604F"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79AA8"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14DE59"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A2C277"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30A558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4A682C" w14:textId="77777777" w:rsidR="002E3214" w:rsidRDefault="002E3214" w:rsidP="00895542">
            <w:pPr>
              <w:rPr>
                <w:rFonts w:ascii="Helvetica" w:hAnsi="Helvetica" w:cs="Helvetica"/>
                <w:b/>
                <w:bCs/>
                <w:color w:val="000000"/>
              </w:rPr>
            </w:pPr>
            <w:r>
              <w:rPr>
                <w:rFonts w:ascii="Helvetica" w:hAnsi="Helvetica" w:cs="Helvetica"/>
                <w:b/>
                <w:bCs/>
                <w:color w:val="000000"/>
              </w:rPr>
              <w:t>Changing the </w:t>
            </w:r>
            <w:r>
              <w:rPr>
                <w:rStyle w:val="HTML1"/>
                <w:rFonts w:ascii="Courier New" w:hAnsi="Courier New" w:cs="Courier New"/>
                <w:b/>
                <w:bCs/>
                <w:color w:val="026789"/>
                <w:sz w:val="20"/>
                <w:szCs w:val="20"/>
                <w:shd w:val="clear" w:color="auto" w:fill="FFFFFF"/>
              </w:rPr>
              <w:t>ROW_FORMAT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B652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39AA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0AF3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EB3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4FC7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25AE6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463A08" w14:textId="77777777" w:rsidR="002E3214" w:rsidRDefault="002E3214" w:rsidP="00895542">
            <w:pPr>
              <w:rPr>
                <w:rFonts w:ascii="Helvetica" w:hAnsi="Helvetica" w:cs="Helvetica"/>
                <w:b/>
                <w:bCs/>
                <w:color w:val="000000"/>
                <w:szCs w:val="24"/>
              </w:rPr>
            </w:pPr>
            <w:r>
              <w:rPr>
                <w:rFonts w:ascii="Helvetica" w:hAnsi="Helvetica" w:cs="Helvetica"/>
                <w:b/>
                <w:bCs/>
                <w:color w:val="000000"/>
              </w:rPr>
              <w:t>Changing the </w:t>
            </w:r>
            <w:r>
              <w:rPr>
                <w:rStyle w:val="HTML1"/>
                <w:rFonts w:ascii="Courier New" w:hAnsi="Courier New" w:cs="Courier New"/>
                <w:b/>
                <w:bCs/>
                <w:color w:val="026789"/>
                <w:sz w:val="20"/>
                <w:szCs w:val="20"/>
                <w:shd w:val="clear" w:color="auto" w:fill="FFFFFF"/>
              </w:rPr>
              <w:t>KEY_BLOCK_SIZE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D366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DAE3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0697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9CD2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FEE0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841EE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501871" w14:textId="77777777" w:rsidR="002E3214" w:rsidRDefault="002E3214" w:rsidP="00895542">
            <w:pPr>
              <w:rPr>
                <w:rFonts w:ascii="Helvetica" w:hAnsi="Helvetica" w:cs="Helvetica"/>
                <w:b/>
                <w:bCs/>
                <w:color w:val="000000"/>
                <w:szCs w:val="24"/>
              </w:rPr>
            </w:pPr>
            <w:r>
              <w:rPr>
                <w:rFonts w:ascii="Helvetica" w:hAnsi="Helvetica" w:cs="Helvetica"/>
                <w:b/>
                <w:bCs/>
                <w:color w:val="000000"/>
              </w:rPr>
              <w:t>Setting persistent table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69D9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8820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1D82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F440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1F99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6CA75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76D8DB" w14:textId="77777777" w:rsidR="002E3214" w:rsidRDefault="002E3214" w:rsidP="00895542">
            <w:pPr>
              <w:rPr>
                <w:rFonts w:ascii="Helvetica" w:hAnsi="Helvetica" w:cs="Helvetica"/>
                <w:b/>
                <w:bCs/>
                <w:color w:val="000000"/>
                <w:szCs w:val="24"/>
              </w:rPr>
            </w:pPr>
            <w:r>
              <w:rPr>
                <w:rFonts w:ascii="Helvetica" w:hAnsi="Helvetica" w:cs="Helvetica"/>
                <w:b/>
                <w:bCs/>
                <w:color w:val="000000"/>
              </w:rPr>
              <w:t>Specifying a character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A013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BE0CB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A07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AC02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99EB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3299D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FB16C6" w14:textId="77777777" w:rsidR="002E3214" w:rsidRDefault="002E3214" w:rsidP="00895542">
            <w:pPr>
              <w:rPr>
                <w:rFonts w:ascii="Helvetica" w:hAnsi="Helvetica" w:cs="Helvetica"/>
                <w:b/>
                <w:bCs/>
                <w:color w:val="000000"/>
                <w:szCs w:val="24"/>
              </w:rPr>
            </w:pPr>
            <w:r>
              <w:rPr>
                <w:rFonts w:ascii="Helvetica" w:hAnsi="Helvetica" w:cs="Helvetica"/>
                <w:b/>
                <w:bCs/>
                <w:color w:val="000000"/>
              </w:rPr>
              <w:t>Converting a character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A589D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A5C3C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3F4B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F170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30A2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CA86B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8F6367" w14:textId="77777777" w:rsidR="002E3214" w:rsidRDefault="002E3214" w:rsidP="00895542">
            <w:pPr>
              <w:rPr>
                <w:rFonts w:ascii="Helvetica" w:hAnsi="Helvetica" w:cs="Helvetica"/>
                <w:b/>
                <w:bCs/>
                <w:color w:val="000000"/>
                <w:szCs w:val="24"/>
              </w:rPr>
            </w:pPr>
            <w:r>
              <w:rPr>
                <w:rFonts w:ascii="Helvetica" w:hAnsi="Helvetica" w:cs="Helvetica"/>
                <w:b/>
                <w:bCs/>
                <w:color w:val="000000"/>
              </w:rPr>
              <w:t>Optimizing a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E52D1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F16C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8D6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F0D9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3D3F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44DD5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42175A" w14:textId="77777777" w:rsidR="002E3214" w:rsidRDefault="002E3214" w:rsidP="00895542">
            <w:pPr>
              <w:rPr>
                <w:rFonts w:ascii="Helvetica" w:hAnsi="Helvetica" w:cs="Helvetica"/>
                <w:b/>
                <w:bCs/>
                <w:color w:val="000000"/>
                <w:szCs w:val="24"/>
              </w:rPr>
            </w:pPr>
            <w:r>
              <w:rPr>
                <w:rFonts w:ascii="Helvetica" w:hAnsi="Helvetica" w:cs="Helvetica"/>
                <w:b/>
                <w:bCs/>
                <w:color w:val="000000"/>
              </w:rPr>
              <w:t>Rebuilding with the </w:t>
            </w:r>
            <w:r>
              <w:rPr>
                <w:rStyle w:val="HTML1"/>
                <w:rFonts w:ascii="Courier New" w:hAnsi="Courier New" w:cs="Courier New"/>
                <w:b/>
                <w:bCs/>
                <w:color w:val="026789"/>
                <w:sz w:val="20"/>
                <w:szCs w:val="20"/>
                <w:shd w:val="clear" w:color="auto" w:fill="FFFFFF"/>
              </w:rPr>
              <w:t>FORCE</w:t>
            </w:r>
            <w:r>
              <w:rPr>
                <w:rFonts w:ascii="Helvetica" w:hAnsi="Helvetica" w:cs="Helvetica"/>
                <w:b/>
                <w:bCs/>
                <w:color w:val="000000"/>
              </w:rPr>
              <w:t> option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86BBE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254A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70B3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6612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9C7A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07280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FC86D8" w14:textId="77777777" w:rsidR="002E3214" w:rsidRDefault="002E3214" w:rsidP="00895542">
            <w:pPr>
              <w:rPr>
                <w:rFonts w:ascii="Helvetica" w:hAnsi="Helvetica" w:cs="Helvetica"/>
                <w:b/>
                <w:bCs/>
                <w:color w:val="000000"/>
                <w:szCs w:val="24"/>
              </w:rPr>
            </w:pPr>
            <w:r>
              <w:rPr>
                <w:rFonts w:ascii="Helvetica" w:hAnsi="Helvetica" w:cs="Helvetica"/>
                <w:b/>
                <w:bCs/>
                <w:color w:val="000000"/>
              </w:rPr>
              <w:t>Performing a null rebuild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DFC3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0909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C87BF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8EE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CC5F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43D00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C4E310" w14:textId="77777777" w:rsidR="002E3214" w:rsidRDefault="002E3214" w:rsidP="00895542">
            <w:pPr>
              <w:rPr>
                <w:rFonts w:ascii="Helvetica" w:hAnsi="Helvetica" w:cs="Helvetica"/>
                <w:b/>
                <w:bCs/>
                <w:color w:val="000000"/>
                <w:szCs w:val="24"/>
              </w:rPr>
            </w:pPr>
            <w:r>
              <w:rPr>
                <w:rFonts w:ascii="Helvetica" w:hAnsi="Helvetica" w:cs="Helvetica"/>
                <w:b/>
                <w:bCs/>
                <w:color w:val="000000"/>
              </w:rPr>
              <w:t>Renaming a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7B06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48611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0EC1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D440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7CA6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734441CE" w14:textId="77777777" w:rsidR="002E3214" w:rsidRDefault="002E3214" w:rsidP="002E3214">
      <w:pPr>
        <w:rPr>
          <w:rFonts w:ascii="Helvetica" w:hAnsi="Helvetica" w:cs="Helvetica"/>
          <w:color w:val="000000"/>
          <w:sz w:val="21"/>
          <w:szCs w:val="21"/>
        </w:rPr>
      </w:pPr>
    </w:p>
    <w:p w14:paraId="1C9D815C" w14:textId="77777777" w:rsidR="002E3214" w:rsidRDefault="002E3214" w:rsidP="002E3214">
      <w:pPr>
        <w:pStyle w:val="5"/>
        <w:rPr>
          <w:rFonts w:ascii="Helvetica" w:hAnsi="Helvetica" w:cs="Helvetica"/>
          <w:color w:val="000000"/>
          <w:sz w:val="20"/>
          <w:szCs w:val="20"/>
        </w:rPr>
      </w:pPr>
      <w:bookmarkStart w:id="618" w:name="online-ddl-table-syntax-notes"/>
      <w:bookmarkEnd w:id="618"/>
      <w:r>
        <w:rPr>
          <w:rFonts w:ascii="Helvetica" w:hAnsi="Helvetica" w:cs="Helvetica"/>
          <w:color w:val="000000"/>
        </w:rPr>
        <w:lastRenderedPageBreak/>
        <w:t>Syntax and Usage Notes</w:t>
      </w:r>
    </w:p>
    <w:p w14:paraId="6178744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Changing the </w:t>
      </w:r>
      <w:r>
        <w:rPr>
          <w:rStyle w:val="HTML1"/>
          <w:rFonts w:ascii="Courier New" w:hAnsi="Courier New" w:cs="Courier New"/>
          <w:b/>
          <w:bCs/>
          <w:color w:val="026789"/>
          <w:sz w:val="20"/>
          <w:szCs w:val="20"/>
          <w:shd w:val="clear" w:color="auto" w:fill="FFFFFF"/>
        </w:rPr>
        <w:t>ROW_FORMAT</w:t>
      </w:r>
    </w:p>
    <w:p w14:paraId="651170B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ROW_FORMAT = </w:t>
      </w:r>
      <w:r>
        <w:rPr>
          <w:rStyle w:val="HTML1"/>
          <w:rFonts w:ascii="Courier New" w:hAnsi="Courier New" w:cs="Courier New"/>
          <w:b/>
          <w:bCs/>
          <w:i/>
          <w:iCs/>
          <w:color w:val="000000"/>
          <w:sz w:val="19"/>
          <w:szCs w:val="19"/>
        </w:rPr>
        <w:t>row_format</w:t>
      </w:r>
      <w:r>
        <w:rPr>
          <w:rFonts w:ascii="Courier New" w:hAnsi="Courier New" w:cs="Courier New"/>
          <w:color w:val="000000"/>
          <w:sz w:val="20"/>
          <w:szCs w:val="20"/>
        </w:rPr>
        <w:t>, ALGORITHM=INPLACE, LOCK=NONE;</w:t>
      </w:r>
    </w:p>
    <w:p w14:paraId="691D89F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Data is reorganized substantially, making it an expensive operation.</w:t>
      </w:r>
    </w:p>
    <w:p w14:paraId="2D42F47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see </w:t>
      </w:r>
      <w:hyperlink r:id="rId2192" w:anchor="create-table-options" w:tooltip="Table Options" w:history="1">
        <w:r>
          <w:rPr>
            <w:rStyle w:val="a4"/>
            <w:rFonts w:ascii="Helvetica" w:hAnsi="Helvetica" w:cs="Helvetica"/>
            <w:color w:val="00759F"/>
            <w:sz w:val="21"/>
            <w:szCs w:val="21"/>
          </w:rPr>
          <w:t>Table Options</w:t>
        </w:r>
      </w:hyperlink>
      <w:r>
        <w:rPr>
          <w:rFonts w:ascii="Helvetica" w:hAnsi="Helvetica" w:cs="Helvetica"/>
          <w:color w:val="000000"/>
          <w:sz w:val="21"/>
          <w:szCs w:val="21"/>
        </w:rPr>
        <w:t>.</w:t>
      </w:r>
    </w:p>
    <w:p w14:paraId="7CA95F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Changing the </w:t>
      </w:r>
      <w:r>
        <w:rPr>
          <w:rStyle w:val="HTML1"/>
          <w:rFonts w:ascii="Courier New" w:hAnsi="Courier New" w:cs="Courier New"/>
          <w:b/>
          <w:bCs/>
          <w:color w:val="026789"/>
          <w:sz w:val="20"/>
          <w:szCs w:val="20"/>
          <w:shd w:val="clear" w:color="auto" w:fill="FFFFFF"/>
        </w:rPr>
        <w:t>KEY_BLOCK_SIZE</w:t>
      </w:r>
    </w:p>
    <w:p w14:paraId="08BC160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KEY_BLOCK_SIZE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ALGORITHM=INPLACE, LOCK=NONE;</w:t>
      </w:r>
    </w:p>
    <w:p w14:paraId="32A4E63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Data is reorganized substantially, making it an expensive operation.</w:t>
      </w:r>
    </w:p>
    <w:p w14:paraId="7B210BF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option, see </w:t>
      </w:r>
      <w:hyperlink r:id="rId2193" w:anchor="create-table-options" w:tooltip="Table Options" w:history="1">
        <w:r>
          <w:rPr>
            <w:rStyle w:val="a4"/>
            <w:rFonts w:ascii="Helvetica" w:hAnsi="Helvetica" w:cs="Helvetica"/>
            <w:color w:val="00759F"/>
            <w:sz w:val="21"/>
            <w:szCs w:val="21"/>
          </w:rPr>
          <w:t>Table Options</w:t>
        </w:r>
      </w:hyperlink>
      <w:r>
        <w:rPr>
          <w:rFonts w:ascii="Helvetica" w:hAnsi="Helvetica" w:cs="Helvetica"/>
          <w:color w:val="000000"/>
          <w:sz w:val="21"/>
          <w:szCs w:val="21"/>
        </w:rPr>
        <w:t>.</w:t>
      </w:r>
    </w:p>
    <w:p w14:paraId="3DD42AB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persistent table statistics options</w:t>
      </w:r>
    </w:p>
    <w:p w14:paraId="0F7691C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STATS_PERSISTENT=0, STATS_SAMPLE_PAGES=20, STATS_AUTO_RECALC=1, ALGORITHM=INPLACE, LOCK=NONE;</w:t>
      </w:r>
    </w:p>
    <w:p w14:paraId="52C46CF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modifies table metadata.</w:t>
      </w:r>
    </w:p>
    <w:p w14:paraId="549442F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Persistent statistics include </w:t>
      </w:r>
      <w:r>
        <w:rPr>
          <w:rStyle w:val="HTML1"/>
          <w:rFonts w:ascii="Courier New" w:hAnsi="Courier New" w:cs="Courier New"/>
          <w:b/>
          <w:bCs/>
          <w:color w:val="026789"/>
          <w:sz w:val="20"/>
          <w:szCs w:val="20"/>
          <w:shd w:val="clear" w:color="auto" w:fill="FFFFFF"/>
        </w:rPr>
        <w:t>STATS_PERSISTENT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STATS_AUTO_RECALC</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STATS_SAMPLE_PAGES</w:t>
      </w:r>
      <w:r>
        <w:rPr>
          <w:rFonts w:ascii="Helvetica" w:hAnsi="Helvetica" w:cs="Helvetica"/>
          <w:color w:val="000000"/>
          <w:sz w:val="21"/>
          <w:szCs w:val="21"/>
        </w:rPr>
        <w:t>. For more information, see </w:t>
      </w:r>
      <w:hyperlink r:id="rId2194"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p w14:paraId="56DA3A1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Specifying a character set</w:t>
      </w:r>
    </w:p>
    <w:p w14:paraId="0CF3C3A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CHARACTER SET =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 ALGORITHM=INPLACE, LOCK=NONE;</w:t>
      </w:r>
    </w:p>
    <w:p w14:paraId="7EA586B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if the new character encoding is different.</w:t>
      </w:r>
    </w:p>
    <w:p w14:paraId="2F2E7C1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Converting a character set</w:t>
      </w:r>
    </w:p>
    <w:p w14:paraId="255B55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CONVERT TO CHARACTER SET </w:t>
      </w:r>
      <w:r>
        <w:rPr>
          <w:rStyle w:val="HTML1"/>
          <w:rFonts w:ascii="Courier New" w:hAnsi="Courier New" w:cs="Courier New"/>
          <w:b/>
          <w:bCs/>
          <w:i/>
          <w:iCs/>
          <w:color w:val="000000"/>
          <w:sz w:val="19"/>
          <w:szCs w:val="19"/>
        </w:rPr>
        <w:t>charset_name</w:t>
      </w:r>
      <w:r>
        <w:rPr>
          <w:rFonts w:ascii="Courier New" w:hAnsi="Courier New" w:cs="Courier New"/>
          <w:color w:val="000000"/>
          <w:sz w:val="20"/>
          <w:szCs w:val="20"/>
        </w:rPr>
        <w:t>, ALGORITHM=COPY;</w:t>
      </w:r>
    </w:p>
    <w:p w14:paraId="3BE04D0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Rebuilds the table if the new character encoding is different.</w:t>
      </w:r>
    </w:p>
    <w:p w14:paraId="26F72A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Optimizing a table</w:t>
      </w:r>
    </w:p>
    <w:p w14:paraId="73267C7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OPTIMIZE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2681C6C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In-place operation is not supported for tables with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The operation uses the </w:t>
      </w:r>
      <w:r>
        <w:rPr>
          <w:rStyle w:val="HTML1"/>
          <w:rFonts w:ascii="Courier New" w:hAnsi="Courier New" w:cs="Courier New"/>
          <w:b/>
          <w:bCs/>
          <w:color w:val="026789"/>
          <w:sz w:val="20"/>
          <w:szCs w:val="20"/>
          <w:shd w:val="clear" w:color="auto" w:fill="FFFFFF"/>
        </w:rPr>
        <w:t>INPLACE</w:t>
      </w:r>
      <w:r>
        <w:rPr>
          <w:rFonts w:ascii="Helvetica" w:hAnsi="Helvetica" w:cs="Helvetica"/>
          <w:color w:val="000000"/>
          <w:sz w:val="21"/>
          <w:szCs w:val="21"/>
        </w:rPr>
        <w:t> algorithm, but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syntax is not permitted.</w:t>
      </w:r>
    </w:p>
    <w:p w14:paraId="5BB2DF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Rebuilding a table with the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option</w:t>
      </w:r>
    </w:p>
    <w:p w14:paraId="78261ED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FORCE, ALGORITHM=INPLACE, LOCK=NONE;</w:t>
      </w:r>
    </w:p>
    <w:p w14:paraId="69793C7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Uses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as of MySQL 5.6.17.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not supported for tables with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6B11D43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Performing a "null" rebuild</w:t>
      </w:r>
    </w:p>
    <w:p w14:paraId="2607D95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ENGINE=InnoDB, ALGORITHM=INPLACE, LOCK=NONE;</w:t>
      </w:r>
    </w:p>
    <w:p w14:paraId="1628B1E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Uses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as of MySQL 5.6.17.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is not supported for tables with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323D84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Renaming a table</w:t>
      </w:r>
    </w:p>
    <w:p w14:paraId="7D0727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old_tbl_name</w:t>
      </w:r>
      <w:r>
        <w:rPr>
          <w:rFonts w:ascii="Courier New" w:hAnsi="Courier New" w:cs="Courier New"/>
          <w:color w:val="000000"/>
          <w:sz w:val="20"/>
          <w:szCs w:val="20"/>
        </w:rPr>
        <w:t xml:space="preserve"> RENAME TO </w:t>
      </w:r>
      <w:r>
        <w:rPr>
          <w:rStyle w:val="HTML1"/>
          <w:rFonts w:ascii="Courier New" w:hAnsi="Courier New" w:cs="Courier New"/>
          <w:b/>
          <w:bCs/>
          <w:i/>
          <w:iCs/>
          <w:color w:val="000000"/>
          <w:sz w:val="19"/>
          <w:szCs w:val="19"/>
        </w:rPr>
        <w:t>new_tbl_name</w:t>
      </w:r>
      <w:r>
        <w:rPr>
          <w:rFonts w:ascii="Courier New" w:hAnsi="Courier New" w:cs="Courier New"/>
          <w:color w:val="000000"/>
          <w:sz w:val="20"/>
          <w:szCs w:val="20"/>
        </w:rPr>
        <w:t>, ALGORITHM=INSTANT;</w:t>
      </w:r>
    </w:p>
    <w:p w14:paraId="16831F5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Renaming a table can be performed instantly or in place. MySQL renames files that correspond to the table </w:t>
      </w:r>
      <w:r>
        <w:rPr>
          <w:rStyle w:val="HTML1"/>
          <w:rFonts w:ascii="Courier New" w:hAnsi="Courier New" w:cs="Courier New"/>
          <w:b/>
          <w:bCs/>
          <w:i/>
          <w:iCs/>
          <w:color w:val="000000"/>
          <w:sz w:val="20"/>
          <w:szCs w:val="20"/>
        </w:rPr>
        <w:t>tbl_name</w:t>
      </w:r>
      <w:r>
        <w:rPr>
          <w:rFonts w:ascii="Helvetica" w:hAnsi="Helvetica" w:cs="Helvetica"/>
          <w:color w:val="000000"/>
          <w:sz w:val="21"/>
          <w:szCs w:val="21"/>
        </w:rPr>
        <w:t> without making a copy. (You can also use the </w:t>
      </w:r>
      <w:hyperlink r:id="rId2195" w:anchor="rename-table" w:tooltip="13.1.36 RENAME TABLE Statement" w:history="1">
        <w:r>
          <w:rPr>
            <w:rStyle w:val="HTML1"/>
            <w:rFonts w:ascii="Courier New" w:hAnsi="Courier New" w:cs="Courier New"/>
            <w:b/>
            <w:bCs/>
            <w:color w:val="026789"/>
            <w:sz w:val="20"/>
            <w:szCs w:val="20"/>
            <w:shd w:val="clear" w:color="auto" w:fill="FFFFFF"/>
          </w:rPr>
          <w:t>RENAME TABLE</w:t>
        </w:r>
      </w:hyperlink>
      <w:r>
        <w:rPr>
          <w:rFonts w:ascii="Helvetica" w:hAnsi="Helvetica" w:cs="Helvetica"/>
          <w:color w:val="000000"/>
          <w:sz w:val="21"/>
          <w:szCs w:val="21"/>
        </w:rPr>
        <w:t> statement to rename tables. See </w:t>
      </w:r>
      <w:hyperlink r:id="rId2196" w:anchor="rename-table" w:tooltip="13.1.36 RENAME TABLE Statement" w:history="1">
        <w:r>
          <w:rPr>
            <w:rStyle w:val="a4"/>
            <w:rFonts w:ascii="Helvetica" w:hAnsi="Helvetica" w:cs="Helvetica"/>
            <w:color w:val="00759F"/>
            <w:sz w:val="21"/>
            <w:szCs w:val="21"/>
          </w:rPr>
          <w:t>Section 13.1.36, “RENAME TABLE Statement”</w:t>
        </w:r>
      </w:hyperlink>
      <w:r>
        <w:rPr>
          <w:rFonts w:ascii="Helvetica" w:hAnsi="Helvetica" w:cs="Helvetica"/>
          <w:color w:val="000000"/>
          <w:sz w:val="21"/>
          <w:szCs w:val="21"/>
        </w:rPr>
        <w:t>.) Privileges granted specifically for the renamed table are not migrated to the new name. They must be changed manually.</w:t>
      </w:r>
    </w:p>
    <w:p w14:paraId="3F55E4CF" w14:textId="77777777" w:rsidR="002E3214" w:rsidRDefault="002E3214" w:rsidP="002E3214">
      <w:pPr>
        <w:pStyle w:val="4"/>
        <w:shd w:val="clear" w:color="auto" w:fill="FFFFFF"/>
        <w:rPr>
          <w:rFonts w:ascii="Helvetica" w:hAnsi="Helvetica" w:cs="Helvetica"/>
          <w:color w:val="000000"/>
          <w:sz w:val="29"/>
          <w:szCs w:val="29"/>
        </w:rPr>
      </w:pPr>
      <w:bookmarkStart w:id="619" w:name="online-ddl-tablespace-operations"/>
      <w:bookmarkEnd w:id="619"/>
      <w:r>
        <w:rPr>
          <w:rFonts w:ascii="Helvetica" w:hAnsi="Helvetica" w:cs="Helvetica"/>
          <w:color w:val="000000"/>
          <w:sz w:val="29"/>
          <w:szCs w:val="29"/>
        </w:rPr>
        <w:t>Tablespace Operations</w:t>
      </w:r>
    </w:p>
    <w:p w14:paraId="5D37A66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provides an overview of online DDL support for tablespace operations. For details, see </w:t>
      </w:r>
      <w:hyperlink r:id="rId2197" w:anchor="online-ddl-tablespace-syntax-notes" w:tooltip="Syntax and Usage Notes" w:history="1">
        <w:r>
          <w:rPr>
            <w:rStyle w:val="a4"/>
            <w:rFonts w:ascii="Helvetica" w:hAnsi="Helvetica" w:cs="Helvetica"/>
            <w:color w:val="00759F"/>
            <w:sz w:val="21"/>
            <w:szCs w:val="21"/>
          </w:rPr>
          <w:t>Syntax and Usage Notes</w:t>
        </w:r>
      </w:hyperlink>
      <w:r>
        <w:rPr>
          <w:rFonts w:ascii="Helvetica" w:hAnsi="Helvetica" w:cs="Helvetica"/>
          <w:color w:val="000000"/>
          <w:sz w:val="21"/>
          <w:szCs w:val="21"/>
        </w:rPr>
        <w:t>.</w:t>
      </w:r>
    </w:p>
    <w:p w14:paraId="3AF68E29" w14:textId="77777777" w:rsidR="002E3214" w:rsidRDefault="002E3214" w:rsidP="002E3214">
      <w:pPr>
        <w:pStyle w:val="110"/>
        <w:spacing w:before="124" w:after="124"/>
        <w:rPr>
          <w:rFonts w:ascii="Helvetica" w:hAnsi="Helvetica" w:cs="Helvetica"/>
          <w:color w:val="000000"/>
          <w:sz w:val="21"/>
          <w:szCs w:val="21"/>
        </w:rPr>
      </w:pPr>
      <w:bookmarkStart w:id="620" w:name="online-ddl-tablespace-operations-table"/>
      <w:bookmarkEnd w:id="620"/>
      <w:r>
        <w:rPr>
          <w:rFonts w:ascii="Helvetica" w:hAnsi="Helvetica" w:cs="Helvetica"/>
          <w:b/>
          <w:bCs/>
          <w:color w:val="000000"/>
          <w:sz w:val="21"/>
          <w:szCs w:val="21"/>
        </w:rPr>
        <w:t>Table 15.22 Online DDL Support for Tablespace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002"/>
        <w:gridCol w:w="967"/>
        <w:gridCol w:w="891"/>
        <w:gridCol w:w="1393"/>
        <w:gridCol w:w="1927"/>
        <w:gridCol w:w="1720"/>
      </w:tblGrid>
      <w:tr w:rsidR="002E3214" w14:paraId="6C49255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B89A35" w14:textId="77777777" w:rsidR="002E3214" w:rsidRDefault="002E3214" w:rsidP="00895542">
            <w:pPr>
              <w:rPr>
                <w:rFonts w:ascii="Helvetica" w:hAnsi="Helvetica" w:cs="Helvetica"/>
                <w:b/>
                <w:bCs/>
                <w:color w:val="000000"/>
                <w:szCs w:val="24"/>
              </w:rPr>
            </w:pPr>
            <w:r>
              <w:rPr>
                <w:rFonts w:ascii="Helvetica" w:hAnsi="Helvetica" w:cs="Helvetica"/>
                <w:b/>
                <w:bCs/>
                <w:color w:val="000000"/>
              </w:rPr>
              <w:t>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009888"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E85281"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B1E214" w14:textId="77777777" w:rsidR="002E3214" w:rsidRDefault="002E3214" w:rsidP="00895542">
            <w:pPr>
              <w:rPr>
                <w:rFonts w:ascii="Helvetica" w:hAnsi="Helvetica" w:cs="Helvetica"/>
                <w:b/>
                <w:bCs/>
                <w:color w:val="000000"/>
              </w:rPr>
            </w:pPr>
            <w:r>
              <w:rPr>
                <w:rFonts w:ascii="Helvetica" w:hAnsi="Helvetica" w:cs="Helvetica"/>
                <w:b/>
                <w:bCs/>
                <w:color w:val="000000"/>
              </w:rPr>
              <w:t>Rebuilds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3ACA1E" w14:textId="77777777" w:rsidR="002E3214" w:rsidRDefault="002E3214" w:rsidP="00895542">
            <w:pPr>
              <w:rPr>
                <w:rFonts w:ascii="Helvetica" w:hAnsi="Helvetica" w:cs="Helvetica"/>
                <w:b/>
                <w:bCs/>
                <w:color w:val="000000"/>
              </w:rPr>
            </w:pPr>
            <w:r>
              <w:rPr>
                <w:rFonts w:ascii="Helvetica" w:hAnsi="Helvetica" w:cs="Helvetica"/>
                <w:b/>
                <w:bCs/>
                <w:color w:val="000000"/>
              </w:rPr>
              <w:t>Permits Concurrent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68CB39" w14:textId="77777777" w:rsidR="002E3214" w:rsidRDefault="002E3214" w:rsidP="00895542">
            <w:pPr>
              <w:rPr>
                <w:rFonts w:ascii="Helvetica" w:hAnsi="Helvetica" w:cs="Helvetica"/>
                <w:b/>
                <w:bCs/>
                <w:color w:val="000000"/>
              </w:rPr>
            </w:pPr>
            <w:r>
              <w:rPr>
                <w:rFonts w:ascii="Helvetica" w:hAnsi="Helvetica" w:cs="Helvetica"/>
                <w:b/>
                <w:bCs/>
                <w:color w:val="000000"/>
              </w:rPr>
              <w:t>Only Modifies Metadata</w:t>
            </w:r>
          </w:p>
        </w:tc>
      </w:tr>
      <w:tr w:rsidR="002E3214" w14:paraId="20C5A8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2A806D" w14:textId="77777777" w:rsidR="002E3214" w:rsidRDefault="002E3214" w:rsidP="00895542">
            <w:pPr>
              <w:rPr>
                <w:rFonts w:ascii="Helvetica" w:hAnsi="Helvetica" w:cs="Helvetica"/>
                <w:b/>
                <w:bCs/>
                <w:color w:val="000000"/>
              </w:rPr>
            </w:pPr>
            <w:r>
              <w:rPr>
                <w:rFonts w:ascii="Helvetica" w:hAnsi="Helvetica" w:cs="Helvetica"/>
                <w:b/>
                <w:bCs/>
                <w:color w:val="000000"/>
              </w:rPr>
              <w:t>Renaming a general tablespace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DBF5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191F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8ACC8"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953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5C72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80094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4F9AA"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Enabling or disabling general tablespace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7ADB1A"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34675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C2D0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710A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176EC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26CD3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4F5558" w14:textId="77777777" w:rsidR="002E3214" w:rsidRDefault="002E3214" w:rsidP="00895542">
            <w:pPr>
              <w:rPr>
                <w:rFonts w:ascii="Helvetica" w:hAnsi="Helvetica" w:cs="Helvetica"/>
                <w:b/>
                <w:bCs/>
                <w:color w:val="000000"/>
                <w:szCs w:val="24"/>
              </w:rPr>
            </w:pPr>
            <w:r>
              <w:rPr>
                <w:rFonts w:ascii="Helvetica" w:hAnsi="Helvetica" w:cs="Helvetica"/>
                <w:b/>
                <w:bCs/>
                <w:color w:val="000000"/>
              </w:rPr>
              <w:t>Enabling or disabling file-per-table tablespace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89C7F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9350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3653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4FDB5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9F181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bl>
    <w:p w14:paraId="53ED1EA3" w14:textId="77777777" w:rsidR="002E3214" w:rsidRDefault="002E3214" w:rsidP="002E3214">
      <w:pPr>
        <w:rPr>
          <w:rFonts w:ascii="Helvetica" w:hAnsi="Helvetica" w:cs="Helvetica"/>
          <w:color w:val="000000"/>
          <w:sz w:val="21"/>
          <w:szCs w:val="21"/>
        </w:rPr>
      </w:pPr>
    </w:p>
    <w:p w14:paraId="4ABD43AF" w14:textId="77777777" w:rsidR="002E3214" w:rsidRDefault="002E3214" w:rsidP="002E3214">
      <w:pPr>
        <w:pStyle w:val="5"/>
        <w:rPr>
          <w:rFonts w:ascii="Helvetica" w:hAnsi="Helvetica" w:cs="Helvetica"/>
          <w:color w:val="000000"/>
          <w:sz w:val="20"/>
          <w:szCs w:val="20"/>
        </w:rPr>
      </w:pPr>
      <w:bookmarkStart w:id="621" w:name="online-ddl-tablespace-syntax-notes"/>
      <w:bookmarkEnd w:id="621"/>
      <w:r>
        <w:rPr>
          <w:rFonts w:ascii="Helvetica" w:hAnsi="Helvetica" w:cs="Helvetica"/>
          <w:color w:val="000000"/>
        </w:rPr>
        <w:t>Syntax and Usage Notes</w:t>
      </w:r>
    </w:p>
    <w:p w14:paraId="59DA5C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Renaming a general tablespace</w:t>
      </w:r>
    </w:p>
    <w:p w14:paraId="29232D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 xml:space="preserve"> RENAME TO </w:t>
      </w:r>
      <w:r>
        <w:rPr>
          <w:rStyle w:val="HTML1"/>
          <w:rFonts w:ascii="Courier New" w:hAnsi="Courier New" w:cs="Courier New"/>
          <w:b/>
          <w:bCs/>
          <w:i/>
          <w:iCs/>
          <w:color w:val="000000"/>
          <w:sz w:val="19"/>
          <w:szCs w:val="19"/>
        </w:rPr>
        <w:t>new_tablespace_name</w:t>
      </w:r>
      <w:r>
        <w:rPr>
          <w:rFonts w:ascii="Courier New" w:hAnsi="Courier New" w:cs="Courier New"/>
          <w:color w:val="000000"/>
          <w:sz w:val="20"/>
          <w:szCs w:val="20"/>
        </w:rPr>
        <w:t>;</w:t>
      </w:r>
    </w:p>
    <w:p w14:paraId="45A2AA1C" w14:textId="77777777" w:rsidR="002E3214" w:rsidRDefault="00B46F09" w:rsidP="002E3214">
      <w:pPr>
        <w:pStyle w:val="af"/>
        <w:spacing w:line="252" w:lineRule="atLeast"/>
        <w:ind w:left="720"/>
        <w:textAlignment w:val="center"/>
        <w:rPr>
          <w:rFonts w:ascii="Helvetica" w:hAnsi="Helvetica" w:cs="Helvetica"/>
          <w:color w:val="000000"/>
          <w:sz w:val="21"/>
          <w:szCs w:val="21"/>
        </w:rPr>
      </w:pPr>
      <w:hyperlink r:id="rId2198" w:anchor="alter-tablespace" w:tooltip="13.1.10 ALTER TABLESPACE Statement" w:history="1">
        <w:r w:rsidR="002E3214">
          <w:rPr>
            <w:rStyle w:val="HTML1"/>
            <w:rFonts w:ascii="Courier New" w:hAnsi="Courier New" w:cs="Courier New"/>
            <w:b/>
            <w:bCs/>
            <w:color w:val="026789"/>
            <w:sz w:val="20"/>
            <w:szCs w:val="20"/>
            <w:shd w:val="clear" w:color="auto" w:fill="FFFFFF"/>
          </w:rPr>
          <w:t>ALTER TABLESPACE ... RENAME TO</w:t>
        </w:r>
      </w:hyperlink>
      <w:r w:rsidR="002E3214">
        <w:rPr>
          <w:rFonts w:ascii="Helvetica" w:hAnsi="Helvetica" w:cs="Helvetica"/>
          <w:color w:val="000000"/>
          <w:sz w:val="21"/>
          <w:szCs w:val="21"/>
        </w:rPr>
        <w:t> uses the </w:t>
      </w:r>
      <w:r w:rsidR="002E3214">
        <w:rPr>
          <w:rStyle w:val="HTML1"/>
          <w:rFonts w:ascii="Courier New" w:hAnsi="Courier New" w:cs="Courier New"/>
          <w:b/>
          <w:bCs/>
          <w:color w:val="026789"/>
          <w:sz w:val="20"/>
          <w:szCs w:val="20"/>
          <w:shd w:val="clear" w:color="auto" w:fill="FFFFFF"/>
        </w:rPr>
        <w:t>INPLACE</w:t>
      </w:r>
      <w:r w:rsidR="002E3214">
        <w:rPr>
          <w:rFonts w:ascii="Helvetica" w:hAnsi="Helvetica" w:cs="Helvetica"/>
          <w:color w:val="000000"/>
          <w:sz w:val="21"/>
          <w:szCs w:val="21"/>
        </w:rPr>
        <w:t> algorithm but does not support the </w:t>
      </w:r>
      <w:r w:rsidR="002E3214">
        <w:rPr>
          <w:rStyle w:val="HTML1"/>
          <w:rFonts w:ascii="Courier New" w:hAnsi="Courier New" w:cs="Courier New"/>
          <w:b/>
          <w:bCs/>
          <w:color w:val="026789"/>
          <w:sz w:val="20"/>
          <w:szCs w:val="20"/>
          <w:shd w:val="clear" w:color="auto" w:fill="FFFFFF"/>
        </w:rPr>
        <w:t>ALGORITHM</w:t>
      </w:r>
      <w:r w:rsidR="002E3214">
        <w:rPr>
          <w:rFonts w:ascii="Helvetica" w:hAnsi="Helvetica" w:cs="Helvetica"/>
          <w:color w:val="000000"/>
          <w:sz w:val="21"/>
          <w:szCs w:val="21"/>
        </w:rPr>
        <w:t> clause.</w:t>
      </w:r>
    </w:p>
    <w:p w14:paraId="0C64CA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Enabling or disabling general tablespace encryption</w:t>
      </w:r>
    </w:p>
    <w:p w14:paraId="11BBE0B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TABLESPACE </w:t>
      </w:r>
      <w:r>
        <w:rPr>
          <w:rStyle w:val="HTML1"/>
          <w:rFonts w:ascii="Courier New" w:hAnsi="Courier New" w:cs="Courier New"/>
          <w:b/>
          <w:bCs/>
          <w:i/>
          <w:iCs/>
          <w:color w:val="000000"/>
          <w:sz w:val="19"/>
          <w:szCs w:val="19"/>
        </w:rPr>
        <w:t>tablespace_name</w:t>
      </w:r>
      <w:r>
        <w:rPr>
          <w:rFonts w:ascii="Courier New" w:hAnsi="Courier New" w:cs="Courier New"/>
          <w:color w:val="000000"/>
          <w:sz w:val="20"/>
          <w:szCs w:val="20"/>
        </w:rPr>
        <w:t xml:space="preserve"> ENCRYPTION='Y';</w:t>
      </w:r>
    </w:p>
    <w:p w14:paraId="6FA87D42" w14:textId="77777777" w:rsidR="002E3214" w:rsidRDefault="00B46F09" w:rsidP="002E3214">
      <w:pPr>
        <w:pStyle w:val="af"/>
        <w:spacing w:line="252" w:lineRule="atLeast"/>
        <w:ind w:left="720"/>
        <w:textAlignment w:val="center"/>
        <w:rPr>
          <w:rFonts w:ascii="Helvetica" w:hAnsi="Helvetica" w:cs="Helvetica"/>
          <w:color w:val="000000"/>
          <w:sz w:val="21"/>
          <w:szCs w:val="21"/>
        </w:rPr>
      </w:pPr>
      <w:hyperlink r:id="rId2199" w:anchor="alter-tablespace" w:tooltip="13.1.10 ALTER TABLESPACE Statement" w:history="1">
        <w:r w:rsidR="002E3214">
          <w:rPr>
            <w:rStyle w:val="HTML1"/>
            <w:rFonts w:ascii="Courier New" w:hAnsi="Courier New" w:cs="Courier New"/>
            <w:b/>
            <w:bCs/>
            <w:color w:val="026789"/>
            <w:sz w:val="20"/>
            <w:szCs w:val="20"/>
            <w:shd w:val="clear" w:color="auto" w:fill="FFFFFF"/>
          </w:rPr>
          <w:t>ALTER TABLESPACE ... ENCRYPTION</w:t>
        </w:r>
      </w:hyperlink>
      <w:r w:rsidR="002E3214">
        <w:rPr>
          <w:rFonts w:ascii="Helvetica" w:hAnsi="Helvetica" w:cs="Helvetica"/>
          <w:color w:val="000000"/>
          <w:sz w:val="21"/>
          <w:szCs w:val="21"/>
        </w:rPr>
        <w:t> uses the </w:t>
      </w:r>
      <w:r w:rsidR="002E3214">
        <w:rPr>
          <w:rStyle w:val="HTML1"/>
          <w:rFonts w:ascii="Courier New" w:hAnsi="Courier New" w:cs="Courier New"/>
          <w:b/>
          <w:bCs/>
          <w:color w:val="026789"/>
          <w:sz w:val="20"/>
          <w:szCs w:val="20"/>
          <w:shd w:val="clear" w:color="auto" w:fill="FFFFFF"/>
        </w:rPr>
        <w:t>INPLACE</w:t>
      </w:r>
      <w:r w:rsidR="002E3214">
        <w:rPr>
          <w:rFonts w:ascii="Helvetica" w:hAnsi="Helvetica" w:cs="Helvetica"/>
          <w:color w:val="000000"/>
          <w:sz w:val="21"/>
          <w:szCs w:val="21"/>
        </w:rPr>
        <w:t> algorithm but does not support the </w:t>
      </w:r>
      <w:r w:rsidR="002E3214">
        <w:rPr>
          <w:rStyle w:val="HTML1"/>
          <w:rFonts w:ascii="Courier New" w:hAnsi="Courier New" w:cs="Courier New"/>
          <w:b/>
          <w:bCs/>
          <w:color w:val="026789"/>
          <w:sz w:val="20"/>
          <w:szCs w:val="20"/>
          <w:shd w:val="clear" w:color="auto" w:fill="FFFFFF"/>
        </w:rPr>
        <w:t>ALGORITHM</w:t>
      </w:r>
      <w:r w:rsidR="002E3214">
        <w:rPr>
          <w:rFonts w:ascii="Helvetica" w:hAnsi="Helvetica" w:cs="Helvetica"/>
          <w:color w:val="000000"/>
          <w:sz w:val="21"/>
          <w:szCs w:val="21"/>
        </w:rPr>
        <w:t> clause.</w:t>
      </w:r>
    </w:p>
    <w:p w14:paraId="2DDA305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200"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267D015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Enabling or disabling file-per-table tablespace encryption</w:t>
      </w:r>
    </w:p>
    <w:p w14:paraId="24A89BD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ALTER TABLE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 xml:space="preserve"> ENCRYPTION='Y', ALGORITHM=COPY;</w:t>
      </w:r>
    </w:p>
    <w:p w14:paraId="736EE33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201"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000F8E99" w14:textId="77777777" w:rsidR="002E3214" w:rsidRDefault="002E3214" w:rsidP="002E3214">
      <w:pPr>
        <w:pStyle w:val="4"/>
        <w:shd w:val="clear" w:color="auto" w:fill="FFFFFF"/>
        <w:rPr>
          <w:rFonts w:ascii="Helvetica" w:hAnsi="Helvetica" w:cs="Helvetica"/>
          <w:color w:val="000000"/>
          <w:sz w:val="29"/>
          <w:szCs w:val="29"/>
        </w:rPr>
      </w:pPr>
      <w:bookmarkStart w:id="622" w:name="online-ddl-partitioning"/>
      <w:bookmarkEnd w:id="622"/>
      <w:r>
        <w:rPr>
          <w:rFonts w:ascii="Helvetica" w:hAnsi="Helvetica" w:cs="Helvetica"/>
          <w:color w:val="000000"/>
          <w:sz w:val="29"/>
          <w:szCs w:val="29"/>
        </w:rPr>
        <w:t>Partitioning Operations</w:t>
      </w:r>
    </w:p>
    <w:p w14:paraId="6FDE405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the exception of some </w:t>
      </w:r>
      <w:hyperlink r:id="rId220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partitioning clauses, online DDL operations for partitioned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follow the same rules that apply to regular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3C577C1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Some </w:t>
      </w:r>
      <w:hyperlink r:id="rId2203"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partitioning clauses do not go through the same internal online DDL API as regular non-partitioned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As a result, online support for </w:t>
      </w:r>
      <w:hyperlink r:id="rId220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partitioning clauses varies.</w:t>
      </w:r>
    </w:p>
    <w:p w14:paraId="034032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The following table shows the online status for each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partitioning statement. Regardless of the online DDL API that is used, MySQL attempts to minimize data copying and locking where possible.</w:t>
      </w:r>
    </w:p>
    <w:p w14:paraId="50ECC83D" w14:textId="77777777" w:rsidR="002E3214" w:rsidRDefault="00B46F09" w:rsidP="002E3214">
      <w:pPr>
        <w:pStyle w:val="af"/>
        <w:spacing w:before="0" w:after="0"/>
        <w:rPr>
          <w:rFonts w:ascii="Helvetica" w:hAnsi="Helvetica" w:cs="Helvetica"/>
          <w:color w:val="000000"/>
          <w:sz w:val="21"/>
          <w:szCs w:val="21"/>
        </w:rPr>
      </w:pPr>
      <w:hyperlink r:id="rId2205" w:anchor="alter-table" w:tooltip="13.1.9 ALTER TABLE Statement" w:history="1">
        <w:r w:rsidR="002E3214">
          <w:rPr>
            <w:rStyle w:val="HTML1"/>
            <w:rFonts w:ascii="Courier New" w:hAnsi="Courier New" w:cs="Courier New"/>
            <w:b/>
            <w:bCs/>
            <w:color w:val="026789"/>
            <w:sz w:val="20"/>
            <w:szCs w:val="20"/>
            <w:shd w:val="clear" w:color="auto" w:fill="FFFFFF"/>
          </w:rPr>
          <w:t>ALTER TABLE</w:t>
        </w:r>
      </w:hyperlink>
      <w:r w:rsidR="002E3214">
        <w:rPr>
          <w:rFonts w:ascii="Helvetica" w:hAnsi="Helvetica" w:cs="Helvetica"/>
          <w:color w:val="000000"/>
          <w:sz w:val="21"/>
          <w:szCs w:val="21"/>
        </w:rPr>
        <w:t> partitioning options that use </w:t>
      </w:r>
      <w:r w:rsidR="002E3214">
        <w:rPr>
          <w:rStyle w:val="HTML1"/>
          <w:rFonts w:ascii="Courier New" w:hAnsi="Courier New" w:cs="Courier New"/>
          <w:b/>
          <w:bCs/>
          <w:color w:val="026789"/>
          <w:sz w:val="20"/>
          <w:szCs w:val="20"/>
          <w:shd w:val="clear" w:color="auto" w:fill="FFFFFF"/>
        </w:rPr>
        <w:t>ALGORITHM=COPY</w:t>
      </w:r>
      <w:r w:rsidR="002E3214">
        <w:rPr>
          <w:rFonts w:ascii="Helvetica" w:hAnsi="Helvetica" w:cs="Helvetica"/>
          <w:color w:val="000000"/>
          <w:sz w:val="21"/>
          <w:szCs w:val="21"/>
        </w:rPr>
        <w:t> or that only permit </w:t>
      </w:r>
      <w:r w:rsidR="002E3214">
        <w:rPr>
          <w:rStyle w:val="70"/>
          <w:rFonts w:ascii="inherit" w:hAnsi="inherit" w:cs="Helvetica"/>
          <w:color w:val="000000"/>
          <w:sz w:val="21"/>
          <w:szCs w:val="21"/>
          <w:bdr w:val="none" w:sz="0" w:space="0" w:color="auto" w:frame="1"/>
        </w:rPr>
        <w:t>“</w:t>
      </w:r>
      <w:r w:rsidR="002E3214">
        <w:rPr>
          <w:rStyle w:val="HTML1"/>
          <w:rFonts w:ascii="Courier New" w:hAnsi="Courier New" w:cs="Courier New"/>
          <w:b/>
          <w:bCs/>
          <w:color w:val="026789"/>
          <w:sz w:val="20"/>
          <w:szCs w:val="20"/>
          <w:bdr w:val="none" w:sz="0" w:space="0" w:color="auto" w:frame="1"/>
          <w:shd w:val="clear" w:color="auto" w:fill="FFFFFF"/>
        </w:rPr>
        <w:t>ALGORITHM=DEFAULT, LOCK=DEFAULT</w:t>
      </w:r>
      <w:r w:rsidR="002E3214">
        <w:rPr>
          <w:rStyle w:val="70"/>
          <w:rFonts w:ascii="inherit" w:hAnsi="inherit" w:cs="Helvetica"/>
          <w:color w:val="000000"/>
          <w:sz w:val="21"/>
          <w:szCs w:val="21"/>
          <w:bdr w:val="none" w:sz="0" w:space="0" w:color="auto" w:frame="1"/>
        </w:rPr>
        <w:t>”</w:t>
      </w:r>
      <w:r w:rsidR="002E3214">
        <w:rPr>
          <w:rFonts w:ascii="Helvetica" w:hAnsi="Helvetica" w:cs="Helvetica"/>
          <w:color w:val="000000"/>
          <w:sz w:val="21"/>
          <w:szCs w:val="21"/>
        </w:rPr>
        <w:t>, repartition the table using the </w:t>
      </w:r>
      <w:r w:rsidR="002E3214">
        <w:rPr>
          <w:rStyle w:val="HTML1"/>
          <w:rFonts w:ascii="Courier New" w:hAnsi="Courier New" w:cs="Courier New"/>
          <w:b/>
          <w:bCs/>
          <w:color w:val="026789"/>
          <w:sz w:val="20"/>
          <w:szCs w:val="20"/>
          <w:shd w:val="clear" w:color="auto" w:fill="FFFFFF"/>
        </w:rPr>
        <w:t>COPY</w:t>
      </w:r>
      <w:r w:rsidR="002E3214">
        <w:rPr>
          <w:rFonts w:ascii="Helvetica" w:hAnsi="Helvetica" w:cs="Helvetica"/>
          <w:color w:val="000000"/>
          <w:sz w:val="21"/>
          <w:szCs w:val="21"/>
        </w:rPr>
        <w:t> algorithm. In other words, a new partitioned table is created with the new partitioning scheme. The newly created table includes any changes applied by the </w:t>
      </w:r>
      <w:hyperlink r:id="rId2206" w:anchor="alter-table" w:tooltip="13.1.9 ALTER TABLE Statement" w:history="1">
        <w:r w:rsidR="002E3214">
          <w:rPr>
            <w:rStyle w:val="HTML1"/>
            <w:rFonts w:ascii="Courier New" w:hAnsi="Courier New" w:cs="Courier New"/>
            <w:b/>
            <w:bCs/>
            <w:color w:val="026789"/>
            <w:sz w:val="20"/>
            <w:szCs w:val="20"/>
            <w:shd w:val="clear" w:color="auto" w:fill="FFFFFF"/>
          </w:rPr>
          <w:t>ALTER TABLE</w:t>
        </w:r>
      </w:hyperlink>
      <w:r w:rsidR="002E3214">
        <w:rPr>
          <w:rFonts w:ascii="Helvetica" w:hAnsi="Helvetica" w:cs="Helvetica"/>
          <w:color w:val="000000"/>
          <w:sz w:val="21"/>
          <w:szCs w:val="21"/>
        </w:rPr>
        <w:t> statement, and table data is copied into the new table structure.</w:t>
      </w:r>
    </w:p>
    <w:p w14:paraId="26CAB896" w14:textId="77777777" w:rsidR="002E3214" w:rsidRDefault="002E3214" w:rsidP="002E3214">
      <w:pPr>
        <w:pStyle w:val="110"/>
        <w:spacing w:before="124" w:after="124"/>
        <w:rPr>
          <w:rFonts w:ascii="Helvetica" w:hAnsi="Helvetica" w:cs="Helvetica"/>
          <w:color w:val="000000"/>
          <w:sz w:val="21"/>
          <w:szCs w:val="21"/>
        </w:rPr>
      </w:pPr>
      <w:bookmarkStart w:id="623" w:name="innodb-online-ddl-partitioning-clauses"/>
      <w:bookmarkEnd w:id="623"/>
      <w:r>
        <w:rPr>
          <w:rFonts w:ascii="Helvetica" w:hAnsi="Helvetica" w:cs="Helvetica"/>
          <w:b/>
          <w:bCs/>
          <w:color w:val="000000"/>
          <w:sz w:val="21"/>
          <w:szCs w:val="21"/>
        </w:rPr>
        <w:t>Table 15.23 Online DDL Support for Partitioning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636"/>
        <w:gridCol w:w="967"/>
        <w:gridCol w:w="808"/>
        <w:gridCol w:w="1061"/>
        <w:gridCol w:w="6704"/>
      </w:tblGrid>
      <w:tr w:rsidR="002E3214" w14:paraId="6939A0E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18169A" w14:textId="77777777" w:rsidR="002E3214" w:rsidRDefault="002E3214" w:rsidP="00895542">
            <w:pPr>
              <w:rPr>
                <w:rFonts w:ascii="Helvetica" w:hAnsi="Helvetica" w:cs="Helvetica"/>
                <w:b/>
                <w:bCs/>
                <w:color w:val="000000"/>
                <w:szCs w:val="24"/>
              </w:rPr>
            </w:pPr>
            <w:r>
              <w:rPr>
                <w:rFonts w:ascii="Helvetica" w:hAnsi="Helvetica" w:cs="Helvetica"/>
                <w:b/>
                <w:bCs/>
                <w:color w:val="000000"/>
              </w:rPr>
              <w:t>Partitioning Clause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27F00F" w14:textId="77777777" w:rsidR="002E3214" w:rsidRDefault="002E3214" w:rsidP="00895542">
            <w:pPr>
              <w:rPr>
                <w:rFonts w:ascii="Helvetica" w:hAnsi="Helvetica" w:cs="Helvetica"/>
                <w:b/>
                <w:bCs/>
                <w:color w:val="000000"/>
              </w:rPr>
            </w:pPr>
            <w:r>
              <w:rPr>
                <w:rFonts w:ascii="Helvetica" w:hAnsi="Helvetica" w:cs="Helvetica"/>
                <w:b/>
                <w:bCs/>
                <w:color w:val="000000"/>
              </w:rPr>
              <w:t>Instant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12852" w14:textId="77777777" w:rsidR="002E3214" w:rsidRDefault="002E3214" w:rsidP="00895542">
            <w:pPr>
              <w:rPr>
                <w:rFonts w:ascii="Helvetica" w:hAnsi="Helvetica" w:cs="Helvetica"/>
                <w:b/>
                <w:bCs/>
                <w:color w:val="000000"/>
              </w:rPr>
            </w:pPr>
            <w:r>
              <w:rPr>
                <w:rFonts w:ascii="Helvetica" w:hAnsi="Helvetica" w:cs="Helvetica"/>
                <w:b/>
                <w:bCs/>
                <w:color w:val="000000"/>
              </w:rPr>
              <w:t>In Place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E4A675" w14:textId="77777777" w:rsidR="002E3214" w:rsidRDefault="002E3214" w:rsidP="00895542">
            <w:pPr>
              <w:rPr>
                <w:rFonts w:ascii="Helvetica" w:hAnsi="Helvetica" w:cs="Helvetica"/>
                <w:b/>
                <w:bCs/>
                <w:color w:val="000000"/>
              </w:rPr>
            </w:pPr>
            <w:r>
              <w:rPr>
                <w:rFonts w:ascii="Helvetica" w:hAnsi="Helvetica" w:cs="Helvetica"/>
                <w:b/>
                <w:bCs/>
                <w:color w:val="000000"/>
              </w:rPr>
              <w:t>Permits DML</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D2BA16" w14:textId="77777777" w:rsidR="002E3214" w:rsidRDefault="002E3214" w:rsidP="00895542">
            <w:pPr>
              <w:rPr>
                <w:rFonts w:ascii="Helvetica" w:hAnsi="Helvetica" w:cs="Helvetica"/>
                <w:b/>
                <w:bCs/>
                <w:color w:val="000000"/>
              </w:rPr>
            </w:pPr>
            <w:r>
              <w:rPr>
                <w:rFonts w:ascii="Helvetica" w:hAnsi="Helvetica" w:cs="Helvetica"/>
                <w:b/>
                <w:bCs/>
                <w:color w:val="000000"/>
              </w:rPr>
              <w:t>Notes</w:t>
            </w:r>
          </w:p>
        </w:tc>
      </w:tr>
      <w:tr w:rsidR="002E3214" w14:paraId="6990A3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DE9FA0" w14:textId="77777777" w:rsidR="002E3214" w:rsidRDefault="00B46F09" w:rsidP="00895542">
            <w:pPr>
              <w:rPr>
                <w:rFonts w:ascii="Helvetica" w:hAnsi="Helvetica" w:cs="Helvetica"/>
                <w:b/>
                <w:bCs/>
                <w:color w:val="000000"/>
              </w:rPr>
            </w:pPr>
            <w:hyperlink r:id="rId2207" w:anchor="alter-table" w:tooltip="13.1.9 ALTER TABLE Statement" w:history="1">
              <w:r w:rsidR="002E3214">
                <w:rPr>
                  <w:rStyle w:val="HTML1"/>
                  <w:rFonts w:ascii="Courier New" w:hAnsi="Courier New" w:cs="Courier New"/>
                  <w:b/>
                  <w:bCs/>
                  <w:color w:val="026789"/>
                  <w:sz w:val="20"/>
                  <w:szCs w:val="20"/>
                  <w:shd w:val="clear" w:color="auto" w:fill="FFFFFF"/>
                </w:rPr>
                <w:t>PARTITION BY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EA893"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5D504"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9A41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D9C614" w14:textId="77777777" w:rsidR="002E3214" w:rsidRDefault="002E3214" w:rsidP="00895542">
            <w:pPr>
              <w:rPr>
                <w:rFonts w:ascii="Helvetica" w:hAnsi="Helvetica" w:cs="Helvetica"/>
                <w:sz w:val="20"/>
                <w:szCs w:val="20"/>
              </w:rPr>
            </w:pPr>
            <w:r>
              <w:rPr>
                <w:rFonts w:ascii="Helvetica" w:hAnsi="Helvetica" w:cs="Helvetica"/>
                <w:sz w:val="20"/>
                <w:szCs w:val="20"/>
              </w:rPr>
              <w:t>Permits </w:t>
            </w:r>
            <w:r>
              <w:rPr>
                <w:rStyle w:val="HTML1"/>
                <w:rFonts w:ascii="Courier New" w:hAnsi="Courier New" w:cs="Courier New"/>
                <w:b/>
                <w:bCs/>
                <w:color w:val="026789"/>
                <w:sz w:val="19"/>
                <w:szCs w:val="19"/>
                <w:shd w:val="clear" w:color="auto" w:fill="FFFFFF"/>
              </w:rPr>
              <w:t>ALGORITHM=COPY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LOCK={DEFAULT|SHARED|EXCLUSIVE}</w:t>
            </w:r>
          </w:p>
        </w:tc>
      </w:tr>
      <w:tr w:rsidR="002E3214" w14:paraId="3C6DD9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CF668E" w14:textId="77777777" w:rsidR="002E3214" w:rsidRDefault="00B46F09" w:rsidP="00895542">
            <w:pPr>
              <w:rPr>
                <w:rFonts w:ascii="Helvetica" w:hAnsi="Helvetica" w:cs="Helvetica"/>
                <w:b/>
                <w:bCs/>
                <w:color w:val="000000"/>
                <w:szCs w:val="24"/>
              </w:rPr>
            </w:pPr>
            <w:hyperlink r:id="rId2208" w:anchor="alter-table" w:tooltip="13.1.9 ALTER TABLE Statement" w:history="1">
              <w:r w:rsidR="002E3214">
                <w:rPr>
                  <w:rStyle w:val="HTML1"/>
                  <w:rFonts w:ascii="Courier New" w:hAnsi="Courier New" w:cs="Courier New"/>
                  <w:b/>
                  <w:bCs/>
                  <w:color w:val="026789"/>
                  <w:sz w:val="20"/>
                  <w:szCs w:val="20"/>
                  <w:shd w:val="clear" w:color="auto" w:fill="FFFFFF"/>
                </w:rPr>
                <w:t>ADD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E448D"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B8D5E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F1C79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1F3A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ALGORITHM=INPLACE, LOCK={DEFAULT|NONE|SHARED|EXCLUSISVE}</w:t>
            </w:r>
            <w:r>
              <w:rPr>
                <w:rFonts w:ascii="Helvetica" w:hAnsi="Helvetica" w:cs="Helvetica"/>
                <w:sz w:val="20"/>
                <w:szCs w:val="20"/>
              </w:rPr>
              <w:t> is supported for </w:t>
            </w:r>
            <w:r>
              <w:rPr>
                <w:rStyle w:val="HTML1"/>
                <w:rFonts w:ascii="Courier New" w:hAnsi="Courier New" w:cs="Courier New"/>
                <w:b/>
                <w:bCs/>
                <w:color w:val="026789"/>
                <w:sz w:val="19"/>
                <w:szCs w:val="19"/>
                <w:shd w:val="clear" w:color="auto" w:fill="FFFFFF"/>
              </w:rPr>
              <w:t>RANGE</w:t>
            </w:r>
            <w:r>
              <w:rPr>
                <w:rFonts w:ascii="Helvetica" w:hAnsi="Helvetica" w:cs="Helvetica"/>
                <w:sz w:val="20"/>
                <w:szCs w:val="20"/>
              </w:rPr>
              <w:t> and </w:t>
            </w:r>
            <w:r>
              <w:rPr>
                <w:rStyle w:val="HTML1"/>
                <w:rFonts w:ascii="Courier New" w:hAnsi="Courier New" w:cs="Courier New"/>
                <w:b/>
                <w:bCs/>
                <w:color w:val="026789"/>
                <w:sz w:val="19"/>
                <w:szCs w:val="19"/>
                <w:shd w:val="clear" w:color="auto" w:fill="FFFFFF"/>
              </w:rPr>
              <w:t>LIST</w:t>
            </w:r>
            <w:r>
              <w:rPr>
                <w:rFonts w:ascii="Helvetica" w:hAnsi="Helvetica" w:cs="Helvetica"/>
                <w:sz w:val="20"/>
                <w:szCs w:val="20"/>
              </w:rPr>
              <w:t> partitions, </w:t>
            </w:r>
            <w:r>
              <w:rPr>
                <w:rStyle w:val="HTML1"/>
                <w:rFonts w:ascii="Courier New" w:hAnsi="Courier New" w:cs="Courier New"/>
                <w:b/>
                <w:bCs/>
                <w:color w:val="026789"/>
                <w:sz w:val="19"/>
                <w:szCs w:val="19"/>
                <w:shd w:val="clear" w:color="auto" w:fill="FFFFFF"/>
              </w:rPr>
              <w:t>ALGORITHM=INPLACE, LOCK={DEFAULT|SHARED|EXCLUSISVE}</w:t>
            </w:r>
            <w:r>
              <w:rPr>
                <w:rFonts w:ascii="Helvetica" w:hAnsi="Helvetica" w:cs="Helvetica"/>
                <w:sz w:val="20"/>
                <w:szCs w:val="20"/>
              </w:rPr>
              <w:t> for </w:t>
            </w:r>
            <w:r>
              <w:rPr>
                <w:rStyle w:val="HTML1"/>
                <w:rFonts w:ascii="Courier New" w:hAnsi="Courier New" w:cs="Courier New"/>
                <w:b/>
                <w:bCs/>
                <w:color w:val="026789"/>
                <w:sz w:val="19"/>
                <w:szCs w:val="19"/>
                <w:shd w:val="clear" w:color="auto" w:fill="FFFFFF"/>
              </w:rPr>
              <w:t>HASH</w:t>
            </w:r>
            <w:r>
              <w:rPr>
                <w:rFonts w:ascii="Helvetica" w:hAnsi="Helvetica" w:cs="Helvetica"/>
                <w:sz w:val="20"/>
                <w:szCs w:val="20"/>
              </w:rPr>
              <w:t> and </w:t>
            </w:r>
            <w:r>
              <w:rPr>
                <w:rStyle w:val="HTML1"/>
                <w:rFonts w:ascii="Courier New" w:hAnsi="Courier New" w:cs="Courier New"/>
                <w:b/>
                <w:bCs/>
                <w:color w:val="026789"/>
                <w:sz w:val="19"/>
                <w:szCs w:val="19"/>
                <w:shd w:val="clear" w:color="auto" w:fill="FFFFFF"/>
              </w:rPr>
              <w:t>KEY</w:t>
            </w:r>
            <w:r>
              <w:rPr>
                <w:rFonts w:ascii="Helvetica" w:hAnsi="Helvetica" w:cs="Helvetica"/>
                <w:sz w:val="20"/>
                <w:szCs w:val="20"/>
              </w:rPr>
              <w:t> partitions, and </w:t>
            </w:r>
            <w:r>
              <w:rPr>
                <w:rStyle w:val="HTML1"/>
                <w:rFonts w:ascii="Courier New" w:hAnsi="Courier New" w:cs="Courier New"/>
                <w:b/>
                <w:bCs/>
                <w:color w:val="026789"/>
                <w:sz w:val="19"/>
                <w:szCs w:val="19"/>
                <w:shd w:val="clear" w:color="auto" w:fill="FFFFFF"/>
              </w:rPr>
              <w:t>ALGORITHM=COPY, LOCK={SHARED|EXCLUSIVE}</w:t>
            </w:r>
            <w:r>
              <w:rPr>
                <w:rFonts w:ascii="Helvetica" w:hAnsi="Helvetica" w:cs="Helvetica"/>
                <w:sz w:val="20"/>
                <w:szCs w:val="20"/>
              </w:rPr>
              <w:t> for all partition types. Does not copy existing data for tables partitioned by </w:t>
            </w:r>
            <w:r>
              <w:rPr>
                <w:rStyle w:val="HTML1"/>
                <w:rFonts w:ascii="Courier New" w:hAnsi="Courier New" w:cs="Courier New"/>
                <w:b/>
                <w:bCs/>
                <w:color w:val="026789"/>
                <w:sz w:val="19"/>
                <w:szCs w:val="19"/>
                <w:shd w:val="clear" w:color="auto" w:fill="FFFFFF"/>
              </w:rPr>
              <w:t>RANGE</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LIST</w:t>
            </w:r>
            <w:r>
              <w:rPr>
                <w:rFonts w:ascii="Helvetica" w:hAnsi="Helvetica" w:cs="Helvetica"/>
                <w:sz w:val="20"/>
                <w:szCs w:val="20"/>
              </w:rPr>
              <w:t>. Concurrent queries are permitted with </w:t>
            </w:r>
            <w:r>
              <w:rPr>
                <w:rStyle w:val="HTML1"/>
                <w:rFonts w:ascii="Courier New" w:hAnsi="Courier New" w:cs="Courier New"/>
                <w:b/>
                <w:bCs/>
                <w:color w:val="026789"/>
                <w:sz w:val="19"/>
                <w:szCs w:val="19"/>
                <w:shd w:val="clear" w:color="auto" w:fill="FFFFFF"/>
              </w:rPr>
              <w:t>ALGORITHM=COPY</w:t>
            </w:r>
            <w:r>
              <w:rPr>
                <w:rFonts w:ascii="Helvetica" w:hAnsi="Helvetica" w:cs="Helvetica"/>
                <w:sz w:val="20"/>
                <w:szCs w:val="20"/>
              </w:rPr>
              <w:t> for tables partitioned by </w:t>
            </w:r>
            <w:r>
              <w:rPr>
                <w:rStyle w:val="HTML1"/>
                <w:rFonts w:ascii="Courier New" w:hAnsi="Courier New" w:cs="Courier New"/>
                <w:b/>
                <w:bCs/>
                <w:color w:val="026789"/>
                <w:sz w:val="19"/>
                <w:szCs w:val="19"/>
                <w:shd w:val="clear" w:color="auto" w:fill="FFFFFF"/>
              </w:rPr>
              <w:t>HASH</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LIST</w:t>
            </w:r>
            <w:r>
              <w:rPr>
                <w:rFonts w:ascii="Helvetica" w:hAnsi="Helvetica" w:cs="Helvetica"/>
                <w:sz w:val="20"/>
                <w:szCs w:val="20"/>
              </w:rPr>
              <w:t>, as MySQL copies the data while holding a shared lock.</w:t>
            </w:r>
          </w:p>
        </w:tc>
      </w:tr>
      <w:tr w:rsidR="002E3214" w14:paraId="66D12E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4AC41A" w14:textId="77777777" w:rsidR="002E3214" w:rsidRDefault="00B46F09" w:rsidP="00895542">
            <w:pPr>
              <w:rPr>
                <w:rFonts w:ascii="Helvetica" w:hAnsi="Helvetica" w:cs="Helvetica"/>
                <w:b/>
                <w:bCs/>
                <w:color w:val="000000"/>
                <w:szCs w:val="24"/>
              </w:rPr>
            </w:pPr>
            <w:hyperlink r:id="rId2209" w:anchor="alter-table" w:tooltip="13.1.9 ALTER TABLE Statement" w:history="1">
              <w:r w:rsidR="002E3214">
                <w:rPr>
                  <w:rStyle w:val="HTML1"/>
                  <w:rFonts w:ascii="Courier New" w:hAnsi="Courier New" w:cs="Courier New"/>
                  <w:b/>
                  <w:bCs/>
                  <w:color w:val="026789"/>
                  <w:sz w:val="20"/>
                  <w:szCs w:val="20"/>
                  <w:shd w:val="clear" w:color="auto" w:fill="FFFFFF"/>
                </w:rPr>
                <w:t>DROP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1FFBA"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C33B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9200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F05AF" w14:textId="77777777" w:rsidR="002E3214" w:rsidRDefault="002E3214" w:rsidP="00895542">
            <w:pPr>
              <w:pStyle w:val="af"/>
              <w:ind w:firstLine="402"/>
              <w:rPr>
                <w:rFonts w:ascii="Helvetica" w:hAnsi="Helvetica" w:cs="Helvetica"/>
                <w:sz w:val="21"/>
                <w:szCs w:val="21"/>
              </w:rPr>
            </w:pPr>
            <w:r>
              <w:rPr>
                <w:rStyle w:val="HTML1"/>
                <w:rFonts w:ascii="Courier New" w:hAnsi="Courier New" w:cs="Courier New"/>
                <w:b/>
                <w:bCs/>
                <w:color w:val="026789"/>
                <w:sz w:val="20"/>
                <w:szCs w:val="20"/>
                <w:shd w:val="clear" w:color="auto" w:fill="FFFFFF"/>
              </w:rPr>
              <w:t>ALGORITHM=INPLACE, LOCK={DEFAULT|NONE|SHARED|EXCLUSIVE}</w:t>
            </w:r>
            <w:r>
              <w:rPr>
                <w:rFonts w:ascii="Helvetica" w:hAnsi="Helvetica" w:cs="Helvetica"/>
                <w:sz w:val="21"/>
                <w:szCs w:val="21"/>
              </w:rPr>
              <w:t> is supported. Does not copy data for tables partitioned by </w:t>
            </w:r>
            <w:r>
              <w:rPr>
                <w:rStyle w:val="HTML1"/>
                <w:rFonts w:ascii="Courier New" w:hAnsi="Courier New" w:cs="Courier New"/>
                <w:b/>
                <w:bCs/>
                <w:color w:val="026789"/>
                <w:sz w:val="20"/>
                <w:szCs w:val="20"/>
                <w:shd w:val="clear" w:color="auto" w:fill="FFFFFF"/>
              </w:rPr>
              <w:t>RANGE</w:t>
            </w:r>
            <w:r>
              <w:rPr>
                <w:rFonts w:ascii="Helvetica" w:hAnsi="Helvetica" w:cs="Helvetica"/>
                <w:sz w:val="21"/>
                <w:szCs w:val="21"/>
              </w:rPr>
              <w:t> or </w:t>
            </w:r>
            <w:r>
              <w:rPr>
                <w:rStyle w:val="HTML1"/>
                <w:rFonts w:ascii="Courier New" w:hAnsi="Courier New" w:cs="Courier New"/>
                <w:b/>
                <w:bCs/>
                <w:color w:val="026789"/>
                <w:sz w:val="20"/>
                <w:szCs w:val="20"/>
                <w:shd w:val="clear" w:color="auto" w:fill="FFFFFF"/>
              </w:rPr>
              <w:t>LIST</w:t>
            </w:r>
            <w:r>
              <w:rPr>
                <w:rFonts w:ascii="Helvetica" w:hAnsi="Helvetica" w:cs="Helvetica"/>
                <w:sz w:val="21"/>
                <w:szCs w:val="21"/>
              </w:rPr>
              <w:t>.</w:t>
            </w:r>
          </w:p>
          <w:p w14:paraId="2609F38D" w14:textId="77777777" w:rsidR="002E3214" w:rsidRDefault="002E3214" w:rsidP="00895542">
            <w:pPr>
              <w:pStyle w:val="af"/>
              <w:ind w:firstLine="402"/>
              <w:rPr>
                <w:rFonts w:ascii="Helvetica" w:hAnsi="Helvetica" w:cs="Helvetica"/>
                <w:sz w:val="21"/>
                <w:szCs w:val="21"/>
              </w:rPr>
            </w:pPr>
            <w:r>
              <w:rPr>
                <w:rStyle w:val="HTML1"/>
                <w:rFonts w:ascii="Courier New" w:hAnsi="Courier New" w:cs="Courier New"/>
                <w:b/>
                <w:bCs/>
                <w:color w:val="026789"/>
                <w:sz w:val="20"/>
                <w:szCs w:val="20"/>
                <w:shd w:val="clear" w:color="auto" w:fill="FFFFFF"/>
              </w:rPr>
              <w:t>DROP PARTITION</w:t>
            </w:r>
            <w:r>
              <w:rPr>
                <w:rFonts w:ascii="Helvetica" w:hAnsi="Helvetica" w:cs="Helvetica"/>
                <w:sz w:val="21"/>
                <w:szCs w:val="21"/>
              </w:rPr>
              <w:t> with </w:t>
            </w:r>
            <w:r>
              <w:rPr>
                <w:rStyle w:val="HTML1"/>
                <w:rFonts w:ascii="Courier New" w:hAnsi="Courier New" w:cs="Courier New"/>
                <w:b/>
                <w:bCs/>
                <w:color w:val="026789"/>
                <w:sz w:val="20"/>
                <w:szCs w:val="20"/>
                <w:shd w:val="clear" w:color="auto" w:fill="FFFFFF"/>
              </w:rPr>
              <w:t>ALGORITHM=INPLACE</w:t>
            </w:r>
            <w:r>
              <w:rPr>
                <w:rFonts w:ascii="Helvetica" w:hAnsi="Helvetica" w:cs="Helvetica"/>
                <w:sz w:val="21"/>
                <w:szCs w:val="21"/>
              </w:rPr>
              <w:t> deletes data stored in the partition and drops the partition. However, </w:t>
            </w:r>
            <w:r>
              <w:rPr>
                <w:rStyle w:val="HTML1"/>
                <w:rFonts w:ascii="Courier New" w:hAnsi="Courier New" w:cs="Courier New"/>
                <w:b/>
                <w:bCs/>
                <w:color w:val="026789"/>
                <w:sz w:val="20"/>
                <w:szCs w:val="20"/>
                <w:shd w:val="clear" w:color="auto" w:fill="FFFFFF"/>
              </w:rPr>
              <w:t>DROP PARTITION</w:t>
            </w:r>
            <w:r>
              <w:rPr>
                <w:rFonts w:ascii="Helvetica" w:hAnsi="Helvetica" w:cs="Helvetica"/>
                <w:sz w:val="21"/>
                <w:szCs w:val="21"/>
              </w:rPr>
              <w:t> with </w:t>
            </w:r>
            <w:r>
              <w:rPr>
                <w:rStyle w:val="HTML1"/>
                <w:rFonts w:ascii="Courier New" w:hAnsi="Courier New" w:cs="Courier New"/>
                <w:b/>
                <w:bCs/>
                <w:color w:val="026789"/>
                <w:sz w:val="20"/>
                <w:szCs w:val="20"/>
                <w:shd w:val="clear" w:color="auto" w:fill="FFFFFF"/>
              </w:rPr>
              <w:t>ALGORITHM=COPY</w:t>
            </w:r>
            <w:r>
              <w:rPr>
                <w:rFonts w:ascii="Helvetica" w:hAnsi="Helvetica" w:cs="Helvetica"/>
                <w:sz w:val="21"/>
                <w:szCs w:val="21"/>
              </w:rPr>
              <w:t> or </w:t>
            </w:r>
            <w:hyperlink r:id="rId2210" w:anchor="sysvar_old_alter_table" w:history="1">
              <w:r>
                <w:rPr>
                  <w:rStyle w:val="HTML1"/>
                  <w:rFonts w:ascii="Courier New" w:hAnsi="Courier New" w:cs="Courier New"/>
                  <w:b/>
                  <w:bCs/>
                  <w:color w:val="026789"/>
                  <w:sz w:val="20"/>
                  <w:szCs w:val="20"/>
                  <w:shd w:val="clear" w:color="auto" w:fill="FFFFFF"/>
                </w:rPr>
                <w:t>old_alter_table=ON</w:t>
              </w:r>
            </w:hyperlink>
            <w:r>
              <w:rPr>
                <w:rFonts w:ascii="Helvetica" w:hAnsi="Helvetica" w:cs="Helvetica"/>
                <w:sz w:val="21"/>
                <w:szCs w:val="21"/>
              </w:rPr>
              <w:t> rebuilds the partitioned table and attempts to move data from the dropped partition to another partition with a compatible </w:t>
            </w:r>
            <w:r>
              <w:rPr>
                <w:rStyle w:val="HTML1"/>
                <w:rFonts w:ascii="Courier New" w:hAnsi="Courier New" w:cs="Courier New"/>
                <w:b/>
                <w:bCs/>
                <w:color w:val="026789"/>
                <w:sz w:val="20"/>
                <w:szCs w:val="20"/>
                <w:shd w:val="clear" w:color="auto" w:fill="FFFFFF"/>
              </w:rPr>
              <w:t>PARTITION ... VALUES</w:t>
            </w:r>
            <w:r>
              <w:rPr>
                <w:rFonts w:ascii="Helvetica" w:hAnsi="Helvetica" w:cs="Helvetica"/>
                <w:sz w:val="21"/>
                <w:szCs w:val="21"/>
              </w:rPr>
              <w:t> definition. Data that cannot be moved to another partition is deleted.</w:t>
            </w:r>
          </w:p>
        </w:tc>
      </w:tr>
      <w:tr w:rsidR="002E3214" w14:paraId="2E0C0F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E0B405" w14:textId="77777777" w:rsidR="002E3214" w:rsidRDefault="00B46F09" w:rsidP="00895542">
            <w:pPr>
              <w:rPr>
                <w:rFonts w:ascii="Helvetica" w:hAnsi="Helvetica" w:cs="Helvetica"/>
                <w:b/>
                <w:bCs/>
                <w:color w:val="000000"/>
                <w:szCs w:val="24"/>
              </w:rPr>
            </w:pPr>
            <w:hyperlink r:id="rId2211" w:anchor="alter-table" w:tooltip="13.1.9 ALTER TABLE Statement" w:history="1">
              <w:r w:rsidR="002E3214">
                <w:rPr>
                  <w:rStyle w:val="HTML1"/>
                  <w:rFonts w:ascii="Courier New" w:hAnsi="Courier New" w:cs="Courier New"/>
                  <w:b/>
                  <w:bCs/>
                  <w:color w:val="026789"/>
                  <w:sz w:val="20"/>
                  <w:szCs w:val="20"/>
                  <w:shd w:val="clear" w:color="auto" w:fill="FFFFFF"/>
                </w:rPr>
                <w:t>DISCARD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6CAA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785FC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F253E"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48E18" w14:textId="77777777" w:rsidR="002E3214" w:rsidRDefault="002E3214" w:rsidP="00895542">
            <w:pPr>
              <w:rPr>
                <w:rFonts w:ascii="Helvetica" w:hAnsi="Helvetica" w:cs="Helvetica"/>
                <w:sz w:val="20"/>
                <w:szCs w:val="20"/>
              </w:rPr>
            </w:pPr>
            <w:r>
              <w:rPr>
                <w:rFonts w:ascii="Helvetica" w:hAnsi="Helvetica" w:cs="Helvetica"/>
                <w:sz w:val="20"/>
                <w:szCs w:val="20"/>
              </w:rPr>
              <w:t>Only permits </w:t>
            </w:r>
            <w:r>
              <w:rPr>
                <w:rStyle w:val="HTML1"/>
                <w:rFonts w:ascii="Courier New" w:hAnsi="Courier New" w:cs="Courier New"/>
                <w:b/>
                <w:bCs/>
                <w:color w:val="026789"/>
                <w:sz w:val="19"/>
                <w:szCs w:val="19"/>
                <w:shd w:val="clear" w:color="auto" w:fill="FFFFFF"/>
              </w:rPr>
              <w:t>ALGORITHM=DEFAULT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LOCK=DEFAULT</w:t>
            </w:r>
          </w:p>
        </w:tc>
      </w:tr>
      <w:tr w:rsidR="002E3214" w14:paraId="3137A6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A85C80" w14:textId="77777777" w:rsidR="002E3214" w:rsidRDefault="00B46F09" w:rsidP="00895542">
            <w:pPr>
              <w:rPr>
                <w:rFonts w:ascii="Helvetica" w:hAnsi="Helvetica" w:cs="Helvetica"/>
                <w:b/>
                <w:bCs/>
                <w:color w:val="000000"/>
                <w:szCs w:val="24"/>
              </w:rPr>
            </w:pPr>
            <w:hyperlink r:id="rId2212" w:anchor="alter-table" w:tooltip="13.1.9 ALTER TABLE Statement" w:history="1">
              <w:r w:rsidR="002E3214">
                <w:rPr>
                  <w:rStyle w:val="HTML1"/>
                  <w:rFonts w:ascii="Courier New" w:hAnsi="Courier New" w:cs="Courier New"/>
                  <w:b/>
                  <w:bCs/>
                  <w:color w:val="026789"/>
                  <w:sz w:val="20"/>
                  <w:szCs w:val="20"/>
                  <w:shd w:val="clear" w:color="auto" w:fill="FFFFFF"/>
                </w:rPr>
                <w:t>IMPORT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16AC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990FD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12E2E"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55F59" w14:textId="77777777" w:rsidR="002E3214" w:rsidRDefault="002E3214" w:rsidP="00895542">
            <w:pPr>
              <w:rPr>
                <w:rFonts w:ascii="Helvetica" w:hAnsi="Helvetica" w:cs="Helvetica"/>
                <w:sz w:val="20"/>
                <w:szCs w:val="20"/>
              </w:rPr>
            </w:pPr>
            <w:r>
              <w:rPr>
                <w:rFonts w:ascii="Helvetica" w:hAnsi="Helvetica" w:cs="Helvetica"/>
                <w:sz w:val="20"/>
                <w:szCs w:val="20"/>
              </w:rPr>
              <w:t>Only permits </w:t>
            </w:r>
            <w:r>
              <w:rPr>
                <w:rStyle w:val="HTML1"/>
                <w:rFonts w:ascii="Courier New" w:hAnsi="Courier New" w:cs="Courier New"/>
                <w:b/>
                <w:bCs/>
                <w:color w:val="026789"/>
                <w:sz w:val="19"/>
                <w:szCs w:val="19"/>
                <w:shd w:val="clear" w:color="auto" w:fill="FFFFFF"/>
              </w:rPr>
              <w:t>ALGORITHM=DEFAULT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LOCK=DEFAULT</w:t>
            </w:r>
          </w:p>
        </w:tc>
      </w:tr>
      <w:tr w:rsidR="002E3214" w14:paraId="653D4F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0E55B6" w14:textId="77777777" w:rsidR="002E3214" w:rsidRDefault="00B46F09" w:rsidP="00895542">
            <w:pPr>
              <w:rPr>
                <w:rFonts w:ascii="Helvetica" w:hAnsi="Helvetica" w:cs="Helvetica"/>
                <w:b/>
                <w:bCs/>
                <w:color w:val="000000"/>
                <w:szCs w:val="24"/>
              </w:rPr>
            </w:pPr>
            <w:hyperlink r:id="rId2213" w:anchor="alter-table" w:tooltip="13.1.9 ALTER TABLE Statement" w:history="1">
              <w:r w:rsidR="002E3214">
                <w:rPr>
                  <w:rStyle w:val="HTML1"/>
                  <w:rFonts w:ascii="Courier New" w:hAnsi="Courier New" w:cs="Courier New"/>
                  <w:b/>
                  <w:bCs/>
                  <w:color w:val="026789"/>
                  <w:sz w:val="20"/>
                  <w:szCs w:val="20"/>
                  <w:shd w:val="clear" w:color="auto" w:fill="FFFFFF"/>
                </w:rPr>
                <w:t>TRUNCATE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AEF2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4677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1BC4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01833" w14:textId="77777777" w:rsidR="002E3214" w:rsidRDefault="002E3214" w:rsidP="00895542">
            <w:pPr>
              <w:rPr>
                <w:rFonts w:ascii="Helvetica" w:hAnsi="Helvetica" w:cs="Helvetica"/>
                <w:sz w:val="20"/>
                <w:szCs w:val="20"/>
              </w:rPr>
            </w:pPr>
            <w:r>
              <w:rPr>
                <w:rFonts w:ascii="Helvetica" w:hAnsi="Helvetica" w:cs="Helvetica"/>
                <w:sz w:val="20"/>
                <w:szCs w:val="20"/>
              </w:rPr>
              <w:t>Does not copy existing data. It merely deletes rows; it does not alter the definition of the table itself, or of any of its partitions.</w:t>
            </w:r>
          </w:p>
        </w:tc>
      </w:tr>
      <w:tr w:rsidR="002E3214" w14:paraId="5C9095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29F9FA" w14:textId="77777777" w:rsidR="002E3214" w:rsidRDefault="00B46F09" w:rsidP="00895542">
            <w:pPr>
              <w:rPr>
                <w:rFonts w:ascii="Helvetica" w:hAnsi="Helvetica" w:cs="Helvetica"/>
                <w:b/>
                <w:bCs/>
                <w:color w:val="000000"/>
                <w:szCs w:val="24"/>
              </w:rPr>
            </w:pPr>
            <w:hyperlink r:id="rId2214" w:anchor="alter-table" w:tooltip="13.1.9 ALTER TABLE Statement" w:history="1">
              <w:r w:rsidR="002E3214">
                <w:rPr>
                  <w:rStyle w:val="HTML1"/>
                  <w:rFonts w:ascii="Courier New" w:hAnsi="Courier New" w:cs="Courier New"/>
                  <w:b/>
                  <w:bCs/>
                  <w:color w:val="026789"/>
                  <w:sz w:val="20"/>
                  <w:szCs w:val="20"/>
                  <w:shd w:val="clear" w:color="auto" w:fill="FFFFFF"/>
                </w:rPr>
                <w:t>COALESCE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7DB9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0F02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AB59A"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5CB2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ALGORITHM=INPLACE, LOCK={DEFAULT|SHARED|EXCLUSIVE}</w:t>
            </w:r>
            <w:r>
              <w:rPr>
                <w:rFonts w:ascii="Helvetica" w:hAnsi="Helvetica" w:cs="Helvetica"/>
                <w:sz w:val="20"/>
                <w:szCs w:val="20"/>
              </w:rPr>
              <w:t> is supported.</w:t>
            </w:r>
          </w:p>
        </w:tc>
      </w:tr>
      <w:tr w:rsidR="002E3214" w14:paraId="78760D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D0B1FE" w14:textId="77777777" w:rsidR="002E3214" w:rsidRDefault="00B46F09" w:rsidP="00895542">
            <w:pPr>
              <w:rPr>
                <w:rFonts w:ascii="Helvetica" w:hAnsi="Helvetica" w:cs="Helvetica"/>
                <w:b/>
                <w:bCs/>
                <w:color w:val="000000"/>
                <w:szCs w:val="24"/>
              </w:rPr>
            </w:pPr>
            <w:hyperlink r:id="rId2215" w:anchor="alter-table" w:tooltip="13.1.9 ALTER TABLE Statement" w:history="1">
              <w:r w:rsidR="002E3214">
                <w:rPr>
                  <w:rStyle w:val="HTML1"/>
                  <w:rFonts w:ascii="Courier New" w:hAnsi="Courier New" w:cs="Courier New"/>
                  <w:b/>
                  <w:bCs/>
                  <w:color w:val="026789"/>
                  <w:sz w:val="20"/>
                  <w:szCs w:val="20"/>
                  <w:shd w:val="clear" w:color="auto" w:fill="FFFFFF"/>
                </w:rPr>
                <w:t>REORGANIZE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493E28"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2590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F1D5D"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966A3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ALGORITHM=INPLACE, LOCK={DEFAULT|SHARED|EXCLUSIVE}</w:t>
            </w:r>
            <w:r>
              <w:rPr>
                <w:rFonts w:ascii="Helvetica" w:hAnsi="Helvetica" w:cs="Helvetica"/>
                <w:sz w:val="20"/>
                <w:szCs w:val="20"/>
              </w:rPr>
              <w:t> is supported.</w:t>
            </w:r>
          </w:p>
        </w:tc>
      </w:tr>
      <w:tr w:rsidR="002E3214" w14:paraId="001815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FD821" w14:textId="77777777" w:rsidR="002E3214" w:rsidRDefault="00B46F09" w:rsidP="00895542">
            <w:pPr>
              <w:rPr>
                <w:rFonts w:ascii="Helvetica" w:hAnsi="Helvetica" w:cs="Helvetica"/>
                <w:b/>
                <w:bCs/>
                <w:color w:val="000000"/>
                <w:szCs w:val="24"/>
              </w:rPr>
            </w:pPr>
            <w:hyperlink r:id="rId2216" w:anchor="alter-table" w:tooltip="13.1.9 ALTER TABLE Statement" w:history="1">
              <w:r w:rsidR="002E3214">
                <w:rPr>
                  <w:rStyle w:val="HTML1"/>
                  <w:rFonts w:ascii="Courier New" w:hAnsi="Courier New" w:cs="Courier New"/>
                  <w:b/>
                  <w:bCs/>
                  <w:color w:val="026789"/>
                  <w:sz w:val="20"/>
                  <w:szCs w:val="20"/>
                  <w:shd w:val="clear" w:color="auto" w:fill="FFFFFF"/>
                </w:rPr>
                <w:t>EXCHANGE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3688B"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E6E5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B00C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8B22C" w14:textId="77777777" w:rsidR="002E3214" w:rsidRDefault="002E3214" w:rsidP="00895542">
            <w:pPr>
              <w:rPr>
                <w:rFonts w:ascii="Helvetica" w:hAnsi="Helvetica" w:cs="Helvetica"/>
                <w:sz w:val="20"/>
                <w:szCs w:val="20"/>
              </w:rPr>
            </w:pPr>
          </w:p>
        </w:tc>
      </w:tr>
      <w:tr w:rsidR="002E3214" w14:paraId="460BD1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BEA51" w14:textId="77777777" w:rsidR="002E3214" w:rsidRDefault="00B46F09" w:rsidP="00895542">
            <w:pPr>
              <w:rPr>
                <w:rFonts w:ascii="Helvetica" w:hAnsi="Helvetica" w:cs="Helvetica"/>
                <w:b/>
                <w:bCs/>
                <w:color w:val="000000"/>
                <w:szCs w:val="24"/>
              </w:rPr>
            </w:pPr>
            <w:hyperlink r:id="rId2217" w:anchor="alter-table" w:tooltip="13.1.9 ALTER TABLE Statement" w:history="1">
              <w:r w:rsidR="002E3214">
                <w:rPr>
                  <w:rStyle w:val="HTML1"/>
                  <w:rFonts w:ascii="Courier New" w:hAnsi="Courier New" w:cs="Courier New"/>
                  <w:b/>
                  <w:bCs/>
                  <w:color w:val="026789"/>
                  <w:sz w:val="20"/>
                  <w:szCs w:val="20"/>
                  <w:shd w:val="clear" w:color="auto" w:fill="FFFFFF"/>
                </w:rPr>
                <w:t>ANALYZE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5903D5"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50B1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B8912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49C46" w14:textId="77777777" w:rsidR="002E3214" w:rsidRDefault="002E3214" w:rsidP="00895542">
            <w:pPr>
              <w:rPr>
                <w:rFonts w:ascii="Helvetica" w:hAnsi="Helvetica" w:cs="Helvetica"/>
                <w:sz w:val="20"/>
                <w:szCs w:val="20"/>
              </w:rPr>
            </w:pPr>
          </w:p>
        </w:tc>
      </w:tr>
      <w:tr w:rsidR="002E3214" w14:paraId="1B1804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1959C" w14:textId="77777777" w:rsidR="002E3214" w:rsidRDefault="00B46F09" w:rsidP="00895542">
            <w:pPr>
              <w:rPr>
                <w:rFonts w:ascii="Helvetica" w:hAnsi="Helvetica" w:cs="Helvetica"/>
                <w:b/>
                <w:bCs/>
                <w:color w:val="000000"/>
                <w:szCs w:val="24"/>
              </w:rPr>
            </w:pPr>
            <w:hyperlink r:id="rId2218" w:anchor="alter-table" w:tooltip="13.1.9 ALTER TABLE Statement" w:history="1">
              <w:r w:rsidR="002E3214">
                <w:rPr>
                  <w:rStyle w:val="HTML1"/>
                  <w:rFonts w:ascii="Courier New" w:hAnsi="Courier New" w:cs="Courier New"/>
                  <w:b/>
                  <w:bCs/>
                  <w:color w:val="026789"/>
                  <w:sz w:val="20"/>
                  <w:szCs w:val="20"/>
                  <w:shd w:val="clear" w:color="auto" w:fill="FFFFFF"/>
                </w:rPr>
                <w:t>CHECK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5731C"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DF98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7A695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8ECF9" w14:textId="77777777" w:rsidR="002E3214" w:rsidRDefault="002E3214" w:rsidP="00895542">
            <w:pPr>
              <w:rPr>
                <w:rFonts w:ascii="Helvetica" w:hAnsi="Helvetica" w:cs="Helvetica"/>
                <w:sz w:val="20"/>
                <w:szCs w:val="20"/>
              </w:rPr>
            </w:pPr>
          </w:p>
        </w:tc>
      </w:tr>
      <w:tr w:rsidR="002E3214" w14:paraId="299644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76EEE9" w14:textId="77777777" w:rsidR="002E3214" w:rsidRDefault="00B46F09" w:rsidP="00895542">
            <w:pPr>
              <w:rPr>
                <w:rFonts w:ascii="Helvetica" w:hAnsi="Helvetica" w:cs="Helvetica"/>
                <w:b/>
                <w:bCs/>
                <w:color w:val="000000"/>
                <w:szCs w:val="24"/>
              </w:rPr>
            </w:pPr>
            <w:hyperlink r:id="rId2219" w:anchor="alter-table" w:tooltip="13.1.9 ALTER TABLE Statement" w:history="1">
              <w:r w:rsidR="002E3214">
                <w:rPr>
                  <w:rStyle w:val="HTML1"/>
                  <w:rFonts w:ascii="Courier New" w:hAnsi="Courier New" w:cs="Courier New"/>
                  <w:b/>
                  <w:bCs/>
                  <w:color w:val="026789"/>
                  <w:sz w:val="20"/>
                  <w:szCs w:val="20"/>
                  <w:shd w:val="clear" w:color="auto" w:fill="FFFFFF"/>
                </w:rPr>
                <w:t>OPTIMIZE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80045"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EFD35"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49F30"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0BD27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ALGORITHM</w:t>
            </w:r>
            <w:r>
              <w:rPr>
                <w:rFonts w:ascii="Helvetica" w:hAnsi="Helvetica" w:cs="Helvetica"/>
                <w:sz w:val="20"/>
                <w:szCs w:val="20"/>
              </w:rPr>
              <w:t> and </w:t>
            </w:r>
            <w:r>
              <w:rPr>
                <w:rStyle w:val="HTML1"/>
                <w:rFonts w:ascii="Courier New" w:hAnsi="Courier New" w:cs="Courier New"/>
                <w:b/>
                <w:bCs/>
                <w:color w:val="026789"/>
                <w:sz w:val="19"/>
                <w:szCs w:val="19"/>
                <w:shd w:val="clear" w:color="auto" w:fill="FFFFFF"/>
              </w:rPr>
              <w:t>LOCK</w:t>
            </w:r>
            <w:r>
              <w:rPr>
                <w:rFonts w:ascii="Helvetica" w:hAnsi="Helvetica" w:cs="Helvetica"/>
                <w:sz w:val="20"/>
                <w:szCs w:val="20"/>
              </w:rPr>
              <w:t> clauses are ignored. Rebuilds the entire table. See </w:t>
            </w:r>
            <w:hyperlink r:id="rId2220" w:anchor="partitioning-maintenance" w:tooltip="24.3.4 Maintenance of Partitions" w:history="1">
              <w:r>
                <w:rPr>
                  <w:rStyle w:val="a4"/>
                  <w:rFonts w:ascii="Helvetica" w:hAnsi="Helvetica" w:cs="Helvetica"/>
                  <w:color w:val="00759F"/>
                  <w:sz w:val="20"/>
                  <w:szCs w:val="20"/>
                </w:rPr>
                <w:t>Section 24.3.4, “Maintenance of Partitions”</w:t>
              </w:r>
            </w:hyperlink>
            <w:r>
              <w:rPr>
                <w:rFonts w:ascii="Helvetica" w:hAnsi="Helvetica" w:cs="Helvetica"/>
                <w:sz w:val="20"/>
                <w:szCs w:val="20"/>
              </w:rPr>
              <w:t>.</w:t>
            </w:r>
          </w:p>
        </w:tc>
      </w:tr>
      <w:tr w:rsidR="002E3214" w14:paraId="7CC43F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C41780" w14:textId="77777777" w:rsidR="002E3214" w:rsidRDefault="00B46F09" w:rsidP="00895542">
            <w:pPr>
              <w:rPr>
                <w:rFonts w:ascii="Helvetica" w:hAnsi="Helvetica" w:cs="Helvetica"/>
                <w:b/>
                <w:bCs/>
                <w:color w:val="000000"/>
                <w:szCs w:val="24"/>
              </w:rPr>
            </w:pPr>
            <w:hyperlink r:id="rId2221" w:anchor="alter-table" w:tooltip="13.1.9 ALTER TABLE Statement" w:history="1">
              <w:r w:rsidR="002E3214">
                <w:rPr>
                  <w:rStyle w:val="HTML1"/>
                  <w:rFonts w:ascii="Courier New" w:hAnsi="Courier New" w:cs="Courier New"/>
                  <w:b/>
                  <w:bCs/>
                  <w:color w:val="026789"/>
                  <w:sz w:val="20"/>
                  <w:szCs w:val="20"/>
                  <w:shd w:val="clear" w:color="auto" w:fill="FFFFFF"/>
                </w:rPr>
                <w:t>REBUILD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C64657"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5645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6B392"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3C5B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ALGORITHM=INPLACE, LOCK={DEFAULT|SHARED|EXCLUSIVE}</w:t>
            </w:r>
            <w:r>
              <w:rPr>
                <w:rFonts w:ascii="Helvetica" w:hAnsi="Helvetica" w:cs="Helvetica"/>
                <w:sz w:val="20"/>
                <w:szCs w:val="20"/>
              </w:rPr>
              <w:t> is supported.</w:t>
            </w:r>
          </w:p>
        </w:tc>
      </w:tr>
      <w:tr w:rsidR="002E3214" w14:paraId="59B2F6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D0FBF6" w14:textId="77777777" w:rsidR="002E3214" w:rsidRDefault="00B46F09" w:rsidP="00895542">
            <w:pPr>
              <w:rPr>
                <w:rFonts w:ascii="Helvetica" w:hAnsi="Helvetica" w:cs="Helvetica"/>
                <w:b/>
                <w:bCs/>
                <w:color w:val="000000"/>
                <w:szCs w:val="24"/>
              </w:rPr>
            </w:pPr>
            <w:hyperlink r:id="rId2222" w:anchor="alter-table" w:tooltip="13.1.9 ALTER TABLE Statement" w:history="1">
              <w:r w:rsidR="002E3214">
                <w:rPr>
                  <w:rStyle w:val="HTML1"/>
                  <w:rFonts w:ascii="Courier New" w:hAnsi="Courier New" w:cs="Courier New"/>
                  <w:b/>
                  <w:bCs/>
                  <w:color w:val="026789"/>
                  <w:sz w:val="20"/>
                  <w:szCs w:val="20"/>
                  <w:shd w:val="clear" w:color="auto" w:fill="FFFFFF"/>
                </w:rPr>
                <w:t>REPAIR PARTITION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EC756"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2063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5028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F0F19" w14:textId="77777777" w:rsidR="002E3214" w:rsidRDefault="002E3214" w:rsidP="00895542">
            <w:pPr>
              <w:rPr>
                <w:rFonts w:ascii="Helvetica" w:hAnsi="Helvetica" w:cs="Helvetica"/>
                <w:sz w:val="20"/>
                <w:szCs w:val="20"/>
              </w:rPr>
            </w:pPr>
          </w:p>
        </w:tc>
      </w:tr>
      <w:tr w:rsidR="002E3214" w14:paraId="0AE8C7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B8529E" w14:textId="77777777" w:rsidR="002E3214" w:rsidRDefault="00B46F09" w:rsidP="00895542">
            <w:pPr>
              <w:rPr>
                <w:rFonts w:ascii="Helvetica" w:hAnsi="Helvetica" w:cs="Helvetica"/>
                <w:b/>
                <w:bCs/>
                <w:color w:val="000000"/>
                <w:szCs w:val="24"/>
              </w:rPr>
            </w:pPr>
            <w:hyperlink r:id="rId2223" w:anchor="alter-table" w:tooltip="13.1.9 ALTER TABLE Statement" w:history="1">
              <w:r w:rsidR="002E3214">
                <w:rPr>
                  <w:rStyle w:val="HTML1"/>
                  <w:rFonts w:ascii="Courier New" w:hAnsi="Courier New" w:cs="Courier New"/>
                  <w:b/>
                  <w:bCs/>
                  <w:color w:val="026789"/>
                  <w:sz w:val="20"/>
                  <w:szCs w:val="20"/>
                  <w:shd w:val="clear" w:color="auto" w:fill="FFFFFF"/>
                </w:rPr>
                <w:t>REMOVE PARTITIONING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653C9"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91E6F"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E16F0D" w14:textId="77777777" w:rsidR="002E3214" w:rsidRDefault="002E3214"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6E20B0" w14:textId="77777777" w:rsidR="002E3214" w:rsidRDefault="002E3214" w:rsidP="00895542">
            <w:pPr>
              <w:rPr>
                <w:rFonts w:ascii="Helvetica" w:hAnsi="Helvetica" w:cs="Helvetica"/>
                <w:sz w:val="20"/>
                <w:szCs w:val="20"/>
              </w:rPr>
            </w:pPr>
            <w:r>
              <w:rPr>
                <w:rFonts w:ascii="Helvetica" w:hAnsi="Helvetica" w:cs="Helvetica"/>
                <w:sz w:val="20"/>
                <w:szCs w:val="20"/>
              </w:rPr>
              <w:t>Permits </w:t>
            </w:r>
            <w:r>
              <w:rPr>
                <w:rStyle w:val="HTML1"/>
                <w:rFonts w:ascii="Courier New" w:hAnsi="Courier New" w:cs="Courier New"/>
                <w:b/>
                <w:bCs/>
                <w:color w:val="026789"/>
                <w:sz w:val="19"/>
                <w:szCs w:val="19"/>
                <w:shd w:val="clear" w:color="auto" w:fill="FFFFFF"/>
              </w:rPr>
              <w:t>ALGORITHM=COPY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LOCK={DEFAULT|SHARED|EXCLUSIVE}</w:t>
            </w:r>
          </w:p>
        </w:tc>
      </w:tr>
    </w:tbl>
    <w:p w14:paraId="1F28D94C" w14:textId="77777777" w:rsidR="002E3214" w:rsidRDefault="002E3214" w:rsidP="002E3214">
      <w:pPr>
        <w:rPr>
          <w:rFonts w:ascii="Helvetica" w:hAnsi="Helvetica" w:cs="Helvetica"/>
          <w:color w:val="000000"/>
          <w:sz w:val="21"/>
          <w:szCs w:val="21"/>
        </w:rPr>
      </w:pPr>
    </w:p>
    <w:p w14:paraId="7D250C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Non-partitioning online </w:t>
      </w:r>
      <w:hyperlink r:id="rId222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on partitioned tables follow the same rules that apply to regular tables. However, </w:t>
      </w:r>
      <w:hyperlink r:id="rId222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performs online operations on each table partition, which causes increased demand on system resources due to operations being performed on multiple partitions.</w:t>
      </w:r>
    </w:p>
    <w:p w14:paraId="115BA1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additional information about </w:t>
      </w:r>
      <w:hyperlink r:id="rId222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partitioning clauses, see </w:t>
      </w:r>
      <w:hyperlink r:id="rId2227" w:anchor="alter-table-partition-options" w:tooltip="Partitioning Options" w:history="1">
        <w:r>
          <w:rPr>
            <w:rStyle w:val="a4"/>
            <w:rFonts w:ascii="Helvetica" w:hAnsi="Helvetica" w:cs="Helvetica"/>
            <w:color w:val="00759F"/>
            <w:sz w:val="21"/>
            <w:szCs w:val="21"/>
          </w:rPr>
          <w:t>Partitioning Options</w:t>
        </w:r>
      </w:hyperlink>
      <w:r>
        <w:rPr>
          <w:rFonts w:ascii="Helvetica" w:hAnsi="Helvetica" w:cs="Helvetica"/>
          <w:color w:val="000000"/>
          <w:sz w:val="21"/>
          <w:szCs w:val="21"/>
        </w:rPr>
        <w:t>, and </w:t>
      </w:r>
      <w:hyperlink r:id="rId2228" w:anchor="alter-table-partition-operations" w:tooltip="13.1.9.1 ALTER TABLE Partition Operations" w:history="1">
        <w:r>
          <w:rPr>
            <w:rStyle w:val="a4"/>
            <w:rFonts w:ascii="Helvetica" w:hAnsi="Helvetica" w:cs="Helvetica"/>
            <w:color w:val="00759F"/>
            <w:sz w:val="21"/>
            <w:szCs w:val="21"/>
          </w:rPr>
          <w:t>Section 13.1.9.1, “ALTER TABLE Partition Operations”</w:t>
        </w:r>
      </w:hyperlink>
      <w:r>
        <w:rPr>
          <w:rFonts w:ascii="Helvetica" w:hAnsi="Helvetica" w:cs="Helvetica"/>
          <w:color w:val="000000"/>
          <w:sz w:val="21"/>
          <w:szCs w:val="21"/>
        </w:rPr>
        <w:t>. For information about partitioning in general, see </w:t>
      </w:r>
      <w:hyperlink r:id="rId2229" w:tooltip="Chapter 24 Partitioning" w:history="1">
        <w:r>
          <w:rPr>
            <w:rStyle w:val="a4"/>
            <w:rFonts w:ascii="Helvetica" w:hAnsi="Helvetica" w:cs="Helvetica"/>
            <w:color w:val="00759F"/>
            <w:sz w:val="21"/>
            <w:szCs w:val="21"/>
          </w:rPr>
          <w:t>Chapter 24, </w:t>
        </w:r>
        <w:r>
          <w:rPr>
            <w:rStyle w:val="a4"/>
            <w:rFonts w:ascii="Helvetica" w:hAnsi="Helvetica" w:cs="Helvetica"/>
            <w:i/>
            <w:iCs/>
            <w:color w:val="00759F"/>
            <w:sz w:val="21"/>
            <w:szCs w:val="21"/>
          </w:rPr>
          <w:t>Partitioning</w:t>
        </w:r>
      </w:hyperlink>
      <w:r>
        <w:rPr>
          <w:rFonts w:ascii="Helvetica" w:hAnsi="Helvetica" w:cs="Helvetica"/>
          <w:color w:val="000000"/>
          <w:sz w:val="21"/>
          <w:szCs w:val="21"/>
        </w:rPr>
        <w:t>.</w:t>
      </w:r>
    </w:p>
    <w:p w14:paraId="035AD911" w14:textId="77777777" w:rsidR="002E3214" w:rsidRDefault="002E3214" w:rsidP="002E3214">
      <w:pPr>
        <w:pStyle w:val="3"/>
        <w:shd w:val="clear" w:color="auto" w:fill="FFFFFF"/>
        <w:rPr>
          <w:rFonts w:ascii="Helvetica" w:hAnsi="Helvetica" w:cs="Helvetica"/>
          <w:color w:val="000000"/>
          <w:sz w:val="34"/>
          <w:szCs w:val="34"/>
        </w:rPr>
      </w:pPr>
      <w:bookmarkStart w:id="624" w:name="innodb-online-ddl-performance"/>
      <w:bookmarkEnd w:id="624"/>
      <w:r>
        <w:rPr>
          <w:rFonts w:ascii="Helvetica" w:hAnsi="Helvetica" w:cs="Helvetica"/>
          <w:color w:val="000000"/>
          <w:sz w:val="34"/>
          <w:szCs w:val="34"/>
        </w:rPr>
        <w:t>15.12.2 Online DDL Performance and Concurrency</w:t>
      </w:r>
    </w:p>
    <w:p w14:paraId="4F461F5E" w14:textId="77777777" w:rsidR="002E3214" w:rsidRDefault="002E3214" w:rsidP="002E3214">
      <w:pPr>
        <w:pStyle w:val="af"/>
        <w:rPr>
          <w:rFonts w:ascii="Helvetica" w:hAnsi="Helvetica" w:cs="Helvetica"/>
          <w:color w:val="000000"/>
          <w:sz w:val="21"/>
          <w:szCs w:val="21"/>
        </w:rPr>
      </w:pPr>
      <w:bookmarkStart w:id="625" w:name="idm46383430316432"/>
      <w:bookmarkEnd w:id="625"/>
      <w:r>
        <w:rPr>
          <w:rFonts w:ascii="Helvetica" w:hAnsi="Helvetica" w:cs="Helvetica"/>
          <w:color w:val="000000"/>
          <w:sz w:val="21"/>
          <w:szCs w:val="21"/>
        </w:rPr>
        <w:t>Online DDL improves several aspects of MySQL operation:</w:t>
      </w:r>
    </w:p>
    <w:p w14:paraId="502E29D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 xml:space="preserve">Applications that access the table are more responsive because queries and DML operations on the table can proceed while the DDL operation is in progress. </w:t>
      </w:r>
      <w:r>
        <w:rPr>
          <w:rFonts w:ascii="Helvetica" w:hAnsi="Helvetica" w:cs="Helvetica"/>
          <w:color w:val="000000"/>
          <w:sz w:val="21"/>
          <w:szCs w:val="21"/>
        </w:rPr>
        <w:lastRenderedPageBreak/>
        <w:t>Reduced locking and waiting for MySQL server resources leads to greater scalability, even for operations that are not involved in the DDL operation.</w:t>
      </w:r>
    </w:p>
    <w:p w14:paraId="1608355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Instant operations only modify metadata in the data dictionary. No metadata locks are taken on the table, and table data is unaffected, making operations instantaneous. Concurrent DML is unaffected.</w:t>
      </w:r>
    </w:p>
    <w:p w14:paraId="53F3E7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Online operations avoid the disk I/O and CPU cycles associated with the table-copy method, which minimizes overall load on the database. Minimizing load helps maintain good performance and high throughput during the DDL operation.</w:t>
      </w:r>
    </w:p>
    <w:p w14:paraId="4F12A9C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Online operations read less data into the buffer pool than table-copy operations, which reduces purging of frequently accessed data from memory. Purging of frequently accessed data can cause a temporary performance dip after a DDL operation.</w:t>
      </w:r>
    </w:p>
    <w:p w14:paraId="1A09173C" w14:textId="77777777" w:rsidR="002E3214" w:rsidRDefault="002E3214" w:rsidP="002E3214">
      <w:pPr>
        <w:pStyle w:val="4"/>
        <w:shd w:val="clear" w:color="auto" w:fill="FFFFFF"/>
        <w:rPr>
          <w:rFonts w:ascii="Helvetica" w:hAnsi="Helvetica" w:cs="Helvetica"/>
          <w:color w:val="000000"/>
          <w:sz w:val="29"/>
          <w:szCs w:val="29"/>
        </w:rPr>
      </w:pPr>
      <w:bookmarkStart w:id="626" w:name="innodb-online-ddl-locking-options"/>
      <w:bookmarkEnd w:id="626"/>
      <w:r>
        <w:rPr>
          <w:rFonts w:ascii="Helvetica" w:hAnsi="Helvetica" w:cs="Helvetica"/>
          <w:color w:val="000000"/>
          <w:sz w:val="29"/>
          <w:szCs w:val="29"/>
        </w:rPr>
        <w:t>The LOCK clause</w:t>
      </w:r>
    </w:p>
    <w:p w14:paraId="69CD12A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MySQL uses as little locking as possible during a DDL operation. The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can be specified for in-place operations and some copy operations to enforce more restrictive locking, if required. If the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specifies a less restrictive level of locking than is permitted for a particular DDL operation, the statement fails with an error.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clauses are described below, in order of least to most restrictive:</w:t>
      </w:r>
    </w:p>
    <w:p w14:paraId="7B51001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LOCK=NONE</w:t>
      </w:r>
      <w:r>
        <w:rPr>
          <w:rFonts w:ascii="Helvetica" w:hAnsi="Helvetica" w:cs="Helvetica"/>
          <w:color w:val="000000"/>
          <w:sz w:val="21"/>
          <w:szCs w:val="21"/>
        </w:rPr>
        <w:t>:</w:t>
      </w:r>
    </w:p>
    <w:p w14:paraId="6D7E068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Permits concurrent queries and DML.</w:t>
      </w:r>
    </w:p>
    <w:p w14:paraId="16CDCA5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use this clause for tables involving customer signups or purchases, to avoid making the tables unavailable during lengthy DDL operations.</w:t>
      </w:r>
    </w:p>
    <w:p w14:paraId="6FD8C006"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LOCK=SHARED</w:t>
      </w:r>
      <w:r>
        <w:rPr>
          <w:rFonts w:ascii="Helvetica" w:hAnsi="Helvetica" w:cs="Helvetica"/>
          <w:color w:val="000000"/>
          <w:sz w:val="21"/>
          <w:szCs w:val="21"/>
        </w:rPr>
        <w:t>:</w:t>
      </w:r>
    </w:p>
    <w:p w14:paraId="694BA48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Permits concurrent queries but blocks DML.</w:t>
      </w:r>
    </w:p>
    <w:p w14:paraId="15F2F2A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use this clause on data warehouse tables, where you can delay data load operations until the DDL operation is finished, but queries cannot be delayed for long periods.</w:t>
      </w:r>
    </w:p>
    <w:p w14:paraId="2453F24C"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LOCK=DEFAULT</w:t>
      </w:r>
      <w:r>
        <w:rPr>
          <w:rFonts w:ascii="Helvetica" w:hAnsi="Helvetica" w:cs="Helvetica"/>
          <w:color w:val="000000"/>
          <w:sz w:val="21"/>
          <w:szCs w:val="21"/>
        </w:rPr>
        <w:t>:</w:t>
      </w:r>
    </w:p>
    <w:p w14:paraId="43830A3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Permits as much concurrency as possible (concurrent queries, DML, or both). Omitting the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is the same as specifying </w:t>
      </w:r>
      <w:r>
        <w:rPr>
          <w:rStyle w:val="HTML1"/>
          <w:rFonts w:ascii="Courier New" w:hAnsi="Courier New" w:cs="Courier New"/>
          <w:b/>
          <w:bCs/>
          <w:color w:val="026789"/>
          <w:sz w:val="20"/>
          <w:szCs w:val="20"/>
          <w:shd w:val="clear" w:color="auto" w:fill="FFFFFF"/>
        </w:rPr>
        <w:t>LOCK=DEFAULT</w:t>
      </w:r>
      <w:r>
        <w:rPr>
          <w:rFonts w:ascii="Helvetica" w:hAnsi="Helvetica" w:cs="Helvetica"/>
          <w:color w:val="000000"/>
          <w:sz w:val="21"/>
          <w:szCs w:val="21"/>
        </w:rPr>
        <w:t>.</w:t>
      </w:r>
    </w:p>
    <w:p w14:paraId="152C2AE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Use this clause when you do not expect the default locking level of the DDL statement to cause any availability problems for the table.</w:t>
      </w:r>
    </w:p>
    <w:p w14:paraId="5A761BC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LOCK=EXCLUSIVE</w:t>
      </w:r>
      <w:r>
        <w:rPr>
          <w:rFonts w:ascii="Helvetica" w:hAnsi="Helvetica" w:cs="Helvetica"/>
          <w:color w:val="000000"/>
          <w:sz w:val="21"/>
          <w:szCs w:val="21"/>
        </w:rPr>
        <w:t>:</w:t>
      </w:r>
    </w:p>
    <w:p w14:paraId="0015A9C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Blocks concurrent queries and DML.</w:t>
      </w:r>
    </w:p>
    <w:p w14:paraId="5A1EAEA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this clause if the primary concern is finishing the DDL operation in the shortest amount of time possible, and concurrent query and DML access is not necessary. You might also use this clause if the server is supposed to be idle, to avoid unexpected table accesses.</w:t>
      </w:r>
    </w:p>
    <w:p w14:paraId="662000F5" w14:textId="77777777" w:rsidR="002E3214" w:rsidRDefault="002E3214" w:rsidP="002E3214">
      <w:pPr>
        <w:pStyle w:val="4"/>
        <w:shd w:val="clear" w:color="auto" w:fill="FFFFFF"/>
        <w:rPr>
          <w:rFonts w:ascii="Helvetica" w:hAnsi="Helvetica" w:cs="Helvetica"/>
          <w:color w:val="000000"/>
          <w:sz w:val="29"/>
          <w:szCs w:val="29"/>
        </w:rPr>
      </w:pPr>
      <w:bookmarkStart w:id="627" w:name="innodb-online-ddl-metadata-locks"/>
      <w:bookmarkEnd w:id="627"/>
      <w:r>
        <w:rPr>
          <w:rFonts w:ascii="Helvetica" w:hAnsi="Helvetica" w:cs="Helvetica"/>
          <w:color w:val="000000"/>
          <w:sz w:val="29"/>
          <w:szCs w:val="29"/>
        </w:rPr>
        <w:t>Online DDL and Metadata Locks</w:t>
      </w:r>
    </w:p>
    <w:p w14:paraId="74D1A3D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Online DDL operations can be viewed as having three phases:</w:t>
      </w:r>
    </w:p>
    <w:p w14:paraId="29889F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Phase 1: Initialization</w:t>
      </w:r>
    </w:p>
    <w:p w14:paraId="7953CEB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initialization phase, the server determines how much concurrency is permitted during the operation, taking into account storage engine capabilities, operations specified in the statement, and user-specified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options. During this phase, a shared upgradeable metadata lock is taken to protect the current table definition.</w:t>
      </w:r>
    </w:p>
    <w:p w14:paraId="1F2D635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Phase 2: Execution</w:t>
      </w:r>
    </w:p>
    <w:p w14:paraId="2B4826E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this phase, the statement is prepared and executed. Whether the metadata lock is upgraded to exclusive depends on the factors assessed in the initialization phase. If an exclusive metadata lock is required, it is only taken briefly during statement preparation.</w:t>
      </w:r>
    </w:p>
    <w:p w14:paraId="0A09CE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Phase 3: Commit Table Definition</w:t>
      </w:r>
    </w:p>
    <w:p w14:paraId="3555285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commit table definition phase, the metadata lock is upgraded to exclusive to evict the old table definition and commit the new one. Once granted, the duration of the exclusive metadata lock is brief.</w:t>
      </w:r>
    </w:p>
    <w:p w14:paraId="1EF9EA0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Due to the exclusive metadata lock requirements outlined above, an online DDL operation may have to wait for concurrent transactions that hold metadata locks on the table to commit or rollback. Transactions started before or during the DDL operation can hold metadata locks on the table being altered. In the case of a long running or inactive transaction, an online DDL operation can time out waiting for an exclusive metadata lock. Additionally, a pending exclusive metadata lock requested by an online DDL operation blocks subsequent transactions on the table.</w:t>
      </w:r>
    </w:p>
    <w:p w14:paraId="7492CBA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The following example demonstrates an online DDL operation waiting for an exclusive metadata lock, and how a pending metadata lock blocks subsequent transactions on the table.</w:t>
      </w:r>
    </w:p>
    <w:p w14:paraId="3E9BB4B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Session 1:</w:t>
      </w:r>
    </w:p>
    <w:p w14:paraId="76708B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CREATE TABLE t1 (c1 INT) ENGINE=InnoDB;</w:t>
      </w:r>
    </w:p>
    <w:p w14:paraId="56A292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START TRANSACTION;</w:t>
      </w:r>
    </w:p>
    <w:p w14:paraId="35E466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t1;</w:t>
      </w:r>
    </w:p>
    <w:p w14:paraId="163B4B6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session 1 </w:t>
      </w:r>
      <w:hyperlink r:id="rId2230"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 takes a shared metadata lock on table t1.</w:t>
      </w:r>
    </w:p>
    <w:p w14:paraId="7BC8916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Session 2:</w:t>
      </w:r>
    </w:p>
    <w:p w14:paraId="587ECDD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ALTER TABLE t1 ADD COLUMN x INT, ALGORITHM=INPLACE, LOCK=NONE;</w:t>
      </w:r>
    </w:p>
    <w:p w14:paraId="13ACB9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online DDL operation in session 2, which requires an exclusive metadata lock on table t1 to commit table definition changes, must wait for the session 1 transaction to commit or roll back.</w:t>
      </w:r>
    </w:p>
    <w:p w14:paraId="644FAD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Session 3:</w:t>
      </w:r>
    </w:p>
    <w:p w14:paraId="5FC4BD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SELECT * FROM t1;</w:t>
      </w:r>
    </w:p>
    <w:p w14:paraId="19AA74B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2231"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statement issued in session 3 is blocked waiting for the exclusive metadata lock requested by the </w:t>
      </w:r>
      <w:hyperlink r:id="rId223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in session 2 to be granted.</w:t>
      </w:r>
    </w:p>
    <w:p w14:paraId="3B4B898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use </w:t>
      </w:r>
      <w:hyperlink r:id="rId2233" w:anchor="show-processlist" w:tooltip="13.7.7.29 SHOW PROCESSLIST Statement" w:history="1">
        <w:r>
          <w:rPr>
            <w:rStyle w:val="HTML1"/>
            <w:rFonts w:ascii="Courier New" w:hAnsi="Courier New" w:cs="Courier New"/>
            <w:b/>
            <w:bCs/>
            <w:color w:val="026789"/>
            <w:sz w:val="20"/>
            <w:szCs w:val="20"/>
            <w:shd w:val="clear" w:color="auto" w:fill="FFFFFF"/>
          </w:rPr>
          <w:t>SHOW FULL PROCESSLIST</w:t>
        </w:r>
      </w:hyperlink>
      <w:r>
        <w:rPr>
          <w:rFonts w:ascii="Helvetica" w:hAnsi="Helvetica" w:cs="Helvetica"/>
          <w:color w:val="000000"/>
          <w:sz w:val="21"/>
          <w:szCs w:val="21"/>
        </w:rPr>
        <w:t> to determine if transactions are waiting for a metadata lock.</w:t>
      </w:r>
    </w:p>
    <w:p w14:paraId="5BE821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FULL PROCESSLIST\G</w:t>
      </w:r>
    </w:p>
    <w:p w14:paraId="7357A9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057EE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3EE23E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5</w:t>
      </w:r>
    </w:p>
    <w:p w14:paraId="088A8B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root</w:t>
      </w:r>
    </w:p>
    <w:p w14:paraId="461A3A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7751C2D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test</w:t>
      </w:r>
    </w:p>
    <w:p w14:paraId="16ABE0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Query</w:t>
      </w:r>
    </w:p>
    <w:p w14:paraId="5AD0BC8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44</w:t>
      </w:r>
    </w:p>
    <w:p w14:paraId="14DE91E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Waiting for table metadata lock</w:t>
      </w:r>
    </w:p>
    <w:p w14:paraId="3990A14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ALTER TABLE t1 ADD COLUMN x INT, ALGORITHM=INPLACE, LOCK=NONE</w:t>
      </w:r>
    </w:p>
    <w:p w14:paraId="7C8861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0619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600C34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7</w:t>
      </w:r>
    </w:p>
    <w:p w14:paraId="4F4576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root</w:t>
      </w:r>
    </w:p>
    <w:p w14:paraId="36D53D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Host: localhost</w:t>
      </w:r>
    </w:p>
    <w:p w14:paraId="2D9210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test</w:t>
      </w:r>
    </w:p>
    <w:p w14:paraId="57808C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Command: Query</w:t>
      </w:r>
    </w:p>
    <w:p w14:paraId="79A9B9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 5</w:t>
      </w:r>
    </w:p>
    <w:p w14:paraId="7F37B5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Waiting for table metadata lock</w:t>
      </w:r>
    </w:p>
    <w:p w14:paraId="174209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 SELECT * FROM t1</w:t>
      </w:r>
    </w:p>
    <w:p w14:paraId="5B779C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rows in set (0.00 sec)</w:t>
      </w:r>
    </w:p>
    <w:p w14:paraId="16B9245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Metadata lock information is also exposed through the Performance Schema </w:t>
      </w:r>
      <w:hyperlink r:id="rId2234" w:anchor="performance-schema-metadata-locks-table" w:tooltip="27.12.13.3 The metadata_locks Table" w:history="1">
        <w:r>
          <w:rPr>
            <w:rStyle w:val="HTML1"/>
            <w:rFonts w:ascii="Courier New" w:hAnsi="Courier New" w:cs="Courier New"/>
            <w:b/>
            <w:bCs/>
            <w:color w:val="026789"/>
            <w:sz w:val="20"/>
            <w:szCs w:val="20"/>
            <w:shd w:val="clear" w:color="auto" w:fill="FFFFFF"/>
          </w:rPr>
          <w:t>metadata_locks</w:t>
        </w:r>
      </w:hyperlink>
      <w:r>
        <w:rPr>
          <w:rFonts w:ascii="Helvetica" w:hAnsi="Helvetica" w:cs="Helvetica"/>
          <w:color w:val="000000"/>
          <w:sz w:val="21"/>
          <w:szCs w:val="21"/>
        </w:rPr>
        <w:t> table, which provides information about metadata lock dependencies between sessions, the metadata lock a session is waiting for, and the session that currently holds the metadata lock. For more information, see </w:t>
      </w:r>
      <w:hyperlink r:id="rId2235" w:anchor="performance-schema-metadata-locks-table" w:tooltip="27.12.13.3 The metadata_locks Table" w:history="1">
        <w:r>
          <w:rPr>
            <w:rStyle w:val="a4"/>
            <w:rFonts w:ascii="Helvetica" w:hAnsi="Helvetica" w:cs="Helvetica"/>
            <w:color w:val="00759F"/>
            <w:sz w:val="21"/>
            <w:szCs w:val="21"/>
          </w:rPr>
          <w:t>Section 27.12.13.3, “The metadata_locks Table”</w:t>
        </w:r>
      </w:hyperlink>
      <w:r>
        <w:rPr>
          <w:rFonts w:ascii="Helvetica" w:hAnsi="Helvetica" w:cs="Helvetica"/>
          <w:color w:val="000000"/>
          <w:sz w:val="21"/>
          <w:szCs w:val="21"/>
        </w:rPr>
        <w:t>.</w:t>
      </w:r>
    </w:p>
    <w:p w14:paraId="57B40B86" w14:textId="77777777" w:rsidR="002E3214" w:rsidRDefault="002E3214" w:rsidP="002E3214">
      <w:pPr>
        <w:pStyle w:val="4"/>
        <w:shd w:val="clear" w:color="auto" w:fill="FFFFFF"/>
        <w:rPr>
          <w:rFonts w:ascii="Helvetica" w:hAnsi="Helvetica" w:cs="Helvetica"/>
          <w:color w:val="000000"/>
          <w:sz w:val="29"/>
          <w:szCs w:val="29"/>
        </w:rPr>
      </w:pPr>
      <w:bookmarkStart w:id="628" w:name="innodb-online-ddl-performance-comparison"/>
      <w:bookmarkEnd w:id="628"/>
      <w:r>
        <w:rPr>
          <w:rFonts w:ascii="Helvetica" w:hAnsi="Helvetica" w:cs="Helvetica"/>
          <w:color w:val="000000"/>
          <w:sz w:val="29"/>
          <w:szCs w:val="29"/>
        </w:rPr>
        <w:t>Online DDL Performance</w:t>
      </w:r>
    </w:p>
    <w:p w14:paraId="312AFF6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performance of a DDL operation is largely determined by whether the operation is performed instantly, in place, and whether it rebuilds the table.</w:t>
      </w:r>
    </w:p>
    <w:p w14:paraId="5995DA1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assess the relative performance of a DDL operation, you can compare results using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A statement can also be run with </w:t>
      </w:r>
      <w:hyperlink r:id="rId2236" w:anchor="sysvar_old_alter_table" w:history="1">
        <w:r>
          <w:rPr>
            <w:rStyle w:val="HTML1"/>
            <w:rFonts w:ascii="Courier New" w:hAnsi="Courier New" w:cs="Courier New"/>
            <w:b/>
            <w:bCs/>
            <w:color w:val="026789"/>
            <w:sz w:val="20"/>
            <w:szCs w:val="20"/>
            <w:shd w:val="clear" w:color="auto" w:fill="FFFFFF"/>
          </w:rPr>
          <w:t>old_alter_table</w:t>
        </w:r>
      </w:hyperlink>
      <w:r>
        <w:rPr>
          <w:rFonts w:ascii="Helvetica" w:hAnsi="Helvetica" w:cs="Helvetica"/>
          <w:color w:val="000000"/>
          <w:sz w:val="21"/>
          <w:szCs w:val="21"/>
        </w:rPr>
        <w:t> enabled to force the use of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w:t>
      </w:r>
    </w:p>
    <w:p w14:paraId="64DC172B"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For DDL operations that modify table data, you can determine whether a DDL operation performs changes in place or performs a table copy by looking at the </w:t>
      </w:r>
      <w:r>
        <w:rPr>
          <w:rStyle w:val="70"/>
          <w:rFonts w:ascii="inherit" w:hAnsi="inherit" w:cs="Helvetica"/>
          <w:color w:val="000000"/>
          <w:sz w:val="21"/>
          <w:szCs w:val="21"/>
          <w:bdr w:val="none" w:sz="0" w:space="0" w:color="auto" w:frame="1"/>
        </w:rPr>
        <w:t>“rows affected”</w:t>
      </w:r>
      <w:r>
        <w:rPr>
          <w:rFonts w:ascii="Helvetica" w:hAnsi="Helvetica" w:cs="Helvetica"/>
          <w:color w:val="000000"/>
          <w:sz w:val="21"/>
          <w:szCs w:val="21"/>
        </w:rPr>
        <w:t> value displayed after the command finishes. For example:</w:t>
      </w:r>
    </w:p>
    <w:p w14:paraId="6A71A7A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Changing the default value of a column (fast, does not affect the table data):</w:t>
      </w:r>
    </w:p>
    <w:p w14:paraId="2539CC7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(0.07 sec)</w:t>
      </w:r>
    </w:p>
    <w:p w14:paraId="3565FBC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Adding an index (takes time, but </w:t>
      </w:r>
      <w:r>
        <w:rPr>
          <w:rStyle w:val="HTML1"/>
          <w:rFonts w:ascii="Courier New" w:hAnsi="Courier New" w:cs="Courier New"/>
          <w:b/>
          <w:bCs/>
          <w:color w:val="026789"/>
          <w:sz w:val="20"/>
          <w:szCs w:val="20"/>
          <w:shd w:val="clear" w:color="auto" w:fill="FFFFFF"/>
        </w:rPr>
        <w:t>0 rows affected</w:t>
      </w:r>
      <w:r>
        <w:rPr>
          <w:rFonts w:ascii="Helvetica" w:hAnsi="Helvetica" w:cs="Helvetica"/>
          <w:color w:val="000000"/>
          <w:sz w:val="21"/>
          <w:szCs w:val="21"/>
        </w:rPr>
        <w:t> shows that the table is not copied):</w:t>
      </w:r>
    </w:p>
    <w:p w14:paraId="2478AF2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(21.42 sec)</w:t>
      </w:r>
    </w:p>
    <w:p w14:paraId="44E424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Changing the data type of a column (takes substantial time and requires rebuilding all the rows of the table):</w:t>
      </w:r>
    </w:p>
    <w:p w14:paraId="7F69E6B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1671168 rows affected (1 min 35.54 sec)</w:t>
      </w:r>
    </w:p>
    <w:p w14:paraId="1CC62C3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Before running a DDL operation on a large table, check whether the operation is fast or slow as follows:</w:t>
      </w:r>
    </w:p>
    <w:p w14:paraId="799C0D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Clone the table structure.</w:t>
      </w:r>
    </w:p>
    <w:p w14:paraId="72CF414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Populate the cloned table with a small amount of data.</w:t>
      </w:r>
    </w:p>
    <w:p w14:paraId="1407DDC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the DDL operation on the cloned table.</w:t>
      </w:r>
    </w:p>
    <w:p w14:paraId="0CD4739D"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whether the </w:t>
      </w:r>
      <w:r>
        <w:rPr>
          <w:rStyle w:val="70"/>
          <w:rFonts w:ascii="inherit" w:hAnsi="inherit" w:cs="Helvetica"/>
          <w:color w:val="000000"/>
          <w:sz w:val="21"/>
          <w:szCs w:val="21"/>
          <w:bdr w:val="none" w:sz="0" w:space="0" w:color="auto" w:frame="1"/>
        </w:rPr>
        <w:t>“rows affected”</w:t>
      </w:r>
      <w:r>
        <w:rPr>
          <w:rFonts w:ascii="Helvetica" w:hAnsi="Helvetica" w:cs="Helvetica"/>
          <w:color w:val="000000"/>
          <w:sz w:val="21"/>
          <w:szCs w:val="21"/>
        </w:rPr>
        <w:t> value is zero or not. A nonzero value means the operation copies table data, which might require special planning. For example, you might do the DDL operation during a period of scheduled downtime, or on each replica server one at a time.</w:t>
      </w:r>
    </w:p>
    <w:p w14:paraId="4D6410B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12E256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 greater understanding of the MySQL processing associated with a DDL operation, examine Performance Schema and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before and after DDL operations to see the number of physical reads, writes, memory allocations, and so on.</w:t>
      </w:r>
    </w:p>
    <w:p w14:paraId="100A6B8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Performance Schema stage events can be used to monitor </w:t>
      </w:r>
      <w:hyperlink r:id="rId223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progress. See </w:t>
      </w:r>
      <w:hyperlink r:id="rId2238" w:anchor="monitor-alter-table-performance-schema" w:tooltip="15.16.1 Monitoring ALTER TABLE Progress for InnoDB Tables Using Performance Schema" w:history="1">
        <w:r>
          <w:rPr>
            <w:rStyle w:val="a4"/>
            <w:rFonts w:ascii="Helvetica" w:hAnsi="Helvetica" w:cs="Helvetica"/>
            <w:color w:val="00759F"/>
            <w:sz w:val="21"/>
            <w:szCs w:val="21"/>
          </w:rPr>
          <w:t>Section 15.16.1, “Monitoring ALTER TABLE Progress for InnoDB Tables Using Performance Schema”</w:t>
        </w:r>
      </w:hyperlink>
      <w:r>
        <w:rPr>
          <w:rFonts w:ascii="Helvetica" w:hAnsi="Helvetica" w:cs="Helvetica"/>
          <w:color w:val="000000"/>
          <w:sz w:val="21"/>
          <w:szCs w:val="21"/>
        </w:rPr>
        <w:t>.</w:t>
      </w:r>
    </w:p>
    <w:p w14:paraId="7ACC345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there is some processing work involved with recording the changes made by concurrent DML operations, then applying those changes at the end, an online DDL operation could take longer overall than the table-copy mechanism that blocks table access from other sessions. The reduction in raw performance is balanced against better responsiveness for applications that use the table. When evaluating the techniques for changing table structure, consider end-user perception of performance, based on factors such as load times for web pages.</w:t>
      </w:r>
    </w:p>
    <w:p w14:paraId="0700078F" w14:textId="77777777" w:rsidR="002E3214" w:rsidRDefault="002E3214" w:rsidP="002E3214">
      <w:pPr>
        <w:pStyle w:val="3"/>
        <w:shd w:val="clear" w:color="auto" w:fill="FFFFFF"/>
        <w:rPr>
          <w:rFonts w:ascii="Helvetica" w:hAnsi="Helvetica" w:cs="Helvetica"/>
          <w:color w:val="000000"/>
          <w:sz w:val="34"/>
          <w:szCs w:val="34"/>
        </w:rPr>
      </w:pPr>
      <w:bookmarkStart w:id="629" w:name="innodb-online-ddl-space-requirements"/>
      <w:bookmarkEnd w:id="629"/>
      <w:r>
        <w:rPr>
          <w:rFonts w:ascii="Helvetica" w:hAnsi="Helvetica" w:cs="Helvetica"/>
          <w:color w:val="000000"/>
          <w:sz w:val="34"/>
          <w:szCs w:val="34"/>
        </w:rPr>
        <w:t>15.12.3 Online DDL Space Requirements</w:t>
      </w:r>
    </w:p>
    <w:p w14:paraId="272E9D7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Space requirements for in-place online DDL operations are outlined below. Space requirements do not apply to operations that are performed instantly.</w:t>
      </w:r>
    </w:p>
    <w:p w14:paraId="425ABD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Space for temporary log files</w:t>
      </w:r>
    </w:p>
    <w:p w14:paraId="2E16AD5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temporary log file records concurrent DML when an online DDL operation creates an index or alters a table. The temporary log file is extended as required by the value of </w:t>
      </w:r>
      <w:hyperlink r:id="rId2239" w:anchor="sysvar_innodb_sort_buffer_size" w:history="1">
        <w:r>
          <w:rPr>
            <w:rStyle w:val="HTML1"/>
            <w:rFonts w:ascii="Courier New" w:hAnsi="Courier New" w:cs="Courier New"/>
            <w:b/>
            <w:bCs/>
            <w:color w:val="026789"/>
            <w:sz w:val="20"/>
            <w:szCs w:val="20"/>
            <w:shd w:val="clear" w:color="auto" w:fill="FFFFFF"/>
          </w:rPr>
          <w:t>innodb_sort_buffer_size</w:t>
        </w:r>
      </w:hyperlink>
      <w:r>
        <w:rPr>
          <w:rFonts w:ascii="Helvetica" w:hAnsi="Helvetica" w:cs="Helvetica"/>
          <w:color w:val="000000"/>
          <w:sz w:val="21"/>
          <w:szCs w:val="21"/>
        </w:rPr>
        <w:t> up to a maximum specified by </w:t>
      </w:r>
      <w:hyperlink r:id="rId2240" w:anchor="sysvar_innodb_online_alter_log_max_size" w:history="1">
        <w:r>
          <w:rPr>
            <w:rStyle w:val="HTML1"/>
            <w:rFonts w:ascii="Courier New" w:hAnsi="Courier New" w:cs="Courier New"/>
            <w:b/>
            <w:bCs/>
            <w:color w:val="026789"/>
            <w:sz w:val="20"/>
            <w:szCs w:val="20"/>
            <w:shd w:val="clear" w:color="auto" w:fill="FFFFFF"/>
          </w:rPr>
          <w:t>innodb_online_alter_log_max_size</w:t>
        </w:r>
      </w:hyperlink>
      <w:r>
        <w:rPr>
          <w:rFonts w:ascii="Helvetica" w:hAnsi="Helvetica" w:cs="Helvetica"/>
          <w:color w:val="000000"/>
          <w:sz w:val="21"/>
          <w:szCs w:val="21"/>
        </w:rPr>
        <w:t>. If a temporary log file exceeds the size limit, the online DDL operation fails, and uncommitted concurrent DML operations are rolled back. A large </w:t>
      </w:r>
      <w:hyperlink r:id="rId2241" w:anchor="sysvar_innodb_online_alter_log_max_size" w:history="1">
        <w:r>
          <w:rPr>
            <w:rStyle w:val="HTML1"/>
            <w:rFonts w:ascii="Courier New" w:hAnsi="Courier New" w:cs="Courier New"/>
            <w:b/>
            <w:bCs/>
            <w:color w:val="026789"/>
            <w:sz w:val="20"/>
            <w:szCs w:val="20"/>
            <w:shd w:val="clear" w:color="auto" w:fill="FFFFFF"/>
          </w:rPr>
          <w:t>innodb_online_alter_log_max_size</w:t>
        </w:r>
      </w:hyperlink>
      <w:r>
        <w:rPr>
          <w:rFonts w:ascii="Helvetica" w:hAnsi="Helvetica" w:cs="Helvetica"/>
          <w:color w:val="000000"/>
          <w:sz w:val="21"/>
          <w:szCs w:val="21"/>
        </w:rPr>
        <w:t> setting permits more DML during an online DDL operation, but it also extends the period of time at the end of the DDL operation when the table is locked to apply logged DML.</w:t>
      </w:r>
    </w:p>
    <w:p w14:paraId="3704192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If the operation takes a long time and concurrent DML modifies the table so much that the size of the temporary log file exceeds the value of </w:t>
      </w:r>
      <w:hyperlink r:id="rId2242" w:anchor="sysvar_innodb_online_alter_log_max_size" w:history="1">
        <w:r>
          <w:rPr>
            <w:rStyle w:val="HTML1"/>
            <w:rFonts w:ascii="Courier New" w:hAnsi="Courier New" w:cs="Courier New"/>
            <w:b/>
            <w:bCs/>
            <w:color w:val="026789"/>
            <w:sz w:val="20"/>
            <w:szCs w:val="20"/>
            <w:shd w:val="clear" w:color="auto" w:fill="FFFFFF"/>
          </w:rPr>
          <w:t>innodb_online_alter_log_max_size</w:t>
        </w:r>
      </w:hyperlink>
      <w:r>
        <w:rPr>
          <w:rFonts w:ascii="Helvetica" w:hAnsi="Helvetica" w:cs="Helvetica"/>
          <w:color w:val="000000"/>
          <w:sz w:val="21"/>
          <w:szCs w:val="21"/>
        </w:rPr>
        <w:t>, the online DDL operation fails with a </w:t>
      </w:r>
      <w:r>
        <w:rPr>
          <w:rStyle w:val="HTML1"/>
          <w:rFonts w:ascii="Courier New" w:hAnsi="Courier New" w:cs="Courier New"/>
          <w:b/>
          <w:bCs/>
          <w:color w:val="026789"/>
          <w:sz w:val="20"/>
          <w:szCs w:val="20"/>
          <w:shd w:val="clear" w:color="auto" w:fill="FFFFFF"/>
        </w:rPr>
        <w:t>DB_ONLINE_LOG_TOO_BIG</w:t>
      </w:r>
      <w:r>
        <w:rPr>
          <w:rFonts w:ascii="Helvetica" w:hAnsi="Helvetica" w:cs="Helvetica"/>
          <w:color w:val="000000"/>
          <w:sz w:val="21"/>
          <w:szCs w:val="21"/>
        </w:rPr>
        <w:t> error.</w:t>
      </w:r>
    </w:p>
    <w:p w14:paraId="3346ACE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Space for temporary sort files</w:t>
      </w:r>
    </w:p>
    <w:p w14:paraId="39635CA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Online DDL operations that rebuild the table write temporary sort files to the MySQL temporary directory (</w:t>
      </w:r>
      <w:r>
        <w:rPr>
          <w:rStyle w:val="HTML1"/>
          <w:rFonts w:ascii="Courier New" w:hAnsi="Courier New" w:cs="Courier New"/>
          <w:b/>
          <w:bCs/>
          <w:color w:val="026789"/>
          <w:sz w:val="20"/>
          <w:szCs w:val="20"/>
          <w:shd w:val="clear" w:color="auto" w:fill="FFFFFF"/>
        </w:rPr>
        <w:t>$TMPDIR</w:t>
      </w:r>
      <w:r>
        <w:rPr>
          <w:rFonts w:ascii="Helvetica" w:hAnsi="Helvetica" w:cs="Helvetica"/>
          <w:color w:val="000000"/>
          <w:sz w:val="21"/>
          <w:szCs w:val="21"/>
        </w:rPr>
        <w:t> on Unix, </w:t>
      </w:r>
      <w:r>
        <w:rPr>
          <w:rStyle w:val="HTML1"/>
          <w:rFonts w:ascii="Courier New" w:hAnsi="Courier New" w:cs="Courier New"/>
          <w:b/>
          <w:bCs/>
          <w:color w:val="026789"/>
          <w:sz w:val="20"/>
          <w:szCs w:val="20"/>
          <w:shd w:val="clear" w:color="auto" w:fill="FFFFFF"/>
        </w:rPr>
        <w:t>%TEMP%</w:t>
      </w:r>
      <w:r>
        <w:rPr>
          <w:rFonts w:ascii="Helvetica" w:hAnsi="Helvetica" w:cs="Helvetica"/>
          <w:color w:val="000000"/>
          <w:sz w:val="21"/>
          <w:szCs w:val="21"/>
        </w:rPr>
        <w:t> on Windows, or the directory specified by </w:t>
      </w:r>
      <w:hyperlink r:id="rId2243" w:anchor="sysvar_tmpdir" w:history="1">
        <w:r>
          <w:rPr>
            <w:rStyle w:val="HTML1"/>
            <w:rFonts w:ascii="Courier New" w:hAnsi="Courier New" w:cs="Courier New"/>
            <w:b/>
            <w:bCs/>
            <w:color w:val="026789"/>
            <w:sz w:val="20"/>
            <w:szCs w:val="20"/>
            <w:shd w:val="clear" w:color="auto" w:fill="FFFFFF"/>
          </w:rPr>
          <w:t>--tmpdir</w:t>
        </w:r>
      </w:hyperlink>
      <w:r>
        <w:rPr>
          <w:rFonts w:ascii="Helvetica" w:hAnsi="Helvetica" w:cs="Helvetica"/>
          <w:color w:val="000000"/>
          <w:sz w:val="21"/>
          <w:szCs w:val="21"/>
        </w:rPr>
        <w:t>) during index creation. Temporary sort files are not created in the directory that contains the original table. Each temporary sort file is large enough to hold one column of data, and each sort file is removed when its data is merged into the final table or index. Operations involving temporary sort files may require temporary space equal to the amount of data in the table plus indexes. An error is reported if online DDL operation uses all of the available disk space on the file system where the data directory resides.</w:t>
      </w:r>
    </w:p>
    <w:p w14:paraId="33E5500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MySQL temporary directory is not large enough to hold the sort files, set </w:t>
      </w:r>
      <w:hyperlink r:id="rId2244" w:anchor="sysvar_tmpdir" w:history="1">
        <w:r>
          <w:rPr>
            <w:rStyle w:val="HTML1"/>
            <w:rFonts w:ascii="Courier New" w:hAnsi="Courier New" w:cs="Courier New"/>
            <w:b/>
            <w:bCs/>
            <w:color w:val="026789"/>
            <w:sz w:val="20"/>
            <w:szCs w:val="20"/>
            <w:shd w:val="clear" w:color="auto" w:fill="FFFFFF"/>
          </w:rPr>
          <w:t>tmpdir</w:t>
        </w:r>
      </w:hyperlink>
      <w:r>
        <w:rPr>
          <w:rFonts w:ascii="Helvetica" w:hAnsi="Helvetica" w:cs="Helvetica"/>
          <w:color w:val="000000"/>
          <w:sz w:val="21"/>
          <w:szCs w:val="21"/>
        </w:rPr>
        <w:t> to a different directory. Alternatively, define a separate temporary directory for online DDL operations using </w:t>
      </w:r>
      <w:hyperlink r:id="rId2245"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This option was introduced to help avoid temporary directory overflows that could occur as a result of large temporary sort files.</w:t>
      </w:r>
    </w:p>
    <w:p w14:paraId="7F3ADC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Space for an intermediate table file</w:t>
      </w:r>
    </w:p>
    <w:p w14:paraId="1032A56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online DDL operations that rebuild the table create a temporary intermediate table file in the same directory as the original table. An intermediate table file may require space equal to the size of the original table. Intermediate table file names begin with </w:t>
      </w:r>
      <w:r>
        <w:rPr>
          <w:rStyle w:val="HTML1"/>
          <w:rFonts w:ascii="Courier New" w:hAnsi="Courier New" w:cs="Courier New"/>
          <w:color w:val="990000"/>
          <w:sz w:val="20"/>
          <w:szCs w:val="20"/>
          <w:shd w:val="clear" w:color="auto" w:fill="FFFFFF"/>
        </w:rPr>
        <w:t>#sql-ib</w:t>
      </w:r>
      <w:r>
        <w:rPr>
          <w:rFonts w:ascii="Helvetica" w:hAnsi="Helvetica" w:cs="Helvetica"/>
          <w:color w:val="000000"/>
          <w:sz w:val="21"/>
          <w:szCs w:val="21"/>
        </w:rPr>
        <w:t> prefix and only appear briefly during the online DDL operation.</w:t>
      </w:r>
    </w:p>
    <w:p w14:paraId="02007EE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246"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option is not applicable to intermediate table files.</w:t>
      </w:r>
    </w:p>
    <w:p w14:paraId="6810D12F" w14:textId="77777777" w:rsidR="002E3214" w:rsidRDefault="002E3214" w:rsidP="002E3214">
      <w:pPr>
        <w:pStyle w:val="3"/>
        <w:shd w:val="clear" w:color="auto" w:fill="FFFFFF"/>
        <w:rPr>
          <w:rFonts w:ascii="Helvetica" w:hAnsi="Helvetica" w:cs="Helvetica"/>
          <w:color w:val="000000"/>
          <w:sz w:val="34"/>
          <w:szCs w:val="34"/>
        </w:rPr>
      </w:pPr>
      <w:bookmarkStart w:id="630" w:name="innodb-online-ddl-single-multi"/>
      <w:bookmarkEnd w:id="630"/>
      <w:r>
        <w:rPr>
          <w:rFonts w:ascii="Helvetica" w:hAnsi="Helvetica" w:cs="Helvetica"/>
          <w:color w:val="000000"/>
          <w:sz w:val="34"/>
          <w:szCs w:val="34"/>
        </w:rPr>
        <w:t>15.12.4 Simplifying DDL Statements with Online DDL</w:t>
      </w:r>
    </w:p>
    <w:p w14:paraId="6835E88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Before the introduction of </w:t>
      </w:r>
      <w:hyperlink r:id="rId2247" w:anchor="glos_online_ddl" w:tooltip="online DDL" w:history="1">
        <w:r>
          <w:rPr>
            <w:rStyle w:val="a4"/>
            <w:rFonts w:ascii="Helvetica" w:hAnsi="Helvetica" w:cs="Helvetica"/>
            <w:color w:val="00759F"/>
            <w:sz w:val="21"/>
            <w:szCs w:val="21"/>
          </w:rPr>
          <w:t>online DDL</w:t>
        </w:r>
      </w:hyperlink>
      <w:r>
        <w:rPr>
          <w:rFonts w:ascii="Helvetica" w:hAnsi="Helvetica" w:cs="Helvetica"/>
          <w:color w:val="000000"/>
          <w:sz w:val="21"/>
          <w:szCs w:val="21"/>
        </w:rPr>
        <w:t>, it was common practice to combine many DDL operations into a single </w:t>
      </w:r>
      <w:hyperlink r:id="rId224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Because each </w:t>
      </w:r>
      <w:hyperlink r:id="rId224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involved copying and rebuilding the table, it was more efficient to make several changes to the same table at once, since those changes could all be done with a single rebuild operation for the table. The downside was that SQL code involving DDL operations was harder to maintain and to reuse in different scripts. If the specific changes were different each time, you might have to construct a new complex </w:t>
      </w:r>
      <w:hyperlink r:id="rId225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for each slightly different scenario.</w:t>
      </w:r>
    </w:p>
    <w:p w14:paraId="7726FFA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For DDL operations that can be done online, you can separate them into individual </w:t>
      </w:r>
      <w:hyperlink r:id="rId225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 for easier scripting and maintenance, without sacrificing efficiency. For example, you might take a complicated statement such as:</w:t>
      </w:r>
    </w:p>
    <w:p w14:paraId="2E2982E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ADD INDEX i1(c1), ADD UNIQUE INDEX i2(c2),</w:t>
      </w:r>
    </w:p>
    <w:p w14:paraId="098EBE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CHANGE c4_old_name c4_new_name INTEGER UNSIGNED;</w:t>
      </w:r>
    </w:p>
    <w:p w14:paraId="4441D42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and break it down into simpler parts that can be tested and performed independently, such as:</w:t>
      </w:r>
    </w:p>
    <w:p w14:paraId="2C752A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ADD INDEX i1(c1);</w:t>
      </w:r>
    </w:p>
    <w:p w14:paraId="25EA33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ADD UNIQUE INDEX i2(c2);</w:t>
      </w:r>
    </w:p>
    <w:p w14:paraId="24C3B8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t1 CHANGE c4_old_name c4_new_name INTEGER UNSIGNED NOT NULL;</w:t>
      </w:r>
    </w:p>
    <w:p w14:paraId="038B34B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might still use multi-part </w:t>
      </w:r>
      <w:hyperlink r:id="rId225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 for:</w:t>
      </w:r>
    </w:p>
    <w:p w14:paraId="0E730FC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Operations that must be performed in a specific sequence, such as creating an index followed by a foreign key constraint that uses that index.</w:t>
      </w:r>
    </w:p>
    <w:p w14:paraId="6F30117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Operations all using the same specific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that you want to either succeed or fail as a group.</w:t>
      </w:r>
    </w:p>
    <w:p w14:paraId="221ADE7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Operations that cannot be performed online, that is, that still use the table-copy method.</w:t>
      </w:r>
    </w:p>
    <w:p w14:paraId="7BD56C2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Operations for which you specify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or </w:t>
      </w:r>
      <w:hyperlink r:id="rId2253" w:anchor="sysvar_old_alter_table" w:history="1">
        <w:r>
          <w:rPr>
            <w:rStyle w:val="HTML1"/>
            <w:rFonts w:ascii="Courier New" w:hAnsi="Courier New" w:cs="Courier New"/>
            <w:b/>
            <w:bCs/>
            <w:color w:val="026789"/>
            <w:sz w:val="20"/>
            <w:szCs w:val="20"/>
            <w:shd w:val="clear" w:color="auto" w:fill="FFFFFF"/>
          </w:rPr>
          <w:t>old_alter_table=1</w:t>
        </w:r>
      </w:hyperlink>
      <w:r>
        <w:rPr>
          <w:rFonts w:ascii="Helvetica" w:hAnsi="Helvetica" w:cs="Helvetica"/>
          <w:color w:val="000000"/>
          <w:sz w:val="21"/>
          <w:szCs w:val="21"/>
        </w:rPr>
        <w:t>, to force the table-copying behavior if needed for precise backward-compatibility in specialized scenarios.</w:t>
      </w:r>
    </w:p>
    <w:p w14:paraId="45A2BD61" w14:textId="77777777" w:rsidR="002E3214" w:rsidRDefault="002E3214" w:rsidP="002E3214">
      <w:pPr>
        <w:pStyle w:val="3"/>
        <w:shd w:val="clear" w:color="auto" w:fill="FFFFFF"/>
        <w:rPr>
          <w:rFonts w:ascii="Helvetica" w:hAnsi="Helvetica" w:cs="Helvetica"/>
          <w:color w:val="000000"/>
          <w:sz w:val="34"/>
          <w:szCs w:val="34"/>
        </w:rPr>
      </w:pPr>
      <w:bookmarkStart w:id="631" w:name="innodb-online-ddl-failure-conditions"/>
      <w:bookmarkEnd w:id="631"/>
      <w:r>
        <w:rPr>
          <w:rFonts w:ascii="Helvetica" w:hAnsi="Helvetica" w:cs="Helvetica"/>
          <w:color w:val="000000"/>
          <w:sz w:val="34"/>
          <w:szCs w:val="34"/>
        </w:rPr>
        <w:t>15.12.5 Online DDL Failure Conditions</w:t>
      </w:r>
    </w:p>
    <w:p w14:paraId="0F48087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failure of an online DDL operation is typically due to one of the following conditions:</w:t>
      </w:r>
    </w:p>
    <w:p w14:paraId="597A332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ALGORITHM</w:t>
      </w:r>
      <w:r>
        <w:rPr>
          <w:rFonts w:ascii="Helvetica" w:hAnsi="Helvetica" w:cs="Helvetica"/>
          <w:color w:val="000000"/>
          <w:sz w:val="21"/>
          <w:szCs w:val="21"/>
        </w:rPr>
        <w:t> clause specifies an algorithm that is not compatible with the particular type of DDL operation or storage engine.</w:t>
      </w:r>
    </w:p>
    <w:p w14:paraId="4008F1D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 clause specifies a low degree of locking (</w:t>
      </w:r>
      <w:r>
        <w:rPr>
          <w:rStyle w:val="HTML1"/>
          <w:rFonts w:ascii="Courier New" w:hAnsi="Courier New" w:cs="Courier New"/>
          <w:b/>
          <w:bCs/>
          <w:color w:val="026789"/>
          <w:sz w:val="20"/>
          <w:szCs w:val="20"/>
          <w:shd w:val="clear" w:color="auto" w:fill="FFFFFF"/>
        </w:rPr>
        <w:t>SHARED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that is not compatible with the particular type of DDL operation.</w:t>
      </w:r>
    </w:p>
    <w:p w14:paraId="32320E4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timeout occurs while waiting for an </w:t>
      </w:r>
      <w:hyperlink r:id="rId2254" w:anchor="glos_exclusive_lock" w:tooltip="exclusive lock" w:history="1">
        <w:r>
          <w:rPr>
            <w:rStyle w:val="a4"/>
            <w:rFonts w:ascii="Helvetica" w:hAnsi="Helvetica" w:cs="Helvetica"/>
            <w:color w:val="00759F"/>
            <w:sz w:val="21"/>
            <w:szCs w:val="21"/>
          </w:rPr>
          <w:t>exclusive lock</w:t>
        </w:r>
      </w:hyperlink>
      <w:r>
        <w:rPr>
          <w:rFonts w:ascii="Helvetica" w:hAnsi="Helvetica" w:cs="Helvetica"/>
          <w:color w:val="000000"/>
          <w:sz w:val="21"/>
          <w:szCs w:val="21"/>
        </w:rPr>
        <w:t> on the table, which may be needed briefly during the initial and final phases of the DDL operation.</w:t>
      </w:r>
    </w:p>
    <w:p w14:paraId="4559D55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2255" w:anchor="sysvar_tmpdir" w:history="1">
        <w:r>
          <w:rPr>
            <w:rStyle w:val="HTML1"/>
            <w:rFonts w:ascii="Courier New" w:hAnsi="Courier New" w:cs="Courier New"/>
            <w:b/>
            <w:bCs/>
            <w:color w:val="026789"/>
            <w:sz w:val="20"/>
            <w:szCs w:val="20"/>
            <w:shd w:val="clear" w:color="auto" w:fill="FFFFFF"/>
          </w:rPr>
          <w:t>tmpdir</w:t>
        </w:r>
      </w:hyperlink>
      <w:r>
        <w:rPr>
          <w:rFonts w:ascii="Helvetica" w:hAnsi="Helvetica" w:cs="Helvetica"/>
          <w:color w:val="000000"/>
          <w:sz w:val="21"/>
          <w:szCs w:val="21"/>
        </w:rPr>
        <w:t> or </w:t>
      </w:r>
      <w:hyperlink r:id="rId2256"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file system runs out of disk space, while MySQL writes temporary sort files on disk during index creation. For more information, see </w:t>
      </w:r>
      <w:hyperlink r:id="rId2257" w:anchor="innodb-online-ddl-space-requirements" w:tooltip="15.12.3 Online DDL Space Requirements" w:history="1">
        <w:r>
          <w:rPr>
            <w:rStyle w:val="a4"/>
            <w:rFonts w:ascii="Helvetica" w:hAnsi="Helvetica" w:cs="Helvetica"/>
            <w:color w:val="00759F"/>
            <w:sz w:val="21"/>
            <w:szCs w:val="21"/>
          </w:rPr>
          <w:t>Section 15.12.3, “Online DDL Space Requirements”</w:t>
        </w:r>
      </w:hyperlink>
      <w:r>
        <w:rPr>
          <w:rFonts w:ascii="Helvetica" w:hAnsi="Helvetica" w:cs="Helvetica"/>
          <w:color w:val="000000"/>
          <w:sz w:val="21"/>
          <w:szCs w:val="21"/>
        </w:rPr>
        <w:t>.</w:t>
      </w:r>
    </w:p>
    <w:p w14:paraId="225948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operation takes a long time and concurrent DML modifies the table so much that the size of the temporary online log exceeds the value of the </w:t>
      </w:r>
      <w:hyperlink r:id="rId2258" w:anchor="sysvar_innodb_online_alter_log_max_size" w:history="1">
        <w:r>
          <w:rPr>
            <w:rStyle w:val="HTML1"/>
            <w:rFonts w:ascii="Courier New" w:hAnsi="Courier New" w:cs="Courier New"/>
            <w:b/>
            <w:bCs/>
            <w:color w:val="026789"/>
            <w:sz w:val="20"/>
            <w:szCs w:val="20"/>
            <w:shd w:val="clear" w:color="auto" w:fill="FFFFFF"/>
          </w:rPr>
          <w:t>innodb_online_alter_log_max_size</w:t>
        </w:r>
      </w:hyperlink>
      <w:r>
        <w:rPr>
          <w:rFonts w:ascii="Helvetica" w:hAnsi="Helvetica" w:cs="Helvetica"/>
          <w:color w:val="000000"/>
          <w:sz w:val="21"/>
          <w:szCs w:val="21"/>
        </w:rPr>
        <w:t> configuration option. This condition causes a </w:t>
      </w:r>
      <w:r>
        <w:rPr>
          <w:rStyle w:val="HTML1"/>
          <w:rFonts w:ascii="Courier New" w:hAnsi="Courier New" w:cs="Courier New"/>
          <w:b/>
          <w:bCs/>
          <w:color w:val="026789"/>
          <w:sz w:val="20"/>
          <w:szCs w:val="20"/>
          <w:shd w:val="clear" w:color="auto" w:fill="FFFFFF"/>
        </w:rPr>
        <w:t>DB_ONLINE_LOG_TOO_BIG</w:t>
      </w:r>
      <w:r>
        <w:rPr>
          <w:rFonts w:ascii="Helvetica" w:hAnsi="Helvetica" w:cs="Helvetica"/>
          <w:color w:val="000000"/>
          <w:sz w:val="21"/>
          <w:szCs w:val="21"/>
        </w:rPr>
        <w:t> error.</w:t>
      </w:r>
    </w:p>
    <w:p w14:paraId="562C6E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Concurrent DML makes changes to the table that are allowed with the original table definition, but not with the new one. The operation only fails at the very end, when MySQL tries to apply all the changes from concurrent DML statements. For example, you might insert duplicate values into a column while a unique index is being created, or you might insert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into a column while creating a </w:t>
      </w:r>
      <w:hyperlink r:id="rId2259"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index on that column. The changes made by the concurrent DML take precedence, and the </w:t>
      </w:r>
      <w:hyperlink r:id="rId226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is effectively </w:t>
      </w:r>
      <w:hyperlink r:id="rId2261" w:anchor="glos_rollback" w:tooltip="rollback" w:history="1">
        <w:r>
          <w:rPr>
            <w:rStyle w:val="a4"/>
            <w:rFonts w:ascii="Helvetica" w:hAnsi="Helvetica" w:cs="Helvetica"/>
            <w:color w:val="00759F"/>
            <w:sz w:val="21"/>
            <w:szCs w:val="21"/>
          </w:rPr>
          <w:t>rolled back</w:t>
        </w:r>
      </w:hyperlink>
      <w:r>
        <w:rPr>
          <w:rFonts w:ascii="Helvetica" w:hAnsi="Helvetica" w:cs="Helvetica"/>
          <w:color w:val="000000"/>
          <w:sz w:val="21"/>
          <w:szCs w:val="21"/>
        </w:rPr>
        <w:t>.</w:t>
      </w:r>
    </w:p>
    <w:p w14:paraId="01A2EABE" w14:textId="77777777" w:rsidR="002E3214" w:rsidRDefault="002E3214" w:rsidP="002E3214">
      <w:pPr>
        <w:pStyle w:val="3"/>
        <w:shd w:val="clear" w:color="auto" w:fill="FFFFFF"/>
        <w:rPr>
          <w:rFonts w:ascii="Helvetica" w:hAnsi="Helvetica" w:cs="Helvetica"/>
          <w:color w:val="000000"/>
          <w:sz w:val="34"/>
          <w:szCs w:val="34"/>
        </w:rPr>
      </w:pPr>
      <w:bookmarkStart w:id="632" w:name="innodb-online-ddl-limitations"/>
      <w:bookmarkEnd w:id="632"/>
      <w:r>
        <w:rPr>
          <w:rFonts w:ascii="Helvetica" w:hAnsi="Helvetica" w:cs="Helvetica"/>
          <w:color w:val="000000"/>
          <w:sz w:val="34"/>
          <w:szCs w:val="34"/>
        </w:rPr>
        <w:t>15.12.6 Online DDL Limitations</w:t>
      </w:r>
    </w:p>
    <w:p w14:paraId="621426B4" w14:textId="77777777" w:rsidR="002E3214" w:rsidRDefault="002E3214" w:rsidP="002E3214">
      <w:pPr>
        <w:pStyle w:val="af"/>
        <w:rPr>
          <w:rFonts w:ascii="Helvetica" w:hAnsi="Helvetica" w:cs="Helvetica"/>
          <w:color w:val="000000"/>
          <w:sz w:val="21"/>
          <w:szCs w:val="21"/>
        </w:rPr>
      </w:pPr>
      <w:bookmarkStart w:id="633" w:name="idm46383430175440"/>
      <w:bookmarkStart w:id="634" w:name="idm46383430173952"/>
      <w:bookmarkStart w:id="635" w:name="idm46383430172464"/>
      <w:bookmarkEnd w:id="633"/>
      <w:bookmarkEnd w:id="634"/>
      <w:bookmarkEnd w:id="635"/>
      <w:r>
        <w:rPr>
          <w:rFonts w:ascii="Helvetica" w:hAnsi="Helvetica" w:cs="Helvetica"/>
          <w:color w:val="000000"/>
          <w:sz w:val="21"/>
          <w:szCs w:val="21"/>
        </w:rPr>
        <w:t>The following limitations apply to online DDL operations:</w:t>
      </w:r>
    </w:p>
    <w:p w14:paraId="3A1DC3A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table is copied when creating an index on a </w:t>
      </w:r>
      <w:r>
        <w:rPr>
          <w:rStyle w:val="HTML1"/>
          <w:rFonts w:ascii="Courier New" w:hAnsi="Courier New" w:cs="Courier New"/>
          <w:b/>
          <w:bCs/>
          <w:color w:val="026789"/>
          <w:sz w:val="20"/>
          <w:szCs w:val="20"/>
          <w:shd w:val="clear" w:color="auto" w:fill="FFFFFF"/>
        </w:rPr>
        <w:t>TEMPORARY TABLE</w:t>
      </w:r>
      <w:r>
        <w:rPr>
          <w:rFonts w:ascii="Helvetica" w:hAnsi="Helvetica" w:cs="Helvetica"/>
          <w:color w:val="000000"/>
          <w:sz w:val="21"/>
          <w:szCs w:val="21"/>
        </w:rPr>
        <w:t>.</w:t>
      </w:r>
    </w:p>
    <w:p w14:paraId="22E6963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26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clause </w:t>
      </w:r>
      <w:r>
        <w:rPr>
          <w:rStyle w:val="HTML1"/>
          <w:rFonts w:ascii="Courier New" w:hAnsi="Courier New" w:cs="Courier New"/>
          <w:b/>
          <w:bCs/>
          <w:color w:val="026789"/>
          <w:sz w:val="20"/>
          <w:szCs w:val="20"/>
          <w:shd w:val="clear" w:color="auto" w:fill="FFFFFF"/>
        </w:rPr>
        <w:t>LOCK=NONE</w:t>
      </w:r>
      <w:r>
        <w:rPr>
          <w:rFonts w:ascii="Helvetica" w:hAnsi="Helvetica" w:cs="Helvetica"/>
          <w:color w:val="000000"/>
          <w:sz w:val="21"/>
          <w:szCs w:val="21"/>
        </w:rPr>
        <w:t> is not permitted if there are </w:t>
      </w:r>
      <w:r>
        <w:rPr>
          <w:rStyle w:val="HTML1"/>
          <w:rFonts w:ascii="Courier New" w:hAnsi="Courier New" w:cs="Courier New"/>
          <w:b/>
          <w:bCs/>
          <w:color w:val="026789"/>
          <w:sz w:val="20"/>
          <w:szCs w:val="20"/>
          <w:shd w:val="clear" w:color="auto" w:fill="FFFFFF"/>
        </w:rPr>
        <w:t>ON...CASCADE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ON...SET NULL</w:t>
      </w:r>
      <w:r>
        <w:rPr>
          <w:rFonts w:ascii="Helvetica" w:hAnsi="Helvetica" w:cs="Helvetica"/>
          <w:color w:val="000000"/>
          <w:sz w:val="21"/>
          <w:szCs w:val="21"/>
        </w:rPr>
        <w:t> constraints on the table.</w:t>
      </w:r>
    </w:p>
    <w:p w14:paraId="031D5B3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an in-place online DDL operation can finish, it must wait for transactions that hold metadata locks on the table to commit or roll back. An online DDL operation may briefly require an exclusive metadata lock on the table during its execution phase, and always requires one in the final phase of the operation when updating the table definition. Consequently, transactions holding metadata locks on the table can cause an online DDL operation to block. The transactions that hold metadata locks on the table may have been started before or during the online DDL operation. A long running or inactive transaction that holds a metadata lock on the table can cause an online DDL operation to timeout.</w:t>
      </w:r>
    </w:p>
    <w:p w14:paraId="1841901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running an in-place online DDL operation, the thread that runs the </w:t>
      </w:r>
      <w:hyperlink r:id="rId2263"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applies an online log of DML operations that were run concurrently on the same table from other connection threads. When the DML operations are applied, it is possible to encounter a duplicate key entry error (</w:t>
      </w:r>
      <w:r>
        <w:rPr>
          <w:rStyle w:val="errortext"/>
          <w:rFonts w:ascii="Courier New" w:hAnsi="Courier New" w:cs="Courier New"/>
          <w:color w:val="7B3D23"/>
          <w:sz w:val="21"/>
          <w:szCs w:val="21"/>
          <w:shd w:val="clear" w:color="auto" w:fill="FFFFFF"/>
        </w:rPr>
        <w:t>ERROR 1062 (23000): Duplicate entry</w:t>
      </w:r>
      <w:r>
        <w:rPr>
          <w:rFonts w:ascii="Helvetica" w:hAnsi="Helvetica" w:cs="Helvetica"/>
          <w:color w:val="000000"/>
          <w:sz w:val="21"/>
          <w:szCs w:val="21"/>
        </w:rPr>
        <w:t xml:space="preserve">), even if the duplicate entry is only temporary and would be reverted by a later entry in the online log. This is </w:t>
      </w:r>
      <w:r>
        <w:rPr>
          <w:rFonts w:ascii="Helvetica" w:hAnsi="Helvetica" w:cs="Helvetica"/>
          <w:color w:val="000000"/>
          <w:sz w:val="21"/>
          <w:szCs w:val="21"/>
        </w:rPr>
        <w:lastRenderedPageBreak/>
        <w:t>similar to the idea of a foreign key constraint check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 which constraints must hold during a transaction.</w:t>
      </w:r>
    </w:p>
    <w:p w14:paraId="2641C24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64" w:anchor="optimize-table" w:tooltip="13.7.3.4 OPTIMIZE TABLE Statement" w:history="1">
        <w:r w:rsidR="002E3214">
          <w:rPr>
            <w:rStyle w:val="HTML1"/>
            <w:rFonts w:ascii="Courier New" w:hAnsi="Courier New" w:cs="Courier New"/>
            <w:b/>
            <w:bCs/>
            <w:color w:val="026789"/>
            <w:sz w:val="20"/>
            <w:szCs w:val="20"/>
            <w:shd w:val="clear" w:color="auto" w:fill="FFFFFF"/>
          </w:rPr>
          <w:t>OPTIMIZE TABLE</w:t>
        </w:r>
      </w:hyperlink>
      <w:r w:rsidR="002E3214">
        <w:rPr>
          <w:rFonts w:ascii="Helvetica" w:hAnsi="Helvetica" w:cs="Helvetica"/>
          <w:color w:val="000000"/>
          <w:sz w:val="21"/>
          <w:szCs w:val="21"/>
        </w:rPr>
        <w:t> for an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 is mapped to an </w:t>
      </w:r>
      <w:hyperlink r:id="rId2265" w:anchor="alter-table" w:tooltip="13.1.9 ALTER TABLE Statement" w:history="1">
        <w:r w:rsidR="002E3214">
          <w:rPr>
            <w:rStyle w:val="HTML1"/>
            <w:rFonts w:ascii="Courier New" w:hAnsi="Courier New" w:cs="Courier New"/>
            <w:b/>
            <w:bCs/>
            <w:color w:val="026789"/>
            <w:sz w:val="20"/>
            <w:szCs w:val="20"/>
            <w:shd w:val="clear" w:color="auto" w:fill="FFFFFF"/>
          </w:rPr>
          <w:t>ALTER TABLE</w:t>
        </w:r>
      </w:hyperlink>
      <w:r w:rsidR="002E3214">
        <w:rPr>
          <w:rFonts w:ascii="Helvetica" w:hAnsi="Helvetica" w:cs="Helvetica"/>
          <w:color w:val="000000"/>
          <w:sz w:val="21"/>
          <w:szCs w:val="21"/>
        </w:rPr>
        <w:t> operation to rebuild the table and update index statistics and free unused space in the clustered index. Secondary indexes are not created as efficiently because keys are inserted in the order they appeared in the primary key. </w:t>
      </w:r>
      <w:hyperlink r:id="rId2266" w:anchor="optimize-table" w:tooltip="13.7.3.4 OPTIMIZE TABLE Statement" w:history="1">
        <w:r w:rsidR="002E3214">
          <w:rPr>
            <w:rStyle w:val="HTML1"/>
            <w:rFonts w:ascii="Courier New" w:hAnsi="Courier New" w:cs="Courier New"/>
            <w:b/>
            <w:bCs/>
            <w:color w:val="026789"/>
            <w:sz w:val="20"/>
            <w:szCs w:val="20"/>
            <w:shd w:val="clear" w:color="auto" w:fill="FFFFFF"/>
          </w:rPr>
          <w:t>OPTIMIZE TABLE</w:t>
        </w:r>
      </w:hyperlink>
      <w:r w:rsidR="002E3214">
        <w:rPr>
          <w:rFonts w:ascii="Helvetica" w:hAnsi="Helvetica" w:cs="Helvetica"/>
          <w:color w:val="000000"/>
          <w:sz w:val="21"/>
          <w:szCs w:val="21"/>
        </w:rPr>
        <w:t> is supported with the addition of online DDL support for rebuilding regular and partitioned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w:t>
      </w:r>
    </w:p>
    <w:p w14:paraId="43C651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 created before MySQL 5.6 that include temporal columns (</w:t>
      </w:r>
      <w:hyperlink r:id="rId2267" w:anchor="datetime" w:tooltip="11.2.2 The DATE, DATETIME, and TIMESTAMP Types" w:history="1">
        <w:r>
          <w:rPr>
            <w:rStyle w:val="HTML1"/>
            <w:rFonts w:ascii="Courier New" w:hAnsi="Courier New" w:cs="Courier New"/>
            <w:b/>
            <w:bCs/>
            <w:color w:val="026789"/>
            <w:sz w:val="20"/>
            <w:szCs w:val="20"/>
            <w:shd w:val="clear" w:color="auto" w:fill="FFFFFF"/>
          </w:rPr>
          <w:t>DATE</w:t>
        </w:r>
      </w:hyperlink>
      <w:r>
        <w:rPr>
          <w:rFonts w:ascii="Helvetica" w:hAnsi="Helvetica" w:cs="Helvetica"/>
          <w:color w:val="000000"/>
          <w:sz w:val="21"/>
          <w:szCs w:val="21"/>
        </w:rPr>
        <w:t>, </w:t>
      </w:r>
      <w:hyperlink r:id="rId2268" w:anchor="datetime" w:tooltip="11.2.2 The DATE, DATETIME, and TIMESTAMP Types" w:history="1">
        <w:r>
          <w:rPr>
            <w:rStyle w:val="HTML1"/>
            <w:rFonts w:ascii="Courier New" w:hAnsi="Courier New" w:cs="Courier New"/>
            <w:b/>
            <w:bCs/>
            <w:color w:val="026789"/>
            <w:sz w:val="20"/>
            <w:szCs w:val="20"/>
            <w:shd w:val="clear" w:color="auto" w:fill="FFFFFF"/>
          </w:rPr>
          <w:t>DATETIME</w:t>
        </w:r>
      </w:hyperlink>
      <w:r>
        <w:rPr>
          <w:rFonts w:ascii="Helvetica" w:hAnsi="Helvetica" w:cs="Helvetica"/>
          <w:color w:val="000000"/>
          <w:sz w:val="21"/>
          <w:szCs w:val="21"/>
        </w:rPr>
        <w:t> or </w:t>
      </w:r>
      <w:hyperlink r:id="rId2269" w:anchor="datetime" w:tooltip="11.2.2 The DATE, DATETIME, and TIMESTAMP Types" w:history="1">
        <w:r>
          <w:rPr>
            <w:rStyle w:val="HTML1"/>
            <w:rFonts w:ascii="Courier New" w:hAnsi="Courier New" w:cs="Courier New"/>
            <w:b/>
            <w:bCs/>
            <w:color w:val="026789"/>
            <w:sz w:val="20"/>
            <w:szCs w:val="20"/>
            <w:shd w:val="clear" w:color="auto" w:fill="FFFFFF"/>
          </w:rPr>
          <w:t>TIMESTAMP</w:t>
        </w:r>
      </w:hyperlink>
      <w:r>
        <w:rPr>
          <w:rFonts w:ascii="Helvetica" w:hAnsi="Helvetica" w:cs="Helvetica"/>
          <w:color w:val="000000"/>
          <w:sz w:val="21"/>
          <w:szCs w:val="21"/>
        </w:rPr>
        <w:t>) and have not been rebuilt using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do not support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In this case, an </w:t>
      </w:r>
      <w:hyperlink r:id="rId2270" w:anchor="alter-table" w:tooltip="13.1.9 ALTER TABLE Statement" w:history="1">
        <w:r>
          <w:rPr>
            <w:rStyle w:val="HTML1"/>
            <w:rFonts w:ascii="Courier New" w:hAnsi="Courier New" w:cs="Courier New"/>
            <w:b/>
            <w:bCs/>
            <w:color w:val="026789"/>
            <w:sz w:val="20"/>
            <w:szCs w:val="20"/>
            <w:shd w:val="clear" w:color="auto" w:fill="FFFFFF"/>
          </w:rPr>
          <w:t>ALTER TABLE ... ALGORITHM=INPLACE</w:t>
        </w:r>
      </w:hyperlink>
      <w:r>
        <w:rPr>
          <w:rFonts w:ascii="Helvetica" w:hAnsi="Helvetica" w:cs="Helvetica"/>
          <w:color w:val="000000"/>
          <w:sz w:val="21"/>
          <w:szCs w:val="21"/>
        </w:rPr>
        <w:t> operation returns the following error:</w:t>
      </w:r>
    </w:p>
    <w:p w14:paraId="2A23B2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1846 (0A000): ALGORITHM=INPLACE is not supported.</w:t>
      </w:r>
    </w:p>
    <w:p w14:paraId="36927C0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Reason: Cannot change column type INPLACE. Try ALGORITHM=COPY.</w:t>
      </w:r>
    </w:p>
    <w:p w14:paraId="2CAC7F3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following limitations are generally applicable to online DDL operations on large tables that involve rebuilding the table:</w:t>
      </w:r>
    </w:p>
    <w:p w14:paraId="7099520B"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There is no mechanism to pause an online DDL operation or to throttle I/O or CPU usage for an online DDL operation.</w:t>
      </w:r>
    </w:p>
    <w:p w14:paraId="44ED73D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Rollback of an online DDL operation can be expensive should the operation fail.</w:t>
      </w:r>
    </w:p>
    <w:p w14:paraId="6482FFD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Long running online DDL operations can cause replication lag. An online DDL operation must finish running on the source before it is run on the replica. Also, DML that was processed concurrently on the source is only processed on the replica after the DDL operation on the replica is completed.</w:t>
      </w:r>
    </w:p>
    <w:p w14:paraId="109E909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related to running online DDL operations on large tables, see </w:t>
      </w:r>
      <w:hyperlink r:id="rId2271" w:anchor="innodb-online-ddl-performance" w:tooltip="15.12.2 Online DDL Performance and Concurrency" w:history="1">
        <w:r>
          <w:rPr>
            <w:rStyle w:val="a4"/>
            <w:rFonts w:ascii="Helvetica" w:hAnsi="Helvetica" w:cs="Helvetica"/>
            <w:color w:val="00759F"/>
            <w:sz w:val="21"/>
            <w:szCs w:val="21"/>
          </w:rPr>
          <w:t>Section 15.12.2, “Online DDL Performance and Concurrency”</w:t>
        </w:r>
      </w:hyperlink>
      <w:r>
        <w:rPr>
          <w:rFonts w:ascii="Helvetica" w:hAnsi="Helvetica" w:cs="Helvetica"/>
          <w:color w:val="000000"/>
          <w:sz w:val="21"/>
          <w:szCs w:val="21"/>
        </w:rPr>
        <w:t>.</w:t>
      </w:r>
    </w:p>
    <w:p w14:paraId="2E1C9E89" w14:textId="77777777" w:rsidR="002E3214" w:rsidRDefault="002E3214" w:rsidP="002E3214">
      <w:pPr>
        <w:pStyle w:val="2"/>
        <w:shd w:val="clear" w:color="auto" w:fill="FFFFFF"/>
        <w:rPr>
          <w:rFonts w:ascii="Helvetica" w:hAnsi="Helvetica" w:cs="Helvetica"/>
          <w:color w:val="000000"/>
          <w:sz w:val="38"/>
          <w:szCs w:val="38"/>
        </w:rPr>
      </w:pPr>
      <w:bookmarkStart w:id="636" w:name="innodb-data-encryption"/>
      <w:bookmarkEnd w:id="636"/>
      <w:r w:rsidRPr="00156A92">
        <w:t>15.13 InnoDB Data-at-Rest Encryption</w:t>
      </w:r>
    </w:p>
    <w:p w14:paraId="1AFAA66B" w14:textId="77777777" w:rsidR="002E3214" w:rsidRDefault="002E3214" w:rsidP="002E3214">
      <w:pPr>
        <w:pStyle w:val="af"/>
        <w:ind w:firstLine="402"/>
        <w:rPr>
          <w:rFonts w:ascii="Helvetica" w:hAnsi="Helvetica" w:cs="Helvetica"/>
          <w:color w:val="000000"/>
          <w:sz w:val="21"/>
          <w:szCs w:val="21"/>
        </w:rPr>
      </w:pPr>
      <w:bookmarkStart w:id="637" w:name="idm46383430136160"/>
      <w:bookmarkStart w:id="638" w:name="idm46383430135088"/>
      <w:bookmarkStart w:id="639" w:name="idm46383430134016"/>
      <w:bookmarkStart w:id="640" w:name="idm46383430132944"/>
      <w:bookmarkStart w:id="641" w:name="idm46383430131856"/>
      <w:bookmarkStart w:id="642" w:name="idm46383430130784"/>
      <w:bookmarkStart w:id="643" w:name="idm46383430129696"/>
      <w:bookmarkStart w:id="644" w:name="idm46383430128592"/>
      <w:bookmarkStart w:id="645" w:name="idm46383430127520"/>
      <w:bookmarkStart w:id="646" w:name="idm46383430126432"/>
      <w:bookmarkStart w:id="647" w:name="idm46383430125360"/>
      <w:bookmarkStart w:id="648" w:name="idm46383430124288"/>
      <w:bookmarkStart w:id="649" w:name="idm46383430123200"/>
      <w:bookmarkEnd w:id="637"/>
      <w:bookmarkEnd w:id="638"/>
      <w:bookmarkEnd w:id="639"/>
      <w:bookmarkEnd w:id="640"/>
      <w:bookmarkEnd w:id="641"/>
      <w:bookmarkEnd w:id="642"/>
      <w:bookmarkEnd w:id="643"/>
      <w:bookmarkEnd w:id="644"/>
      <w:bookmarkEnd w:id="645"/>
      <w:bookmarkEnd w:id="646"/>
      <w:bookmarkEnd w:id="647"/>
      <w:bookmarkEnd w:id="648"/>
      <w:bookmarkEnd w:id="649"/>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data-at-rest encryption for </w:t>
      </w:r>
      <w:hyperlink r:id="rId2272"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w:t>
      </w:r>
      <w:hyperlink r:id="rId2273" w:anchor="glos_general_tablespace" w:tooltip="general tablespace" w:history="1">
        <w:r>
          <w:rPr>
            <w:rStyle w:val="a4"/>
            <w:rFonts w:ascii="Helvetica" w:hAnsi="Helvetica" w:cs="Helvetica"/>
            <w:color w:val="00759F"/>
            <w:sz w:val="21"/>
            <w:szCs w:val="21"/>
          </w:rPr>
          <w:t>general</w:t>
        </w:r>
      </w:hyperlink>
      <w:r>
        <w:rPr>
          <w:rFonts w:ascii="Helvetica" w:hAnsi="Helvetica" w:cs="Helvetica"/>
          <w:color w:val="000000"/>
          <w:sz w:val="21"/>
          <w:szCs w:val="21"/>
        </w:rPr>
        <w:t> tablespaces,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redo logs, and undo logs.</w:t>
      </w:r>
    </w:p>
    <w:p w14:paraId="1CCF16A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As of MySQL 8.0.16, setting an encryption default for schemas and general tablespaces is also supported, which permits DBAs to control whether tables created in those schemas and tablespaces are encrypted.</w:t>
      </w:r>
    </w:p>
    <w:p w14:paraId="4FA434CB"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data-at-rest encryption features and capabilities are described under the following topics in this section.</w:t>
      </w:r>
    </w:p>
    <w:p w14:paraId="698A37D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74" w:anchor="innodb-data-encryption-about" w:tooltip="About Data-at-Rest Encryption" w:history="1">
        <w:r w:rsidR="002E3214">
          <w:rPr>
            <w:rStyle w:val="a4"/>
            <w:rFonts w:ascii="Helvetica" w:hAnsi="Helvetica" w:cs="Helvetica"/>
            <w:color w:val="00759F"/>
            <w:sz w:val="21"/>
            <w:szCs w:val="21"/>
          </w:rPr>
          <w:t>About Data-at-Rest Encryption</w:t>
        </w:r>
      </w:hyperlink>
    </w:p>
    <w:p w14:paraId="768C589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75" w:anchor="innodb-data-encryption-encryption-prerequisites" w:tooltip="Encryption Prerequisites" w:history="1">
        <w:r w:rsidR="002E3214">
          <w:rPr>
            <w:rStyle w:val="a4"/>
            <w:rFonts w:ascii="Helvetica" w:hAnsi="Helvetica" w:cs="Helvetica"/>
            <w:color w:val="00759F"/>
            <w:sz w:val="21"/>
            <w:szCs w:val="21"/>
          </w:rPr>
          <w:t>Encryption Prerequisites</w:t>
        </w:r>
      </w:hyperlink>
    </w:p>
    <w:p w14:paraId="012F88E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76" w:anchor="innodb-schema-tablespace-encryption-default" w:tooltip="Defining an Encryption Default for Schemas and General Tablespaces" w:history="1">
        <w:r w:rsidR="002E3214">
          <w:rPr>
            <w:rStyle w:val="a4"/>
            <w:rFonts w:ascii="Helvetica" w:hAnsi="Helvetica" w:cs="Helvetica"/>
            <w:color w:val="00759F"/>
            <w:sz w:val="21"/>
            <w:szCs w:val="21"/>
          </w:rPr>
          <w:t>Defining an Encryption Default for Schemas and General Tablespaces</w:t>
        </w:r>
      </w:hyperlink>
    </w:p>
    <w:p w14:paraId="17A2C22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77" w:anchor="innodb-data-encryption-enabling-disabling" w:tooltip="File-Per-Table Tablespace Encryption" w:history="1">
        <w:r w:rsidR="002E3214">
          <w:rPr>
            <w:rStyle w:val="a4"/>
            <w:rFonts w:ascii="Helvetica" w:hAnsi="Helvetica" w:cs="Helvetica"/>
            <w:color w:val="00759F"/>
            <w:sz w:val="21"/>
            <w:szCs w:val="21"/>
          </w:rPr>
          <w:t>File-Per-Table Tablespace Encryption</w:t>
        </w:r>
      </w:hyperlink>
    </w:p>
    <w:p w14:paraId="59FE542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78" w:anchor="innodb-general-tablespace-encryption-enabling-disabling" w:tooltip="General Tablespace Encryption" w:history="1">
        <w:r w:rsidR="002E3214">
          <w:rPr>
            <w:rStyle w:val="a4"/>
            <w:rFonts w:ascii="Helvetica" w:hAnsi="Helvetica" w:cs="Helvetica"/>
            <w:color w:val="00759F"/>
            <w:sz w:val="21"/>
            <w:szCs w:val="21"/>
          </w:rPr>
          <w:t>General Tablespace Encryption</w:t>
        </w:r>
      </w:hyperlink>
    </w:p>
    <w:p w14:paraId="0CEEBA7E"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79" w:anchor="innodb-doublewrite-file-encryption" w:tooltip="Doublewrite File Encryption" w:history="1">
        <w:r w:rsidR="002E3214">
          <w:rPr>
            <w:rStyle w:val="a4"/>
            <w:rFonts w:ascii="Helvetica" w:hAnsi="Helvetica" w:cs="Helvetica"/>
            <w:color w:val="00759F"/>
            <w:sz w:val="21"/>
            <w:szCs w:val="21"/>
          </w:rPr>
          <w:t>Doublewrite File Encryption</w:t>
        </w:r>
      </w:hyperlink>
    </w:p>
    <w:p w14:paraId="3D7521A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0" w:anchor="innodb-mysql-tablespace-encryption-enabling-disabling" w:tooltip="mysql System Tablespace Encryption" w:history="1">
        <w:r w:rsidR="002E3214">
          <w:rPr>
            <w:rStyle w:val="a4"/>
            <w:rFonts w:ascii="Helvetica" w:hAnsi="Helvetica" w:cs="Helvetica"/>
            <w:color w:val="00759F"/>
            <w:sz w:val="21"/>
            <w:szCs w:val="21"/>
          </w:rPr>
          <w:t>mysql System Tablespace Encryption</w:t>
        </w:r>
      </w:hyperlink>
    </w:p>
    <w:p w14:paraId="5197FD9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1" w:anchor="innodb-data-encryption-redo-log" w:tooltip="Redo Log Encryption" w:history="1">
        <w:r w:rsidR="002E3214">
          <w:rPr>
            <w:rStyle w:val="a4"/>
            <w:rFonts w:ascii="Helvetica" w:hAnsi="Helvetica" w:cs="Helvetica"/>
            <w:color w:val="00759F"/>
            <w:sz w:val="21"/>
            <w:szCs w:val="21"/>
          </w:rPr>
          <w:t>Redo Log Encryption</w:t>
        </w:r>
      </w:hyperlink>
    </w:p>
    <w:p w14:paraId="4EE9985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2" w:anchor="innodb-data-encryption-undo-log" w:tooltip="Undo Log Encryption" w:history="1">
        <w:r w:rsidR="002E3214">
          <w:rPr>
            <w:rStyle w:val="a4"/>
            <w:rFonts w:ascii="Helvetica" w:hAnsi="Helvetica" w:cs="Helvetica"/>
            <w:color w:val="00759F"/>
            <w:sz w:val="21"/>
            <w:szCs w:val="21"/>
          </w:rPr>
          <w:t>Undo Log Encryption</w:t>
        </w:r>
      </w:hyperlink>
    </w:p>
    <w:p w14:paraId="728580A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3" w:anchor="innodb-data-encryption-master-key-rotation" w:tooltip="Master Key Rotation" w:history="1">
        <w:r w:rsidR="002E3214">
          <w:rPr>
            <w:rStyle w:val="a4"/>
            <w:rFonts w:ascii="Helvetica" w:hAnsi="Helvetica" w:cs="Helvetica"/>
            <w:color w:val="00759F"/>
            <w:sz w:val="21"/>
            <w:szCs w:val="21"/>
          </w:rPr>
          <w:t>Master Key Rotation</w:t>
        </w:r>
      </w:hyperlink>
    </w:p>
    <w:p w14:paraId="06A5014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4" w:anchor="innodb-data-encryption-recovery" w:tooltip="Encryption and Recovery" w:history="1">
        <w:r w:rsidR="002E3214">
          <w:rPr>
            <w:rStyle w:val="a4"/>
            <w:rFonts w:ascii="Helvetica" w:hAnsi="Helvetica" w:cs="Helvetica"/>
            <w:color w:val="00759F"/>
            <w:sz w:val="21"/>
            <w:szCs w:val="21"/>
          </w:rPr>
          <w:t>Encryption and Recovery</w:t>
        </w:r>
      </w:hyperlink>
    </w:p>
    <w:p w14:paraId="032EB14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5" w:anchor="innodb-data-encryption-exporting" w:tooltip="Exporting Encrypted Tablespaces" w:history="1">
        <w:r w:rsidR="002E3214">
          <w:rPr>
            <w:rStyle w:val="a4"/>
            <w:rFonts w:ascii="Helvetica" w:hAnsi="Helvetica" w:cs="Helvetica"/>
            <w:color w:val="00759F"/>
            <w:sz w:val="21"/>
            <w:szCs w:val="21"/>
          </w:rPr>
          <w:t>Exporting Encrypted Tablespaces</w:t>
        </w:r>
      </w:hyperlink>
    </w:p>
    <w:p w14:paraId="315391E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6" w:anchor="innodb-data-encryption-replication" w:tooltip="Encryption and Replication" w:history="1">
        <w:r w:rsidR="002E3214">
          <w:rPr>
            <w:rStyle w:val="a4"/>
            <w:rFonts w:ascii="Helvetica" w:hAnsi="Helvetica" w:cs="Helvetica"/>
            <w:color w:val="00759F"/>
            <w:sz w:val="21"/>
            <w:szCs w:val="21"/>
          </w:rPr>
          <w:t>Encryption and Replication</w:t>
        </w:r>
      </w:hyperlink>
    </w:p>
    <w:p w14:paraId="6E117C6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7" w:anchor="innodb-data-encryption-identifying" w:tooltip="Identifying Encrypted Tablespaces and Schemas" w:history="1">
        <w:r w:rsidR="002E3214">
          <w:rPr>
            <w:rStyle w:val="a4"/>
            <w:rFonts w:ascii="Helvetica" w:hAnsi="Helvetica" w:cs="Helvetica"/>
            <w:color w:val="00759F"/>
            <w:sz w:val="21"/>
            <w:szCs w:val="21"/>
          </w:rPr>
          <w:t>Identifying Encrypted Tablespaces and Schemas</w:t>
        </w:r>
      </w:hyperlink>
    </w:p>
    <w:p w14:paraId="2FDF37D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8" w:anchor="innodb-data-encryption-progress-monitoring" w:tooltip="Monitoring Encryption Progress" w:history="1">
        <w:r w:rsidR="002E3214">
          <w:rPr>
            <w:rStyle w:val="a4"/>
            <w:rFonts w:ascii="Helvetica" w:hAnsi="Helvetica" w:cs="Helvetica"/>
            <w:color w:val="00759F"/>
            <w:sz w:val="21"/>
            <w:szCs w:val="21"/>
          </w:rPr>
          <w:t>Monitoring Encryption Progress</w:t>
        </w:r>
      </w:hyperlink>
    </w:p>
    <w:p w14:paraId="216E0FA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89" w:anchor="innodb-data-encryption-usage-notes" w:tooltip="Encryption Usage Notes" w:history="1">
        <w:r w:rsidR="002E3214">
          <w:rPr>
            <w:rStyle w:val="a4"/>
            <w:rFonts w:ascii="Helvetica" w:hAnsi="Helvetica" w:cs="Helvetica"/>
            <w:color w:val="00759F"/>
            <w:sz w:val="21"/>
            <w:szCs w:val="21"/>
          </w:rPr>
          <w:t>Encryption Usage Notes</w:t>
        </w:r>
      </w:hyperlink>
    </w:p>
    <w:p w14:paraId="165AECE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290" w:anchor="innodb-data-encryption-limitations" w:tooltip="Encryption Limitations" w:history="1">
        <w:r w:rsidR="002E3214">
          <w:rPr>
            <w:rStyle w:val="a4"/>
            <w:rFonts w:ascii="Helvetica" w:hAnsi="Helvetica" w:cs="Helvetica"/>
            <w:color w:val="00759F"/>
            <w:sz w:val="21"/>
            <w:szCs w:val="21"/>
          </w:rPr>
          <w:t>Encryption Limitations</w:t>
        </w:r>
      </w:hyperlink>
    </w:p>
    <w:p w14:paraId="394044F2" w14:textId="77777777" w:rsidR="002E3214" w:rsidRDefault="002E3214" w:rsidP="002E3214">
      <w:pPr>
        <w:pStyle w:val="3"/>
        <w:shd w:val="clear" w:color="auto" w:fill="FFFFFF"/>
        <w:rPr>
          <w:rFonts w:ascii="Helvetica" w:hAnsi="Helvetica" w:cs="Helvetica"/>
          <w:color w:val="000000"/>
          <w:sz w:val="34"/>
          <w:szCs w:val="34"/>
        </w:rPr>
      </w:pPr>
      <w:bookmarkStart w:id="650" w:name="innodb-data-encryption-about"/>
      <w:bookmarkEnd w:id="650"/>
      <w:r>
        <w:rPr>
          <w:rFonts w:ascii="Helvetica" w:hAnsi="Helvetica" w:cs="Helvetica"/>
          <w:color w:val="000000"/>
          <w:sz w:val="34"/>
          <w:szCs w:val="34"/>
        </w:rPr>
        <w:t>About Data-at-Rest Encryption</w:t>
      </w:r>
    </w:p>
    <w:p w14:paraId="71A1D3A0"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uses a two tier encryption key architecture, consisting of a master encryption key and tablespace keys. When a tablespace is encrypted, a tablespace key is encrypted </w:t>
      </w:r>
      <w:r>
        <w:rPr>
          <w:rFonts w:ascii="Helvetica" w:hAnsi="Helvetica" w:cs="Helvetica"/>
          <w:color w:val="000000"/>
          <w:sz w:val="21"/>
          <w:szCs w:val="21"/>
        </w:rPr>
        <w:lastRenderedPageBreak/>
        <w:t>and stored in the tablespace header. When an application or authenticated user wants to access encrypted tablespace data,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master encryption key to decrypt the tablespace key. The decrypted version of a tablespace key never changes, but the master encryption key can be changed as required. This action is referred to as </w:t>
      </w:r>
      <w:r>
        <w:rPr>
          <w:rStyle w:val="a3"/>
          <w:rFonts w:ascii="Helvetica" w:hAnsi="Helvetica" w:cs="Helvetica"/>
          <w:color w:val="003333"/>
          <w:sz w:val="21"/>
          <w:szCs w:val="21"/>
          <w:shd w:val="clear" w:color="auto" w:fill="FFFFFF"/>
        </w:rPr>
        <w:t>master key rotation</w:t>
      </w:r>
      <w:r>
        <w:rPr>
          <w:rFonts w:ascii="Helvetica" w:hAnsi="Helvetica" w:cs="Helvetica"/>
          <w:color w:val="000000"/>
          <w:sz w:val="21"/>
          <w:szCs w:val="21"/>
        </w:rPr>
        <w:t>.</w:t>
      </w:r>
    </w:p>
    <w:p w14:paraId="6840878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data-at-rest encryption feature relies on a keyring component or plugin for master encryption key management.</w:t>
      </w:r>
    </w:p>
    <w:p w14:paraId="0E9D11C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All MySQL editions provide a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component and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each of which stores keyring data in a file local to the server host.</w:t>
      </w:r>
    </w:p>
    <w:p w14:paraId="3ABED14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MySQL Enterprise Edition offers additional keyring components and plugins:</w:t>
      </w:r>
    </w:p>
    <w:p w14:paraId="4570A66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Stores keyring data in an encrypted, password-protected file local to the server host.</w:t>
      </w:r>
    </w:p>
    <w:p w14:paraId="0DABB98C"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Stores keyring data in an encrypted, password-protected file local to the server host.</w:t>
      </w:r>
    </w:p>
    <w:p w14:paraId="0FF9EF5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 KMIP 1.1 plugin for use with KMIP-compatible back end keyring storage products. Supported KMIP-compatible products include centralized key management solutions such as Oracle Key Vault, Gemalto KeySecure, Thales Vormetric key management server, and Fornetix Key Orchestration.</w:t>
      </w:r>
    </w:p>
    <w:p w14:paraId="025F173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Communicates with the Amazon Web Services Key Management Service (AWS KMS) as a back end for key generation and uses a local file for key storage.</w:t>
      </w:r>
    </w:p>
    <w:p w14:paraId="150AB7E8"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Communicates with HashiCorp Vault for back end storage.</w:t>
      </w:r>
    </w:p>
    <w:p w14:paraId="573DFCB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Warning</w:t>
      </w:r>
    </w:p>
    <w:p w14:paraId="001533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components, and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plugins are not intended as a regulatory compliance solution. Security standards such as PCI, FIPS, and others require use of key management systems to secure, manage, and protect encryption keys in key vaults or hardware security modules (HSMs).</w:t>
      </w:r>
    </w:p>
    <w:p w14:paraId="4876DCF3"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 xml:space="preserve">A secure and robust encryption key management solution is critical for security and for compliance with various security standards. When the data-at-rest encryption feature </w:t>
      </w:r>
      <w:r>
        <w:rPr>
          <w:rFonts w:ascii="Helvetica" w:hAnsi="Helvetica" w:cs="Helvetica"/>
          <w:color w:val="000000"/>
          <w:sz w:val="21"/>
          <w:szCs w:val="21"/>
        </w:rPr>
        <w:lastRenderedPageBreak/>
        <w:t>uses a centralized key management solution, the feature is referred to as </w:t>
      </w:r>
      <w:r>
        <w:rPr>
          <w:rStyle w:val="70"/>
          <w:rFonts w:ascii="inherit" w:hAnsi="inherit" w:cs="Helvetica"/>
          <w:color w:val="000000"/>
          <w:sz w:val="21"/>
          <w:szCs w:val="21"/>
          <w:bdr w:val="none" w:sz="0" w:space="0" w:color="auto" w:frame="1"/>
        </w:rPr>
        <w:t>“MySQL Enterprise Transparent Data Encryption (TDE)”</w:t>
      </w:r>
      <w:r>
        <w:rPr>
          <w:rFonts w:ascii="Helvetica" w:hAnsi="Helvetica" w:cs="Helvetica"/>
          <w:color w:val="000000"/>
          <w:sz w:val="21"/>
          <w:szCs w:val="21"/>
        </w:rPr>
        <w:t>.</w:t>
      </w:r>
    </w:p>
    <w:p w14:paraId="130730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data-at-rest encryption feature supports the Advanced Encryption Standard (AES) block-based encryption algorithm. It uses Electronic Codebook (ECB) block encryption mode for tablespace key encryption and Cipher Block Chaining (CBC) block encryption mode for data encryption.</w:t>
      </w:r>
    </w:p>
    <w:p w14:paraId="15E7AD0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frequently asked questions about the data-at-rest encryption feature, see </w:t>
      </w:r>
      <w:hyperlink r:id="rId2291" w:anchor="faqs-tablespace-encryption" w:tooltip="A.17 MySQL 8.0 FAQ: InnoDB Data-at-Rest Encryption" w:history="1">
        <w:r>
          <w:rPr>
            <w:rStyle w:val="a4"/>
            <w:rFonts w:ascii="Helvetica" w:hAnsi="Helvetica" w:cs="Helvetica"/>
            <w:color w:val="00759F"/>
            <w:sz w:val="21"/>
            <w:szCs w:val="21"/>
          </w:rPr>
          <w:t>Section A.17, “MySQL 8.0 FAQ: InnoDB Data-at-Rest Encryption”</w:t>
        </w:r>
      </w:hyperlink>
      <w:r>
        <w:rPr>
          <w:rFonts w:ascii="Helvetica" w:hAnsi="Helvetica" w:cs="Helvetica"/>
          <w:color w:val="000000"/>
          <w:sz w:val="21"/>
          <w:szCs w:val="21"/>
        </w:rPr>
        <w:t>.</w:t>
      </w:r>
    </w:p>
    <w:p w14:paraId="73E65BE8" w14:textId="77777777" w:rsidR="002E3214" w:rsidRDefault="002E3214" w:rsidP="002E3214">
      <w:pPr>
        <w:pStyle w:val="3"/>
        <w:shd w:val="clear" w:color="auto" w:fill="FFFFFF"/>
        <w:rPr>
          <w:rFonts w:ascii="Helvetica" w:hAnsi="Helvetica" w:cs="Helvetica"/>
          <w:color w:val="000000"/>
          <w:sz w:val="34"/>
          <w:szCs w:val="34"/>
        </w:rPr>
      </w:pPr>
      <w:bookmarkStart w:id="651" w:name="innodb-data-encryption-encryption-prereq"/>
      <w:bookmarkEnd w:id="651"/>
      <w:r>
        <w:rPr>
          <w:rFonts w:ascii="Helvetica" w:hAnsi="Helvetica" w:cs="Helvetica"/>
          <w:color w:val="000000"/>
          <w:sz w:val="34"/>
          <w:szCs w:val="34"/>
        </w:rPr>
        <w:t>Encryption Prerequisites</w:t>
      </w:r>
    </w:p>
    <w:p w14:paraId="6760B6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keyring component or plugin must be installed and configured at startup. Early loading ensures that the component or plugin is available prior to initialization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For keyring installation and configuration instructions, see </w:t>
      </w:r>
      <w:hyperlink r:id="rId2292"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 The instructions show how to ensure that the chosen component or plugin is active.</w:t>
      </w:r>
    </w:p>
    <w:p w14:paraId="0437407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one keyring component or plugin should be enabled at a time. Enabling multiple keyring components or plugins is unsupported and results may not be as anticipated.</w:t>
      </w:r>
    </w:p>
    <w:p w14:paraId="56B1DFF6"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00E9D76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Once encrypted tablespaces are created in a MySQL instance, the keyring component or plugin that was loaded when creating the encrypted tablespace must continue to be loaded at startup. Failing to do so results in errors when starting the server and during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recovery.</w:t>
      </w:r>
    </w:p>
    <w:p w14:paraId="25FA62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encrypting production data, ensure that you take steps to prevent loss of the master encryption key. </w:t>
      </w:r>
      <w:r>
        <w:rPr>
          <w:rStyle w:val="a3"/>
          <w:rFonts w:ascii="Helvetica" w:hAnsi="Helvetica" w:cs="Helvetica"/>
          <w:color w:val="003333"/>
          <w:sz w:val="21"/>
          <w:szCs w:val="21"/>
          <w:shd w:val="clear" w:color="auto" w:fill="FFFFFF"/>
        </w:rPr>
        <w:t>If the master encryption key is lost, data stored in encrypted tablespace files is unrecoverable.</w:t>
      </w:r>
      <w:r>
        <w:rPr>
          <w:rFonts w:ascii="Helvetica" w:hAnsi="Helvetica" w:cs="Helvetica"/>
          <w:color w:val="000000"/>
          <w:sz w:val="21"/>
          <w:szCs w:val="21"/>
        </w:rPr>
        <w:t> If you use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 or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create a backup of the keyring data file immediately after creating the first encrypted tablespace, before master key rotation, and after master key rotation. For each component, its configuration file indicates the data file location. The </w:t>
      </w:r>
      <w:hyperlink r:id="rId2293" w:anchor="sysvar_keyring_file_data" w:history="1">
        <w:r>
          <w:rPr>
            <w:rStyle w:val="HTML1"/>
            <w:rFonts w:ascii="Courier New" w:hAnsi="Courier New" w:cs="Courier New"/>
            <w:b/>
            <w:bCs/>
            <w:color w:val="026789"/>
            <w:sz w:val="20"/>
            <w:szCs w:val="20"/>
            <w:shd w:val="clear" w:color="auto" w:fill="FFFFFF"/>
          </w:rPr>
          <w:t>keyring_file_data</w:t>
        </w:r>
      </w:hyperlink>
      <w:r>
        <w:rPr>
          <w:rFonts w:ascii="Helvetica" w:hAnsi="Helvetica" w:cs="Helvetica"/>
          <w:color w:val="000000"/>
          <w:sz w:val="21"/>
          <w:szCs w:val="21"/>
        </w:rPr>
        <w:t> configuration option defines the keyring data file location for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The </w:t>
      </w:r>
      <w:hyperlink r:id="rId2294" w:anchor="sysvar_keyring_encrypted_file_data" w:history="1">
        <w:r>
          <w:rPr>
            <w:rStyle w:val="HTML1"/>
            <w:rFonts w:ascii="Courier New" w:hAnsi="Courier New" w:cs="Courier New"/>
            <w:b/>
            <w:bCs/>
            <w:color w:val="026789"/>
            <w:sz w:val="20"/>
            <w:szCs w:val="20"/>
            <w:shd w:val="clear" w:color="auto" w:fill="FFFFFF"/>
          </w:rPr>
          <w:t>keyring_encrypted_file_data</w:t>
        </w:r>
      </w:hyperlink>
      <w:r>
        <w:rPr>
          <w:rFonts w:ascii="Helvetica" w:hAnsi="Helvetica" w:cs="Helvetica"/>
          <w:color w:val="000000"/>
          <w:sz w:val="21"/>
          <w:szCs w:val="21"/>
        </w:rPr>
        <w:t> configuration option defines the keyring data file location for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If you use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xml:space="preserve"> plugin, ensure that you have performed the </w:t>
      </w:r>
      <w:r>
        <w:rPr>
          <w:rFonts w:ascii="Helvetica" w:hAnsi="Helvetica" w:cs="Helvetica"/>
          <w:color w:val="000000"/>
          <w:sz w:val="21"/>
          <w:szCs w:val="21"/>
        </w:rPr>
        <w:lastRenderedPageBreak/>
        <w:t>necessary configuration. For instructions, see </w:t>
      </w:r>
      <w:hyperlink r:id="rId2295"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11A132DA" w14:textId="77777777" w:rsidR="002E3214" w:rsidRDefault="002E3214" w:rsidP="002E3214">
      <w:pPr>
        <w:pStyle w:val="3"/>
        <w:shd w:val="clear" w:color="auto" w:fill="FFFFFF"/>
        <w:rPr>
          <w:rFonts w:ascii="Helvetica" w:hAnsi="Helvetica" w:cs="Helvetica"/>
          <w:color w:val="000000"/>
          <w:sz w:val="34"/>
          <w:szCs w:val="34"/>
        </w:rPr>
      </w:pPr>
      <w:bookmarkStart w:id="652" w:name="innodb-schema-tablespace-encryption-defa"/>
      <w:bookmarkEnd w:id="652"/>
      <w:r>
        <w:rPr>
          <w:rFonts w:ascii="Helvetica" w:hAnsi="Helvetica" w:cs="Helvetica"/>
          <w:color w:val="000000"/>
          <w:sz w:val="34"/>
          <w:szCs w:val="34"/>
        </w:rPr>
        <w:t>Defining an Encryption Default for Schemas and General Tablespaces</w:t>
      </w:r>
    </w:p>
    <w:p w14:paraId="70288137" w14:textId="77777777" w:rsidR="002E3214" w:rsidRDefault="002E3214" w:rsidP="002E3214">
      <w:pPr>
        <w:pStyle w:val="af"/>
        <w:rPr>
          <w:rFonts w:ascii="Helvetica" w:hAnsi="Helvetica" w:cs="Helvetica"/>
          <w:color w:val="000000"/>
          <w:sz w:val="21"/>
          <w:szCs w:val="21"/>
        </w:rPr>
      </w:pPr>
      <w:bookmarkStart w:id="653" w:name="idm46383430056464"/>
      <w:bookmarkEnd w:id="653"/>
      <w:r>
        <w:rPr>
          <w:rFonts w:ascii="Helvetica" w:hAnsi="Helvetica" w:cs="Helvetica"/>
          <w:color w:val="000000"/>
          <w:sz w:val="21"/>
          <w:szCs w:val="21"/>
        </w:rPr>
        <w:t>As of MySQL 8.0.16, the </w:t>
      </w:r>
      <w:hyperlink r:id="rId2296"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system variable defines the default encryption setting for schemas and general tablespaces. </w:t>
      </w:r>
      <w:hyperlink r:id="rId2297"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and </w:t>
      </w:r>
      <w:hyperlink r:id="rId2298" w:anchor="create-database" w:tooltip="13.1.12 CREATE DATABASE Statement" w:history="1">
        <w:r>
          <w:rPr>
            <w:rStyle w:val="HTML1"/>
            <w:rFonts w:ascii="Courier New" w:hAnsi="Courier New" w:cs="Courier New"/>
            <w:b/>
            <w:bCs/>
            <w:color w:val="026789"/>
            <w:sz w:val="20"/>
            <w:szCs w:val="20"/>
            <w:shd w:val="clear" w:color="auto" w:fill="FFFFFF"/>
          </w:rPr>
          <w:t>CREATE SCHEMA</w:t>
        </w:r>
      </w:hyperlink>
      <w:r>
        <w:rPr>
          <w:rFonts w:ascii="Helvetica" w:hAnsi="Helvetica" w:cs="Helvetica"/>
          <w:color w:val="000000"/>
          <w:sz w:val="21"/>
          <w:szCs w:val="21"/>
        </w:rPr>
        <w:t> operations apply the </w:t>
      </w:r>
      <w:hyperlink r:id="rId2299"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setting when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is not specified explicitly.</w:t>
      </w:r>
    </w:p>
    <w:p w14:paraId="5CF1FD06" w14:textId="77777777" w:rsidR="002E3214" w:rsidRDefault="00B46F09" w:rsidP="002E3214">
      <w:pPr>
        <w:pStyle w:val="af"/>
        <w:rPr>
          <w:rFonts w:ascii="Helvetica" w:hAnsi="Helvetica" w:cs="Helvetica"/>
          <w:color w:val="000000"/>
          <w:sz w:val="21"/>
          <w:szCs w:val="21"/>
        </w:rPr>
      </w:pPr>
      <w:hyperlink r:id="rId2300" w:anchor="alter-database" w:tooltip="13.1.2 ALTER DATABASE Statement" w:history="1">
        <w:r w:rsidR="002E3214">
          <w:rPr>
            <w:rStyle w:val="HTML1"/>
            <w:rFonts w:ascii="Courier New" w:hAnsi="Courier New" w:cs="Courier New"/>
            <w:b/>
            <w:bCs/>
            <w:color w:val="026789"/>
            <w:sz w:val="20"/>
            <w:szCs w:val="20"/>
            <w:shd w:val="clear" w:color="auto" w:fill="FFFFFF"/>
          </w:rPr>
          <w:t>ALTER SCHEMA</w:t>
        </w:r>
      </w:hyperlink>
      <w:r w:rsidR="002E3214">
        <w:rPr>
          <w:rFonts w:ascii="Helvetica" w:hAnsi="Helvetica" w:cs="Helvetica"/>
          <w:color w:val="000000"/>
          <w:sz w:val="21"/>
          <w:szCs w:val="21"/>
        </w:rPr>
        <w:t> and </w:t>
      </w:r>
      <w:hyperlink r:id="rId2301" w:anchor="alter-tablespace" w:tooltip="13.1.10 ALTER TABLESPACE Statement" w:history="1">
        <w:r w:rsidR="002E3214">
          <w:rPr>
            <w:rStyle w:val="HTML1"/>
            <w:rFonts w:ascii="Courier New" w:hAnsi="Courier New" w:cs="Courier New"/>
            <w:b/>
            <w:bCs/>
            <w:color w:val="026789"/>
            <w:sz w:val="20"/>
            <w:szCs w:val="20"/>
            <w:shd w:val="clear" w:color="auto" w:fill="FFFFFF"/>
          </w:rPr>
          <w:t>ALTER TABLESPACE</w:t>
        </w:r>
      </w:hyperlink>
      <w:r w:rsidR="002E3214">
        <w:rPr>
          <w:rFonts w:ascii="Helvetica" w:hAnsi="Helvetica" w:cs="Helvetica"/>
          <w:color w:val="000000"/>
          <w:sz w:val="21"/>
          <w:szCs w:val="21"/>
        </w:rPr>
        <w:t> operations do not apply the </w:t>
      </w:r>
      <w:hyperlink r:id="rId2302" w:anchor="sysvar_default_table_encryption" w:history="1">
        <w:r w:rsidR="002E3214">
          <w:rPr>
            <w:rStyle w:val="HTML1"/>
            <w:rFonts w:ascii="Courier New" w:hAnsi="Courier New" w:cs="Courier New"/>
            <w:b/>
            <w:bCs/>
            <w:color w:val="026789"/>
            <w:sz w:val="20"/>
            <w:szCs w:val="20"/>
            <w:shd w:val="clear" w:color="auto" w:fill="FFFFFF"/>
          </w:rPr>
          <w:t>default_table_encryption</w:t>
        </w:r>
      </w:hyperlink>
      <w:r w:rsidR="002E3214">
        <w:rPr>
          <w:rFonts w:ascii="Helvetica" w:hAnsi="Helvetica" w:cs="Helvetica"/>
          <w:color w:val="000000"/>
          <w:sz w:val="21"/>
          <w:szCs w:val="21"/>
        </w:rPr>
        <w:t> setting. An </w:t>
      </w:r>
      <w:r w:rsidR="002E3214">
        <w:rPr>
          <w:rStyle w:val="HTML1"/>
          <w:rFonts w:ascii="Courier New" w:hAnsi="Courier New" w:cs="Courier New"/>
          <w:b/>
          <w:bCs/>
          <w:color w:val="026789"/>
          <w:sz w:val="20"/>
          <w:szCs w:val="20"/>
          <w:shd w:val="clear" w:color="auto" w:fill="FFFFFF"/>
        </w:rPr>
        <w:t>ENCRYPTION</w:t>
      </w:r>
      <w:r w:rsidR="002E3214">
        <w:rPr>
          <w:rFonts w:ascii="Helvetica" w:hAnsi="Helvetica" w:cs="Helvetica"/>
          <w:color w:val="000000"/>
          <w:sz w:val="21"/>
          <w:szCs w:val="21"/>
        </w:rPr>
        <w:t> clause must be specified explicitly to alter the encryption of an existing schema or general tablespace.</w:t>
      </w:r>
    </w:p>
    <w:p w14:paraId="4A84AFE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2303"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variable can be set for an individual client connection or globally using </w:t>
      </w:r>
      <w:hyperlink r:id="rId2304"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syntax. For example, the following statement enables default schema and tablespace encryption globally:</w:t>
      </w:r>
    </w:p>
    <w:p w14:paraId="5F5D6A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SET GLOBAL default_table_encryption=ON;</w:t>
      </w:r>
    </w:p>
    <w:p w14:paraId="1DCF00B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default encryption setting for a schema can also be defined using the </w:t>
      </w:r>
      <w:r>
        <w:rPr>
          <w:rStyle w:val="HTML1"/>
          <w:rFonts w:ascii="Courier New" w:hAnsi="Courier New" w:cs="Courier New"/>
          <w:b/>
          <w:bCs/>
          <w:color w:val="026789"/>
          <w:sz w:val="20"/>
          <w:szCs w:val="20"/>
          <w:shd w:val="clear" w:color="auto" w:fill="FFFFFF"/>
        </w:rPr>
        <w:t>DEFAULT ENCRYPTION</w:t>
      </w:r>
      <w:r>
        <w:rPr>
          <w:rFonts w:ascii="Helvetica" w:hAnsi="Helvetica" w:cs="Helvetica"/>
          <w:color w:val="000000"/>
          <w:sz w:val="21"/>
          <w:szCs w:val="21"/>
        </w:rPr>
        <w:t> clause when creating or altering a schema, as in this example:</w:t>
      </w:r>
    </w:p>
    <w:p w14:paraId="295C43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CREATE SCHEMA test DEFAULT ENCRYPTION = 'Y';</w:t>
      </w:r>
    </w:p>
    <w:p w14:paraId="5390B4B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DEFAULT ENCRYPTION</w:t>
      </w:r>
      <w:r>
        <w:rPr>
          <w:rFonts w:ascii="Helvetica" w:hAnsi="Helvetica" w:cs="Helvetica"/>
          <w:color w:val="000000"/>
          <w:sz w:val="21"/>
          <w:szCs w:val="21"/>
        </w:rPr>
        <w:t> clause is not specified when creating a schema, the </w:t>
      </w:r>
      <w:hyperlink r:id="rId2305"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setting is applied. The </w:t>
      </w:r>
      <w:r>
        <w:rPr>
          <w:rStyle w:val="HTML1"/>
          <w:rFonts w:ascii="Courier New" w:hAnsi="Courier New" w:cs="Courier New"/>
          <w:b/>
          <w:bCs/>
          <w:color w:val="026789"/>
          <w:sz w:val="20"/>
          <w:szCs w:val="20"/>
          <w:shd w:val="clear" w:color="auto" w:fill="FFFFFF"/>
        </w:rPr>
        <w:t>DEFAULT ENCRYPTION</w:t>
      </w:r>
      <w:r>
        <w:rPr>
          <w:rFonts w:ascii="Helvetica" w:hAnsi="Helvetica" w:cs="Helvetica"/>
          <w:color w:val="000000"/>
          <w:sz w:val="21"/>
          <w:szCs w:val="21"/>
        </w:rPr>
        <w:t> clause must be specified to alter the default encryption of an existing schema. Otherwise, the schema retains its current encryption setting.</w:t>
      </w:r>
    </w:p>
    <w:p w14:paraId="7172260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a table inherits the encryption setting of the schema or general tablespace it is created in. For example, a table created in an encryption-enabled schema is encrypted by default. This behavior enables a DBA to control table encryption usage by defining and enforcing schema and general tablespace encryption defaults.</w:t>
      </w:r>
    </w:p>
    <w:p w14:paraId="4329A7F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Encryption defaults are enforced by enabling the </w:t>
      </w:r>
      <w:hyperlink r:id="rId2306" w:anchor="sysvar_table_encryption_privilege_check" w:history="1">
        <w:r>
          <w:rPr>
            <w:rStyle w:val="HTML1"/>
            <w:rFonts w:ascii="Courier New" w:hAnsi="Courier New" w:cs="Courier New"/>
            <w:b/>
            <w:bCs/>
            <w:color w:val="026789"/>
            <w:sz w:val="20"/>
            <w:szCs w:val="20"/>
            <w:shd w:val="clear" w:color="auto" w:fill="FFFFFF"/>
          </w:rPr>
          <w:t>table_encryption_privilege_check</w:t>
        </w:r>
      </w:hyperlink>
      <w:r>
        <w:rPr>
          <w:rFonts w:ascii="Helvetica" w:hAnsi="Helvetica" w:cs="Helvetica"/>
          <w:color w:val="000000"/>
          <w:sz w:val="21"/>
          <w:szCs w:val="21"/>
        </w:rPr>
        <w:t> system variable. When </w:t>
      </w:r>
      <w:hyperlink r:id="rId2307" w:anchor="sysvar_table_encryption_privilege_check" w:history="1">
        <w:r>
          <w:rPr>
            <w:rStyle w:val="HTML1"/>
            <w:rFonts w:ascii="Courier New" w:hAnsi="Courier New" w:cs="Courier New"/>
            <w:b/>
            <w:bCs/>
            <w:color w:val="026789"/>
            <w:sz w:val="20"/>
            <w:szCs w:val="20"/>
            <w:shd w:val="clear" w:color="auto" w:fill="FFFFFF"/>
          </w:rPr>
          <w:t>table_encryption_privilege_check</w:t>
        </w:r>
      </w:hyperlink>
      <w:r>
        <w:rPr>
          <w:rFonts w:ascii="Helvetica" w:hAnsi="Helvetica" w:cs="Helvetica"/>
          <w:color w:val="000000"/>
          <w:sz w:val="21"/>
          <w:szCs w:val="21"/>
        </w:rPr>
        <w:t> is enabled, a privilege check occurs when creating or altering a schema or general tablespace with an encryption setting that differs from the </w:t>
      </w:r>
      <w:hyperlink r:id="rId2308"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xml:space="preserve"> setting, or when creating or altering a table with an encryption setting that differs from the default schema encryption. </w:t>
      </w:r>
      <w:r>
        <w:rPr>
          <w:rFonts w:ascii="Helvetica" w:hAnsi="Helvetica" w:cs="Helvetica"/>
          <w:color w:val="000000"/>
          <w:sz w:val="21"/>
          <w:szCs w:val="21"/>
        </w:rPr>
        <w:lastRenderedPageBreak/>
        <w:t>When </w:t>
      </w:r>
      <w:hyperlink r:id="rId2309" w:anchor="sysvar_table_encryption_privilege_check" w:history="1">
        <w:r>
          <w:rPr>
            <w:rStyle w:val="HTML1"/>
            <w:rFonts w:ascii="Courier New" w:hAnsi="Courier New" w:cs="Courier New"/>
            <w:b/>
            <w:bCs/>
            <w:color w:val="026789"/>
            <w:sz w:val="20"/>
            <w:szCs w:val="20"/>
            <w:shd w:val="clear" w:color="auto" w:fill="FFFFFF"/>
          </w:rPr>
          <w:t>table_encryption_privilege_check</w:t>
        </w:r>
      </w:hyperlink>
      <w:r>
        <w:rPr>
          <w:rFonts w:ascii="Helvetica" w:hAnsi="Helvetica" w:cs="Helvetica"/>
          <w:color w:val="000000"/>
          <w:sz w:val="21"/>
          <w:szCs w:val="21"/>
        </w:rPr>
        <w:t> is disabled (the default), the privilege check does not occur and the previously mentioned operations are permitted to proceed with a warning.</w:t>
      </w:r>
    </w:p>
    <w:p w14:paraId="301CBA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2310" w:anchor="priv_table-encryption-admin" w:history="1">
        <w:r>
          <w:rPr>
            <w:rStyle w:val="HTML1"/>
            <w:rFonts w:ascii="Courier New" w:hAnsi="Courier New" w:cs="Courier New"/>
            <w:b/>
            <w:bCs/>
            <w:color w:val="026789"/>
            <w:sz w:val="20"/>
            <w:szCs w:val="20"/>
            <w:shd w:val="clear" w:color="auto" w:fill="FFFFFF"/>
          </w:rPr>
          <w:t>TABLE_ENCRYPTION_ADMIN</w:t>
        </w:r>
      </w:hyperlink>
      <w:r>
        <w:rPr>
          <w:rFonts w:ascii="Helvetica" w:hAnsi="Helvetica" w:cs="Helvetica"/>
          <w:color w:val="000000"/>
          <w:sz w:val="21"/>
          <w:szCs w:val="21"/>
        </w:rPr>
        <w:t> privilege is required to override default encryption settings when </w:t>
      </w:r>
      <w:hyperlink r:id="rId2311" w:anchor="sysvar_table_encryption_privilege_check" w:history="1">
        <w:r>
          <w:rPr>
            <w:rStyle w:val="HTML1"/>
            <w:rFonts w:ascii="Courier New" w:hAnsi="Courier New" w:cs="Courier New"/>
            <w:b/>
            <w:bCs/>
            <w:color w:val="026789"/>
            <w:sz w:val="20"/>
            <w:szCs w:val="20"/>
            <w:shd w:val="clear" w:color="auto" w:fill="FFFFFF"/>
          </w:rPr>
          <w:t>table_encryption_privilege_check</w:t>
        </w:r>
      </w:hyperlink>
      <w:r>
        <w:rPr>
          <w:rFonts w:ascii="Helvetica" w:hAnsi="Helvetica" w:cs="Helvetica"/>
          <w:color w:val="000000"/>
          <w:sz w:val="21"/>
          <w:szCs w:val="21"/>
        </w:rPr>
        <w:t> is enabled. A DBA can grant this privilege to enable a user to deviate from the </w:t>
      </w:r>
      <w:hyperlink r:id="rId2312"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setting when creating or altering a schema or general tablespace, or to deviate from the default schema encryption when creating or altering a table. This privilege does not permit deviating from the encryption of a general tablespace when creating or altering a table. A table must have the same encryption setting as the general tablespace it resides in.</w:t>
      </w:r>
    </w:p>
    <w:p w14:paraId="5937BDD7" w14:textId="77777777" w:rsidR="002E3214" w:rsidRDefault="002E3214" w:rsidP="002E3214">
      <w:pPr>
        <w:pStyle w:val="3"/>
        <w:shd w:val="clear" w:color="auto" w:fill="FFFFFF"/>
        <w:rPr>
          <w:rFonts w:ascii="Helvetica" w:hAnsi="Helvetica" w:cs="Helvetica"/>
          <w:color w:val="000000"/>
          <w:sz w:val="34"/>
          <w:szCs w:val="34"/>
        </w:rPr>
      </w:pPr>
      <w:bookmarkStart w:id="654" w:name="innodb-data-encryption-enabling-disablin"/>
      <w:bookmarkEnd w:id="654"/>
      <w:r>
        <w:rPr>
          <w:rFonts w:ascii="Helvetica" w:hAnsi="Helvetica" w:cs="Helvetica"/>
          <w:color w:val="000000"/>
          <w:sz w:val="34"/>
          <w:szCs w:val="34"/>
        </w:rPr>
        <w:t>File-Per-Table Tablespace Encryption</w:t>
      </w:r>
    </w:p>
    <w:p w14:paraId="4A7AB9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8.0.16, a file-per-table tablespace inherits the default encryption of the schema in which the table is created unless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is specified explcitly in the </w:t>
      </w:r>
      <w:hyperlink r:id="rId2313"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Prior to MySQL 8.0.16, the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must be specified to enable encryption.</w:t>
      </w:r>
    </w:p>
    <w:p w14:paraId="6134A9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ENCRYPTION = 'Y';</w:t>
      </w:r>
    </w:p>
    <w:p w14:paraId="3C5D60A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alter the encryption of an existing file-per-table tablespace,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must be specified.</w:t>
      </w:r>
    </w:p>
    <w:p w14:paraId="6550EF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t1 ENCRYPTION = 'Y';</w:t>
      </w:r>
    </w:p>
    <w:p w14:paraId="6CF0D65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8.0.16, if the </w:t>
      </w:r>
      <w:hyperlink r:id="rId2314" w:anchor="sysvar_table_encryption_privilege_check" w:history="1">
        <w:r>
          <w:rPr>
            <w:rStyle w:val="HTML1"/>
            <w:rFonts w:ascii="Courier New" w:hAnsi="Courier New" w:cs="Courier New"/>
            <w:b/>
            <w:bCs/>
            <w:color w:val="026789"/>
            <w:sz w:val="20"/>
            <w:szCs w:val="20"/>
            <w:shd w:val="clear" w:color="auto" w:fill="FFFFFF"/>
          </w:rPr>
          <w:t>table_encryption_privilege_check</w:t>
        </w:r>
      </w:hyperlink>
      <w:r>
        <w:rPr>
          <w:rFonts w:ascii="Helvetica" w:hAnsi="Helvetica" w:cs="Helvetica"/>
          <w:color w:val="000000"/>
          <w:sz w:val="21"/>
          <w:szCs w:val="21"/>
        </w:rPr>
        <w:t> variable is enabled, specifying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with a setting that differs from the default schema encryption requires the </w:t>
      </w:r>
      <w:hyperlink r:id="rId2315" w:anchor="priv_table-encryption-admin" w:history="1">
        <w:r>
          <w:rPr>
            <w:rStyle w:val="HTML1"/>
            <w:rFonts w:ascii="Courier New" w:hAnsi="Courier New" w:cs="Courier New"/>
            <w:b/>
            <w:bCs/>
            <w:color w:val="026789"/>
            <w:sz w:val="20"/>
            <w:szCs w:val="20"/>
            <w:shd w:val="clear" w:color="auto" w:fill="FFFFFF"/>
          </w:rPr>
          <w:t>TABLE_ENCRYPTION_ADMIN</w:t>
        </w:r>
      </w:hyperlink>
      <w:r>
        <w:rPr>
          <w:rFonts w:ascii="Helvetica" w:hAnsi="Helvetica" w:cs="Helvetica"/>
          <w:color w:val="000000"/>
          <w:sz w:val="21"/>
          <w:szCs w:val="21"/>
        </w:rPr>
        <w:t> privilege. See </w:t>
      </w:r>
      <w:hyperlink r:id="rId2316" w:anchor="innodb-schema-tablespace-encryption-default" w:tooltip="Defining an Encryption Default for Schemas and General Tablespaces" w:history="1">
        <w:r>
          <w:rPr>
            <w:rStyle w:val="a4"/>
            <w:rFonts w:ascii="Helvetica" w:hAnsi="Helvetica" w:cs="Helvetica"/>
            <w:color w:val="00759F"/>
            <w:sz w:val="21"/>
            <w:szCs w:val="21"/>
          </w:rPr>
          <w:t>Defining an Encryption Default for Schemas and General Tablespaces</w:t>
        </w:r>
      </w:hyperlink>
      <w:r>
        <w:rPr>
          <w:rFonts w:ascii="Helvetica" w:hAnsi="Helvetica" w:cs="Helvetica"/>
          <w:color w:val="000000"/>
          <w:sz w:val="21"/>
          <w:szCs w:val="21"/>
        </w:rPr>
        <w:t>.</w:t>
      </w:r>
    </w:p>
    <w:p w14:paraId="6E5C908A" w14:textId="77777777" w:rsidR="002E3214" w:rsidRDefault="002E3214" w:rsidP="002E3214">
      <w:pPr>
        <w:pStyle w:val="3"/>
        <w:shd w:val="clear" w:color="auto" w:fill="FFFFFF"/>
        <w:rPr>
          <w:rFonts w:ascii="Helvetica" w:hAnsi="Helvetica" w:cs="Helvetica"/>
          <w:color w:val="000000"/>
          <w:sz w:val="34"/>
          <w:szCs w:val="34"/>
        </w:rPr>
      </w:pPr>
      <w:bookmarkStart w:id="655" w:name="innodb-general-tablespace-encryption-ena"/>
      <w:bookmarkEnd w:id="655"/>
      <w:r>
        <w:rPr>
          <w:rFonts w:ascii="Helvetica" w:hAnsi="Helvetica" w:cs="Helvetica"/>
          <w:color w:val="000000"/>
          <w:sz w:val="34"/>
          <w:szCs w:val="34"/>
        </w:rPr>
        <w:t>General Tablespace Encryption</w:t>
      </w:r>
    </w:p>
    <w:p w14:paraId="7021E78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8.0.16, the </w:t>
      </w:r>
      <w:hyperlink r:id="rId2317"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variable determines the encryption of a newly created general tablespace unless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is specified explicitly in the </w:t>
      </w:r>
      <w:hyperlink r:id="rId2318" w:anchor="create-tablespace" w:tooltip="13.1.21 CREATE TABLESPACE Statement"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statement. Prior to MySQL 8.0.16,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must be specified to enable encryption.</w:t>
      </w:r>
    </w:p>
    <w:p w14:paraId="5FBD22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 ADD DATAFILE 'ts1.ibd' ENCRYPTION = 'Y' Engine=InnoDB;</w:t>
      </w:r>
    </w:p>
    <w:p w14:paraId="75D9DD9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alter the encryption of an existing general tablespace,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must be specified.</w:t>
      </w:r>
    </w:p>
    <w:p w14:paraId="42166F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ALTER TABLESPACE ts1 ENCRYPTION = 'Y';</w:t>
      </w:r>
    </w:p>
    <w:p w14:paraId="71BC86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of MySQL 8.0.16, if the </w:t>
      </w:r>
      <w:hyperlink r:id="rId2319" w:anchor="sysvar_table_encryption_privilege_check" w:history="1">
        <w:r>
          <w:rPr>
            <w:rStyle w:val="HTML1"/>
            <w:rFonts w:ascii="Courier New" w:hAnsi="Courier New" w:cs="Courier New"/>
            <w:b/>
            <w:bCs/>
            <w:color w:val="026789"/>
            <w:sz w:val="20"/>
            <w:szCs w:val="20"/>
            <w:shd w:val="clear" w:color="auto" w:fill="FFFFFF"/>
          </w:rPr>
          <w:t>table_encryption_privilege_check</w:t>
        </w:r>
      </w:hyperlink>
      <w:r>
        <w:rPr>
          <w:rFonts w:ascii="Helvetica" w:hAnsi="Helvetica" w:cs="Helvetica"/>
          <w:color w:val="000000"/>
          <w:sz w:val="21"/>
          <w:szCs w:val="21"/>
        </w:rPr>
        <w:t> variable is enabled, specifying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with a setting that differs from the </w:t>
      </w:r>
      <w:hyperlink r:id="rId2320" w:anchor="sysvar_default_table_encryption" w:history="1">
        <w:r>
          <w:rPr>
            <w:rStyle w:val="HTML1"/>
            <w:rFonts w:ascii="Courier New" w:hAnsi="Courier New" w:cs="Courier New"/>
            <w:b/>
            <w:bCs/>
            <w:color w:val="026789"/>
            <w:sz w:val="20"/>
            <w:szCs w:val="20"/>
            <w:shd w:val="clear" w:color="auto" w:fill="FFFFFF"/>
          </w:rPr>
          <w:t>default_table_encryption</w:t>
        </w:r>
      </w:hyperlink>
      <w:r>
        <w:rPr>
          <w:rFonts w:ascii="Helvetica" w:hAnsi="Helvetica" w:cs="Helvetica"/>
          <w:color w:val="000000"/>
          <w:sz w:val="21"/>
          <w:szCs w:val="21"/>
        </w:rPr>
        <w:t> setting requires the </w:t>
      </w:r>
      <w:hyperlink r:id="rId2321" w:anchor="priv_table-encryption-admin" w:history="1">
        <w:r>
          <w:rPr>
            <w:rStyle w:val="HTML1"/>
            <w:rFonts w:ascii="Courier New" w:hAnsi="Courier New" w:cs="Courier New"/>
            <w:b/>
            <w:bCs/>
            <w:color w:val="026789"/>
            <w:sz w:val="20"/>
            <w:szCs w:val="20"/>
            <w:shd w:val="clear" w:color="auto" w:fill="FFFFFF"/>
          </w:rPr>
          <w:t>TABLE_ENCRYPTION_ADMIN</w:t>
        </w:r>
      </w:hyperlink>
      <w:r>
        <w:rPr>
          <w:rFonts w:ascii="Helvetica" w:hAnsi="Helvetica" w:cs="Helvetica"/>
          <w:color w:val="000000"/>
          <w:sz w:val="21"/>
          <w:szCs w:val="21"/>
        </w:rPr>
        <w:t> privilege. See </w:t>
      </w:r>
      <w:hyperlink r:id="rId2322" w:anchor="innodb-schema-tablespace-encryption-default" w:tooltip="Defining an Encryption Default for Schemas and General Tablespaces" w:history="1">
        <w:r>
          <w:rPr>
            <w:rStyle w:val="a4"/>
            <w:rFonts w:ascii="Helvetica" w:hAnsi="Helvetica" w:cs="Helvetica"/>
            <w:color w:val="00759F"/>
            <w:sz w:val="21"/>
            <w:szCs w:val="21"/>
          </w:rPr>
          <w:t>Defining an Encryption Default for Schemas and General Tablespaces</w:t>
        </w:r>
      </w:hyperlink>
      <w:r>
        <w:rPr>
          <w:rFonts w:ascii="Helvetica" w:hAnsi="Helvetica" w:cs="Helvetica"/>
          <w:color w:val="000000"/>
          <w:sz w:val="21"/>
          <w:szCs w:val="21"/>
        </w:rPr>
        <w:t>.</w:t>
      </w:r>
    </w:p>
    <w:p w14:paraId="68930660" w14:textId="77777777" w:rsidR="002E3214" w:rsidRDefault="002E3214" w:rsidP="002E3214">
      <w:pPr>
        <w:pStyle w:val="3"/>
        <w:shd w:val="clear" w:color="auto" w:fill="FFFFFF"/>
        <w:rPr>
          <w:rFonts w:ascii="Helvetica" w:hAnsi="Helvetica" w:cs="Helvetica"/>
          <w:color w:val="000000"/>
          <w:sz w:val="34"/>
          <w:szCs w:val="34"/>
        </w:rPr>
      </w:pPr>
      <w:bookmarkStart w:id="656" w:name="innodb-doublewrite-file-encryption"/>
      <w:bookmarkEnd w:id="656"/>
      <w:r>
        <w:rPr>
          <w:rFonts w:ascii="Helvetica" w:hAnsi="Helvetica" w:cs="Helvetica"/>
          <w:color w:val="000000"/>
          <w:sz w:val="34"/>
          <w:szCs w:val="34"/>
        </w:rPr>
        <w:t>Doublewrite File Encryption</w:t>
      </w:r>
    </w:p>
    <w:p w14:paraId="6B687DE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Encryption support for doublewrite files is available as of MySQL 8.0.23.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encrypts doublewrite file pages that belong to encrypted tablespaces. No action is required. Doublewrite file pages are encrypted using the encryption key of the associated tablespace. The same encrypted page written to a tablespace data file is also written to a doublewrite file. Doublewrite file pages that belong to an unencrypted tablespace remain unencrypted.</w:t>
      </w:r>
    </w:p>
    <w:p w14:paraId="22B29F0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During recovery, encrypted doublewrite file pages are unencrypted and checked for corruption.</w:t>
      </w:r>
    </w:p>
    <w:p w14:paraId="398C55B8" w14:textId="77777777" w:rsidR="002E3214" w:rsidRDefault="002E3214" w:rsidP="002E3214">
      <w:pPr>
        <w:pStyle w:val="3"/>
        <w:shd w:val="clear" w:color="auto" w:fill="FFFFFF"/>
        <w:rPr>
          <w:rFonts w:ascii="Helvetica" w:hAnsi="Helvetica" w:cs="Helvetica"/>
          <w:color w:val="000000"/>
          <w:sz w:val="34"/>
          <w:szCs w:val="34"/>
        </w:rPr>
      </w:pPr>
      <w:bookmarkStart w:id="657" w:name="innodb-mysql-tablespace-encryption-enabl"/>
      <w:bookmarkEnd w:id="657"/>
      <w:r>
        <w:rPr>
          <w:rFonts w:ascii="Helvetica" w:hAnsi="Helvetica" w:cs="Helvetica"/>
          <w:color w:val="000000"/>
          <w:sz w:val="34"/>
          <w:szCs w:val="34"/>
        </w:rPr>
        <w:t>mysql System Tablespace Encryption</w:t>
      </w:r>
    </w:p>
    <w:p w14:paraId="57C13CD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Encryption support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is available as of MySQL 8.0.16.</w:t>
      </w:r>
    </w:p>
    <w:p w14:paraId="2B47415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contains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and MySQL data dictionary tables. It is unencrypted by default. To enable encryption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specify the tablespace name and the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option in an </w:t>
      </w:r>
      <w:hyperlink r:id="rId2323" w:anchor="alter-tablespace" w:tooltip="13.1.10 ALTER TABLESPACE Statement" w:history="1">
        <w:r>
          <w:rPr>
            <w:rStyle w:val="HTML1"/>
            <w:rFonts w:ascii="Courier New" w:hAnsi="Courier New" w:cs="Courier New"/>
            <w:b/>
            <w:bCs/>
            <w:color w:val="026789"/>
            <w:sz w:val="20"/>
            <w:szCs w:val="20"/>
            <w:shd w:val="clear" w:color="auto" w:fill="FFFFFF"/>
          </w:rPr>
          <w:t>ALTER TABLESPACE</w:t>
        </w:r>
      </w:hyperlink>
      <w:r>
        <w:rPr>
          <w:rFonts w:ascii="Helvetica" w:hAnsi="Helvetica" w:cs="Helvetica"/>
          <w:color w:val="000000"/>
          <w:sz w:val="21"/>
          <w:szCs w:val="21"/>
        </w:rPr>
        <w:t> statement.</w:t>
      </w:r>
    </w:p>
    <w:p w14:paraId="67A2ACE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ALTER TABLESPACE mysql ENCRYPTION = 'Y';</w:t>
      </w:r>
    </w:p>
    <w:p w14:paraId="66CEFA6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disable encryption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set </w:t>
      </w:r>
      <w:r>
        <w:rPr>
          <w:rStyle w:val="HTML1"/>
          <w:rFonts w:ascii="Courier New" w:hAnsi="Courier New" w:cs="Courier New"/>
          <w:b/>
          <w:bCs/>
          <w:color w:val="026789"/>
          <w:sz w:val="20"/>
          <w:szCs w:val="20"/>
          <w:shd w:val="clear" w:color="auto" w:fill="FFFFFF"/>
        </w:rPr>
        <w:t>ENCRYPTION = 'N'</w:t>
      </w:r>
      <w:r>
        <w:rPr>
          <w:rFonts w:ascii="Helvetica" w:hAnsi="Helvetica" w:cs="Helvetica"/>
          <w:color w:val="000000"/>
          <w:sz w:val="21"/>
          <w:szCs w:val="21"/>
        </w:rPr>
        <w:t> using an </w:t>
      </w:r>
      <w:hyperlink r:id="rId2324" w:anchor="alter-tablespace" w:tooltip="13.1.10 ALTER TABLESPACE Statement" w:history="1">
        <w:r>
          <w:rPr>
            <w:rStyle w:val="HTML1"/>
            <w:rFonts w:ascii="Courier New" w:hAnsi="Courier New" w:cs="Courier New"/>
            <w:b/>
            <w:bCs/>
            <w:color w:val="026789"/>
            <w:sz w:val="20"/>
            <w:szCs w:val="20"/>
            <w:shd w:val="clear" w:color="auto" w:fill="FFFFFF"/>
          </w:rPr>
          <w:t>ALTER TABLESPACE</w:t>
        </w:r>
      </w:hyperlink>
      <w:r>
        <w:rPr>
          <w:rFonts w:ascii="Helvetica" w:hAnsi="Helvetica" w:cs="Helvetica"/>
          <w:color w:val="000000"/>
          <w:sz w:val="21"/>
          <w:szCs w:val="21"/>
        </w:rPr>
        <w:t> statement.</w:t>
      </w:r>
    </w:p>
    <w:p w14:paraId="2D68D9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mysql&gt; ALTER TABLESPACE mysql ENCRYPTION = 'N';</w:t>
      </w:r>
    </w:p>
    <w:p w14:paraId="2A6E961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Enabling or disabling encryption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requires the </w:t>
      </w:r>
      <w:hyperlink r:id="rId2325" w:anchor="priv_create-tablespace" w:history="1">
        <w:r>
          <w:rPr>
            <w:rStyle w:val="HTML1"/>
            <w:rFonts w:ascii="Courier New" w:hAnsi="Courier New" w:cs="Courier New"/>
            <w:b/>
            <w:bCs/>
            <w:color w:val="026789"/>
            <w:sz w:val="20"/>
            <w:szCs w:val="20"/>
            <w:shd w:val="clear" w:color="auto" w:fill="FFFFFF"/>
          </w:rPr>
          <w:t>CREATE TABLESPACE</w:t>
        </w:r>
      </w:hyperlink>
      <w:r>
        <w:rPr>
          <w:rFonts w:ascii="Helvetica" w:hAnsi="Helvetica" w:cs="Helvetica"/>
          <w:color w:val="000000"/>
          <w:sz w:val="21"/>
          <w:szCs w:val="21"/>
        </w:rPr>
        <w:t> privilege on all tables in the instance (</w:t>
      </w:r>
      <w:r>
        <w:rPr>
          <w:rStyle w:val="HTML1"/>
          <w:rFonts w:ascii="Courier New" w:hAnsi="Courier New" w:cs="Courier New"/>
          <w:b/>
          <w:bCs/>
          <w:color w:val="026789"/>
          <w:sz w:val="20"/>
          <w:szCs w:val="20"/>
          <w:shd w:val="clear" w:color="auto" w:fill="FFFFFF"/>
        </w:rPr>
        <w:t>CREATE TABLESPACE on *.*)</w:t>
      </w:r>
      <w:r>
        <w:rPr>
          <w:rFonts w:ascii="Helvetica" w:hAnsi="Helvetica" w:cs="Helvetica"/>
          <w:color w:val="000000"/>
          <w:sz w:val="21"/>
          <w:szCs w:val="21"/>
        </w:rPr>
        <w:t>.</w:t>
      </w:r>
    </w:p>
    <w:p w14:paraId="6F7FEB94" w14:textId="77777777" w:rsidR="002E3214" w:rsidRDefault="002E3214" w:rsidP="002E3214">
      <w:pPr>
        <w:pStyle w:val="3"/>
        <w:shd w:val="clear" w:color="auto" w:fill="FFFFFF"/>
        <w:rPr>
          <w:rFonts w:ascii="Helvetica" w:hAnsi="Helvetica" w:cs="Helvetica"/>
          <w:color w:val="000000"/>
          <w:sz w:val="34"/>
          <w:szCs w:val="34"/>
        </w:rPr>
      </w:pPr>
      <w:bookmarkStart w:id="658" w:name="innodb-data-encryption-redo-log"/>
      <w:bookmarkEnd w:id="658"/>
      <w:r>
        <w:rPr>
          <w:rFonts w:ascii="Helvetica" w:hAnsi="Helvetica" w:cs="Helvetica"/>
          <w:color w:val="000000"/>
          <w:sz w:val="34"/>
          <w:szCs w:val="34"/>
        </w:rPr>
        <w:lastRenderedPageBreak/>
        <w:t>Redo Log Encryption</w:t>
      </w:r>
    </w:p>
    <w:p w14:paraId="197D921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Redo log data encryption is enabled using the </w:t>
      </w:r>
      <w:hyperlink r:id="rId2326" w:anchor="sysvar_innodb_redo_log_encrypt" w:history="1">
        <w:r>
          <w:rPr>
            <w:rStyle w:val="HTML1"/>
            <w:rFonts w:ascii="Courier New" w:hAnsi="Courier New" w:cs="Courier New"/>
            <w:b/>
            <w:bCs/>
            <w:color w:val="026789"/>
            <w:sz w:val="20"/>
            <w:szCs w:val="20"/>
            <w:shd w:val="clear" w:color="auto" w:fill="FFFFFF"/>
          </w:rPr>
          <w:t>innodb_redo_log_encrypt</w:t>
        </w:r>
      </w:hyperlink>
      <w:r>
        <w:rPr>
          <w:rFonts w:ascii="Helvetica" w:hAnsi="Helvetica" w:cs="Helvetica"/>
          <w:color w:val="000000"/>
          <w:sz w:val="21"/>
          <w:szCs w:val="21"/>
        </w:rPr>
        <w:t> configuration option. Redo log encryption is disabled by default.</w:t>
      </w:r>
    </w:p>
    <w:p w14:paraId="01594F0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with tablespace data, redo log data encryption occurs when redo log data is written to disk, and decryption occurs when redo log data is read from disk. Once redo log data is read into memory, it is in unencrypted form. Redo log data is encrypted and decrypted using the tablespace encryption key.</w:t>
      </w:r>
    </w:p>
    <w:p w14:paraId="5A3A540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2327" w:anchor="sysvar_innodb_redo_log_encrypt" w:history="1">
        <w:r>
          <w:rPr>
            <w:rStyle w:val="HTML1"/>
            <w:rFonts w:ascii="Courier New" w:hAnsi="Courier New" w:cs="Courier New"/>
            <w:b/>
            <w:bCs/>
            <w:color w:val="026789"/>
            <w:sz w:val="20"/>
            <w:szCs w:val="20"/>
            <w:shd w:val="clear" w:color="auto" w:fill="FFFFFF"/>
          </w:rPr>
          <w:t>innodb_redo_log_encrypt</w:t>
        </w:r>
      </w:hyperlink>
      <w:r>
        <w:rPr>
          <w:rFonts w:ascii="Helvetica" w:hAnsi="Helvetica" w:cs="Helvetica"/>
          <w:color w:val="000000"/>
          <w:sz w:val="21"/>
          <w:szCs w:val="21"/>
        </w:rPr>
        <w:t> is enabled, unencrypted redo log pages that are present on disk remain unencrypted, and new redo log pages are written to disk in encrypted form. Likewise, when </w:t>
      </w:r>
      <w:hyperlink r:id="rId2328" w:anchor="sysvar_innodb_redo_log_encrypt" w:history="1">
        <w:r>
          <w:rPr>
            <w:rStyle w:val="HTML1"/>
            <w:rFonts w:ascii="Courier New" w:hAnsi="Courier New" w:cs="Courier New"/>
            <w:b/>
            <w:bCs/>
            <w:color w:val="026789"/>
            <w:sz w:val="20"/>
            <w:szCs w:val="20"/>
            <w:shd w:val="clear" w:color="auto" w:fill="FFFFFF"/>
          </w:rPr>
          <w:t>innodb_redo_log_encrypt</w:t>
        </w:r>
      </w:hyperlink>
      <w:r>
        <w:rPr>
          <w:rFonts w:ascii="Helvetica" w:hAnsi="Helvetica" w:cs="Helvetica"/>
          <w:color w:val="000000"/>
          <w:sz w:val="21"/>
          <w:szCs w:val="21"/>
        </w:rPr>
        <w:t> is disabled, encrypted redo log pages that are present on disk remain encrypted, and new redo log pages are written to disk in unencrypted form.</w:t>
      </w:r>
    </w:p>
    <w:p w14:paraId="0AB674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Redo log encryption metadata, including the tablespace encryption key, is stored in the header of the first redo log file (</w:t>
      </w:r>
      <w:r>
        <w:rPr>
          <w:rStyle w:val="HTML1"/>
          <w:rFonts w:ascii="Courier New" w:hAnsi="Courier New" w:cs="Courier New"/>
          <w:color w:val="990000"/>
          <w:sz w:val="20"/>
          <w:szCs w:val="20"/>
          <w:shd w:val="clear" w:color="auto" w:fill="FFFFFF"/>
        </w:rPr>
        <w:t>ib_logfile0</w:t>
      </w:r>
      <w:r>
        <w:rPr>
          <w:rFonts w:ascii="Helvetica" w:hAnsi="Helvetica" w:cs="Helvetica"/>
          <w:color w:val="000000"/>
          <w:sz w:val="21"/>
          <w:szCs w:val="21"/>
        </w:rPr>
        <w:t>). If this file is removed, redo log encryption is disabled.</w:t>
      </w:r>
    </w:p>
    <w:p w14:paraId="1491BDE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Once redo log encryption is enabled, a normal restart without the keyring component or plugin or without the encryption key is not possible,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must be able to scan redo pages during startup, which is not possible if redo log pages are encrypted. Without the keyring component or plugin or the encryption key, only a forced startup without the redo logs (</w:t>
      </w:r>
      <w:r>
        <w:rPr>
          <w:rStyle w:val="HTML1"/>
          <w:rFonts w:ascii="Courier New" w:hAnsi="Courier New" w:cs="Courier New"/>
          <w:b/>
          <w:bCs/>
          <w:color w:val="026789"/>
          <w:sz w:val="20"/>
          <w:szCs w:val="20"/>
          <w:shd w:val="clear" w:color="auto" w:fill="FFFFFF"/>
        </w:rPr>
        <w:t>SRV_FORCE_NO_LOG_REDO</w:t>
      </w:r>
      <w:r>
        <w:rPr>
          <w:rFonts w:ascii="Helvetica" w:hAnsi="Helvetica" w:cs="Helvetica"/>
          <w:color w:val="000000"/>
          <w:sz w:val="21"/>
          <w:szCs w:val="21"/>
        </w:rPr>
        <w:t>) is possible. See </w:t>
      </w:r>
      <w:hyperlink r:id="rId2329"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w:t>
      </w:r>
    </w:p>
    <w:p w14:paraId="362FFFD2" w14:textId="77777777" w:rsidR="002E3214" w:rsidRDefault="002E3214" w:rsidP="002E3214">
      <w:pPr>
        <w:pStyle w:val="3"/>
        <w:shd w:val="clear" w:color="auto" w:fill="FFFFFF"/>
        <w:rPr>
          <w:rFonts w:ascii="Helvetica" w:hAnsi="Helvetica" w:cs="Helvetica"/>
          <w:color w:val="000000"/>
          <w:sz w:val="34"/>
          <w:szCs w:val="34"/>
        </w:rPr>
      </w:pPr>
      <w:bookmarkStart w:id="659" w:name="innodb-data-encryption-undo-log"/>
      <w:bookmarkEnd w:id="659"/>
      <w:r>
        <w:rPr>
          <w:rFonts w:ascii="Helvetica" w:hAnsi="Helvetica" w:cs="Helvetica"/>
          <w:color w:val="000000"/>
          <w:sz w:val="34"/>
          <w:szCs w:val="34"/>
        </w:rPr>
        <w:t>Undo Log Encryption</w:t>
      </w:r>
    </w:p>
    <w:p w14:paraId="6A75E32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log data encryption is enabled using the </w:t>
      </w:r>
      <w:hyperlink r:id="rId2330" w:anchor="sysvar_innodb_undo_log_encrypt" w:history="1">
        <w:r>
          <w:rPr>
            <w:rStyle w:val="HTML1"/>
            <w:rFonts w:ascii="Courier New" w:hAnsi="Courier New" w:cs="Courier New"/>
            <w:b/>
            <w:bCs/>
            <w:color w:val="026789"/>
            <w:sz w:val="20"/>
            <w:szCs w:val="20"/>
            <w:shd w:val="clear" w:color="auto" w:fill="FFFFFF"/>
          </w:rPr>
          <w:t>innodb_undo_log_encrypt</w:t>
        </w:r>
      </w:hyperlink>
      <w:r>
        <w:rPr>
          <w:rFonts w:ascii="Helvetica" w:hAnsi="Helvetica" w:cs="Helvetica"/>
          <w:color w:val="000000"/>
          <w:sz w:val="21"/>
          <w:szCs w:val="21"/>
        </w:rPr>
        <w:t> configuration option. Undo log encryption applies to undo logs that reside in </w:t>
      </w:r>
      <w:hyperlink r:id="rId2331" w:anchor="glos_undo_tablespace" w:tooltip="undo tablespace" w:history="1">
        <w:r>
          <w:rPr>
            <w:rStyle w:val="a4"/>
            <w:rFonts w:ascii="Helvetica" w:hAnsi="Helvetica" w:cs="Helvetica"/>
            <w:color w:val="00759F"/>
            <w:sz w:val="21"/>
            <w:szCs w:val="21"/>
          </w:rPr>
          <w:t>undo tablespaces</w:t>
        </w:r>
      </w:hyperlink>
      <w:r>
        <w:rPr>
          <w:rFonts w:ascii="Helvetica" w:hAnsi="Helvetica" w:cs="Helvetica"/>
          <w:color w:val="000000"/>
          <w:sz w:val="21"/>
          <w:szCs w:val="21"/>
        </w:rPr>
        <w:t>. See </w:t>
      </w:r>
      <w:hyperlink r:id="rId2332"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 Undo log data encryption is disabled by default.</w:t>
      </w:r>
    </w:p>
    <w:p w14:paraId="4797E3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with tablespace data, undo log data encryption occurs when undo log data is written to disk, and decryption occurs when undo log data is read from disk. Once undo log data is read into memory, it is in unencrypted form. Undo log data is encrypted and decrypted using the tablespace encryption key.</w:t>
      </w:r>
    </w:p>
    <w:p w14:paraId="29071B0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hyperlink r:id="rId2333" w:anchor="sysvar_innodb_undo_log_encrypt" w:history="1">
        <w:r>
          <w:rPr>
            <w:rStyle w:val="HTML1"/>
            <w:rFonts w:ascii="Courier New" w:hAnsi="Courier New" w:cs="Courier New"/>
            <w:b/>
            <w:bCs/>
            <w:color w:val="026789"/>
            <w:sz w:val="20"/>
            <w:szCs w:val="20"/>
            <w:shd w:val="clear" w:color="auto" w:fill="FFFFFF"/>
          </w:rPr>
          <w:t>innodb_undo_log_encrypt</w:t>
        </w:r>
      </w:hyperlink>
      <w:r>
        <w:rPr>
          <w:rFonts w:ascii="Helvetica" w:hAnsi="Helvetica" w:cs="Helvetica"/>
          <w:color w:val="000000"/>
          <w:sz w:val="21"/>
          <w:szCs w:val="21"/>
        </w:rPr>
        <w:t> is enabled, unencrypted undo log pages that are present on disk remain unencrypted, and new undo log pages are written to disk in encrypted form. Likewise, when </w:t>
      </w:r>
      <w:hyperlink r:id="rId2334" w:anchor="sysvar_innodb_undo_log_encrypt" w:history="1">
        <w:r>
          <w:rPr>
            <w:rStyle w:val="HTML1"/>
            <w:rFonts w:ascii="Courier New" w:hAnsi="Courier New" w:cs="Courier New"/>
            <w:b/>
            <w:bCs/>
            <w:color w:val="026789"/>
            <w:sz w:val="20"/>
            <w:szCs w:val="20"/>
            <w:shd w:val="clear" w:color="auto" w:fill="FFFFFF"/>
          </w:rPr>
          <w:t>innodb_undo_log_encrypt</w:t>
        </w:r>
      </w:hyperlink>
      <w:r>
        <w:rPr>
          <w:rFonts w:ascii="Helvetica" w:hAnsi="Helvetica" w:cs="Helvetica"/>
          <w:color w:val="000000"/>
          <w:sz w:val="21"/>
          <w:szCs w:val="21"/>
        </w:rPr>
        <w:t xml:space="preserve"> is disabled, encrypted </w:t>
      </w:r>
      <w:r>
        <w:rPr>
          <w:rFonts w:ascii="Helvetica" w:hAnsi="Helvetica" w:cs="Helvetica"/>
          <w:color w:val="000000"/>
          <w:sz w:val="21"/>
          <w:szCs w:val="21"/>
        </w:rPr>
        <w:lastRenderedPageBreak/>
        <w:t>undo log pages that are present on disk remain encrypted, and new undo log pages are written to disk in unencrypted form.</w:t>
      </w:r>
    </w:p>
    <w:p w14:paraId="10A49C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Undo log encryption metadata, including the tablespace encryption key, is stored in the header of the undo log file.</w:t>
      </w:r>
    </w:p>
    <w:p w14:paraId="1617CD1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A23670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undo log encryption is disabled, the server continues to require the keyring component or plugin that was used to encrypt undo log data until the undo tablespaces that contained the encrypted undo log data are truncated. (An encryption header is only removed from an undo tablespace when the undo tablespace is truncated.) For information about truncating undo tablespaces, see </w:t>
      </w:r>
      <w:hyperlink r:id="rId2335" w:anchor="truncate-undo-tablespace" w:tooltip="Truncating Undo Tablespaces" w:history="1">
        <w:r>
          <w:rPr>
            <w:rStyle w:val="a4"/>
            <w:rFonts w:ascii="Helvetica" w:hAnsi="Helvetica" w:cs="Helvetica"/>
            <w:color w:val="00759F"/>
            <w:sz w:val="21"/>
            <w:szCs w:val="21"/>
          </w:rPr>
          <w:t>Truncating Undo Tablespaces</w:t>
        </w:r>
      </w:hyperlink>
      <w:r>
        <w:rPr>
          <w:rFonts w:ascii="Helvetica" w:hAnsi="Helvetica" w:cs="Helvetica"/>
          <w:color w:val="000000"/>
          <w:sz w:val="21"/>
          <w:szCs w:val="21"/>
        </w:rPr>
        <w:t>.</w:t>
      </w:r>
    </w:p>
    <w:p w14:paraId="2B33A366" w14:textId="77777777" w:rsidR="002E3214" w:rsidRDefault="002E3214" w:rsidP="002E3214">
      <w:pPr>
        <w:pStyle w:val="3"/>
        <w:shd w:val="clear" w:color="auto" w:fill="FFFFFF"/>
        <w:rPr>
          <w:rFonts w:ascii="Helvetica" w:hAnsi="Helvetica" w:cs="Helvetica"/>
          <w:color w:val="000000"/>
          <w:sz w:val="34"/>
          <w:szCs w:val="34"/>
        </w:rPr>
      </w:pPr>
      <w:bookmarkStart w:id="660" w:name="innodb-data-encryption-master-key-rotati"/>
      <w:bookmarkEnd w:id="660"/>
      <w:r>
        <w:rPr>
          <w:rFonts w:ascii="Helvetica" w:hAnsi="Helvetica" w:cs="Helvetica"/>
          <w:color w:val="000000"/>
          <w:sz w:val="34"/>
          <w:szCs w:val="34"/>
        </w:rPr>
        <w:t>Master Key Rotation</w:t>
      </w:r>
    </w:p>
    <w:p w14:paraId="77105A9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master encryption key should be rotated periodically and whenever you suspect that the key has been compromised.</w:t>
      </w:r>
    </w:p>
    <w:p w14:paraId="496F56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Master key rotation is an atomic, instance-level operation. Each time the master encryption key is rotated, all tablespace keys in the MySQL instance are re-encrypted and saved back to their respective tablespace headers. As an atomic operation, re-encryption must succeed for all tablespace keys once a rotation operation is initiated. If master key rotation is interrupted by a server failure,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rolls the operation forward on server restart. For more information, see </w:t>
      </w:r>
      <w:hyperlink r:id="rId2336" w:anchor="innodb-data-encryption-recovery" w:tooltip="Encryption and Recovery" w:history="1">
        <w:r>
          <w:rPr>
            <w:rStyle w:val="a4"/>
            <w:rFonts w:ascii="Helvetica" w:hAnsi="Helvetica" w:cs="Helvetica"/>
            <w:color w:val="00759F"/>
            <w:sz w:val="21"/>
            <w:szCs w:val="21"/>
          </w:rPr>
          <w:t>Encryption and Recovery</w:t>
        </w:r>
      </w:hyperlink>
      <w:r>
        <w:rPr>
          <w:rFonts w:ascii="Helvetica" w:hAnsi="Helvetica" w:cs="Helvetica"/>
          <w:color w:val="000000"/>
          <w:sz w:val="21"/>
          <w:szCs w:val="21"/>
        </w:rPr>
        <w:t>.</w:t>
      </w:r>
    </w:p>
    <w:p w14:paraId="4F5DEB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Rotating the master encryption key only changes the master encryption key and re-encrypts tablespace keys. It does not decrypt or re-encrypt associated tablespace data.</w:t>
      </w:r>
    </w:p>
    <w:p w14:paraId="612A96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Rotating the master encryption key requires the </w:t>
      </w:r>
      <w:hyperlink r:id="rId2337" w:anchor="priv_encryption-key-admin" w:history="1">
        <w:r>
          <w:rPr>
            <w:rStyle w:val="HTML1"/>
            <w:rFonts w:ascii="Courier New" w:hAnsi="Courier New" w:cs="Courier New"/>
            <w:b/>
            <w:bCs/>
            <w:color w:val="026789"/>
            <w:sz w:val="20"/>
            <w:szCs w:val="20"/>
            <w:shd w:val="clear" w:color="auto" w:fill="FFFFFF"/>
          </w:rPr>
          <w:t>ENCRYPTION_KEY_ADMIN</w:t>
        </w:r>
      </w:hyperlink>
      <w:r>
        <w:rPr>
          <w:rFonts w:ascii="Helvetica" w:hAnsi="Helvetica" w:cs="Helvetica"/>
          <w:color w:val="000000"/>
          <w:sz w:val="21"/>
          <w:szCs w:val="21"/>
        </w:rPr>
        <w:t> privilege (or the deprecated </w:t>
      </w:r>
      <w:hyperlink r:id="rId2338" w:anchor="priv_super" w:history="1">
        <w:r>
          <w:rPr>
            <w:rStyle w:val="HTML1"/>
            <w:rFonts w:ascii="Courier New" w:hAnsi="Courier New" w:cs="Courier New"/>
            <w:b/>
            <w:bCs/>
            <w:color w:val="026789"/>
            <w:sz w:val="20"/>
            <w:szCs w:val="20"/>
            <w:shd w:val="clear" w:color="auto" w:fill="FFFFFF"/>
          </w:rPr>
          <w:t>SUPER</w:t>
        </w:r>
      </w:hyperlink>
      <w:r>
        <w:rPr>
          <w:rFonts w:ascii="Helvetica" w:hAnsi="Helvetica" w:cs="Helvetica"/>
          <w:color w:val="000000"/>
          <w:sz w:val="21"/>
          <w:szCs w:val="21"/>
        </w:rPr>
        <w:t> privilege).</w:t>
      </w:r>
    </w:p>
    <w:p w14:paraId="39E6D1D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rotate the master encryption key, run:</w:t>
      </w:r>
    </w:p>
    <w:p w14:paraId="670E04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INSTANCE ROTATE INNODB MASTER KEY;</w:t>
      </w:r>
    </w:p>
    <w:p w14:paraId="1FCA785F" w14:textId="77777777" w:rsidR="002E3214" w:rsidRDefault="00B46F09" w:rsidP="002E3214">
      <w:pPr>
        <w:pStyle w:val="af"/>
        <w:rPr>
          <w:rFonts w:ascii="Helvetica" w:hAnsi="Helvetica" w:cs="Helvetica"/>
          <w:color w:val="000000"/>
          <w:sz w:val="21"/>
          <w:szCs w:val="21"/>
        </w:rPr>
      </w:pPr>
      <w:hyperlink r:id="rId2339" w:anchor="alter-instance-rotate-innodb-master-key" w:history="1">
        <w:r w:rsidR="002E3214">
          <w:rPr>
            <w:rStyle w:val="HTML1"/>
            <w:rFonts w:ascii="Courier New" w:hAnsi="Courier New" w:cs="Courier New"/>
            <w:b/>
            <w:bCs/>
            <w:color w:val="026789"/>
            <w:sz w:val="20"/>
            <w:szCs w:val="20"/>
            <w:shd w:val="clear" w:color="auto" w:fill="FFFFFF"/>
          </w:rPr>
          <w:t>ALTER INSTANCE ROTATE INNODB MASTER KEY</w:t>
        </w:r>
      </w:hyperlink>
      <w:r w:rsidR="002E3214">
        <w:rPr>
          <w:rFonts w:ascii="Helvetica" w:hAnsi="Helvetica" w:cs="Helvetica"/>
          <w:color w:val="000000"/>
          <w:sz w:val="21"/>
          <w:szCs w:val="21"/>
        </w:rPr>
        <w:t> supports concurrent DML. However, it cannot be run concurrently with tablespace encryption operations, and locks are taken to prevent conflicts that could arise from concurrent execution. If an </w:t>
      </w:r>
      <w:hyperlink r:id="rId2340" w:anchor="alter-instance-rotate-innodb-master-key" w:history="1">
        <w:r w:rsidR="002E3214">
          <w:rPr>
            <w:rStyle w:val="HTML1"/>
            <w:rFonts w:ascii="Courier New" w:hAnsi="Courier New" w:cs="Courier New"/>
            <w:b/>
            <w:bCs/>
            <w:color w:val="026789"/>
            <w:sz w:val="20"/>
            <w:szCs w:val="20"/>
            <w:shd w:val="clear" w:color="auto" w:fill="FFFFFF"/>
          </w:rPr>
          <w:t>ALTER INSTANCE ROTATE INNODB MASTER KEY</w:t>
        </w:r>
      </w:hyperlink>
      <w:r w:rsidR="002E3214">
        <w:rPr>
          <w:rFonts w:ascii="Helvetica" w:hAnsi="Helvetica" w:cs="Helvetica"/>
          <w:color w:val="000000"/>
          <w:sz w:val="21"/>
          <w:szCs w:val="21"/>
        </w:rPr>
        <w:t> operation is running, it must finish before a tablespace encryption operation can proceed, and vice versa.</w:t>
      </w:r>
    </w:p>
    <w:p w14:paraId="35788F68" w14:textId="77777777" w:rsidR="002E3214" w:rsidRDefault="002E3214" w:rsidP="002E3214">
      <w:pPr>
        <w:pStyle w:val="3"/>
        <w:shd w:val="clear" w:color="auto" w:fill="FFFFFF"/>
        <w:rPr>
          <w:rFonts w:ascii="Helvetica" w:hAnsi="Helvetica" w:cs="Helvetica"/>
          <w:color w:val="000000"/>
          <w:sz w:val="34"/>
          <w:szCs w:val="34"/>
        </w:rPr>
      </w:pPr>
      <w:bookmarkStart w:id="661" w:name="innodb-data-encryption-recovery"/>
      <w:bookmarkEnd w:id="661"/>
      <w:r>
        <w:rPr>
          <w:rFonts w:ascii="Helvetica" w:hAnsi="Helvetica" w:cs="Helvetica"/>
          <w:color w:val="000000"/>
          <w:sz w:val="34"/>
          <w:szCs w:val="34"/>
        </w:rPr>
        <w:lastRenderedPageBreak/>
        <w:t>Encryption and Recovery</w:t>
      </w:r>
    </w:p>
    <w:p w14:paraId="6D2259C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server failure occurs during an encryption operation, the operation is rolled forward when the server is restarted. For general tablespaces, the encryption operation is resumed in a background thread from the last processed page.</w:t>
      </w:r>
    </w:p>
    <w:p w14:paraId="59DB0EB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server failure occurs during master key rotation,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continues the operation on server restart.</w:t>
      </w:r>
    </w:p>
    <w:p w14:paraId="43CF8F9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keyring component or plugin must be loaded prior to storage engine initialization so that the information necessary to decrypt tablespace data pages can be retrieved from tablespace headers before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 and recovery activities access tablespace data. (See </w:t>
      </w:r>
      <w:hyperlink r:id="rId2341" w:anchor="innodb-data-encryption-encryption-prerequisites" w:tooltip="Encryption Prerequisites" w:history="1">
        <w:r>
          <w:rPr>
            <w:rStyle w:val="a4"/>
            <w:rFonts w:ascii="Helvetica" w:hAnsi="Helvetica" w:cs="Helvetica"/>
            <w:color w:val="00759F"/>
            <w:sz w:val="21"/>
            <w:szCs w:val="21"/>
          </w:rPr>
          <w:t>Encryption Prerequisites</w:t>
        </w:r>
      </w:hyperlink>
      <w:r>
        <w:rPr>
          <w:rFonts w:ascii="Helvetica" w:hAnsi="Helvetica" w:cs="Helvetica"/>
          <w:color w:val="000000"/>
          <w:sz w:val="21"/>
          <w:szCs w:val="21"/>
        </w:rPr>
        <w:t>.)</w:t>
      </w:r>
    </w:p>
    <w:p w14:paraId="0CC568C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 and recovery begin, the master key rotation operation resumes. Due to the server failure, some tablespace keys may already be encrypted using the new master encryption key.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the encryption data from each tablespace header, and if the data indicates that the tablespace key is encrypted using the old master encryption key,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retrieves the old key from the keyring and uses it to decrypt the tablespace key.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then re-encrypts the tablespace key using the new master encryption key and saves the re-encrypted tablespace key back to the tablespace header.</w:t>
      </w:r>
    </w:p>
    <w:p w14:paraId="0C5185F8" w14:textId="77777777" w:rsidR="002E3214" w:rsidRDefault="002E3214" w:rsidP="002E3214">
      <w:pPr>
        <w:pStyle w:val="3"/>
        <w:shd w:val="clear" w:color="auto" w:fill="FFFFFF"/>
        <w:rPr>
          <w:rFonts w:ascii="Helvetica" w:hAnsi="Helvetica" w:cs="Helvetica"/>
          <w:color w:val="000000"/>
          <w:sz w:val="34"/>
          <w:szCs w:val="34"/>
        </w:rPr>
      </w:pPr>
      <w:bookmarkStart w:id="662" w:name="innodb-data-encryption-exporting"/>
      <w:bookmarkEnd w:id="662"/>
      <w:r>
        <w:rPr>
          <w:rFonts w:ascii="Helvetica" w:hAnsi="Helvetica" w:cs="Helvetica"/>
          <w:color w:val="000000"/>
          <w:sz w:val="34"/>
          <w:szCs w:val="34"/>
        </w:rPr>
        <w:t>Exporting Encrypted Tablespaces</w:t>
      </w:r>
    </w:p>
    <w:p w14:paraId="2E8D2F3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Tablespace export is only supported for file-per-table tablespaces.</w:t>
      </w:r>
    </w:p>
    <w:p w14:paraId="795A478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an encrypted tablespace is exported,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generates a </w:t>
      </w:r>
      <w:r>
        <w:rPr>
          <w:rStyle w:val="a3"/>
          <w:rFonts w:ascii="Helvetica" w:hAnsi="Helvetica" w:cs="Helvetica"/>
          <w:color w:val="003333"/>
          <w:sz w:val="21"/>
          <w:szCs w:val="21"/>
          <w:shd w:val="clear" w:color="auto" w:fill="FFFFFF"/>
        </w:rPr>
        <w:t>transfer key</w:t>
      </w:r>
      <w:r>
        <w:rPr>
          <w:rFonts w:ascii="Helvetica" w:hAnsi="Helvetica" w:cs="Helvetica"/>
          <w:color w:val="000000"/>
          <w:sz w:val="21"/>
          <w:szCs w:val="21"/>
        </w:rPr>
        <w:t> that is used to encrypt the tablespace key. The encrypted tablespace key and transfer key are stored in a </w:t>
      </w:r>
      <w:r>
        <w:rPr>
          <w:rStyle w:val="HTML1"/>
          <w:rFonts w:ascii="Courier New" w:hAnsi="Courier New" w:cs="Courier New"/>
          <w:b/>
          <w:bCs/>
          <w:i/>
          <w:iCs/>
          <w:color w:val="990000"/>
          <w:sz w:val="19"/>
          <w:szCs w:val="19"/>
          <w:shd w:val="clear" w:color="auto" w:fill="FFFFFF"/>
        </w:rPr>
        <w:t>tablespace_name</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 This file together with the encrypted tablespace file is required to perform an import operation. On import,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transfer key to decrypt the tablespace key in the </w:t>
      </w:r>
      <w:r>
        <w:rPr>
          <w:rStyle w:val="HTML1"/>
          <w:rFonts w:ascii="Courier New" w:hAnsi="Courier New" w:cs="Courier New"/>
          <w:b/>
          <w:bCs/>
          <w:i/>
          <w:iCs/>
          <w:color w:val="990000"/>
          <w:sz w:val="19"/>
          <w:szCs w:val="19"/>
          <w:shd w:val="clear" w:color="auto" w:fill="FFFFFF"/>
        </w:rPr>
        <w:t>tablespace_name</w:t>
      </w:r>
      <w:r>
        <w:rPr>
          <w:rStyle w:val="HTML1"/>
          <w:rFonts w:ascii="Courier New" w:hAnsi="Courier New" w:cs="Courier New"/>
          <w:color w:val="990000"/>
          <w:sz w:val="20"/>
          <w:szCs w:val="20"/>
          <w:shd w:val="clear" w:color="auto" w:fill="FFFFFF"/>
        </w:rPr>
        <w:t>.cfp</w:t>
      </w:r>
      <w:r>
        <w:rPr>
          <w:rFonts w:ascii="Helvetica" w:hAnsi="Helvetica" w:cs="Helvetica"/>
          <w:color w:val="000000"/>
          <w:sz w:val="21"/>
          <w:szCs w:val="21"/>
        </w:rPr>
        <w:t> file. For related information, see </w:t>
      </w:r>
      <w:hyperlink r:id="rId2342" w:anchor="innodb-table-import" w:tooltip="15.6.1.3 Importing InnoDB Tables" w:history="1">
        <w:r>
          <w:rPr>
            <w:rStyle w:val="a4"/>
            <w:rFonts w:ascii="Helvetica" w:hAnsi="Helvetica" w:cs="Helvetica"/>
            <w:color w:val="00759F"/>
            <w:sz w:val="21"/>
            <w:szCs w:val="21"/>
          </w:rPr>
          <w:t>Section 15.6.1.3, “Importing InnoDB Tables”</w:t>
        </w:r>
      </w:hyperlink>
      <w:r>
        <w:rPr>
          <w:rFonts w:ascii="Helvetica" w:hAnsi="Helvetica" w:cs="Helvetica"/>
          <w:color w:val="000000"/>
          <w:sz w:val="21"/>
          <w:szCs w:val="21"/>
        </w:rPr>
        <w:t>.</w:t>
      </w:r>
    </w:p>
    <w:p w14:paraId="1777A087" w14:textId="77777777" w:rsidR="002E3214" w:rsidRDefault="002E3214" w:rsidP="002E3214">
      <w:pPr>
        <w:pStyle w:val="3"/>
        <w:shd w:val="clear" w:color="auto" w:fill="FFFFFF"/>
        <w:rPr>
          <w:rFonts w:ascii="Helvetica" w:hAnsi="Helvetica" w:cs="Helvetica"/>
          <w:color w:val="000000"/>
          <w:sz w:val="34"/>
          <w:szCs w:val="34"/>
        </w:rPr>
      </w:pPr>
      <w:bookmarkStart w:id="663" w:name="innodb-data-encryption-replication"/>
      <w:bookmarkEnd w:id="663"/>
      <w:r>
        <w:rPr>
          <w:rFonts w:ascii="Helvetica" w:hAnsi="Helvetica" w:cs="Helvetica"/>
          <w:color w:val="000000"/>
          <w:sz w:val="34"/>
          <w:szCs w:val="34"/>
        </w:rPr>
        <w:t>Encryption and Replication</w:t>
      </w:r>
    </w:p>
    <w:p w14:paraId="6356066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343"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statement is only supported in replication environments where the source and replica run a version of MySQL that supports tablespace encryption.</w:t>
      </w:r>
    </w:p>
    <w:p w14:paraId="764163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Successful </w:t>
      </w:r>
      <w:hyperlink r:id="rId2344"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statements are written to the binary log for replication on replicas.</w:t>
      </w:r>
    </w:p>
    <w:p w14:paraId="45A478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an </w:t>
      </w:r>
      <w:hyperlink r:id="rId2345"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statement fails, it is not logged to the binary log and is not replicated on replicas.</w:t>
      </w:r>
    </w:p>
    <w:p w14:paraId="51A0966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Replication of an </w:t>
      </w:r>
      <w:hyperlink r:id="rId2346"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operation fails if the keyring component or plugin is installed on the source but not on the replica.</w:t>
      </w:r>
    </w:p>
    <w:p w14:paraId="18B5B04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is installed on both the source and a replica but the replica does not have a keyring data file, the replicated </w:t>
      </w:r>
      <w:hyperlink r:id="rId2347"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statement creates the keyring data file on the replica, assuming the keyring file data is not cached in memory. </w:t>
      </w:r>
      <w:hyperlink r:id="rId2348"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uses keyring file data that is cached in memory, if available.</w:t>
      </w:r>
    </w:p>
    <w:p w14:paraId="0D394222" w14:textId="77777777" w:rsidR="002E3214" w:rsidRDefault="002E3214" w:rsidP="002E3214">
      <w:pPr>
        <w:pStyle w:val="3"/>
        <w:shd w:val="clear" w:color="auto" w:fill="FFFFFF"/>
        <w:rPr>
          <w:rFonts w:ascii="Helvetica" w:hAnsi="Helvetica" w:cs="Helvetica"/>
          <w:color w:val="000000"/>
          <w:sz w:val="34"/>
          <w:szCs w:val="34"/>
        </w:rPr>
      </w:pPr>
      <w:bookmarkStart w:id="664" w:name="innodb-data-encryption-identifying"/>
      <w:bookmarkEnd w:id="664"/>
      <w:r>
        <w:rPr>
          <w:rFonts w:ascii="Helvetica" w:hAnsi="Helvetica" w:cs="Helvetica"/>
          <w:color w:val="000000"/>
          <w:sz w:val="34"/>
          <w:szCs w:val="34"/>
        </w:rPr>
        <w:t>Identifying Encrypted Tablespaces and Schemas</w:t>
      </w:r>
    </w:p>
    <w:p w14:paraId="68AAC2C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2349"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table, introduced in MySQL 8.0.13, includes an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column that can be used to identify encrypted tablespaces.</w:t>
      </w:r>
    </w:p>
    <w:p w14:paraId="79FE4C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SPACE, NAME, SPACE_TYPE, ENCRYPTION FROM INFORMATION_SCHEMA.INNODB_TABLESPACES</w:t>
      </w:r>
    </w:p>
    <w:p w14:paraId="2BDC6E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ENCRYPTION='Y'\G</w:t>
      </w:r>
    </w:p>
    <w:p w14:paraId="4293E0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E159E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4294967294</w:t>
      </w:r>
    </w:p>
    <w:p w14:paraId="5E7413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mysql</w:t>
      </w:r>
    </w:p>
    <w:p w14:paraId="260DD39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SPACE_TYPE: General</w:t>
      </w:r>
    </w:p>
    <w:p w14:paraId="7B7C21F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ENCRYPTION: Y</w:t>
      </w:r>
    </w:p>
    <w:p w14:paraId="642F41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03DF0D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2</w:t>
      </w:r>
    </w:p>
    <w:p w14:paraId="1F23294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22F374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SPACE_TYPE: Single</w:t>
      </w:r>
    </w:p>
    <w:p w14:paraId="70D353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ENCRYPTION: Y</w:t>
      </w:r>
    </w:p>
    <w:p w14:paraId="762CB1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2BA689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3</w:t>
      </w:r>
    </w:p>
    <w:p w14:paraId="2F057A3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ts1</w:t>
      </w:r>
    </w:p>
    <w:p w14:paraId="002DC6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SPACE_TYPE: General</w:t>
      </w:r>
    </w:p>
    <w:p w14:paraId="7715A9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ENCRYPTION: Y</w:t>
      </w:r>
    </w:p>
    <w:p w14:paraId="1515E1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option is specified in a </w:t>
      </w:r>
      <w:hyperlink r:id="rId235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235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it is recorded in the </w:t>
      </w:r>
      <w:r>
        <w:rPr>
          <w:rStyle w:val="HTML1"/>
          <w:rFonts w:ascii="Courier New" w:hAnsi="Courier New" w:cs="Courier New"/>
          <w:b/>
          <w:bCs/>
          <w:color w:val="026789"/>
          <w:sz w:val="20"/>
          <w:szCs w:val="20"/>
          <w:shd w:val="clear" w:color="auto" w:fill="FFFFFF"/>
        </w:rPr>
        <w:t>CREATE_OPTIONS</w:t>
      </w:r>
      <w:r>
        <w:rPr>
          <w:rFonts w:ascii="Helvetica" w:hAnsi="Helvetica" w:cs="Helvetica"/>
          <w:color w:val="000000"/>
          <w:sz w:val="21"/>
          <w:szCs w:val="21"/>
        </w:rPr>
        <w:t> column of </w:t>
      </w:r>
      <w:hyperlink r:id="rId2352" w:anchor="information-schema-tables-table" w:tooltip="26.3.38 The INFORMATION_SCHEMA TABLES Table" w:history="1">
        <w:r>
          <w:rPr>
            <w:rStyle w:val="HTML1"/>
            <w:rFonts w:ascii="Courier New" w:hAnsi="Courier New" w:cs="Courier New"/>
            <w:b/>
            <w:bCs/>
            <w:color w:val="026789"/>
            <w:sz w:val="20"/>
            <w:szCs w:val="20"/>
            <w:shd w:val="clear" w:color="auto" w:fill="FFFFFF"/>
          </w:rPr>
          <w:t>INFORMATION_SCHEMA.TABLES</w:t>
        </w:r>
      </w:hyperlink>
      <w:r>
        <w:rPr>
          <w:rFonts w:ascii="Helvetica" w:hAnsi="Helvetica" w:cs="Helvetica"/>
          <w:color w:val="000000"/>
          <w:sz w:val="21"/>
          <w:szCs w:val="21"/>
        </w:rPr>
        <w:t>. This column can be queried to identify tables that reside in encrypted file-per-table tablespaces.</w:t>
      </w:r>
    </w:p>
    <w:p w14:paraId="037EE0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TABLE_SCHEMA, TABLE_NAME, CREATE_OPTIONS FROM INFORMATION_SCHEMA.TABLES</w:t>
      </w:r>
    </w:p>
    <w:p w14:paraId="3565E30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CREATE_OPTIONS LIKE '%ENCRYPTION%';</w:t>
      </w:r>
    </w:p>
    <w:p w14:paraId="20C480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9013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TABLE_SCHEMA | TABLE_NAME | CREATE_OPTIONS |</w:t>
      </w:r>
    </w:p>
    <w:p w14:paraId="0B3D438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5353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 t1         | ENCRYPTION="Y" |</w:t>
      </w:r>
    </w:p>
    <w:p w14:paraId="3FAE93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4E0AC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Query </w:t>
      </w:r>
      <w:hyperlink r:id="rId2353"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INFORMATION_SCHEMA.INNODB_TABLESPACES</w:t>
        </w:r>
      </w:hyperlink>
      <w:r>
        <w:rPr>
          <w:rFonts w:ascii="Helvetica" w:hAnsi="Helvetica" w:cs="Helvetica"/>
          <w:color w:val="000000"/>
          <w:sz w:val="21"/>
          <w:szCs w:val="21"/>
        </w:rPr>
        <w:t> to retrieve information about the tablespace associated with a particular schema and table.</w:t>
      </w:r>
    </w:p>
    <w:p w14:paraId="78009F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SPACE, NAME, SPACE_TYPE FROM INFORMATION_SCHEMA.INNODB_TABLESPACES WHERE NAME='test/t1';</w:t>
      </w:r>
    </w:p>
    <w:p w14:paraId="4AF9B3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6108C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SPACE | NAME    | SPACE_TYPE |</w:t>
      </w:r>
    </w:p>
    <w:p w14:paraId="6D99EE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63EB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test/t1 | Single     |</w:t>
      </w:r>
    </w:p>
    <w:p w14:paraId="25563D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75803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identify encryption-enabled schemas by querying the </w:t>
      </w:r>
      <w:hyperlink r:id="rId2354" w:anchor="information-schema-schemata-table" w:tooltip="26.3.31 The INFORMATION_SCHEMA SCHEMATA Table" w:history="1">
        <w:r>
          <w:rPr>
            <w:rStyle w:val="HTML1"/>
            <w:rFonts w:ascii="Courier New" w:hAnsi="Courier New" w:cs="Courier New"/>
            <w:b/>
            <w:bCs/>
            <w:color w:val="026789"/>
            <w:sz w:val="20"/>
            <w:szCs w:val="20"/>
            <w:shd w:val="clear" w:color="auto" w:fill="FFFFFF"/>
          </w:rPr>
          <w:t>INFORMATION_SCHEMA.SCHEMATA</w:t>
        </w:r>
      </w:hyperlink>
      <w:r>
        <w:rPr>
          <w:rFonts w:ascii="Helvetica" w:hAnsi="Helvetica" w:cs="Helvetica"/>
          <w:color w:val="000000"/>
          <w:sz w:val="21"/>
          <w:szCs w:val="21"/>
        </w:rPr>
        <w:t> table.</w:t>
      </w:r>
    </w:p>
    <w:p w14:paraId="4EC4F0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SCHEMA_NAME, DEFAULT_ENCRYPTION FROM INFORMATION_SCHEMA.SCHEMATA</w:t>
      </w:r>
    </w:p>
    <w:p w14:paraId="74410C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DEFAULT_ENCRYPTION='YES';</w:t>
      </w:r>
    </w:p>
    <w:p w14:paraId="7E86C1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BE5C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SCHEMA_NAME | DEFAULT_ENCRYPTION |</w:t>
      </w:r>
    </w:p>
    <w:p w14:paraId="2BDC86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23AB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 YES                |</w:t>
      </w:r>
    </w:p>
    <w:p w14:paraId="61657F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CE3FFE" w14:textId="77777777" w:rsidR="002E3214" w:rsidRDefault="00B46F09" w:rsidP="002E3214">
      <w:pPr>
        <w:pStyle w:val="af"/>
        <w:rPr>
          <w:rFonts w:ascii="Helvetica" w:hAnsi="Helvetica" w:cs="Helvetica"/>
          <w:color w:val="000000"/>
          <w:sz w:val="21"/>
          <w:szCs w:val="21"/>
        </w:rPr>
      </w:pPr>
      <w:hyperlink r:id="rId2355" w:anchor="show-create-database" w:tooltip="13.7.7.6 SHOW CREATE DATABASE Statement" w:history="1">
        <w:r w:rsidR="002E3214">
          <w:rPr>
            <w:rStyle w:val="HTML1"/>
            <w:rFonts w:ascii="Courier New" w:hAnsi="Courier New" w:cs="Courier New"/>
            <w:b/>
            <w:bCs/>
            <w:color w:val="026789"/>
            <w:sz w:val="20"/>
            <w:szCs w:val="20"/>
            <w:shd w:val="clear" w:color="auto" w:fill="FFFFFF"/>
          </w:rPr>
          <w:t>SHOW CREATE SCHEMA</w:t>
        </w:r>
      </w:hyperlink>
      <w:r w:rsidR="002E3214">
        <w:rPr>
          <w:rFonts w:ascii="Helvetica" w:hAnsi="Helvetica" w:cs="Helvetica"/>
          <w:color w:val="000000"/>
          <w:sz w:val="21"/>
          <w:szCs w:val="21"/>
        </w:rPr>
        <w:t> also shows the </w:t>
      </w:r>
      <w:r w:rsidR="002E3214">
        <w:rPr>
          <w:rStyle w:val="HTML1"/>
          <w:rFonts w:ascii="Courier New" w:hAnsi="Courier New" w:cs="Courier New"/>
          <w:b/>
          <w:bCs/>
          <w:color w:val="026789"/>
          <w:sz w:val="20"/>
          <w:szCs w:val="20"/>
          <w:shd w:val="clear" w:color="auto" w:fill="FFFFFF"/>
        </w:rPr>
        <w:t>DEFAULT ENCRYPTION</w:t>
      </w:r>
      <w:r w:rsidR="002E3214">
        <w:rPr>
          <w:rFonts w:ascii="Helvetica" w:hAnsi="Helvetica" w:cs="Helvetica"/>
          <w:color w:val="000000"/>
          <w:sz w:val="21"/>
          <w:szCs w:val="21"/>
        </w:rPr>
        <w:t> clause.</w:t>
      </w:r>
    </w:p>
    <w:p w14:paraId="3C79B30A" w14:textId="77777777" w:rsidR="002E3214" w:rsidRDefault="002E3214" w:rsidP="002E3214">
      <w:pPr>
        <w:pStyle w:val="3"/>
        <w:shd w:val="clear" w:color="auto" w:fill="FFFFFF"/>
        <w:rPr>
          <w:rFonts w:ascii="Helvetica" w:hAnsi="Helvetica" w:cs="Helvetica"/>
          <w:color w:val="000000"/>
          <w:sz w:val="34"/>
          <w:szCs w:val="34"/>
        </w:rPr>
      </w:pPr>
      <w:bookmarkStart w:id="665" w:name="innodb-data-encryption-progress-monitori"/>
      <w:bookmarkEnd w:id="665"/>
      <w:r>
        <w:rPr>
          <w:rFonts w:ascii="Helvetica" w:hAnsi="Helvetica" w:cs="Helvetica"/>
          <w:color w:val="000000"/>
          <w:sz w:val="34"/>
          <w:szCs w:val="34"/>
        </w:rPr>
        <w:t>Monitoring Encryption Progress</w:t>
      </w:r>
    </w:p>
    <w:p w14:paraId="23D65037" w14:textId="77777777" w:rsidR="002E3214" w:rsidRDefault="002E3214" w:rsidP="002E3214">
      <w:pPr>
        <w:pStyle w:val="af"/>
        <w:rPr>
          <w:rFonts w:ascii="Helvetica" w:hAnsi="Helvetica" w:cs="Helvetica"/>
          <w:color w:val="000000"/>
          <w:sz w:val="21"/>
          <w:szCs w:val="21"/>
        </w:rPr>
      </w:pPr>
      <w:bookmarkStart w:id="666" w:name="idm46383429879728"/>
      <w:bookmarkStart w:id="667" w:name="idm46383429878240"/>
      <w:bookmarkEnd w:id="666"/>
      <w:bookmarkEnd w:id="667"/>
      <w:r>
        <w:rPr>
          <w:rFonts w:ascii="Helvetica" w:hAnsi="Helvetica" w:cs="Helvetica"/>
          <w:color w:val="000000"/>
          <w:sz w:val="21"/>
          <w:szCs w:val="21"/>
        </w:rPr>
        <w:t>You can monitor general tablespace and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encryption progress using </w:t>
      </w:r>
      <w:hyperlink r:id="rId2356"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w:t>
      </w:r>
    </w:p>
    <w:p w14:paraId="6FD00FB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stage/innodb/alter tablespace (encryption)</w:t>
      </w:r>
      <w:r>
        <w:rPr>
          <w:rFonts w:ascii="Helvetica" w:hAnsi="Helvetica" w:cs="Helvetica"/>
          <w:color w:val="000000"/>
          <w:sz w:val="21"/>
          <w:szCs w:val="21"/>
        </w:rPr>
        <w:t> stage event instrument reports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information for general tablespace encryption operations.</w:t>
      </w:r>
    </w:p>
    <w:p w14:paraId="1BF6DE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The following example demonstrates how to enable the </w:t>
      </w:r>
      <w:r>
        <w:rPr>
          <w:rStyle w:val="HTML1"/>
          <w:rFonts w:ascii="Courier New" w:hAnsi="Courier New" w:cs="Courier New"/>
          <w:b/>
          <w:bCs/>
          <w:color w:val="026789"/>
          <w:sz w:val="20"/>
          <w:szCs w:val="20"/>
          <w:shd w:val="clear" w:color="auto" w:fill="FFFFFF"/>
        </w:rPr>
        <w:t>stage/innodb/alter tablespace (encryption)</w:t>
      </w:r>
      <w:r>
        <w:rPr>
          <w:rFonts w:ascii="Helvetica" w:hAnsi="Helvetica" w:cs="Helvetica"/>
          <w:color w:val="000000"/>
          <w:sz w:val="21"/>
          <w:szCs w:val="21"/>
        </w:rPr>
        <w:t> stage event instrument and related consumer tables to monitor general tablespace or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encryption progress. For information about Performance Schema stage event instruments and related consumers, see </w:t>
      </w:r>
      <w:hyperlink r:id="rId2357"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68C6A9F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w:t>
      </w:r>
      <w:r>
        <w:rPr>
          <w:rStyle w:val="HTML1"/>
          <w:rFonts w:ascii="Courier New" w:hAnsi="Courier New" w:cs="Courier New"/>
          <w:b/>
          <w:bCs/>
          <w:color w:val="026789"/>
          <w:sz w:val="20"/>
          <w:szCs w:val="20"/>
          <w:shd w:val="clear" w:color="auto" w:fill="FFFFFF"/>
        </w:rPr>
        <w:t>stage/innodb/alter tablespace (encryption)</w:t>
      </w:r>
      <w:r>
        <w:rPr>
          <w:rFonts w:ascii="Helvetica" w:hAnsi="Helvetica" w:cs="Helvetica"/>
          <w:color w:val="000000"/>
          <w:sz w:val="21"/>
          <w:szCs w:val="21"/>
        </w:rPr>
        <w:t> instrument:</w:t>
      </w:r>
    </w:p>
    <w:p w14:paraId="2873316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performance_schema;</w:t>
      </w:r>
    </w:p>
    <w:p w14:paraId="663B6A5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setup_instruments SET ENABLED = 'YES'</w:t>
      </w:r>
    </w:p>
    <w:p w14:paraId="106AE28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'stage/innodb/alter tablespace (encryption)';</w:t>
      </w:r>
    </w:p>
    <w:p w14:paraId="6F81DA0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stage event consumer tables, which include </w:t>
      </w:r>
      <w:hyperlink r:id="rId2358"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w:t>
      </w:r>
      <w:hyperlink r:id="rId2359" w:anchor="performance-schema-events-stages-history-table" w:tooltip="27.12.5.2 The events_stages_history Table" w:history="1">
        <w:r>
          <w:rPr>
            <w:rStyle w:val="HTML1"/>
            <w:rFonts w:ascii="Courier New" w:hAnsi="Courier New" w:cs="Courier New"/>
            <w:b/>
            <w:bCs/>
            <w:color w:val="026789"/>
            <w:sz w:val="20"/>
            <w:szCs w:val="20"/>
            <w:shd w:val="clear" w:color="auto" w:fill="FFFFFF"/>
          </w:rPr>
          <w:t>events_stages_history</w:t>
        </w:r>
      </w:hyperlink>
      <w:r>
        <w:rPr>
          <w:rFonts w:ascii="Helvetica" w:hAnsi="Helvetica" w:cs="Helvetica"/>
          <w:color w:val="000000"/>
          <w:sz w:val="21"/>
          <w:szCs w:val="21"/>
        </w:rPr>
        <w:t>, and </w:t>
      </w:r>
      <w:hyperlink r:id="rId2360" w:anchor="performance-schema-events-stages-history-long-table" w:tooltip="27.12.5.3 The events_stages_history_long Table" w:history="1">
        <w:r>
          <w:rPr>
            <w:rStyle w:val="HTML1"/>
            <w:rFonts w:ascii="Courier New" w:hAnsi="Courier New" w:cs="Courier New"/>
            <w:b/>
            <w:bCs/>
            <w:color w:val="026789"/>
            <w:sz w:val="20"/>
            <w:szCs w:val="20"/>
            <w:shd w:val="clear" w:color="auto" w:fill="FFFFFF"/>
          </w:rPr>
          <w:t>events_stages_history_long</w:t>
        </w:r>
      </w:hyperlink>
      <w:r>
        <w:rPr>
          <w:rFonts w:ascii="Helvetica" w:hAnsi="Helvetica" w:cs="Helvetica"/>
          <w:color w:val="000000"/>
          <w:sz w:val="21"/>
          <w:szCs w:val="21"/>
        </w:rPr>
        <w:t>.</w:t>
      </w:r>
    </w:p>
    <w:p w14:paraId="6395BE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setup_consumers SET ENABLED = 'YES' WHERE NAME LIKE '%stages%';</w:t>
      </w:r>
    </w:p>
    <w:p w14:paraId="02B5F4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a tablespace encryption operation. In this example, a general tablespace named </w:t>
      </w:r>
      <w:r>
        <w:rPr>
          <w:rStyle w:val="HTML1"/>
          <w:rFonts w:ascii="Courier New" w:hAnsi="Courier New" w:cs="Courier New"/>
          <w:b/>
          <w:bCs/>
          <w:color w:val="026789"/>
          <w:sz w:val="20"/>
          <w:szCs w:val="20"/>
          <w:shd w:val="clear" w:color="auto" w:fill="FFFFFF"/>
        </w:rPr>
        <w:t>ts1</w:t>
      </w:r>
      <w:r>
        <w:rPr>
          <w:rFonts w:ascii="Helvetica" w:hAnsi="Helvetica" w:cs="Helvetica"/>
          <w:color w:val="000000"/>
          <w:sz w:val="21"/>
          <w:szCs w:val="21"/>
        </w:rPr>
        <w:t> is encrypted.</w:t>
      </w:r>
    </w:p>
    <w:p w14:paraId="197B04E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TABLESPACE ts1 ENCRYPTION = 'Y';</w:t>
      </w:r>
    </w:p>
    <w:p w14:paraId="1F76D5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the progress of the encryption operation by querying the Performance Schema </w:t>
      </w:r>
      <w:hyperlink r:id="rId2361"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reports the total number of pages in the tablespace.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reports the number of pages processed.</w:t>
      </w:r>
    </w:p>
    <w:p w14:paraId="2CF3F9F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WORK_ESTIMATED, WORK_COMPLETED FROM events_stages_current;</w:t>
      </w:r>
    </w:p>
    <w:p w14:paraId="26C8C42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19128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7FE9D95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4456F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tablespace (encryption) |           1056 |           1407 |</w:t>
      </w:r>
    </w:p>
    <w:p w14:paraId="5DCA2D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040A8E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362"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xml:space="preserve"> table returns an empty set if the encryption operation has completed. In this case, you can check </w:t>
      </w:r>
      <w:r>
        <w:rPr>
          <w:rFonts w:ascii="Helvetica" w:hAnsi="Helvetica" w:cs="Helvetica"/>
          <w:color w:val="000000"/>
          <w:sz w:val="21"/>
          <w:szCs w:val="21"/>
        </w:rPr>
        <w:lastRenderedPageBreak/>
        <w:t>the </w:t>
      </w:r>
      <w:hyperlink r:id="rId2363" w:anchor="performance-schema-events-stages-history-table" w:tooltip="27.12.5.2 The events_stages_history Table" w:history="1">
        <w:r>
          <w:rPr>
            <w:rStyle w:val="HTML1"/>
            <w:rFonts w:ascii="Courier New" w:hAnsi="Courier New" w:cs="Courier New"/>
            <w:b/>
            <w:bCs/>
            <w:color w:val="026789"/>
            <w:sz w:val="20"/>
            <w:szCs w:val="20"/>
            <w:shd w:val="clear" w:color="auto" w:fill="FFFFFF"/>
          </w:rPr>
          <w:t>events_stages_history</w:t>
        </w:r>
      </w:hyperlink>
      <w:r>
        <w:rPr>
          <w:rFonts w:ascii="Helvetica" w:hAnsi="Helvetica" w:cs="Helvetica"/>
          <w:color w:val="000000"/>
          <w:sz w:val="21"/>
          <w:szCs w:val="21"/>
        </w:rPr>
        <w:t> table to view event data for the completed operation. For example:</w:t>
      </w:r>
    </w:p>
    <w:p w14:paraId="3B9C3CC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WORK_COMPLETED, WORK_ESTIMATED FROM events_stages_history;</w:t>
      </w:r>
    </w:p>
    <w:p w14:paraId="73D43AC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DF4BF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2471353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126E1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tablespace (encryption) |           1407 |           1407 |</w:t>
      </w:r>
    </w:p>
    <w:p w14:paraId="2C15772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88684F" w14:textId="77777777" w:rsidR="002E3214" w:rsidRDefault="002E3214" w:rsidP="002E3214">
      <w:pPr>
        <w:pStyle w:val="3"/>
        <w:shd w:val="clear" w:color="auto" w:fill="FFFFFF"/>
        <w:rPr>
          <w:rFonts w:ascii="Helvetica" w:hAnsi="Helvetica" w:cs="Helvetica"/>
          <w:color w:val="000000"/>
          <w:sz w:val="34"/>
          <w:szCs w:val="34"/>
        </w:rPr>
      </w:pPr>
      <w:bookmarkStart w:id="668" w:name="innodb-data-encryption-usage-notes"/>
      <w:bookmarkEnd w:id="668"/>
      <w:r>
        <w:rPr>
          <w:rFonts w:ascii="Helvetica" w:hAnsi="Helvetica" w:cs="Helvetica"/>
          <w:color w:val="000000"/>
          <w:sz w:val="34"/>
          <w:szCs w:val="34"/>
        </w:rPr>
        <w:t>Encryption Usage Notes</w:t>
      </w:r>
    </w:p>
    <w:p w14:paraId="62167C6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Plan appropriately when altering an existing file-per-table tablespace with the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option. Tables residing in file-per-table tablespaces are rebuilt using the </w:t>
      </w:r>
      <w:r>
        <w:rPr>
          <w:rStyle w:val="HTML1"/>
          <w:rFonts w:ascii="Courier New" w:hAnsi="Courier New" w:cs="Courier New"/>
          <w:b/>
          <w:bCs/>
          <w:color w:val="026789"/>
          <w:sz w:val="20"/>
          <w:szCs w:val="20"/>
          <w:shd w:val="clear" w:color="auto" w:fill="FFFFFF"/>
        </w:rPr>
        <w:t>COPY</w:t>
      </w:r>
      <w:r>
        <w:rPr>
          <w:rFonts w:ascii="Helvetica" w:hAnsi="Helvetica" w:cs="Helvetica"/>
          <w:color w:val="000000"/>
          <w:sz w:val="21"/>
          <w:szCs w:val="21"/>
        </w:rPr>
        <w:t> algorithm. The </w:t>
      </w:r>
      <w:r>
        <w:rPr>
          <w:rStyle w:val="HTML1"/>
          <w:rFonts w:ascii="Courier New" w:hAnsi="Courier New" w:cs="Courier New"/>
          <w:b/>
          <w:bCs/>
          <w:color w:val="026789"/>
          <w:sz w:val="20"/>
          <w:szCs w:val="20"/>
          <w:shd w:val="clear" w:color="auto" w:fill="FFFFFF"/>
        </w:rPr>
        <w:t>INPLACE</w:t>
      </w:r>
      <w:r>
        <w:rPr>
          <w:rFonts w:ascii="Helvetica" w:hAnsi="Helvetica" w:cs="Helvetica"/>
          <w:color w:val="000000"/>
          <w:sz w:val="21"/>
          <w:szCs w:val="21"/>
        </w:rPr>
        <w:t> algorithm is used when altering the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attribute of a general tablespace 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The </w:t>
      </w:r>
      <w:r>
        <w:rPr>
          <w:rStyle w:val="HTML1"/>
          <w:rFonts w:ascii="Courier New" w:hAnsi="Courier New" w:cs="Courier New"/>
          <w:b/>
          <w:bCs/>
          <w:color w:val="026789"/>
          <w:sz w:val="20"/>
          <w:szCs w:val="20"/>
          <w:shd w:val="clear" w:color="auto" w:fill="FFFFFF"/>
        </w:rPr>
        <w:t>INPLACE</w:t>
      </w:r>
      <w:r>
        <w:rPr>
          <w:rFonts w:ascii="Helvetica" w:hAnsi="Helvetica" w:cs="Helvetica"/>
          <w:color w:val="000000"/>
          <w:sz w:val="21"/>
          <w:szCs w:val="21"/>
        </w:rPr>
        <w:t> algorithm permits concurrent DML on tables that reside in the general tablespace. Concurrent DDL is blocked.</w:t>
      </w:r>
    </w:p>
    <w:p w14:paraId="13B091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a general tablespace 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is encrypted, all tables residing in the tablespace are encrypted. Likewise, a table created in an encrypted tablespace is encrypted.</w:t>
      </w:r>
    </w:p>
    <w:p w14:paraId="77BA95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server exits or is stopped during normal operation, it is recommended to restart the server using the same encryption settings that were configured previously.</w:t>
      </w:r>
    </w:p>
    <w:p w14:paraId="4C07B0D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first master encryption key is generated when the first new or existing tablespace is encrypted.</w:t>
      </w:r>
    </w:p>
    <w:p w14:paraId="5E17FC8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Master key rotation re-encrypts tablespaces keys but does not change the tablespace key itself. To change a tablespace key, you must disable and re-enable encryption. For file-per-table tablespaces, re-encrypting the tablespace is an </w:t>
      </w:r>
      <w:r>
        <w:rPr>
          <w:rStyle w:val="HTML1"/>
          <w:rFonts w:ascii="Courier New" w:hAnsi="Courier New" w:cs="Courier New"/>
          <w:b/>
          <w:bCs/>
          <w:color w:val="026789"/>
          <w:sz w:val="20"/>
          <w:szCs w:val="20"/>
          <w:shd w:val="clear" w:color="auto" w:fill="FFFFFF"/>
        </w:rPr>
        <w:t>ALGORITHM=COPY</w:t>
      </w:r>
      <w:r>
        <w:rPr>
          <w:rFonts w:ascii="Helvetica" w:hAnsi="Helvetica" w:cs="Helvetica"/>
          <w:color w:val="000000"/>
          <w:sz w:val="21"/>
          <w:szCs w:val="21"/>
        </w:rPr>
        <w:t> operation that rebuilds the table. For general tablespaces and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it is an </w:t>
      </w:r>
      <w:r>
        <w:rPr>
          <w:rStyle w:val="HTML1"/>
          <w:rFonts w:ascii="Courier New" w:hAnsi="Courier New" w:cs="Courier New"/>
          <w:b/>
          <w:bCs/>
          <w:color w:val="026789"/>
          <w:sz w:val="20"/>
          <w:szCs w:val="20"/>
          <w:shd w:val="clear" w:color="auto" w:fill="FFFFFF"/>
        </w:rPr>
        <w:t>ALGORITHM=INPLACE</w:t>
      </w:r>
      <w:r>
        <w:rPr>
          <w:rFonts w:ascii="Helvetica" w:hAnsi="Helvetica" w:cs="Helvetica"/>
          <w:color w:val="000000"/>
          <w:sz w:val="21"/>
          <w:szCs w:val="21"/>
        </w:rPr>
        <w:t> operation, which does not require rebuilding tables that reside in the tablespace.</w:t>
      </w:r>
    </w:p>
    <w:p w14:paraId="59407BE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 table is created with both the </w:t>
      </w:r>
      <w:hyperlink r:id="rId2364" w:anchor="create-table" w:tooltip="13.1.20 CREATE TABLE Statement" w:history="1">
        <w:r>
          <w:rPr>
            <w:rStyle w:val="HTML1"/>
            <w:rFonts w:ascii="Courier New" w:hAnsi="Courier New" w:cs="Courier New"/>
            <w:b/>
            <w:bCs/>
            <w:color w:val="026789"/>
            <w:sz w:val="20"/>
            <w:szCs w:val="20"/>
            <w:shd w:val="clear" w:color="auto" w:fill="FFFFFF"/>
          </w:rPr>
          <w:t>COMPRESSION</w:t>
        </w:r>
      </w:hyperlink>
      <w:r>
        <w:rPr>
          <w:rFonts w:ascii="Helvetica" w:hAnsi="Helvetica" w:cs="Helvetica"/>
          <w:color w:val="000000"/>
          <w:sz w:val="21"/>
          <w:szCs w:val="21"/>
        </w:rPr>
        <w:t> and </w:t>
      </w:r>
      <w:hyperlink r:id="rId2365" w:anchor="create-table" w:tooltip="13.1.20 CREATE TABLE Statement" w:history="1">
        <w:r>
          <w:rPr>
            <w:rStyle w:val="HTML1"/>
            <w:rFonts w:ascii="Courier New" w:hAnsi="Courier New" w:cs="Courier New"/>
            <w:b/>
            <w:bCs/>
            <w:color w:val="026789"/>
            <w:sz w:val="20"/>
            <w:szCs w:val="20"/>
            <w:shd w:val="clear" w:color="auto" w:fill="FFFFFF"/>
          </w:rPr>
          <w:t>ENCRYPTION</w:t>
        </w:r>
      </w:hyperlink>
      <w:r>
        <w:rPr>
          <w:rFonts w:ascii="Helvetica" w:hAnsi="Helvetica" w:cs="Helvetica"/>
          <w:color w:val="000000"/>
          <w:sz w:val="21"/>
          <w:szCs w:val="21"/>
        </w:rPr>
        <w:t> options, compression is performed before tablespace data is encrypted.</w:t>
      </w:r>
    </w:p>
    <w:p w14:paraId="19DDF5C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a keyring data file (the file named by </w:t>
      </w:r>
      <w:hyperlink r:id="rId2366" w:anchor="sysvar_keyring_file_data" w:history="1">
        <w:r>
          <w:rPr>
            <w:rStyle w:val="HTML1"/>
            <w:rFonts w:ascii="Courier New" w:hAnsi="Courier New" w:cs="Courier New"/>
            <w:b/>
            <w:bCs/>
            <w:color w:val="026789"/>
            <w:sz w:val="20"/>
            <w:szCs w:val="20"/>
            <w:shd w:val="clear" w:color="auto" w:fill="FFFFFF"/>
          </w:rPr>
          <w:t>keyring_file_data</w:t>
        </w:r>
      </w:hyperlink>
      <w:r>
        <w:rPr>
          <w:rFonts w:ascii="Helvetica" w:hAnsi="Helvetica" w:cs="Helvetica"/>
          <w:color w:val="000000"/>
          <w:sz w:val="21"/>
          <w:szCs w:val="21"/>
        </w:rPr>
        <w:t> or </w:t>
      </w:r>
      <w:hyperlink r:id="rId2367" w:anchor="sysvar_keyring_encrypted_file_data" w:history="1">
        <w:r>
          <w:rPr>
            <w:rStyle w:val="HTML1"/>
            <w:rFonts w:ascii="Courier New" w:hAnsi="Courier New" w:cs="Courier New"/>
            <w:b/>
            <w:bCs/>
            <w:color w:val="026789"/>
            <w:sz w:val="20"/>
            <w:szCs w:val="20"/>
            <w:shd w:val="clear" w:color="auto" w:fill="FFFFFF"/>
          </w:rPr>
          <w:t>keyring_encrypted_file_data</w:t>
        </w:r>
      </w:hyperlink>
      <w:r>
        <w:rPr>
          <w:rFonts w:ascii="Helvetica" w:hAnsi="Helvetica" w:cs="Helvetica"/>
          <w:color w:val="000000"/>
          <w:sz w:val="21"/>
          <w:szCs w:val="21"/>
        </w:rPr>
        <w:t>) is empty or missing, the first execution of </w:t>
      </w:r>
      <w:hyperlink r:id="rId2368" w:anchor="alter-instance-rotate-innodb-master-key" w:history="1">
        <w:r>
          <w:rPr>
            <w:rStyle w:val="HTML1"/>
            <w:rFonts w:ascii="Courier New" w:hAnsi="Courier New" w:cs="Courier New"/>
            <w:b/>
            <w:bCs/>
            <w:color w:val="026789"/>
            <w:sz w:val="20"/>
            <w:szCs w:val="20"/>
            <w:shd w:val="clear" w:color="auto" w:fill="FFFFFF"/>
          </w:rPr>
          <w:t>ALTER INSTANCE ROTATE INNODB MASTER KEY</w:t>
        </w:r>
      </w:hyperlink>
      <w:r>
        <w:rPr>
          <w:rFonts w:ascii="Helvetica" w:hAnsi="Helvetica" w:cs="Helvetica"/>
          <w:color w:val="000000"/>
          <w:sz w:val="21"/>
          <w:szCs w:val="21"/>
        </w:rPr>
        <w:t> creates a master encryption key.</w:t>
      </w:r>
    </w:p>
    <w:p w14:paraId="7329C6B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Uninstalling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 does not remove an existing keyring data file. Uninstalling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does not remove an existing keyring data file.</w:t>
      </w:r>
    </w:p>
    <w:p w14:paraId="24B9B0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It is recommended that you not place a keyring data file under the same directory as tablespace data files.</w:t>
      </w:r>
    </w:p>
    <w:p w14:paraId="02BCA8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Modifying the </w:t>
      </w:r>
      <w:hyperlink r:id="rId2369" w:anchor="sysvar_keyring_file_data" w:history="1">
        <w:r>
          <w:rPr>
            <w:rStyle w:val="HTML1"/>
            <w:rFonts w:ascii="Courier New" w:hAnsi="Courier New" w:cs="Courier New"/>
            <w:b/>
            <w:bCs/>
            <w:color w:val="026789"/>
            <w:sz w:val="20"/>
            <w:szCs w:val="20"/>
            <w:shd w:val="clear" w:color="auto" w:fill="FFFFFF"/>
          </w:rPr>
          <w:t>keyring_file_data</w:t>
        </w:r>
      </w:hyperlink>
      <w:r>
        <w:rPr>
          <w:rFonts w:ascii="Helvetica" w:hAnsi="Helvetica" w:cs="Helvetica"/>
          <w:color w:val="000000"/>
          <w:sz w:val="21"/>
          <w:szCs w:val="21"/>
        </w:rPr>
        <w:t> or </w:t>
      </w:r>
      <w:hyperlink r:id="rId2370" w:anchor="sysvar_keyring_encrypted_file_data" w:history="1">
        <w:r>
          <w:rPr>
            <w:rStyle w:val="HTML1"/>
            <w:rFonts w:ascii="Courier New" w:hAnsi="Courier New" w:cs="Courier New"/>
            <w:b/>
            <w:bCs/>
            <w:color w:val="026789"/>
            <w:sz w:val="20"/>
            <w:szCs w:val="20"/>
            <w:shd w:val="clear" w:color="auto" w:fill="FFFFFF"/>
          </w:rPr>
          <w:t>keyring_encrypted_file_data</w:t>
        </w:r>
      </w:hyperlink>
      <w:r>
        <w:rPr>
          <w:rFonts w:ascii="Helvetica" w:hAnsi="Helvetica" w:cs="Helvetica"/>
          <w:color w:val="000000"/>
          <w:sz w:val="21"/>
          <w:szCs w:val="21"/>
        </w:rPr>
        <w:t> setting at runtime or when restarting the server can cause previously encrypted tablespaces to become inaccessible, resulting in lost data.</w:t>
      </w:r>
    </w:p>
    <w:p w14:paraId="1AA6ADA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Encryption is supported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tables that are created implicitly when adding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but only if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is created on a table that resides in an encrypted general tablespace. In this case,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tables are created in the same encrypted general tablespace. For related information, see </w:t>
      </w:r>
      <w:hyperlink r:id="rId2371" w:anchor="innodb-fulltext-index-tables" w:tooltip="InnoDB Full-Text Index Tables" w:history="1">
        <w:r>
          <w:rPr>
            <w:rStyle w:val="a4"/>
            <w:rFonts w:ascii="Helvetica" w:hAnsi="Helvetica" w:cs="Helvetica"/>
            <w:color w:val="00759F"/>
            <w:sz w:val="21"/>
            <w:szCs w:val="21"/>
          </w:rPr>
          <w:t>InnoDB Full-Text Index Tables</w:t>
        </w:r>
      </w:hyperlink>
      <w:r>
        <w:rPr>
          <w:rFonts w:ascii="Helvetica" w:hAnsi="Helvetica" w:cs="Helvetica"/>
          <w:color w:val="000000"/>
          <w:sz w:val="21"/>
          <w:szCs w:val="21"/>
        </w:rPr>
        <w:t>.</w:t>
      </w:r>
    </w:p>
    <w:p w14:paraId="075FCBB1" w14:textId="77777777" w:rsidR="002E3214" w:rsidRDefault="002E3214" w:rsidP="002E3214">
      <w:pPr>
        <w:pStyle w:val="3"/>
        <w:shd w:val="clear" w:color="auto" w:fill="FFFFFF"/>
        <w:rPr>
          <w:rFonts w:ascii="Helvetica" w:hAnsi="Helvetica" w:cs="Helvetica"/>
          <w:color w:val="000000"/>
          <w:sz w:val="34"/>
          <w:szCs w:val="34"/>
        </w:rPr>
      </w:pPr>
      <w:bookmarkStart w:id="669" w:name="innodb-data-encryption-limitations"/>
      <w:bookmarkEnd w:id="669"/>
      <w:r>
        <w:rPr>
          <w:rFonts w:ascii="Helvetica" w:hAnsi="Helvetica" w:cs="Helvetica"/>
          <w:color w:val="000000"/>
          <w:sz w:val="34"/>
          <w:szCs w:val="34"/>
        </w:rPr>
        <w:t>Encryption Limitations</w:t>
      </w:r>
    </w:p>
    <w:p w14:paraId="0115F36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Advanced Encryption Standard (AES) is the only supported encryption algorithm.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encryption uses Electronic Codebook (ECB) block encryption mode for tablespace key encryption and Cipher Block Chaining (CBC) block encryption mode for data encryption. Padding is not used with CBC block encryption mode. Instead,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ensures that the text to be encrypted is a multiple of the block size.</w:t>
      </w:r>
    </w:p>
    <w:p w14:paraId="4226C54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Encryption is only supported for </w:t>
      </w:r>
      <w:hyperlink r:id="rId2372"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 </w:t>
      </w:r>
      <w:hyperlink r:id="rId2373" w:anchor="glos_general_tablespace" w:tooltip="general tablespace" w:history="1">
        <w:r>
          <w:rPr>
            <w:rStyle w:val="a4"/>
            <w:rFonts w:ascii="Helvetica" w:hAnsi="Helvetica" w:cs="Helvetica"/>
            <w:color w:val="00759F"/>
            <w:sz w:val="21"/>
            <w:szCs w:val="21"/>
          </w:rPr>
          <w:t>general</w:t>
        </w:r>
      </w:hyperlink>
      <w:r>
        <w:rPr>
          <w:rFonts w:ascii="Helvetica" w:hAnsi="Helvetica" w:cs="Helvetica"/>
          <w:color w:val="000000"/>
          <w:sz w:val="21"/>
          <w:szCs w:val="21"/>
        </w:rPr>
        <w:t> tablespaces, and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Encryption support for general tablespaces was introduced in MySQL 8.0.13. Encryption support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is available as of MySQL 8.0.16. Encryption is not supported for other tablespace types including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374"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w:t>
      </w:r>
    </w:p>
    <w:p w14:paraId="646B03F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cannot move or copy a table from an encrypted </w:t>
      </w:r>
      <w:hyperlink r:id="rId2375"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w:t>
      </w:r>
      <w:hyperlink r:id="rId2376" w:anchor="glos_general_tablespace" w:tooltip="general tablespace" w:history="1">
        <w:r>
          <w:rPr>
            <w:rStyle w:val="a4"/>
            <w:rFonts w:ascii="Helvetica" w:hAnsi="Helvetica" w:cs="Helvetica"/>
            <w:color w:val="00759F"/>
            <w:sz w:val="21"/>
            <w:szCs w:val="21"/>
          </w:rPr>
          <w:t>general</w:t>
        </w:r>
      </w:hyperlink>
      <w:r>
        <w:rPr>
          <w:rFonts w:ascii="Helvetica" w:hAnsi="Helvetica" w:cs="Helvetica"/>
          <w:color w:val="000000"/>
          <w:sz w:val="21"/>
          <w:szCs w:val="21"/>
        </w:rPr>
        <w:t> tablespace, 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tablespace to a tablespace type that does not support encryption.</w:t>
      </w:r>
    </w:p>
    <w:p w14:paraId="78850C5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You cannot move or copy a table from an encrypted tablespace to an unencrypted tablespace. However, moving a table from an unencrypted tablespace to an encrypted one is permitted. For example, you can move or copy a table from a unencrypted </w:t>
      </w:r>
      <w:hyperlink r:id="rId2377"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or </w:t>
      </w:r>
      <w:hyperlink r:id="rId2378" w:anchor="glos_general_tablespace" w:tooltip="general tablespace" w:history="1">
        <w:r>
          <w:rPr>
            <w:rStyle w:val="a4"/>
            <w:rFonts w:ascii="Helvetica" w:hAnsi="Helvetica" w:cs="Helvetica"/>
            <w:color w:val="00759F"/>
            <w:sz w:val="21"/>
            <w:szCs w:val="21"/>
          </w:rPr>
          <w:t>general</w:t>
        </w:r>
      </w:hyperlink>
      <w:r>
        <w:rPr>
          <w:rFonts w:ascii="Helvetica" w:hAnsi="Helvetica" w:cs="Helvetica"/>
          <w:color w:val="000000"/>
          <w:sz w:val="21"/>
          <w:szCs w:val="21"/>
        </w:rPr>
        <w:t> tablespace to an encrypted general tablespace.</w:t>
      </w:r>
    </w:p>
    <w:p w14:paraId="2337B3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By default, tablespace encryption only applies to data in the tablespace. Redo log and undo log data can be encrypted by enabling </w:t>
      </w:r>
      <w:hyperlink r:id="rId2379" w:anchor="sysvar_innodb_redo_log_encrypt" w:history="1">
        <w:r>
          <w:rPr>
            <w:rStyle w:val="HTML1"/>
            <w:rFonts w:ascii="Courier New" w:hAnsi="Courier New" w:cs="Courier New"/>
            <w:b/>
            <w:bCs/>
            <w:color w:val="026789"/>
            <w:sz w:val="20"/>
            <w:szCs w:val="20"/>
            <w:shd w:val="clear" w:color="auto" w:fill="FFFFFF"/>
          </w:rPr>
          <w:t>innodb_redo_log_encrypt</w:t>
        </w:r>
      </w:hyperlink>
      <w:r>
        <w:rPr>
          <w:rFonts w:ascii="Helvetica" w:hAnsi="Helvetica" w:cs="Helvetica"/>
          <w:color w:val="000000"/>
          <w:sz w:val="21"/>
          <w:szCs w:val="21"/>
        </w:rPr>
        <w:t> and </w:t>
      </w:r>
      <w:hyperlink r:id="rId2380" w:anchor="sysvar_innodb_undo_log_encrypt" w:history="1">
        <w:r>
          <w:rPr>
            <w:rStyle w:val="HTML1"/>
            <w:rFonts w:ascii="Courier New" w:hAnsi="Courier New" w:cs="Courier New"/>
            <w:b/>
            <w:bCs/>
            <w:color w:val="026789"/>
            <w:sz w:val="20"/>
            <w:szCs w:val="20"/>
            <w:shd w:val="clear" w:color="auto" w:fill="FFFFFF"/>
          </w:rPr>
          <w:t>innodb_undo_log_encrypt</w:t>
        </w:r>
      </w:hyperlink>
      <w:r>
        <w:rPr>
          <w:rFonts w:ascii="Helvetica" w:hAnsi="Helvetica" w:cs="Helvetica"/>
          <w:color w:val="000000"/>
          <w:sz w:val="21"/>
          <w:szCs w:val="21"/>
        </w:rPr>
        <w:t>. See </w:t>
      </w:r>
      <w:hyperlink r:id="rId2381" w:anchor="innodb-data-encryption-redo-log" w:tooltip="Redo Log Encryption" w:history="1">
        <w:r>
          <w:rPr>
            <w:rStyle w:val="a4"/>
            <w:rFonts w:ascii="Helvetica" w:hAnsi="Helvetica" w:cs="Helvetica"/>
            <w:color w:val="00759F"/>
            <w:sz w:val="21"/>
            <w:szCs w:val="21"/>
          </w:rPr>
          <w:t>Redo Log Encryption</w:t>
        </w:r>
      </w:hyperlink>
      <w:r>
        <w:rPr>
          <w:rFonts w:ascii="Helvetica" w:hAnsi="Helvetica" w:cs="Helvetica"/>
          <w:color w:val="000000"/>
          <w:sz w:val="21"/>
          <w:szCs w:val="21"/>
        </w:rPr>
        <w:t>, and </w:t>
      </w:r>
      <w:hyperlink r:id="rId2382" w:anchor="innodb-data-encryption-undo-log" w:tooltip="Undo Log Encryption" w:history="1">
        <w:r>
          <w:rPr>
            <w:rStyle w:val="a4"/>
            <w:rFonts w:ascii="Helvetica" w:hAnsi="Helvetica" w:cs="Helvetica"/>
            <w:color w:val="00759F"/>
            <w:sz w:val="21"/>
            <w:szCs w:val="21"/>
          </w:rPr>
          <w:t>Undo Log Encryption</w:t>
        </w:r>
      </w:hyperlink>
      <w:r>
        <w:rPr>
          <w:rFonts w:ascii="Helvetica" w:hAnsi="Helvetica" w:cs="Helvetica"/>
          <w:color w:val="000000"/>
          <w:sz w:val="21"/>
          <w:szCs w:val="21"/>
        </w:rPr>
        <w:t>. For information about binary log file and relay log file encryption, see </w:t>
      </w:r>
      <w:hyperlink r:id="rId2383" w:anchor="replication-binlog-encryption" w:tooltip="17.3.2 Encrypting Binary Log Files and Relay Log Files" w:history="1">
        <w:r>
          <w:rPr>
            <w:rStyle w:val="a4"/>
            <w:rFonts w:ascii="Helvetica" w:hAnsi="Helvetica" w:cs="Helvetica"/>
            <w:color w:val="00759F"/>
            <w:sz w:val="21"/>
            <w:szCs w:val="21"/>
          </w:rPr>
          <w:t>Section 17.3.2, “Encrypting Binary Log Files and Relay Log Files”</w:t>
        </w:r>
      </w:hyperlink>
      <w:r>
        <w:rPr>
          <w:rFonts w:ascii="Helvetica" w:hAnsi="Helvetica" w:cs="Helvetica"/>
          <w:color w:val="000000"/>
          <w:sz w:val="21"/>
          <w:szCs w:val="21"/>
        </w:rPr>
        <w:t>.</w:t>
      </w:r>
    </w:p>
    <w:p w14:paraId="2AF9E1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It is not permitted to change the storage engine of a table that resides in, or previously resided in, an encrypted tablespace.</w:t>
      </w:r>
    </w:p>
    <w:p w14:paraId="4F42E795" w14:textId="77777777" w:rsidR="002E3214" w:rsidRPr="00156A92" w:rsidRDefault="002E3214" w:rsidP="00156A92">
      <w:pPr>
        <w:pStyle w:val="2"/>
      </w:pPr>
      <w:bookmarkStart w:id="670" w:name="innodb-parameters"/>
      <w:bookmarkEnd w:id="670"/>
      <w:r w:rsidRPr="00156A92">
        <w:t>15.14 InnoDB Startup Options and System Variables</w:t>
      </w:r>
    </w:p>
    <w:p w14:paraId="54BB13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bookmarkStart w:id="671" w:name="idm46383429782944"/>
      <w:bookmarkStart w:id="672" w:name="idm46383429781520"/>
      <w:bookmarkEnd w:id="671"/>
      <w:bookmarkEnd w:id="672"/>
      <w:r>
        <w:rPr>
          <w:rFonts w:ascii="Helvetica" w:hAnsi="Helvetica" w:cs="Helvetica"/>
          <w:color w:val="000000"/>
          <w:sz w:val="21"/>
          <w:szCs w:val="21"/>
        </w:rPr>
        <w:t>System variables that are true or false can be enabled at server startup by naming them, or disabled by using a </w:t>
      </w:r>
      <w:r>
        <w:rPr>
          <w:rStyle w:val="HTML1"/>
          <w:rFonts w:ascii="Courier New" w:hAnsi="Courier New" w:cs="Courier New"/>
          <w:b/>
          <w:bCs/>
          <w:color w:val="026789"/>
          <w:sz w:val="20"/>
          <w:szCs w:val="20"/>
          <w:shd w:val="clear" w:color="auto" w:fill="FFFFFF"/>
        </w:rPr>
        <w:t>--skip-</w:t>
      </w:r>
      <w:r>
        <w:rPr>
          <w:rFonts w:ascii="Helvetica" w:hAnsi="Helvetica" w:cs="Helvetica"/>
          <w:color w:val="000000"/>
          <w:sz w:val="21"/>
          <w:szCs w:val="21"/>
        </w:rPr>
        <w:t> prefix. For example, to enable or disable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adaptive hash index, you can use </w:t>
      </w:r>
      <w:hyperlink r:id="rId2384" w:anchor="sysvar_innodb_adaptive_hash_index" w:history="1">
        <w:r>
          <w:rPr>
            <w:rStyle w:val="HTML1"/>
            <w:rFonts w:ascii="Courier New" w:hAnsi="Courier New" w:cs="Courier New"/>
            <w:color w:val="0E4075"/>
            <w:sz w:val="20"/>
            <w:szCs w:val="20"/>
            <w:shd w:val="clear" w:color="auto" w:fill="FFFFFF"/>
          </w:rPr>
          <w:t>--innodb-adaptive-hash-index</w:t>
        </w:r>
      </w:hyperlink>
      <w:r>
        <w:rPr>
          <w:rFonts w:ascii="Helvetica" w:hAnsi="Helvetica" w:cs="Helvetica"/>
          <w:color w:val="000000"/>
          <w:sz w:val="21"/>
          <w:szCs w:val="21"/>
        </w:rPr>
        <w:t> or </w:t>
      </w:r>
      <w:hyperlink r:id="rId2385" w:anchor="sysvar_innodb_adaptive_hash_index" w:history="1">
        <w:r>
          <w:rPr>
            <w:rStyle w:val="HTML1"/>
            <w:rFonts w:ascii="Courier New" w:hAnsi="Courier New" w:cs="Courier New"/>
            <w:color w:val="0E4075"/>
            <w:sz w:val="20"/>
            <w:szCs w:val="20"/>
            <w:shd w:val="clear" w:color="auto" w:fill="FFFFFF"/>
          </w:rPr>
          <w:t>--skip-innodb-adaptive-hash-index</w:t>
        </w:r>
      </w:hyperlink>
      <w:r>
        <w:rPr>
          <w:rFonts w:ascii="Helvetica" w:hAnsi="Helvetica" w:cs="Helvetica"/>
          <w:color w:val="000000"/>
          <w:sz w:val="21"/>
          <w:szCs w:val="21"/>
        </w:rPr>
        <w:t> on the command line, or </w:t>
      </w:r>
      <w:hyperlink r:id="rId2386" w:anchor="sysvar_innodb_adaptive_hash_index" w:history="1">
        <w:r>
          <w:rPr>
            <w:rStyle w:val="HTML1"/>
            <w:rFonts w:ascii="Courier New" w:hAnsi="Courier New" w:cs="Courier New"/>
            <w:b/>
            <w:bCs/>
            <w:color w:val="026789"/>
            <w:sz w:val="20"/>
            <w:szCs w:val="20"/>
            <w:shd w:val="clear" w:color="auto" w:fill="FFFFFF"/>
          </w:rPr>
          <w:t>innodb_adaptive_hash_index</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skip_innodb_adaptive_hash_index</w:t>
      </w:r>
      <w:r>
        <w:rPr>
          <w:rFonts w:ascii="Helvetica" w:hAnsi="Helvetica" w:cs="Helvetica"/>
          <w:color w:val="000000"/>
          <w:sz w:val="21"/>
          <w:szCs w:val="21"/>
        </w:rPr>
        <w:t> in an option file.</w:t>
      </w:r>
    </w:p>
    <w:p w14:paraId="27F07CD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System variables that take a numeric value can be specified as </w:t>
      </w:r>
      <w:r>
        <w:rPr>
          <w:rStyle w:val="HTML1"/>
          <w:rFonts w:ascii="Courier New" w:hAnsi="Courier New" w:cs="Courier New"/>
          <w:color w:val="0E4075"/>
          <w:sz w:val="20"/>
          <w:szCs w:val="20"/>
          <w:shd w:val="clear" w:color="auto" w:fill="FFFFFF"/>
        </w:rPr>
        <w:t>--</w:t>
      </w:r>
      <w:r>
        <w:rPr>
          <w:rStyle w:val="HTML1"/>
          <w:rFonts w:ascii="Courier New" w:hAnsi="Courier New" w:cs="Courier New"/>
          <w:b/>
          <w:bCs/>
          <w:i/>
          <w:iCs/>
          <w:color w:val="0E4075"/>
          <w:sz w:val="19"/>
          <w:szCs w:val="19"/>
          <w:shd w:val="clear" w:color="auto" w:fill="FFFFFF"/>
        </w:rPr>
        <w:t>var_name</w:t>
      </w:r>
      <w:r>
        <w:rPr>
          <w:rStyle w:val="HTML1"/>
          <w:rFonts w:ascii="Courier New" w:hAnsi="Courier New" w:cs="Courier New"/>
          <w:color w:val="0E4075"/>
          <w:sz w:val="20"/>
          <w:szCs w:val="20"/>
          <w:shd w:val="clear" w:color="auto" w:fill="FFFFFF"/>
        </w:rPr>
        <w:t>=</w:t>
      </w:r>
      <w:r>
        <w:rPr>
          <w:rStyle w:val="HTML1"/>
          <w:rFonts w:ascii="Courier New" w:hAnsi="Courier New" w:cs="Courier New"/>
          <w:b/>
          <w:bCs/>
          <w:i/>
          <w:iCs/>
          <w:color w:val="0E4075"/>
          <w:sz w:val="19"/>
          <w:szCs w:val="19"/>
          <w:shd w:val="clear" w:color="auto" w:fill="FFFFFF"/>
        </w:rPr>
        <w:t>value</w:t>
      </w:r>
      <w:r>
        <w:rPr>
          <w:rFonts w:ascii="Helvetica" w:hAnsi="Helvetica" w:cs="Helvetica"/>
          <w:color w:val="000000"/>
          <w:sz w:val="21"/>
          <w:szCs w:val="21"/>
        </w:rPr>
        <w:t> on the command line or as </w:t>
      </w:r>
      <w:r>
        <w:rPr>
          <w:rStyle w:val="HTML1"/>
          <w:rFonts w:ascii="Courier New" w:hAnsi="Courier New" w:cs="Courier New"/>
          <w:b/>
          <w:bCs/>
          <w:i/>
          <w:iCs/>
          <w:color w:val="026789"/>
          <w:sz w:val="19"/>
          <w:szCs w:val="19"/>
          <w:shd w:val="clear" w:color="auto" w:fill="FFFFFF"/>
        </w:rPr>
        <w:t>var_name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value</w:t>
      </w:r>
      <w:r>
        <w:rPr>
          <w:rFonts w:ascii="Helvetica" w:hAnsi="Helvetica" w:cs="Helvetica"/>
          <w:color w:val="000000"/>
          <w:sz w:val="21"/>
          <w:szCs w:val="21"/>
        </w:rPr>
        <w:t> in option files.</w:t>
      </w:r>
    </w:p>
    <w:p w14:paraId="4FF14B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Many system variables can be changed at runtime (see </w:t>
      </w:r>
      <w:hyperlink r:id="rId2387" w:anchor="dynamic-system-variables" w:tooltip="5.1.9.2 Dynamic System Variables" w:history="1">
        <w:r>
          <w:rPr>
            <w:rStyle w:val="a4"/>
            <w:rFonts w:ascii="Helvetica" w:hAnsi="Helvetica" w:cs="Helvetica"/>
            <w:color w:val="00759F"/>
            <w:sz w:val="21"/>
            <w:szCs w:val="21"/>
          </w:rPr>
          <w:t>Section 5.1.9.2, “Dynamic System Variables”</w:t>
        </w:r>
      </w:hyperlink>
      <w:r>
        <w:rPr>
          <w:rFonts w:ascii="Helvetica" w:hAnsi="Helvetica" w:cs="Helvetica"/>
          <w:color w:val="000000"/>
          <w:sz w:val="21"/>
          <w:szCs w:val="21"/>
        </w:rPr>
        <w:t>).</w:t>
      </w:r>
    </w:p>
    <w:p w14:paraId="76E08A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variable scope modifiers, refer to the </w:t>
      </w:r>
      <w:hyperlink r:id="rId2388"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 documentation.</w:t>
      </w:r>
    </w:p>
    <w:p w14:paraId="1F24955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Certain options control the locations and layout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w:t>
      </w:r>
      <w:hyperlink r:id="rId2389" w:anchor="innodb-init-startup-configuration" w:tooltip="15.8.1 InnoDB Startup Configuration" w:history="1">
        <w:r>
          <w:rPr>
            <w:rStyle w:val="a4"/>
            <w:rFonts w:ascii="Helvetica" w:hAnsi="Helvetica" w:cs="Helvetica"/>
            <w:color w:val="00759F"/>
            <w:sz w:val="21"/>
            <w:szCs w:val="21"/>
          </w:rPr>
          <w:t>Section 15.8.1, “InnoDB Startup Configuration”</w:t>
        </w:r>
      </w:hyperlink>
      <w:r>
        <w:rPr>
          <w:rFonts w:ascii="Helvetica" w:hAnsi="Helvetica" w:cs="Helvetica"/>
          <w:color w:val="000000"/>
          <w:sz w:val="21"/>
          <w:szCs w:val="21"/>
        </w:rPr>
        <w:t> explains how to use these options.</w:t>
      </w:r>
    </w:p>
    <w:p w14:paraId="5981E7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Some options, which you might not use initially, help tune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characteristics based on machine capacity and your database </w:t>
      </w:r>
      <w:hyperlink r:id="rId2390"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w:t>
      </w:r>
    </w:p>
    <w:p w14:paraId="67904D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on specifying options and system variables, see </w:t>
      </w:r>
      <w:hyperlink r:id="rId2391" w:anchor="program-options" w:tooltip="4.2.2 Specifying Program Options" w:history="1">
        <w:r>
          <w:rPr>
            <w:rStyle w:val="a4"/>
            <w:rFonts w:ascii="Helvetica" w:hAnsi="Helvetica" w:cs="Helvetica"/>
            <w:color w:val="00759F"/>
            <w:sz w:val="21"/>
            <w:szCs w:val="21"/>
          </w:rPr>
          <w:t>Section 4.2.2, “Specifying Program Options”</w:t>
        </w:r>
      </w:hyperlink>
      <w:r>
        <w:rPr>
          <w:rFonts w:ascii="Helvetica" w:hAnsi="Helvetica" w:cs="Helvetica"/>
          <w:color w:val="000000"/>
          <w:sz w:val="21"/>
          <w:szCs w:val="21"/>
        </w:rPr>
        <w:t>.</w:t>
      </w:r>
    </w:p>
    <w:p w14:paraId="25FAE306" w14:textId="77777777" w:rsidR="002E3214" w:rsidRDefault="002E3214" w:rsidP="002E3214">
      <w:pPr>
        <w:pStyle w:val="110"/>
        <w:spacing w:before="124" w:after="124"/>
        <w:rPr>
          <w:rFonts w:ascii="Helvetica" w:hAnsi="Helvetica" w:cs="Helvetica"/>
          <w:color w:val="000000"/>
          <w:sz w:val="21"/>
          <w:szCs w:val="21"/>
        </w:rPr>
      </w:pPr>
      <w:bookmarkStart w:id="673" w:name="idm46383429758352"/>
      <w:bookmarkEnd w:id="673"/>
      <w:r>
        <w:rPr>
          <w:rFonts w:ascii="Helvetica" w:hAnsi="Helvetica" w:cs="Helvetica"/>
          <w:b/>
          <w:bCs/>
          <w:color w:val="000000"/>
          <w:sz w:val="21"/>
          <w:szCs w:val="21"/>
        </w:rPr>
        <w:lastRenderedPageBreak/>
        <w:t>Table 15.24 InnoDB Option and Variable Reference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290"/>
        <w:gridCol w:w="794"/>
        <w:gridCol w:w="954"/>
        <w:gridCol w:w="1034"/>
        <w:gridCol w:w="914"/>
        <w:gridCol w:w="901"/>
        <w:gridCol w:w="1196"/>
      </w:tblGrid>
      <w:tr w:rsidR="002E3214" w14:paraId="66A89B1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E432C0" w14:textId="77777777" w:rsidR="002E3214" w:rsidRDefault="002E3214"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7BB3DC" w14:textId="77777777" w:rsidR="002E3214" w:rsidRDefault="002E3214" w:rsidP="00895542">
            <w:pPr>
              <w:rPr>
                <w:rFonts w:ascii="Helvetica" w:hAnsi="Helvetica" w:cs="Helvetica"/>
                <w:b/>
                <w:bCs/>
                <w:color w:val="000000"/>
              </w:rPr>
            </w:pPr>
            <w:r>
              <w:rPr>
                <w:rFonts w:ascii="Helvetica" w:hAnsi="Helvetica" w:cs="Helvetica"/>
                <w:b/>
                <w:bCs/>
                <w:color w:val="000000"/>
              </w:rPr>
              <w:t>Cmd-Line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AFDD08" w14:textId="77777777" w:rsidR="002E3214" w:rsidRDefault="002E3214"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BF5B24" w14:textId="77777777" w:rsidR="002E3214" w:rsidRDefault="002E3214"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1848BF" w14:textId="77777777" w:rsidR="002E3214" w:rsidRDefault="002E3214"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ABAAF8" w14:textId="77777777" w:rsidR="002E3214" w:rsidRDefault="002E3214"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AAF01" w14:textId="77777777" w:rsidR="002E3214" w:rsidRDefault="002E3214" w:rsidP="00895542">
            <w:pPr>
              <w:rPr>
                <w:rFonts w:ascii="Helvetica" w:hAnsi="Helvetica" w:cs="Helvetica"/>
                <w:b/>
                <w:bCs/>
                <w:color w:val="000000"/>
              </w:rPr>
            </w:pPr>
            <w:r>
              <w:rPr>
                <w:rFonts w:ascii="Helvetica" w:hAnsi="Helvetica" w:cs="Helvetica"/>
                <w:b/>
                <w:bCs/>
                <w:color w:val="000000"/>
              </w:rPr>
              <w:t>Dynamic</w:t>
            </w:r>
          </w:p>
        </w:tc>
      </w:tr>
      <w:tr w:rsidR="002E3214" w14:paraId="48DED6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51D5FB" w14:textId="77777777" w:rsidR="002E3214" w:rsidRDefault="00B46F09" w:rsidP="00895542">
            <w:pPr>
              <w:rPr>
                <w:rFonts w:ascii="Helvetica" w:hAnsi="Helvetica" w:cs="Helvetica"/>
                <w:b/>
                <w:bCs/>
                <w:color w:val="000000"/>
              </w:rPr>
            </w:pPr>
            <w:hyperlink r:id="rId2392" w:anchor="sysvar_daemon_memcached_enable_binlog" w:history="1">
              <w:r w:rsidR="002E3214">
                <w:rPr>
                  <w:rStyle w:val="a4"/>
                  <w:rFonts w:ascii="Helvetica" w:hAnsi="Helvetica" w:cs="Helvetica"/>
                  <w:b/>
                  <w:bCs/>
                  <w:color w:val="00759F"/>
                </w:rPr>
                <w:t>daemon_memcached_enable_binlog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8AF33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A1A1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C7DB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F90F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982D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2D388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7268A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7B634" w14:textId="77777777" w:rsidR="002E3214" w:rsidRDefault="00B46F09" w:rsidP="00895542">
            <w:pPr>
              <w:rPr>
                <w:rFonts w:ascii="Helvetica" w:hAnsi="Helvetica" w:cs="Helvetica"/>
                <w:b/>
                <w:bCs/>
                <w:color w:val="000000"/>
                <w:szCs w:val="24"/>
              </w:rPr>
            </w:pPr>
            <w:hyperlink r:id="rId2393" w:anchor="sysvar_daemon_memcached_engine_lib_name" w:history="1">
              <w:r w:rsidR="002E3214">
                <w:rPr>
                  <w:rStyle w:val="a4"/>
                  <w:rFonts w:ascii="Helvetica" w:hAnsi="Helvetica" w:cs="Helvetica"/>
                  <w:b/>
                  <w:bCs/>
                  <w:color w:val="00759F"/>
                </w:rPr>
                <w:t>daemon_memcached_engine_lib_name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5A2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63C8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74B4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FAAF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3E030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7A3E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B7905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ABF1E0" w14:textId="77777777" w:rsidR="002E3214" w:rsidRDefault="00B46F09" w:rsidP="00895542">
            <w:pPr>
              <w:rPr>
                <w:rFonts w:ascii="Helvetica" w:hAnsi="Helvetica" w:cs="Helvetica"/>
                <w:b/>
                <w:bCs/>
                <w:color w:val="000000"/>
                <w:szCs w:val="24"/>
              </w:rPr>
            </w:pPr>
            <w:hyperlink r:id="rId2394" w:anchor="sysvar_daemon_memcached_engine_lib_path" w:history="1">
              <w:r w:rsidR="002E3214">
                <w:rPr>
                  <w:rStyle w:val="a4"/>
                  <w:rFonts w:ascii="Helvetica" w:hAnsi="Helvetica" w:cs="Helvetica"/>
                  <w:b/>
                  <w:bCs/>
                  <w:color w:val="00759F"/>
                </w:rPr>
                <w:t>daemon_memcached_engine_lib_path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6AE1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48EF9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D3AD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73E0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31F9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F61D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64465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3C9AE" w14:textId="77777777" w:rsidR="002E3214" w:rsidRDefault="00B46F09" w:rsidP="00895542">
            <w:pPr>
              <w:rPr>
                <w:rFonts w:ascii="Helvetica" w:hAnsi="Helvetica" w:cs="Helvetica"/>
                <w:b/>
                <w:bCs/>
                <w:color w:val="000000"/>
                <w:szCs w:val="24"/>
              </w:rPr>
            </w:pPr>
            <w:hyperlink r:id="rId2395" w:anchor="sysvar_daemon_memcached_option" w:history="1">
              <w:r w:rsidR="002E3214">
                <w:rPr>
                  <w:rStyle w:val="a4"/>
                  <w:rFonts w:ascii="Helvetica" w:hAnsi="Helvetica" w:cs="Helvetica"/>
                  <w:b/>
                  <w:bCs/>
                  <w:color w:val="00759F"/>
                </w:rPr>
                <w:t>daemon_memcached_option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CE77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0960A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CDF7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A6F14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2874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CBD3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DAEC8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FFCD51" w14:textId="77777777" w:rsidR="002E3214" w:rsidRDefault="00B46F09" w:rsidP="00895542">
            <w:pPr>
              <w:rPr>
                <w:rFonts w:ascii="Helvetica" w:hAnsi="Helvetica" w:cs="Helvetica"/>
                <w:b/>
                <w:bCs/>
                <w:color w:val="000000"/>
                <w:szCs w:val="24"/>
              </w:rPr>
            </w:pPr>
            <w:hyperlink r:id="rId2396" w:anchor="sysvar_daemon_memcached_r_batch_size" w:history="1">
              <w:r w:rsidR="002E3214">
                <w:rPr>
                  <w:rStyle w:val="a4"/>
                  <w:rFonts w:ascii="Helvetica" w:hAnsi="Helvetica" w:cs="Helvetica"/>
                  <w:b/>
                  <w:bCs/>
                  <w:color w:val="00759F"/>
                </w:rPr>
                <w:t>daemon_memcached_r_batch_size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4651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79DF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4E36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A3CC5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3FA9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1D89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67E61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5D7080" w14:textId="77777777" w:rsidR="002E3214" w:rsidRDefault="00B46F09" w:rsidP="00895542">
            <w:pPr>
              <w:rPr>
                <w:rFonts w:ascii="Helvetica" w:hAnsi="Helvetica" w:cs="Helvetica"/>
                <w:b/>
                <w:bCs/>
                <w:color w:val="000000"/>
                <w:szCs w:val="24"/>
              </w:rPr>
            </w:pPr>
            <w:hyperlink r:id="rId2397" w:anchor="sysvar_daemon_memcached_w_batch_size" w:history="1">
              <w:r w:rsidR="002E3214">
                <w:rPr>
                  <w:rStyle w:val="a4"/>
                  <w:rFonts w:ascii="Helvetica" w:hAnsi="Helvetica" w:cs="Helvetica"/>
                  <w:b/>
                  <w:bCs/>
                  <w:color w:val="00759F"/>
                </w:rPr>
                <w:t>daemon_memcached_w_batch_size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1B5A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237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8A04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945B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5593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9CB95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A40A8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7F5A21" w14:textId="77777777" w:rsidR="002E3214" w:rsidRDefault="00B46F09" w:rsidP="00895542">
            <w:pPr>
              <w:rPr>
                <w:rFonts w:ascii="Helvetica" w:hAnsi="Helvetica" w:cs="Helvetica"/>
                <w:b/>
                <w:bCs/>
                <w:color w:val="000000"/>
                <w:szCs w:val="24"/>
              </w:rPr>
            </w:pPr>
            <w:hyperlink r:id="rId2398" w:anchor="sysvar_foreign_key_checks" w:history="1">
              <w:r w:rsidR="002E3214">
                <w:rPr>
                  <w:rStyle w:val="a4"/>
                  <w:rFonts w:ascii="Helvetica" w:hAnsi="Helvetica" w:cs="Helvetica"/>
                  <w:b/>
                  <w:bCs/>
                  <w:color w:val="00759F"/>
                </w:rPr>
                <w:t>foreign_key_checks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14AB9"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C97E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BC2E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60A67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E931E"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EE41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1F648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913E3E" w14:textId="77777777" w:rsidR="002E3214" w:rsidRDefault="00B46F09" w:rsidP="00895542">
            <w:pPr>
              <w:rPr>
                <w:rFonts w:ascii="Helvetica" w:hAnsi="Helvetica" w:cs="Helvetica"/>
                <w:b/>
                <w:bCs/>
                <w:color w:val="000000"/>
                <w:szCs w:val="24"/>
              </w:rPr>
            </w:pPr>
            <w:hyperlink r:id="rId2399" w:anchor="option_mysqld_innodb" w:history="1">
              <w:r w:rsidR="002E3214">
                <w:rPr>
                  <w:rStyle w:val="a4"/>
                  <w:rFonts w:ascii="Helvetica" w:hAnsi="Helvetica" w:cs="Helvetica"/>
                  <w:b/>
                  <w:bCs/>
                  <w:color w:val="00759F"/>
                </w:rPr>
                <w:t>innodb</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D94A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BE8F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5049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E5CB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6B690"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67800" w14:textId="77777777" w:rsidR="002E3214" w:rsidRDefault="002E3214" w:rsidP="00895542">
            <w:pPr>
              <w:rPr>
                <w:rFonts w:eastAsia="Times New Roman" w:cs="Times New Roman"/>
                <w:sz w:val="20"/>
                <w:szCs w:val="20"/>
              </w:rPr>
            </w:pPr>
          </w:p>
        </w:tc>
      </w:tr>
      <w:tr w:rsidR="002E3214" w14:paraId="3F41EF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4D1DE8" w14:textId="77777777" w:rsidR="002E3214" w:rsidRDefault="00B46F09" w:rsidP="00895542">
            <w:pPr>
              <w:rPr>
                <w:rFonts w:ascii="Helvetica" w:hAnsi="Helvetica" w:cs="Helvetica"/>
                <w:b/>
                <w:bCs/>
                <w:color w:val="000000"/>
                <w:szCs w:val="24"/>
              </w:rPr>
            </w:pPr>
            <w:hyperlink r:id="rId2400" w:anchor="sysvar_innodb_adaptive_flushing" w:history="1">
              <w:r w:rsidR="002E3214">
                <w:rPr>
                  <w:rStyle w:val="a4"/>
                  <w:rFonts w:ascii="Helvetica" w:hAnsi="Helvetica" w:cs="Helvetica"/>
                  <w:b/>
                  <w:bCs/>
                  <w:color w:val="00759F"/>
                </w:rPr>
                <w:t>innodb_adaptive_flushing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129D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E1D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260B4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B7E8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1014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B596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93CBA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95AF12" w14:textId="77777777" w:rsidR="002E3214" w:rsidRDefault="00B46F09" w:rsidP="00895542">
            <w:pPr>
              <w:rPr>
                <w:rFonts w:ascii="Helvetica" w:hAnsi="Helvetica" w:cs="Helvetica"/>
                <w:b/>
                <w:bCs/>
                <w:color w:val="000000"/>
                <w:szCs w:val="24"/>
              </w:rPr>
            </w:pPr>
            <w:hyperlink r:id="rId2401" w:anchor="sysvar_innodb_adaptive_flushing_lwm" w:history="1">
              <w:r w:rsidR="002E3214">
                <w:rPr>
                  <w:rStyle w:val="a4"/>
                  <w:rFonts w:ascii="Helvetica" w:hAnsi="Helvetica" w:cs="Helvetica"/>
                  <w:b/>
                  <w:bCs/>
                  <w:color w:val="00759F"/>
                </w:rPr>
                <w:t>innodb_adaptive_flushing_lwm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A27D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76F4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58AA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6076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37049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B7C63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5738A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BF03AC" w14:textId="77777777" w:rsidR="002E3214" w:rsidRDefault="00B46F09" w:rsidP="00895542">
            <w:pPr>
              <w:rPr>
                <w:rFonts w:ascii="Helvetica" w:hAnsi="Helvetica" w:cs="Helvetica"/>
                <w:b/>
                <w:bCs/>
                <w:color w:val="000000"/>
                <w:szCs w:val="24"/>
              </w:rPr>
            </w:pPr>
            <w:hyperlink r:id="rId2402" w:anchor="sysvar_innodb_adaptive_hash_index" w:history="1">
              <w:r w:rsidR="002E3214">
                <w:rPr>
                  <w:rStyle w:val="a4"/>
                  <w:rFonts w:ascii="Helvetica" w:hAnsi="Helvetica" w:cs="Helvetica"/>
                  <w:b/>
                  <w:bCs/>
                  <w:color w:val="00759F"/>
                </w:rPr>
                <w:t>innodb_adaptive_hash_index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CC79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180C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5865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6EA43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EED9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E377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3E3BC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D0291" w14:textId="77777777" w:rsidR="002E3214" w:rsidRDefault="00B46F09" w:rsidP="00895542">
            <w:pPr>
              <w:rPr>
                <w:rFonts w:ascii="Helvetica" w:hAnsi="Helvetica" w:cs="Helvetica"/>
                <w:b/>
                <w:bCs/>
                <w:color w:val="000000"/>
                <w:szCs w:val="24"/>
              </w:rPr>
            </w:pPr>
            <w:hyperlink r:id="rId2403" w:anchor="sysvar_innodb_adaptive_hash_index_parts" w:history="1">
              <w:r w:rsidR="002E3214">
                <w:rPr>
                  <w:rStyle w:val="a4"/>
                  <w:rFonts w:ascii="Helvetica" w:hAnsi="Helvetica" w:cs="Helvetica"/>
                  <w:b/>
                  <w:bCs/>
                  <w:color w:val="00759F"/>
                </w:rPr>
                <w:t>innodb_adaptive_hash_index_parts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7853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847B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4E1D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9008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6D5F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B868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79F41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58E8B" w14:textId="77777777" w:rsidR="002E3214" w:rsidRDefault="00B46F09" w:rsidP="00895542">
            <w:pPr>
              <w:rPr>
                <w:rFonts w:ascii="Helvetica" w:hAnsi="Helvetica" w:cs="Helvetica"/>
                <w:b/>
                <w:bCs/>
                <w:color w:val="000000"/>
                <w:szCs w:val="24"/>
              </w:rPr>
            </w:pPr>
            <w:hyperlink r:id="rId2404" w:anchor="sysvar_innodb_adaptive_max_sleep_delay" w:history="1">
              <w:r w:rsidR="002E3214">
                <w:rPr>
                  <w:rStyle w:val="a4"/>
                  <w:rFonts w:ascii="Helvetica" w:hAnsi="Helvetica" w:cs="Helvetica"/>
                  <w:b/>
                  <w:bCs/>
                  <w:color w:val="00759F"/>
                </w:rPr>
                <w:t>innodb_adaptive_max_sleep_delay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A471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6C42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F005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D58C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3D39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81A8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32DAC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A1BBC6" w14:textId="77777777" w:rsidR="002E3214" w:rsidRDefault="00B46F09" w:rsidP="00895542">
            <w:pPr>
              <w:rPr>
                <w:rFonts w:ascii="Helvetica" w:hAnsi="Helvetica" w:cs="Helvetica"/>
                <w:b/>
                <w:bCs/>
                <w:color w:val="000000"/>
                <w:szCs w:val="24"/>
              </w:rPr>
            </w:pPr>
            <w:hyperlink r:id="rId2405" w:anchor="sysvar_innodb_api_bk_commit_interval" w:history="1">
              <w:r w:rsidR="002E3214">
                <w:rPr>
                  <w:rStyle w:val="a4"/>
                  <w:rFonts w:ascii="Helvetica" w:hAnsi="Helvetica" w:cs="Helvetica"/>
                  <w:b/>
                  <w:bCs/>
                  <w:color w:val="00759F"/>
                </w:rPr>
                <w:t>innodb_api_bk_commit_interval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D6B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9AAE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ED9F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782E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61AE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421B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5D679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4AD0E0" w14:textId="77777777" w:rsidR="002E3214" w:rsidRDefault="00B46F09" w:rsidP="00895542">
            <w:pPr>
              <w:rPr>
                <w:rFonts w:ascii="Helvetica" w:hAnsi="Helvetica" w:cs="Helvetica"/>
                <w:b/>
                <w:bCs/>
                <w:color w:val="000000"/>
                <w:szCs w:val="24"/>
              </w:rPr>
            </w:pPr>
            <w:hyperlink r:id="rId2406" w:anchor="sysvar_innodb_api_disable_rowlock" w:history="1">
              <w:r w:rsidR="002E3214">
                <w:rPr>
                  <w:rStyle w:val="a4"/>
                  <w:rFonts w:ascii="Helvetica" w:hAnsi="Helvetica" w:cs="Helvetica"/>
                  <w:b/>
                  <w:bCs/>
                  <w:color w:val="00759F"/>
                </w:rPr>
                <w:t>innodb_api_disable_rowlock</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3BDD2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01F8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69E7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5A10F2"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490C5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AA20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856E9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0B7B2C" w14:textId="77777777" w:rsidR="002E3214" w:rsidRDefault="00B46F09" w:rsidP="00895542">
            <w:pPr>
              <w:rPr>
                <w:rFonts w:ascii="Helvetica" w:hAnsi="Helvetica" w:cs="Helvetica"/>
                <w:b/>
                <w:bCs/>
                <w:color w:val="000000"/>
                <w:szCs w:val="24"/>
              </w:rPr>
            </w:pPr>
            <w:hyperlink r:id="rId2407" w:anchor="sysvar_innodb_api_enable_binlog" w:history="1">
              <w:r w:rsidR="002E3214">
                <w:rPr>
                  <w:rStyle w:val="a4"/>
                  <w:rFonts w:ascii="Helvetica" w:hAnsi="Helvetica" w:cs="Helvetica"/>
                  <w:b/>
                  <w:bCs/>
                  <w:color w:val="00759F"/>
                </w:rPr>
                <w:t>innodb_api_enable_binlog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812E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8D8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29F5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66AD6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662F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F79F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1B8A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4B7502" w14:textId="77777777" w:rsidR="002E3214" w:rsidRDefault="00B46F09" w:rsidP="00895542">
            <w:pPr>
              <w:rPr>
                <w:rFonts w:ascii="Helvetica" w:hAnsi="Helvetica" w:cs="Helvetica"/>
                <w:b/>
                <w:bCs/>
                <w:color w:val="000000"/>
                <w:szCs w:val="24"/>
              </w:rPr>
            </w:pPr>
            <w:hyperlink r:id="rId2408" w:anchor="sysvar_innodb_api_enable_mdl" w:history="1">
              <w:r w:rsidR="002E3214">
                <w:rPr>
                  <w:rStyle w:val="a4"/>
                  <w:rFonts w:ascii="Helvetica" w:hAnsi="Helvetica" w:cs="Helvetica"/>
                  <w:b/>
                  <w:bCs/>
                  <w:color w:val="00759F"/>
                </w:rPr>
                <w:t>innodb_api_enable_mdl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4A8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E769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7A61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AAAA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17F7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42E36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949EE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8E5952" w14:textId="77777777" w:rsidR="002E3214" w:rsidRDefault="00B46F09" w:rsidP="00895542">
            <w:pPr>
              <w:rPr>
                <w:rFonts w:ascii="Helvetica" w:hAnsi="Helvetica" w:cs="Helvetica"/>
                <w:b/>
                <w:bCs/>
                <w:color w:val="000000"/>
                <w:szCs w:val="24"/>
              </w:rPr>
            </w:pPr>
            <w:hyperlink r:id="rId2409" w:anchor="sysvar_innodb_api_trx_level" w:history="1">
              <w:r w:rsidR="002E3214">
                <w:rPr>
                  <w:rStyle w:val="a4"/>
                  <w:rFonts w:ascii="Helvetica" w:hAnsi="Helvetica" w:cs="Helvetica"/>
                  <w:b/>
                  <w:bCs/>
                  <w:color w:val="00759F"/>
                </w:rPr>
                <w:t>innodb_api_trx_level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0570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6F90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C8ED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F1579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9917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0DA39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7397F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53C231" w14:textId="77777777" w:rsidR="002E3214" w:rsidRDefault="00B46F09" w:rsidP="00895542">
            <w:pPr>
              <w:rPr>
                <w:rFonts w:ascii="Helvetica" w:hAnsi="Helvetica" w:cs="Helvetica"/>
                <w:b/>
                <w:bCs/>
                <w:color w:val="000000"/>
                <w:szCs w:val="24"/>
              </w:rPr>
            </w:pPr>
            <w:hyperlink r:id="rId2410" w:anchor="sysvar_innodb_autoextend_increment" w:history="1">
              <w:r w:rsidR="002E3214">
                <w:rPr>
                  <w:rStyle w:val="a4"/>
                  <w:rFonts w:ascii="Helvetica" w:hAnsi="Helvetica" w:cs="Helvetica"/>
                  <w:b/>
                  <w:bCs/>
                  <w:color w:val="00759F"/>
                </w:rPr>
                <w:t>innodb_autoextend_increment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DC4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178E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08F6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2A9B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6403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9D97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7913C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CA2719" w14:textId="77777777" w:rsidR="002E3214" w:rsidRDefault="00B46F09" w:rsidP="00895542">
            <w:pPr>
              <w:rPr>
                <w:rFonts w:ascii="Helvetica" w:hAnsi="Helvetica" w:cs="Helvetica"/>
                <w:b/>
                <w:bCs/>
                <w:color w:val="000000"/>
                <w:szCs w:val="24"/>
              </w:rPr>
            </w:pPr>
            <w:hyperlink r:id="rId2411" w:anchor="sysvar_innodb_autoinc_lock_mode" w:history="1">
              <w:r w:rsidR="002E3214">
                <w:rPr>
                  <w:rStyle w:val="a4"/>
                  <w:rFonts w:ascii="Helvetica" w:hAnsi="Helvetica" w:cs="Helvetica"/>
                  <w:b/>
                  <w:bCs/>
                  <w:color w:val="00759F"/>
                </w:rPr>
                <w:t>innodb_autoinc_lock_mode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ACCD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117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CD62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0B75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6534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5C05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3B82F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1759E" w14:textId="77777777" w:rsidR="002E3214" w:rsidRDefault="00B46F09" w:rsidP="00895542">
            <w:pPr>
              <w:rPr>
                <w:rFonts w:ascii="Helvetica" w:hAnsi="Helvetica" w:cs="Helvetica"/>
                <w:b/>
                <w:bCs/>
                <w:color w:val="000000"/>
                <w:szCs w:val="24"/>
              </w:rPr>
            </w:pPr>
            <w:hyperlink r:id="rId2412" w:anchor="sysvar_innodb_background_drop_list_empty" w:history="1">
              <w:r w:rsidR="002E3214">
                <w:rPr>
                  <w:rStyle w:val="a4"/>
                  <w:rFonts w:ascii="Helvetica" w:hAnsi="Helvetica" w:cs="Helvetica"/>
                  <w:b/>
                  <w:bCs/>
                  <w:color w:val="00759F"/>
                </w:rPr>
                <w:t>innodb_background_drop_list_empty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99EDD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70B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B744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7C56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5D719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C626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C8454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0FE87B" w14:textId="77777777" w:rsidR="002E3214" w:rsidRDefault="00B46F09" w:rsidP="00895542">
            <w:pPr>
              <w:rPr>
                <w:rFonts w:ascii="Helvetica" w:hAnsi="Helvetica" w:cs="Helvetica"/>
                <w:b/>
                <w:bCs/>
                <w:color w:val="000000"/>
                <w:szCs w:val="24"/>
              </w:rPr>
            </w:pPr>
            <w:hyperlink r:id="rId2413" w:anchor="statvar_Innodb_buffer_pool_bytes_data" w:history="1">
              <w:r w:rsidR="002E3214">
                <w:rPr>
                  <w:rStyle w:val="a4"/>
                  <w:rFonts w:ascii="Helvetica" w:hAnsi="Helvetica" w:cs="Helvetica"/>
                  <w:b/>
                  <w:bCs/>
                  <w:color w:val="00759F"/>
                </w:rPr>
                <w:t>Innodb_buffer_pool_bytes_data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5671F3"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E6B1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030D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EAB3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BCB5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427B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ED03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AB97A" w14:textId="77777777" w:rsidR="002E3214" w:rsidRDefault="00B46F09" w:rsidP="00895542">
            <w:pPr>
              <w:rPr>
                <w:rFonts w:ascii="Helvetica" w:hAnsi="Helvetica" w:cs="Helvetica"/>
                <w:b/>
                <w:bCs/>
                <w:color w:val="000000"/>
                <w:szCs w:val="24"/>
              </w:rPr>
            </w:pPr>
            <w:hyperlink r:id="rId2414" w:anchor="statvar_Innodb_buffer_pool_bytes_dirty" w:history="1">
              <w:r w:rsidR="002E3214">
                <w:rPr>
                  <w:rStyle w:val="a4"/>
                  <w:rFonts w:ascii="Helvetica" w:hAnsi="Helvetica" w:cs="Helvetica"/>
                  <w:b/>
                  <w:bCs/>
                  <w:color w:val="00759F"/>
                </w:rPr>
                <w:t>Innodb_buffer_pool_bytes_dirty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A4BB1"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6C55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DF7C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88086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63EB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0C54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C73B4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B0A189" w14:textId="77777777" w:rsidR="002E3214" w:rsidRDefault="00B46F09" w:rsidP="00895542">
            <w:pPr>
              <w:rPr>
                <w:rFonts w:ascii="Helvetica" w:hAnsi="Helvetica" w:cs="Helvetica"/>
                <w:b/>
                <w:bCs/>
                <w:color w:val="000000"/>
                <w:szCs w:val="24"/>
              </w:rPr>
            </w:pPr>
            <w:hyperlink r:id="rId2415" w:anchor="sysvar_innodb_buffer_pool_chunk_size" w:history="1">
              <w:r w:rsidR="002E3214">
                <w:rPr>
                  <w:rStyle w:val="a4"/>
                  <w:rFonts w:ascii="Helvetica" w:hAnsi="Helvetica" w:cs="Helvetica"/>
                  <w:b/>
                  <w:bCs/>
                  <w:color w:val="00759F"/>
                </w:rPr>
                <w:t>innodb_buffer_pool_chunk_size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1D62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106F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4C3B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50DB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CBF5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612F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9845E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E3FE4" w14:textId="77777777" w:rsidR="002E3214" w:rsidRDefault="00B46F09" w:rsidP="00895542">
            <w:pPr>
              <w:rPr>
                <w:rFonts w:ascii="Helvetica" w:hAnsi="Helvetica" w:cs="Helvetica"/>
                <w:b/>
                <w:bCs/>
                <w:color w:val="000000"/>
                <w:szCs w:val="24"/>
              </w:rPr>
            </w:pPr>
            <w:hyperlink r:id="rId2416" w:anchor="sysvar_innodb_buffer_pool_debug" w:history="1">
              <w:r w:rsidR="002E3214">
                <w:rPr>
                  <w:rStyle w:val="a4"/>
                  <w:rFonts w:ascii="Helvetica" w:hAnsi="Helvetica" w:cs="Helvetica"/>
                  <w:b/>
                  <w:bCs/>
                  <w:color w:val="00759F"/>
                </w:rPr>
                <w:t>innodb_buffer_pool_debug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75F56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3652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B632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6AF0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A632E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BB61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38AF5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AE090" w14:textId="77777777" w:rsidR="002E3214" w:rsidRDefault="00B46F09" w:rsidP="00895542">
            <w:pPr>
              <w:rPr>
                <w:rFonts w:ascii="Helvetica" w:hAnsi="Helvetica" w:cs="Helvetica"/>
                <w:b/>
                <w:bCs/>
                <w:color w:val="000000"/>
                <w:szCs w:val="24"/>
              </w:rPr>
            </w:pPr>
            <w:hyperlink r:id="rId2417" w:anchor="sysvar_innodb_buffer_pool_dump_at_shutdown" w:history="1">
              <w:r w:rsidR="002E3214">
                <w:rPr>
                  <w:rStyle w:val="a4"/>
                  <w:rFonts w:ascii="Helvetica" w:hAnsi="Helvetica" w:cs="Helvetica"/>
                  <w:b/>
                  <w:bCs/>
                  <w:color w:val="00759F"/>
                </w:rPr>
                <w:t>innodb_buffer_pool_dump_at_shutdown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5DB5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C691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8014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4DE0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75E7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9072A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2CE77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EF0225" w14:textId="77777777" w:rsidR="002E3214" w:rsidRDefault="00B46F09" w:rsidP="00895542">
            <w:pPr>
              <w:rPr>
                <w:rFonts w:ascii="Helvetica" w:hAnsi="Helvetica" w:cs="Helvetica"/>
                <w:b/>
                <w:bCs/>
                <w:color w:val="000000"/>
                <w:szCs w:val="24"/>
              </w:rPr>
            </w:pPr>
            <w:hyperlink r:id="rId2418" w:anchor="sysvar_innodb_buffer_pool_dump_now" w:history="1">
              <w:r w:rsidR="002E3214">
                <w:rPr>
                  <w:rStyle w:val="a4"/>
                  <w:rFonts w:ascii="Helvetica" w:hAnsi="Helvetica" w:cs="Helvetica"/>
                  <w:b/>
                  <w:bCs/>
                  <w:color w:val="00759F"/>
                </w:rPr>
                <w:t>innodb_buffer_pool_dump_now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22F3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4B23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55F1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6ED33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9021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175B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F06A7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BED6EF" w14:textId="77777777" w:rsidR="002E3214" w:rsidRDefault="00B46F09" w:rsidP="00895542">
            <w:pPr>
              <w:rPr>
                <w:rFonts w:ascii="Helvetica" w:hAnsi="Helvetica" w:cs="Helvetica"/>
                <w:b/>
                <w:bCs/>
                <w:color w:val="000000"/>
                <w:szCs w:val="24"/>
              </w:rPr>
            </w:pPr>
            <w:hyperlink r:id="rId2419" w:anchor="sysvar_innodb_buffer_pool_dump_pct" w:history="1">
              <w:r w:rsidR="002E3214">
                <w:rPr>
                  <w:rStyle w:val="a4"/>
                  <w:rFonts w:ascii="Helvetica" w:hAnsi="Helvetica" w:cs="Helvetica"/>
                  <w:b/>
                  <w:bCs/>
                  <w:color w:val="00759F"/>
                </w:rPr>
                <w:t>innodb_buffer_pool_dump_pct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863A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237C1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C85C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3F94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F139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FC99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3884A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661FC" w14:textId="77777777" w:rsidR="002E3214" w:rsidRDefault="00B46F09" w:rsidP="00895542">
            <w:pPr>
              <w:rPr>
                <w:rFonts w:ascii="Helvetica" w:hAnsi="Helvetica" w:cs="Helvetica"/>
                <w:b/>
                <w:bCs/>
                <w:color w:val="000000"/>
                <w:szCs w:val="24"/>
              </w:rPr>
            </w:pPr>
            <w:hyperlink r:id="rId2420" w:anchor="statvar_Innodb_buffer_pool_dump_status" w:history="1">
              <w:r w:rsidR="002E3214">
                <w:rPr>
                  <w:rStyle w:val="a4"/>
                  <w:rFonts w:ascii="Helvetica" w:hAnsi="Helvetica" w:cs="Helvetica"/>
                  <w:b/>
                  <w:bCs/>
                  <w:color w:val="00759F"/>
                </w:rPr>
                <w:t>Innodb_buffer_pool_dump_status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9BD51"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08BD0"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B09E0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B48F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19E34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1B8B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CA93F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8EB5F0" w14:textId="77777777" w:rsidR="002E3214" w:rsidRDefault="00B46F09" w:rsidP="00895542">
            <w:pPr>
              <w:rPr>
                <w:rFonts w:ascii="Helvetica" w:hAnsi="Helvetica" w:cs="Helvetica"/>
                <w:b/>
                <w:bCs/>
                <w:color w:val="000000"/>
                <w:szCs w:val="24"/>
              </w:rPr>
            </w:pPr>
            <w:hyperlink r:id="rId2421" w:anchor="sysvar_innodb_buffer_pool_filename" w:history="1">
              <w:r w:rsidR="002E3214">
                <w:rPr>
                  <w:rStyle w:val="a4"/>
                  <w:rFonts w:ascii="Helvetica" w:hAnsi="Helvetica" w:cs="Helvetica"/>
                  <w:b/>
                  <w:bCs/>
                  <w:color w:val="00759F"/>
                </w:rPr>
                <w:t>innodb_buffer_pool_filename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6756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2D99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D35D2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8E04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0F87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8733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B8D70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06485B" w14:textId="77777777" w:rsidR="002E3214" w:rsidRDefault="00B46F09" w:rsidP="00895542">
            <w:pPr>
              <w:rPr>
                <w:rFonts w:ascii="Helvetica" w:hAnsi="Helvetica" w:cs="Helvetica"/>
                <w:b/>
                <w:bCs/>
                <w:color w:val="000000"/>
                <w:szCs w:val="24"/>
              </w:rPr>
            </w:pPr>
            <w:hyperlink r:id="rId2422" w:anchor="sysvar_innodb_buffer_pool_in_core_file" w:history="1">
              <w:r w:rsidR="002E3214">
                <w:rPr>
                  <w:rStyle w:val="a4"/>
                  <w:rFonts w:ascii="Helvetica" w:hAnsi="Helvetica" w:cs="Helvetica"/>
                  <w:b/>
                  <w:bCs/>
                  <w:color w:val="00759F"/>
                </w:rPr>
                <w:t>innodb_buffer_pool_in_core_file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29C0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9AC7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5B045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32C2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232E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8AEF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A800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104F7" w14:textId="77777777" w:rsidR="002E3214" w:rsidRDefault="00B46F09" w:rsidP="00895542">
            <w:pPr>
              <w:rPr>
                <w:rFonts w:ascii="Helvetica" w:hAnsi="Helvetica" w:cs="Helvetica"/>
                <w:b/>
                <w:bCs/>
                <w:color w:val="000000"/>
                <w:szCs w:val="24"/>
              </w:rPr>
            </w:pPr>
            <w:hyperlink r:id="rId2423" w:anchor="sysvar_innodb_buffer_pool_instances" w:history="1">
              <w:r w:rsidR="002E3214">
                <w:rPr>
                  <w:rStyle w:val="a4"/>
                  <w:rFonts w:ascii="Helvetica" w:hAnsi="Helvetica" w:cs="Helvetica"/>
                  <w:b/>
                  <w:bCs/>
                  <w:color w:val="00759F"/>
                </w:rPr>
                <w:t>innodb_buffer_pool_instances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828E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545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8C7E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48C55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7D38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0AC6F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E3278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4B2323" w14:textId="77777777" w:rsidR="002E3214" w:rsidRDefault="00B46F09" w:rsidP="00895542">
            <w:pPr>
              <w:rPr>
                <w:rFonts w:ascii="Helvetica" w:hAnsi="Helvetica" w:cs="Helvetica"/>
                <w:b/>
                <w:bCs/>
                <w:color w:val="000000"/>
                <w:szCs w:val="24"/>
              </w:rPr>
            </w:pPr>
            <w:hyperlink r:id="rId2424" w:anchor="sysvar_innodb_buffer_pool_load_abort" w:history="1">
              <w:r w:rsidR="002E3214">
                <w:rPr>
                  <w:rStyle w:val="a4"/>
                  <w:rFonts w:ascii="Helvetica" w:hAnsi="Helvetica" w:cs="Helvetica"/>
                  <w:b/>
                  <w:bCs/>
                  <w:color w:val="00759F"/>
                </w:rPr>
                <w:t>innodb_buffer_pool_load_abort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FD50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C22D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08B6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0182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C4D9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877A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01CC1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415571" w14:textId="77777777" w:rsidR="002E3214" w:rsidRDefault="00B46F09" w:rsidP="00895542">
            <w:pPr>
              <w:rPr>
                <w:rFonts w:ascii="Helvetica" w:hAnsi="Helvetica" w:cs="Helvetica"/>
                <w:b/>
                <w:bCs/>
                <w:color w:val="000000"/>
                <w:szCs w:val="24"/>
              </w:rPr>
            </w:pPr>
            <w:hyperlink r:id="rId2425" w:anchor="sysvar_innodb_buffer_pool_load_at_startup" w:history="1">
              <w:r w:rsidR="002E3214">
                <w:rPr>
                  <w:rStyle w:val="a4"/>
                  <w:rFonts w:ascii="Helvetica" w:hAnsi="Helvetica" w:cs="Helvetica"/>
                  <w:b/>
                  <w:bCs/>
                  <w:color w:val="00759F"/>
                </w:rPr>
                <w:t>innodb_buffer_pool_load_at_startup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7A3F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DA4BB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97978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D040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0BFF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C203E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7CD6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A6277" w14:textId="77777777" w:rsidR="002E3214" w:rsidRDefault="00B46F09" w:rsidP="00895542">
            <w:pPr>
              <w:rPr>
                <w:rFonts w:ascii="Helvetica" w:hAnsi="Helvetica" w:cs="Helvetica"/>
                <w:b/>
                <w:bCs/>
                <w:color w:val="000000"/>
                <w:szCs w:val="24"/>
              </w:rPr>
            </w:pPr>
            <w:hyperlink r:id="rId2426" w:anchor="sysvar_innodb_buffer_pool_load_now" w:history="1">
              <w:r w:rsidR="002E3214">
                <w:rPr>
                  <w:rStyle w:val="a4"/>
                  <w:rFonts w:ascii="Helvetica" w:hAnsi="Helvetica" w:cs="Helvetica"/>
                  <w:b/>
                  <w:bCs/>
                  <w:color w:val="00759F"/>
                </w:rPr>
                <w:t>innodb_buffer_pool_load_now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04F1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5FED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F4D6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988F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9359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8C57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4E08E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3620E9" w14:textId="77777777" w:rsidR="002E3214" w:rsidRDefault="00B46F09" w:rsidP="00895542">
            <w:pPr>
              <w:rPr>
                <w:rFonts w:ascii="Helvetica" w:hAnsi="Helvetica" w:cs="Helvetica"/>
                <w:b/>
                <w:bCs/>
                <w:color w:val="000000"/>
                <w:szCs w:val="24"/>
              </w:rPr>
            </w:pPr>
            <w:hyperlink r:id="rId2427" w:anchor="statvar_Innodb_buffer_pool_load_status" w:history="1">
              <w:r w:rsidR="002E3214">
                <w:rPr>
                  <w:rStyle w:val="a4"/>
                  <w:rFonts w:ascii="Helvetica" w:hAnsi="Helvetica" w:cs="Helvetica"/>
                  <w:b/>
                  <w:bCs/>
                  <w:color w:val="00759F"/>
                </w:rPr>
                <w:t>Innodb_buffer_pool_load_status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97BCA"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EB2A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861F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2354D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B801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E027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AB5D6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BF22D8" w14:textId="77777777" w:rsidR="002E3214" w:rsidRDefault="00B46F09" w:rsidP="00895542">
            <w:pPr>
              <w:rPr>
                <w:rFonts w:ascii="Helvetica" w:hAnsi="Helvetica" w:cs="Helvetica"/>
                <w:b/>
                <w:bCs/>
                <w:color w:val="000000"/>
                <w:szCs w:val="24"/>
              </w:rPr>
            </w:pPr>
            <w:hyperlink r:id="rId2428" w:anchor="statvar_Innodb_buffer_pool_pages_data" w:history="1">
              <w:r w:rsidR="002E3214">
                <w:rPr>
                  <w:rStyle w:val="a4"/>
                  <w:rFonts w:ascii="Helvetica" w:hAnsi="Helvetica" w:cs="Helvetica"/>
                  <w:b/>
                  <w:bCs/>
                  <w:color w:val="00759F"/>
                </w:rPr>
                <w:t>Innodb_buffer_pool_pages_data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88546"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D88D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8C6E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04575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6F43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33BB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580A5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3BDB9" w14:textId="77777777" w:rsidR="002E3214" w:rsidRDefault="00B46F09" w:rsidP="00895542">
            <w:pPr>
              <w:rPr>
                <w:rFonts w:ascii="Helvetica" w:hAnsi="Helvetica" w:cs="Helvetica"/>
                <w:b/>
                <w:bCs/>
                <w:color w:val="000000"/>
                <w:szCs w:val="24"/>
              </w:rPr>
            </w:pPr>
            <w:hyperlink r:id="rId2429" w:anchor="statvar_Innodb_buffer_pool_pages_dirty" w:history="1">
              <w:r w:rsidR="002E3214">
                <w:rPr>
                  <w:rStyle w:val="a4"/>
                  <w:rFonts w:ascii="Helvetica" w:hAnsi="Helvetica" w:cs="Helvetica"/>
                  <w:b/>
                  <w:bCs/>
                  <w:color w:val="00759F"/>
                </w:rPr>
                <w:t>Innodb_buffer_pool_pages_dirty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F23C0C"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66A0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E8E4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5C7D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0287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DE5C1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B0E9F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56CE64" w14:textId="77777777" w:rsidR="002E3214" w:rsidRDefault="00B46F09" w:rsidP="00895542">
            <w:pPr>
              <w:rPr>
                <w:rFonts w:ascii="Helvetica" w:hAnsi="Helvetica" w:cs="Helvetica"/>
                <w:b/>
                <w:bCs/>
                <w:color w:val="000000"/>
                <w:szCs w:val="24"/>
              </w:rPr>
            </w:pPr>
            <w:hyperlink r:id="rId2430" w:anchor="statvar_Innodb_buffer_pool_pages_flushed" w:history="1">
              <w:r w:rsidR="002E3214">
                <w:rPr>
                  <w:rStyle w:val="a4"/>
                  <w:rFonts w:ascii="Helvetica" w:hAnsi="Helvetica" w:cs="Helvetica"/>
                  <w:b/>
                  <w:bCs/>
                  <w:color w:val="00759F"/>
                </w:rPr>
                <w:t>Innodb_buffer_pool_pages_flushed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8A7F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0C68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D4FC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9A51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F0E2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E4A2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9B026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102821" w14:textId="77777777" w:rsidR="002E3214" w:rsidRDefault="00B46F09" w:rsidP="00895542">
            <w:pPr>
              <w:rPr>
                <w:rFonts w:ascii="Helvetica" w:hAnsi="Helvetica" w:cs="Helvetica"/>
                <w:b/>
                <w:bCs/>
                <w:color w:val="000000"/>
                <w:szCs w:val="24"/>
              </w:rPr>
            </w:pPr>
            <w:hyperlink r:id="rId2431" w:anchor="statvar_Innodb_buffer_pool_pages_free" w:history="1">
              <w:r w:rsidR="002E3214">
                <w:rPr>
                  <w:rStyle w:val="a4"/>
                  <w:rFonts w:ascii="Helvetica" w:hAnsi="Helvetica" w:cs="Helvetica"/>
                  <w:b/>
                  <w:bCs/>
                  <w:color w:val="00759F"/>
                </w:rPr>
                <w:t>Innodb_buffer_pool_pages_free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E05EFD"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90A6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1841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360CD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6CEA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2818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D5EEE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BB6240" w14:textId="77777777" w:rsidR="002E3214" w:rsidRDefault="00B46F09" w:rsidP="00895542">
            <w:pPr>
              <w:rPr>
                <w:rFonts w:ascii="Helvetica" w:hAnsi="Helvetica" w:cs="Helvetica"/>
                <w:b/>
                <w:bCs/>
                <w:color w:val="000000"/>
                <w:szCs w:val="24"/>
              </w:rPr>
            </w:pPr>
            <w:hyperlink r:id="rId2432" w:anchor="statvar_Innodb_buffer_pool_pages_latched" w:history="1">
              <w:r w:rsidR="002E3214">
                <w:rPr>
                  <w:rStyle w:val="a4"/>
                  <w:rFonts w:ascii="Helvetica" w:hAnsi="Helvetica" w:cs="Helvetica"/>
                  <w:b/>
                  <w:bCs/>
                  <w:color w:val="00759F"/>
                </w:rPr>
                <w:t>Innodb_buffer_pool_pages_latched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4DCC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6D2F3"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79C80"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BCD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B0B36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E0991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DD067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DEBCD0" w14:textId="77777777" w:rsidR="002E3214" w:rsidRDefault="00B46F09" w:rsidP="00895542">
            <w:pPr>
              <w:rPr>
                <w:rFonts w:ascii="Helvetica" w:hAnsi="Helvetica" w:cs="Helvetica"/>
                <w:b/>
                <w:bCs/>
                <w:color w:val="000000"/>
                <w:szCs w:val="24"/>
              </w:rPr>
            </w:pPr>
            <w:hyperlink r:id="rId2433" w:anchor="statvar_Innodb_buffer_pool_pages_misc" w:history="1">
              <w:r w:rsidR="002E3214">
                <w:rPr>
                  <w:rStyle w:val="a4"/>
                  <w:rFonts w:ascii="Helvetica" w:hAnsi="Helvetica" w:cs="Helvetica"/>
                  <w:b/>
                  <w:bCs/>
                  <w:color w:val="00759F"/>
                </w:rPr>
                <w:t>Innodb_buffer_pool_pages_misc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E66D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BC91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ECE7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3E4A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8B03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C1EA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60331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C7F03" w14:textId="77777777" w:rsidR="002E3214" w:rsidRDefault="00B46F09" w:rsidP="00895542">
            <w:pPr>
              <w:rPr>
                <w:rFonts w:ascii="Helvetica" w:hAnsi="Helvetica" w:cs="Helvetica"/>
                <w:b/>
                <w:bCs/>
                <w:color w:val="000000"/>
                <w:szCs w:val="24"/>
              </w:rPr>
            </w:pPr>
            <w:hyperlink r:id="rId2434" w:anchor="statvar_Innodb_buffer_pool_pages_total" w:history="1">
              <w:r w:rsidR="002E3214">
                <w:rPr>
                  <w:rStyle w:val="a4"/>
                  <w:rFonts w:ascii="Helvetica" w:hAnsi="Helvetica" w:cs="Helvetica"/>
                  <w:b/>
                  <w:bCs/>
                  <w:color w:val="00759F"/>
                </w:rPr>
                <w:t>Innodb_buffer_pool_pages_total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17BC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5FAC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E25F5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0452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AAE8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57EE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C89C6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9A47F0" w14:textId="77777777" w:rsidR="002E3214" w:rsidRDefault="00B46F09" w:rsidP="00895542">
            <w:pPr>
              <w:rPr>
                <w:rFonts w:ascii="Helvetica" w:hAnsi="Helvetica" w:cs="Helvetica"/>
                <w:b/>
                <w:bCs/>
                <w:color w:val="000000"/>
                <w:szCs w:val="24"/>
              </w:rPr>
            </w:pPr>
            <w:hyperlink r:id="rId2435" w:anchor="statvar_Innodb_buffer_pool_read_ahead" w:history="1">
              <w:r w:rsidR="002E3214">
                <w:rPr>
                  <w:rStyle w:val="a4"/>
                  <w:rFonts w:ascii="Helvetica" w:hAnsi="Helvetica" w:cs="Helvetica"/>
                  <w:b/>
                  <w:bCs/>
                  <w:color w:val="00759F"/>
                </w:rPr>
                <w:t>Innodb_buffer_pool_read_ahead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67A1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664C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5D8F9"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1B3C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49D12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E9771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91F67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902775" w14:textId="77777777" w:rsidR="002E3214" w:rsidRDefault="00B46F09" w:rsidP="00895542">
            <w:pPr>
              <w:rPr>
                <w:rFonts w:ascii="Helvetica" w:hAnsi="Helvetica" w:cs="Helvetica"/>
                <w:b/>
                <w:bCs/>
                <w:color w:val="000000"/>
                <w:szCs w:val="24"/>
              </w:rPr>
            </w:pPr>
            <w:hyperlink r:id="rId2436" w:anchor="statvar_Innodb_buffer_pool_read_ahead_evicted" w:history="1">
              <w:r w:rsidR="002E3214">
                <w:rPr>
                  <w:rStyle w:val="a4"/>
                  <w:rFonts w:ascii="Helvetica" w:hAnsi="Helvetica" w:cs="Helvetica"/>
                  <w:b/>
                  <w:bCs/>
                  <w:color w:val="00759F"/>
                </w:rPr>
                <w:t>Innodb_buffer_pool_read_ahead_evicted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46BE7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6E5E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DB71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6AD3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04DE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8995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FB46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E41B8A" w14:textId="77777777" w:rsidR="002E3214" w:rsidRDefault="00B46F09" w:rsidP="00895542">
            <w:pPr>
              <w:rPr>
                <w:rFonts w:ascii="Helvetica" w:hAnsi="Helvetica" w:cs="Helvetica"/>
                <w:b/>
                <w:bCs/>
                <w:color w:val="000000"/>
                <w:szCs w:val="24"/>
              </w:rPr>
            </w:pPr>
            <w:hyperlink r:id="rId2437" w:anchor="statvar_Innodb_buffer_pool_read_ahead_rnd" w:history="1">
              <w:r w:rsidR="002E3214">
                <w:rPr>
                  <w:rStyle w:val="a4"/>
                  <w:rFonts w:ascii="Helvetica" w:hAnsi="Helvetica" w:cs="Helvetica"/>
                  <w:b/>
                  <w:bCs/>
                  <w:color w:val="00759F"/>
                </w:rPr>
                <w:t>Innodb_buffer_pool_read_ahead_rnd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14870"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4B93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26C9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CAF2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7496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7AD2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F5FA4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D7194E" w14:textId="77777777" w:rsidR="002E3214" w:rsidRDefault="00B46F09" w:rsidP="00895542">
            <w:pPr>
              <w:rPr>
                <w:rFonts w:ascii="Helvetica" w:hAnsi="Helvetica" w:cs="Helvetica"/>
                <w:b/>
                <w:bCs/>
                <w:color w:val="000000"/>
                <w:szCs w:val="24"/>
              </w:rPr>
            </w:pPr>
            <w:hyperlink r:id="rId2438" w:anchor="statvar_Innodb_buffer_pool_read_requests" w:history="1">
              <w:r w:rsidR="002E3214">
                <w:rPr>
                  <w:rStyle w:val="a4"/>
                  <w:rFonts w:ascii="Helvetica" w:hAnsi="Helvetica" w:cs="Helvetica"/>
                  <w:b/>
                  <w:bCs/>
                  <w:color w:val="00759F"/>
                </w:rPr>
                <w:t>Innodb_buffer_pool_read_requests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2BD72"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5A9ED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CBBE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17B4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38EB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76CB3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93C7C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47C430" w14:textId="77777777" w:rsidR="002E3214" w:rsidRDefault="00B46F09" w:rsidP="00895542">
            <w:pPr>
              <w:rPr>
                <w:rFonts w:ascii="Helvetica" w:hAnsi="Helvetica" w:cs="Helvetica"/>
                <w:b/>
                <w:bCs/>
                <w:color w:val="000000"/>
                <w:szCs w:val="24"/>
              </w:rPr>
            </w:pPr>
            <w:hyperlink r:id="rId2439" w:anchor="statvar_Innodb_buffer_pool_reads" w:history="1">
              <w:r w:rsidR="002E3214">
                <w:rPr>
                  <w:rStyle w:val="a4"/>
                  <w:rFonts w:ascii="Helvetica" w:hAnsi="Helvetica" w:cs="Helvetica"/>
                  <w:b/>
                  <w:bCs/>
                  <w:color w:val="00759F"/>
                </w:rPr>
                <w:t>Innodb_buffer_pool_reads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E2AF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035B83"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A8E4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0090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B78BA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5DA1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2264A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7A3912" w14:textId="77777777" w:rsidR="002E3214" w:rsidRDefault="00B46F09" w:rsidP="00895542">
            <w:pPr>
              <w:rPr>
                <w:rFonts w:ascii="Helvetica" w:hAnsi="Helvetica" w:cs="Helvetica"/>
                <w:b/>
                <w:bCs/>
                <w:color w:val="000000"/>
                <w:szCs w:val="24"/>
              </w:rPr>
            </w:pPr>
            <w:hyperlink r:id="rId2440" w:anchor="statvar_Innodb_buffer_pool_resize_status" w:history="1">
              <w:r w:rsidR="002E3214">
                <w:rPr>
                  <w:rStyle w:val="a4"/>
                  <w:rFonts w:ascii="Helvetica" w:hAnsi="Helvetica" w:cs="Helvetica"/>
                  <w:b/>
                  <w:bCs/>
                  <w:color w:val="00759F"/>
                </w:rPr>
                <w:t>Innodb_buffer_pool_resize_status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C34DE"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4ED83"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086B4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08F8A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7375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2F24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136FB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0FB69" w14:textId="77777777" w:rsidR="002E3214" w:rsidRDefault="00B46F09" w:rsidP="00895542">
            <w:pPr>
              <w:rPr>
                <w:rFonts w:ascii="Helvetica" w:hAnsi="Helvetica" w:cs="Helvetica"/>
                <w:b/>
                <w:bCs/>
                <w:color w:val="000000"/>
                <w:szCs w:val="24"/>
              </w:rPr>
            </w:pPr>
            <w:hyperlink r:id="rId2441" w:anchor="sysvar_innodb_buffer_pool_size" w:history="1">
              <w:r w:rsidR="002E3214">
                <w:rPr>
                  <w:rStyle w:val="a4"/>
                  <w:rFonts w:ascii="Helvetica" w:hAnsi="Helvetica" w:cs="Helvetica"/>
                  <w:b/>
                  <w:bCs/>
                  <w:color w:val="00759F"/>
                </w:rPr>
                <w:t>innodb_buffer_pool_size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9A99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AB88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C6DEC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5C55C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3679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A03F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2EAB4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4B6B76" w14:textId="77777777" w:rsidR="002E3214" w:rsidRDefault="00B46F09" w:rsidP="00895542">
            <w:pPr>
              <w:rPr>
                <w:rFonts w:ascii="Helvetica" w:hAnsi="Helvetica" w:cs="Helvetica"/>
                <w:b/>
                <w:bCs/>
                <w:color w:val="000000"/>
                <w:szCs w:val="24"/>
              </w:rPr>
            </w:pPr>
            <w:hyperlink r:id="rId2442" w:anchor="statvar_Innodb_buffer_pool_wait_free" w:history="1">
              <w:r w:rsidR="002E3214">
                <w:rPr>
                  <w:rStyle w:val="a4"/>
                  <w:rFonts w:ascii="Helvetica" w:hAnsi="Helvetica" w:cs="Helvetica"/>
                  <w:b/>
                  <w:bCs/>
                  <w:color w:val="00759F"/>
                </w:rPr>
                <w:t>Innodb_buffer_pool_wait_free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659FE"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7541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1E912"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734E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541D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8B5FE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F9517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9303B" w14:textId="77777777" w:rsidR="002E3214" w:rsidRDefault="00B46F09" w:rsidP="00895542">
            <w:pPr>
              <w:rPr>
                <w:rFonts w:ascii="Helvetica" w:hAnsi="Helvetica" w:cs="Helvetica"/>
                <w:b/>
                <w:bCs/>
                <w:color w:val="000000"/>
                <w:szCs w:val="24"/>
              </w:rPr>
            </w:pPr>
            <w:hyperlink r:id="rId2443" w:anchor="statvar_Innodb_buffer_pool_write_requests" w:history="1">
              <w:r w:rsidR="002E3214">
                <w:rPr>
                  <w:rStyle w:val="a4"/>
                  <w:rFonts w:ascii="Helvetica" w:hAnsi="Helvetica" w:cs="Helvetica"/>
                  <w:b/>
                  <w:bCs/>
                  <w:color w:val="00759F"/>
                </w:rPr>
                <w:t>Innodb_buffer_pool_write_requests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C3069"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29F1F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4E8B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D1DB0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CB734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15FC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01EB3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B2CBFC" w14:textId="77777777" w:rsidR="002E3214" w:rsidRDefault="00B46F09" w:rsidP="00895542">
            <w:pPr>
              <w:rPr>
                <w:rFonts w:ascii="Helvetica" w:hAnsi="Helvetica" w:cs="Helvetica"/>
                <w:b/>
                <w:bCs/>
                <w:color w:val="000000"/>
                <w:szCs w:val="24"/>
              </w:rPr>
            </w:pPr>
            <w:hyperlink r:id="rId2444" w:anchor="sysvar_innodb_change_buffer_max_size" w:history="1">
              <w:r w:rsidR="002E3214">
                <w:rPr>
                  <w:rStyle w:val="a4"/>
                  <w:rFonts w:ascii="Helvetica" w:hAnsi="Helvetica" w:cs="Helvetica"/>
                  <w:b/>
                  <w:bCs/>
                  <w:color w:val="00759F"/>
                </w:rPr>
                <w:t>innodb_change_buffer_max_size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857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23C0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D64AB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D045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CE18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533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8648E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E76687" w14:textId="77777777" w:rsidR="002E3214" w:rsidRDefault="00B46F09" w:rsidP="00895542">
            <w:pPr>
              <w:rPr>
                <w:rFonts w:ascii="Helvetica" w:hAnsi="Helvetica" w:cs="Helvetica"/>
                <w:b/>
                <w:bCs/>
                <w:color w:val="000000"/>
                <w:szCs w:val="24"/>
              </w:rPr>
            </w:pPr>
            <w:hyperlink r:id="rId2445" w:anchor="sysvar_innodb_change_buffering" w:history="1">
              <w:r w:rsidR="002E3214">
                <w:rPr>
                  <w:rStyle w:val="a4"/>
                  <w:rFonts w:ascii="Helvetica" w:hAnsi="Helvetica" w:cs="Helvetica"/>
                  <w:b/>
                  <w:bCs/>
                  <w:color w:val="00759F"/>
                </w:rPr>
                <w:t>innodb_change_buffering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50DD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04E1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C18F0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99710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2509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AA76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E7C56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C748C1" w14:textId="77777777" w:rsidR="002E3214" w:rsidRDefault="00B46F09" w:rsidP="00895542">
            <w:pPr>
              <w:rPr>
                <w:rFonts w:ascii="Helvetica" w:hAnsi="Helvetica" w:cs="Helvetica"/>
                <w:b/>
                <w:bCs/>
                <w:color w:val="000000"/>
                <w:szCs w:val="24"/>
              </w:rPr>
            </w:pPr>
            <w:hyperlink r:id="rId2446" w:anchor="sysvar_innodb_change_buffering_debug" w:history="1">
              <w:r w:rsidR="002E3214">
                <w:rPr>
                  <w:rStyle w:val="a4"/>
                  <w:rFonts w:ascii="Helvetica" w:hAnsi="Helvetica" w:cs="Helvetica"/>
                  <w:b/>
                  <w:bCs/>
                  <w:color w:val="00759F"/>
                </w:rPr>
                <w:t>innodb_change_buffering_debug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3EFEB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F5E5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32D1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66E86"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B055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89B5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A878D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0BD302" w14:textId="77777777" w:rsidR="002E3214" w:rsidRDefault="00B46F09" w:rsidP="00895542">
            <w:pPr>
              <w:rPr>
                <w:rFonts w:ascii="Helvetica" w:hAnsi="Helvetica" w:cs="Helvetica"/>
                <w:b/>
                <w:bCs/>
                <w:color w:val="000000"/>
                <w:szCs w:val="24"/>
              </w:rPr>
            </w:pPr>
            <w:hyperlink r:id="rId2447" w:anchor="sysvar_innodb_checkpoint_disabled" w:history="1">
              <w:r w:rsidR="002E3214">
                <w:rPr>
                  <w:rStyle w:val="a4"/>
                  <w:rFonts w:ascii="Helvetica" w:hAnsi="Helvetica" w:cs="Helvetica"/>
                  <w:b/>
                  <w:bCs/>
                  <w:color w:val="00759F"/>
                </w:rPr>
                <w:t>innodb_checkpoint_disabled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AADDE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0FA92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92CE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BD3A2"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12DF8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5B9D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4B2DE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C2189" w14:textId="77777777" w:rsidR="002E3214" w:rsidRDefault="00B46F09" w:rsidP="00895542">
            <w:pPr>
              <w:rPr>
                <w:rFonts w:ascii="Helvetica" w:hAnsi="Helvetica" w:cs="Helvetica"/>
                <w:b/>
                <w:bCs/>
                <w:color w:val="000000"/>
                <w:szCs w:val="24"/>
              </w:rPr>
            </w:pPr>
            <w:hyperlink r:id="rId2448" w:anchor="sysvar_innodb_checksum_algorithm" w:history="1">
              <w:r w:rsidR="002E3214">
                <w:rPr>
                  <w:rStyle w:val="a4"/>
                  <w:rFonts w:ascii="Helvetica" w:hAnsi="Helvetica" w:cs="Helvetica"/>
                  <w:b/>
                  <w:bCs/>
                  <w:color w:val="00759F"/>
                </w:rPr>
                <w:t>innodb_checksum_algorithm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F30D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21B5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BEADD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012E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132A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1269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37BD9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0AE404" w14:textId="77777777" w:rsidR="002E3214" w:rsidRDefault="00B46F09" w:rsidP="00895542">
            <w:pPr>
              <w:rPr>
                <w:rFonts w:ascii="Helvetica" w:hAnsi="Helvetica" w:cs="Helvetica"/>
                <w:b/>
                <w:bCs/>
                <w:color w:val="000000"/>
                <w:szCs w:val="24"/>
              </w:rPr>
            </w:pPr>
            <w:hyperlink r:id="rId2449" w:anchor="sysvar_innodb_cmp_per_index_enabled" w:history="1">
              <w:r w:rsidR="002E3214">
                <w:rPr>
                  <w:rStyle w:val="a4"/>
                  <w:rFonts w:ascii="Helvetica" w:hAnsi="Helvetica" w:cs="Helvetica"/>
                  <w:b/>
                  <w:bCs/>
                  <w:color w:val="00759F"/>
                </w:rPr>
                <w:t>innodb_cmp_per_index_enabled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A5C0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A161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E797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7003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0B92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B6E8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53A3E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4E4742" w14:textId="77777777" w:rsidR="002E3214" w:rsidRDefault="00B46F09" w:rsidP="00895542">
            <w:pPr>
              <w:rPr>
                <w:rFonts w:ascii="Helvetica" w:hAnsi="Helvetica" w:cs="Helvetica"/>
                <w:b/>
                <w:bCs/>
                <w:color w:val="000000"/>
                <w:szCs w:val="24"/>
              </w:rPr>
            </w:pPr>
            <w:hyperlink r:id="rId2450" w:anchor="sysvar_innodb_commit_concurrency" w:history="1">
              <w:r w:rsidR="002E3214">
                <w:rPr>
                  <w:rStyle w:val="a4"/>
                  <w:rFonts w:ascii="Helvetica" w:hAnsi="Helvetica" w:cs="Helvetica"/>
                  <w:b/>
                  <w:bCs/>
                  <w:color w:val="00759F"/>
                </w:rPr>
                <w:t>innodb_commit_concurrency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0889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4EBF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E084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C13F12"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D924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231B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97972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6A78BF" w14:textId="77777777" w:rsidR="002E3214" w:rsidRDefault="00B46F09" w:rsidP="00895542">
            <w:pPr>
              <w:rPr>
                <w:rFonts w:ascii="Helvetica" w:hAnsi="Helvetica" w:cs="Helvetica"/>
                <w:b/>
                <w:bCs/>
                <w:color w:val="000000"/>
                <w:szCs w:val="24"/>
              </w:rPr>
            </w:pPr>
            <w:hyperlink r:id="rId2451" w:anchor="sysvar_innodb_compress_debug" w:history="1">
              <w:r w:rsidR="002E3214">
                <w:rPr>
                  <w:rStyle w:val="a4"/>
                  <w:rFonts w:ascii="Helvetica" w:hAnsi="Helvetica" w:cs="Helvetica"/>
                  <w:b/>
                  <w:bCs/>
                  <w:color w:val="00759F"/>
                </w:rPr>
                <w:t>innodb_compress_debug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707E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83F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E39B1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2C85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C371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9B7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47C41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2A4083" w14:textId="77777777" w:rsidR="002E3214" w:rsidRDefault="00B46F09" w:rsidP="00895542">
            <w:pPr>
              <w:rPr>
                <w:rFonts w:ascii="Helvetica" w:hAnsi="Helvetica" w:cs="Helvetica"/>
                <w:b/>
                <w:bCs/>
                <w:color w:val="000000"/>
                <w:szCs w:val="24"/>
              </w:rPr>
            </w:pPr>
            <w:hyperlink r:id="rId2452" w:anchor="sysvar_innodb_compression_failure_threshold_pct" w:history="1">
              <w:r w:rsidR="002E3214">
                <w:rPr>
                  <w:rStyle w:val="a4"/>
                  <w:rFonts w:ascii="Helvetica" w:hAnsi="Helvetica" w:cs="Helvetica"/>
                  <w:b/>
                  <w:bCs/>
                  <w:color w:val="00759F"/>
                </w:rPr>
                <w:t>innodb_compression_failure_threshold_pct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9BB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27CE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E187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D345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1DE6C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ABC0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C3DB9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DBF1CD" w14:textId="77777777" w:rsidR="002E3214" w:rsidRDefault="00B46F09" w:rsidP="00895542">
            <w:pPr>
              <w:rPr>
                <w:rFonts w:ascii="Helvetica" w:hAnsi="Helvetica" w:cs="Helvetica"/>
                <w:b/>
                <w:bCs/>
                <w:color w:val="000000"/>
                <w:szCs w:val="24"/>
              </w:rPr>
            </w:pPr>
            <w:hyperlink r:id="rId2453" w:anchor="sysvar_innodb_compression_level" w:history="1">
              <w:r w:rsidR="002E3214">
                <w:rPr>
                  <w:rStyle w:val="a4"/>
                  <w:rFonts w:ascii="Helvetica" w:hAnsi="Helvetica" w:cs="Helvetica"/>
                  <w:b/>
                  <w:bCs/>
                  <w:color w:val="00759F"/>
                </w:rPr>
                <w:t>innodb_compression_level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7F2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67F7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49A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40E4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C5723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C9F7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4382C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144BF7" w14:textId="77777777" w:rsidR="002E3214" w:rsidRDefault="00B46F09" w:rsidP="00895542">
            <w:pPr>
              <w:rPr>
                <w:rFonts w:ascii="Helvetica" w:hAnsi="Helvetica" w:cs="Helvetica"/>
                <w:b/>
                <w:bCs/>
                <w:color w:val="000000"/>
                <w:szCs w:val="24"/>
              </w:rPr>
            </w:pPr>
            <w:hyperlink r:id="rId2454" w:anchor="sysvar_innodb_compression_pad_pct_max" w:history="1">
              <w:r w:rsidR="002E3214">
                <w:rPr>
                  <w:rStyle w:val="a4"/>
                  <w:rFonts w:ascii="Helvetica" w:hAnsi="Helvetica" w:cs="Helvetica"/>
                  <w:b/>
                  <w:bCs/>
                  <w:color w:val="00759F"/>
                </w:rPr>
                <w:t>innodb_compression_pad_pct_max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319A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BC3C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1A3C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4A28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C908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06E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F3D83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121B41" w14:textId="77777777" w:rsidR="002E3214" w:rsidRDefault="00B46F09" w:rsidP="00895542">
            <w:pPr>
              <w:rPr>
                <w:rFonts w:ascii="Helvetica" w:hAnsi="Helvetica" w:cs="Helvetica"/>
                <w:b/>
                <w:bCs/>
                <w:color w:val="000000"/>
                <w:szCs w:val="24"/>
              </w:rPr>
            </w:pPr>
            <w:hyperlink r:id="rId2455" w:anchor="sysvar_innodb_concurrency_tickets" w:history="1">
              <w:r w:rsidR="002E3214">
                <w:rPr>
                  <w:rStyle w:val="a4"/>
                  <w:rFonts w:ascii="Helvetica" w:hAnsi="Helvetica" w:cs="Helvetica"/>
                  <w:b/>
                  <w:bCs/>
                  <w:color w:val="00759F"/>
                </w:rPr>
                <w:t>innodb_concurrency_tickets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AC54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021A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6E0D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CC9F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3DAAA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7B37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A1FCF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EB7F9A" w14:textId="77777777" w:rsidR="002E3214" w:rsidRDefault="00B46F09" w:rsidP="00895542">
            <w:pPr>
              <w:rPr>
                <w:rFonts w:ascii="Helvetica" w:hAnsi="Helvetica" w:cs="Helvetica"/>
                <w:b/>
                <w:bCs/>
                <w:color w:val="000000"/>
                <w:szCs w:val="24"/>
              </w:rPr>
            </w:pPr>
            <w:hyperlink r:id="rId2456" w:anchor="sysvar_innodb_data_file_path" w:history="1">
              <w:r w:rsidR="002E3214">
                <w:rPr>
                  <w:rStyle w:val="a4"/>
                  <w:rFonts w:ascii="Helvetica" w:hAnsi="Helvetica" w:cs="Helvetica"/>
                  <w:b/>
                  <w:bCs/>
                  <w:color w:val="00759F"/>
                </w:rPr>
                <w:t>innodb_data_file_path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AFB3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3E5F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8FF2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D25D2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B978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0D60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FC584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640B0B" w14:textId="77777777" w:rsidR="002E3214" w:rsidRDefault="00B46F09" w:rsidP="00895542">
            <w:pPr>
              <w:rPr>
                <w:rFonts w:ascii="Helvetica" w:hAnsi="Helvetica" w:cs="Helvetica"/>
                <w:b/>
                <w:bCs/>
                <w:color w:val="000000"/>
                <w:szCs w:val="24"/>
              </w:rPr>
            </w:pPr>
            <w:hyperlink r:id="rId2457" w:anchor="statvar_Innodb_data_fsyncs" w:history="1">
              <w:r w:rsidR="002E3214">
                <w:rPr>
                  <w:rStyle w:val="a4"/>
                  <w:rFonts w:ascii="Helvetica" w:hAnsi="Helvetica" w:cs="Helvetica"/>
                  <w:b/>
                  <w:bCs/>
                  <w:color w:val="00759F"/>
                </w:rPr>
                <w:t>Innodb_data_fsyncs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8650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9D5E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FE20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FCC1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641A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0E09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76DC7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0EAE4" w14:textId="77777777" w:rsidR="002E3214" w:rsidRDefault="00B46F09" w:rsidP="00895542">
            <w:pPr>
              <w:rPr>
                <w:rFonts w:ascii="Helvetica" w:hAnsi="Helvetica" w:cs="Helvetica"/>
                <w:b/>
                <w:bCs/>
                <w:color w:val="000000"/>
                <w:szCs w:val="24"/>
              </w:rPr>
            </w:pPr>
            <w:hyperlink r:id="rId2458" w:anchor="sysvar_innodb_data_home_dir" w:history="1">
              <w:r w:rsidR="002E3214">
                <w:rPr>
                  <w:rStyle w:val="a4"/>
                  <w:rFonts w:ascii="Helvetica" w:hAnsi="Helvetica" w:cs="Helvetica"/>
                  <w:b/>
                  <w:bCs/>
                  <w:color w:val="00759F"/>
                </w:rPr>
                <w:t>innodb_data_home_dir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0368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F96D4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3180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CFA4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AC28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4654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A50B8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9A09A" w14:textId="77777777" w:rsidR="002E3214" w:rsidRDefault="00B46F09" w:rsidP="00895542">
            <w:pPr>
              <w:rPr>
                <w:rFonts w:ascii="Helvetica" w:hAnsi="Helvetica" w:cs="Helvetica"/>
                <w:b/>
                <w:bCs/>
                <w:color w:val="000000"/>
                <w:szCs w:val="24"/>
              </w:rPr>
            </w:pPr>
            <w:hyperlink r:id="rId2459" w:anchor="statvar_Innodb_data_pending_fsyncs" w:history="1">
              <w:r w:rsidR="002E3214">
                <w:rPr>
                  <w:rStyle w:val="a4"/>
                  <w:rFonts w:ascii="Helvetica" w:hAnsi="Helvetica" w:cs="Helvetica"/>
                  <w:b/>
                  <w:bCs/>
                  <w:color w:val="00759F"/>
                </w:rPr>
                <w:t>Innodb_data_pending_fsyncs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330A0"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D4D8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51BD9"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A36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5A16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CDB9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7CBB1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CA6F23" w14:textId="77777777" w:rsidR="002E3214" w:rsidRDefault="00B46F09" w:rsidP="00895542">
            <w:pPr>
              <w:rPr>
                <w:rFonts w:ascii="Helvetica" w:hAnsi="Helvetica" w:cs="Helvetica"/>
                <w:b/>
                <w:bCs/>
                <w:color w:val="000000"/>
                <w:szCs w:val="24"/>
              </w:rPr>
            </w:pPr>
            <w:hyperlink r:id="rId2460" w:anchor="statvar_Innodb_data_pending_reads" w:history="1">
              <w:r w:rsidR="002E3214">
                <w:rPr>
                  <w:rStyle w:val="a4"/>
                  <w:rFonts w:ascii="Helvetica" w:hAnsi="Helvetica" w:cs="Helvetica"/>
                  <w:b/>
                  <w:bCs/>
                  <w:color w:val="00759F"/>
                </w:rPr>
                <w:t>Innodb_data_pending_reads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66FD3"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CD0E3"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766922"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AC20E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7833A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2B52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754E5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7552D3" w14:textId="77777777" w:rsidR="002E3214" w:rsidRDefault="00B46F09" w:rsidP="00895542">
            <w:pPr>
              <w:rPr>
                <w:rFonts w:ascii="Helvetica" w:hAnsi="Helvetica" w:cs="Helvetica"/>
                <w:b/>
                <w:bCs/>
                <w:color w:val="000000"/>
                <w:szCs w:val="24"/>
              </w:rPr>
            </w:pPr>
            <w:hyperlink r:id="rId2461" w:anchor="statvar_Innodb_data_pending_writes" w:history="1">
              <w:r w:rsidR="002E3214">
                <w:rPr>
                  <w:rStyle w:val="a4"/>
                  <w:rFonts w:ascii="Helvetica" w:hAnsi="Helvetica" w:cs="Helvetica"/>
                  <w:b/>
                  <w:bCs/>
                  <w:color w:val="00759F"/>
                </w:rPr>
                <w:t>Innodb_data_pending_writes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722F2"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483E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44A3D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E12B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01B3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1040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A4B3A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F6231E" w14:textId="77777777" w:rsidR="002E3214" w:rsidRDefault="00B46F09" w:rsidP="00895542">
            <w:pPr>
              <w:rPr>
                <w:rFonts w:ascii="Helvetica" w:hAnsi="Helvetica" w:cs="Helvetica"/>
                <w:b/>
                <w:bCs/>
                <w:color w:val="000000"/>
                <w:szCs w:val="24"/>
              </w:rPr>
            </w:pPr>
            <w:hyperlink r:id="rId2462" w:anchor="statvar_Innodb_data_read" w:history="1">
              <w:r w:rsidR="002E3214">
                <w:rPr>
                  <w:rStyle w:val="a4"/>
                  <w:rFonts w:ascii="Helvetica" w:hAnsi="Helvetica" w:cs="Helvetica"/>
                  <w:b/>
                  <w:bCs/>
                  <w:color w:val="00759F"/>
                </w:rPr>
                <w:t>Innodb_data_read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DFCC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7580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9CAE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3AEEF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EF5AA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7533A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DEA26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14E55D" w14:textId="77777777" w:rsidR="002E3214" w:rsidRDefault="00B46F09" w:rsidP="00895542">
            <w:pPr>
              <w:rPr>
                <w:rFonts w:ascii="Helvetica" w:hAnsi="Helvetica" w:cs="Helvetica"/>
                <w:b/>
                <w:bCs/>
                <w:color w:val="000000"/>
                <w:szCs w:val="24"/>
              </w:rPr>
            </w:pPr>
            <w:hyperlink r:id="rId2463" w:anchor="statvar_Innodb_data_reads" w:history="1">
              <w:r w:rsidR="002E3214">
                <w:rPr>
                  <w:rStyle w:val="a4"/>
                  <w:rFonts w:ascii="Helvetica" w:hAnsi="Helvetica" w:cs="Helvetica"/>
                  <w:b/>
                  <w:bCs/>
                  <w:color w:val="00759F"/>
                </w:rPr>
                <w:t>Innodb_data_reads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00771"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A27A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12FC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3B3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46278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660C1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0AC45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C25879" w14:textId="77777777" w:rsidR="002E3214" w:rsidRDefault="00B46F09" w:rsidP="00895542">
            <w:pPr>
              <w:rPr>
                <w:rFonts w:ascii="Helvetica" w:hAnsi="Helvetica" w:cs="Helvetica"/>
                <w:b/>
                <w:bCs/>
                <w:color w:val="000000"/>
                <w:szCs w:val="24"/>
              </w:rPr>
            </w:pPr>
            <w:hyperlink r:id="rId2464" w:anchor="statvar_Innodb_data_writes" w:history="1">
              <w:r w:rsidR="002E3214">
                <w:rPr>
                  <w:rStyle w:val="a4"/>
                  <w:rFonts w:ascii="Helvetica" w:hAnsi="Helvetica" w:cs="Helvetica"/>
                  <w:b/>
                  <w:bCs/>
                  <w:color w:val="00759F"/>
                </w:rPr>
                <w:t>Innodb_data_writes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90A21"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6443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4D77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ABB0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35203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15AF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27525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E76C3A" w14:textId="77777777" w:rsidR="002E3214" w:rsidRDefault="00B46F09" w:rsidP="00895542">
            <w:pPr>
              <w:rPr>
                <w:rFonts w:ascii="Helvetica" w:hAnsi="Helvetica" w:cs="Helvetica"/>
                <w:b/>
                <w:bCs/>
                <w:color w:val="000000"/>
                <w:szCs w:val="24"/>
              </w:rPr>
            </w:pPr>
            <w:hyperlink r:id="rId2465" w:anchor="statvar_Innodb_data_written" w:history="1">
              <w:r w:rsidR="002E3214">
                <w:rPr>
                  <w:rStyle w:val="a4"/>
                  <w:rFonts w:ascii="Helvetica" w:hAnsi="Helvetica" w:cs="Helvetica"/>
                  <w:b/>
                  <w:bCs/>
                  <w:color w:val="00759F"/>
                </w:rPr>
                <w:t>Innodb_data_written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FB779"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E84F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F895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49C6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9023E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E5FF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3150A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203F5D" w14:textId="77777777" w:rsidR="002E3214" w:rsidRDefault="00B46F09" w:rsidP="00895542">
            <w:pPr>
              <w:rPr>
                <w:rFonts w:ascii="Helvetica" w:hAnsi="Helvetica" w:cs="Helvetica"/>
                <w:b/>
                <w:bCs/>
                <w:color w:val="000000"/>
                <w:szCs w:val="24"/>
              </w:rPr>
            </w:pPr>
            <w:hyperlink r:id="rId2466" w:anchor="statvar_Innodb_dblwr_pages_written" w:history="1">
              <w:r w:rsidR="002E3214">
                <w:rPr>
                  <w:rStyle w:val="a4"/>
                  <w:rFonts w:ascii="Helvetica" w:hAnsi="Helvetica" w:cs="Helvetica"/>
                  <w:b/>
                  <w:bCs/>
                  <w:color w:val="00759F"/>
                </w:rPr>
                <w:t>Innodb_dblwr_pages_written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2B961D"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2A7EA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A0159"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2921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4C5A1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A2D3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1ECF5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4DC9FA" w14:textId="77777777" w:rsidR="002E3214" w:rsidRDefault="00B46F09" w:rsidP="00895542">
            <w:pPr>
              <w:rPr>
                <w:rFonts w:ascii="Helvetica" w:hAnsi="Helvetica" w:cs="Helvetica"/>
                <w:b/>
                <w:bCs/>
                <w:color w:val="000000"/>
                <w:szCs w:val="24"/>
              </w:rPr>
            </w:pPr>
            <w:hyperlink r:id="rId2467" w:anchor="statvar_Innodb_dblwr_writes" w:history="1">
              <w:r w:rsidR="002E3214">
                <w:rPr>
                  <w:rStyle w:val="a4"/>
                  <w:rFonts w:ascii="Helvetica" w:hAnsi="Helvetica" w:cs="Helvetica"/>
                  <w:b/>
                  <w:bCs/>
                  <w:color w:val="00759F"/>
                </w:rPr>
                <w:t>Innodb_dblwr_writes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4A36A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EFB9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754D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E3BF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EF1E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32B3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64073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9EB51A" w14:textId="77777777" w:rsidR="002E3214" w:rsidRDefault="00B46F09" w:rsidP="00895542">
            <w:pPr>
              <w:rPr>
                <w:rFonts w:ascii="Helvetica" w:hAnsi="Helvetica" w:cs="Helvetica"/>
                <w:b/>
                <w:bCs/>
                <w:color w:val="000000"/>
                <w:szCs w:val="24"/>
              </w:rPr>
            </w:pPr>
            <w:hyperlink r:id="rId2468" w:anchor="sysvar_innodb_ddl_log_crash_reset_debug" w:history="1">
              <w:r w:rsidR="002E3214">
                <w:rPr>
                  <w:rStyle w:val="a4"/>
                  <w:rFonts w:ascii="Helvetica" w:hAnsi="Helvetica" w:cs="Helvetica"/>
                  <w:b/>
                  <w:bCs/>
                  <w:color w:val="00759F"/>
                </w:rPr>
                <w:t>innodb_ddl_log_crash_reset_debug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69B6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D4EA6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05FE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DC2B0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6AE2D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E0AC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57BE7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ADDEB7" w14:textId="77777777" w:rsidR="002E3214" w:rsidRDefault="00B46F09" w:rsidP="00895542">
            <w:pPr>
              <w:rPr>
                <w:rFonts w:ascii="Helvetica" w:hAnsi="Helvetica" w:cs="Helvetica"/>
                <w:b/>
                <w:bCs/>
                <w:color w:val="000000"/>
                <w:szCs w:val="24"/>
              </w:rPr>
            </w:pPr>
            <w:hyperlink r:id="rId2469" w:anchor="sysvar_innodb_deadlock_detect" w:history="1">
              <w:r w:rsidR="002E3214">
                <w:rPr>
                  <w:rStyle w:val="a4"/>
                  <w:rFonts w:ascii="Helvetica" w:hAnsi="Helvetica" w:cs="Helvetica"/>
                  <w:b/>
                  <w:bCs/>
                  <w:color w:val="00759F"/>
                </w:rPr>
                <w:t>innodb_deadlock_detect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5E25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0988A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C9FC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1B3E3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F579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F325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5C1AC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5075D" w14:textId="77777777" w:rsidR="002E3214" w:rsidRDefault="00B46F09" w:rsidP="00895542">
            <w:pPr>
              <w:rPr>
                <w:rFonts w:ascii="Helvetica" w:hAnsi="Helvetica" w:cs="Helvetica"/>
                <w:b/>
                <w:bCs/>
                <w:color w:val="000000"/>
                <w:szCs w:val="24"/>
              </w:rPr>
            </w:pPr>
            <w:hyperlink r:id="rId2470" w:anchor="sysvar_innodb_dedicated_server" w:history="1">
              <w:r w:rsidR="002E3214">
                <w:rPr>
                  <w:rStyle w:val="a4"/>
                  <w:rFonts w:ascii="Helvetica" w:hAnsi="Helvetica" w:cs="Helvetica"/>
                  <w:b/>
                  <w:bCs/>
                  <w:color w:val="00759F"/>
                </w:rPr>
                <w:t>innodb_dedicated_server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830E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82D7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A5D0A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2720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C7A6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002A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3F59C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39A7E" w14:textId="77777777" w:rsidR="002E3214" w:rsidRDefault="00B46F09" w:rsidP="00895542">
            <w:pPr>
              <w:rPr>
                <w:rFonts w:ascii="Helvetica" w:hAnsi="Helvetica" w:cs="Helvetica"/>
                <w:b/>
                <w:bCs/>
                <w:color w:val="000000"/>
                <w:szCs w:val="24"/>
              </w:rPr>
            </w:pPr>
            <w:hyperlink r:id="rId2471" w:anchor="sysvar_innodb_default_row_format" w:history="1">
              <w:r w:rsidR="002E3214">
                <w:rPr>
                  <w:rStyle w:val="a4"/>
                  <w:rFonts w:ascii="Helvetica" w:hAnsi="Helvetica" w:cs="Helvetica"/>
                  <w:b/>
                  <w:bCs/>
                  <w:color w:val="00759F"/>
                </w:rPr>
                <w:t>innodb_default_row_format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7A86B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F54D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618E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5AE9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7561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F2AB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51461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8DF9EF" w14:textId="77777777" w:rsidR="002E3214" w:rsidRDefault="00B46F09" w:rsidP="00895542">
            <w:pPr>
              <w:rPr>
                <w:rFonts w:ascii="Helvetica" w:hAnsi="Helvetica" w:cs="Helvetica"/>
                <w:b/>
                <w:bCs/>
                <w:color w:val="000000"/>
                <w:szCs w:val="24"/>
              </w:rPr>
            </w:pPr>
            <w:hyperlink r:id="rId2472" w:anchor="sysvar_innodb_directories" w:history="1">
              <w:r w:rsidR="002E3214">
                <w:rPr>
                  <w:rStyle w:val="a4"/>
                  <w:rFonts w:ascii="Helvetica" w:hAnsi="Helvetica" w:cs="Helvetica"/>
                  <w:b/>
                  <w:bCs/>
                  <w:color w:val="00759F"/>
                </w:rPr>
                <w:t>innodb_directories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BA10E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747E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E6EE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0F1F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FD2C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C6A0D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ED3F6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EA2A80" w14:textId="77777777" w:rsidR="002E3214" w:rsidRDefault="00B46F09" w:rsidP="00895542">
            <w:pPr>
              <w:rPr>
                <w:rFonts w:ascii="Helvetica" w:hAnsi="Helvetica" w:cs="Helvetica"/>
                <w:b/>
                <w:bCs/>
                <w:color w:val="000000"/>
                <w:szCs w:val="24"/>
              </w:rPr>
            </w:pPr>
            <w:hyperlink r:id="rId2473" w:anchor="sysvar_innodb_disable_sort_file_cache" w:history="1">
              <w:r w:rsidR="002E3214">
                <w:rPr>
                  <w:rStyle w:val="a4"/>
                  <w:rFonts w:ascii="Helvetica" w:hAnsi="Helvetica" w:cs="Helvetica"/>
                  <w:b/>
                  <w:bCs/>
                  <w:color w:val="00759F"/>
                </w:rPr>
                <w:t>innodb_disable_sort_file_cache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D483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940E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B913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FE1A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F726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145A2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D4B33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A135B2" w14:textId="77777777" w:rsidR="002E3214" w:rsidRDefault="00B46F09" w:rsidP="00895542">
            <w:pPr>
              <w:rPr>
                <w:rFonts w:ascii="Helvetica" w:hAnsi="Helvetica" w:cs="Helvetica"/>
                <w:b/>
                <w:bCs/>
                <w:color w:val="000000"/>
                <w:szCs w:val="24"/>
              </w:rPr>
            </w:pPr>
            <w:hyperlink r:id="rId2474" w:anchor="sysvar_innodb_doublewrite" w:history="1">
              <w:r w:rsidR="002E3214">
                <w:rPr>
                  <w:rStyle w:val="a4"/>
                  <w:rFonts w:ascii="Helvetica" w:hAnsi="Helvetica" w:cs="Helvetica"/>
                  <w:b/>
                  <w:bCs/>
                  <w:color w:val="00759F"/>
                </w:rPr>
                <w:t>innodb_doublewrite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95E1C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4642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29DC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BE04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08609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6EFF7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F5607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14C233" w14:textId="77777777" w:rsidR="002E3214" w:rsidRDefault="00B46F09" w:rsidP="00895542">
            <w:pPr>
              <w:rPr>
                <w:rFonts w:ascii="Helvetica" w:hAnsi="Helvetica" w:cs="Helvetica"/>
                <w:b/>
                <w:bCs/>
                <w:color w:val="000000"/>
                <w:szCs w:val="24"/>
              </w:rPr>
            </w:pPr>
            <w:hyperlink r:id="rId2475" w:anchor="sysvar_innodb_doublewrite_batch_size" w:history="1">
              <w:r w:rsidR="002E3214">
                <w:rPr>
                  <w:rStyle w:val="a4"/>
                  <w:rFonts w:ascii="Helvetica" w:hAnsi="Helvetica" w:cs="Helvetica"/>
                  <w:b/>
                  <w:bCs/>
                  <w:color w:val="00759F"/>
                </w:rPr>
                <w:t>innodb_doublewrite_batch_size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AFEF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3F47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55B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3175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3CDC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1A55A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02144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5FD7B7" w14:textId="77777777" w:rsidR="002E3214" w:rsidRDefault="00B46F09" w:rsidP="00895542">
            <w:pPr>
              <w:rPr>
                <w:rFonts w:ascii="Helvetica" w:hAnsi="Helvetica" w:cs="Helvetica"/>
                <w:b/>
                <w:bCs/>
                <w:color w:val="000000"/>
                <w:szCs w:val="24"/>
              </w:rPr>
            </w:pPr>
            <w:hyperlink r:id="rId2476" w:anchor="sysvar_innodb_doublewrite_dir" w:history="1">
              <w:r w:rsidR="002E3214">
                <w:rPr>
                  <w:rStyle w:val="a4"/>
                  <w:rFonts w:ascii="Helvetica" w:hAnsi="Helvetica" w:cs="Helvetica"/>
                  <w:b/>
                  <w:bCs/>
                  <w:color w:val="00759F"/>
                </w:rPr>
                <w:t>innodb_doublewrite_dir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388A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E749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CAA8D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CACC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E2D2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82F7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5D058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5316B4" w14:textId="77777777" w:rsidR="002E3214" w:rsidRDefault="00B46F09" w:rsidP="00895542">
            <w:pPr>
              <w:rPr>
                <w:rFonts w:ascii="Helvetica" w:hAnsi="Helvetica" w:cs="Helvetica"/>
                <w:b/>
                <w:bCs/>
                <w:color w:val="000000"/>
                <w:szCs w:val="24"/>
              </w:rPr>
            </w:pPr>
            <w:hyperlink r:id="rId2477" w:anchor="sysvar_innodb_doublewrite_files" w:history="1">
              <w:r w:rsidR="002E3214">
                <w:rPr>
                  <w:rStyle w:val="a4"/>
                  <w:rFonts w:ascii="Helvetica" w:hAnsi="Helvetica" w:cs="Helvetica"/>
                  <w:b/>
                  <w:bCs/>
                  <w:color w:val="00759F"/>
                </w:rPr>
                <w:t>innodb_doublewrite_files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ACA0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5A28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78AD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C564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7197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17E59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FCA4C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D3B3A0" w14:textId="77777777" w:rsidR="002E3214" w:rsidRDefault="00B46F09" w:rsidP="00895542">
            <w:pPr>
              <w:rPr>
                <w:rFonts w:ascii="Helvetica" w:hAnsi="Helvetica" w:cs="Helvetica"/>
                <w:b/>
                <w:bCs/>
                <w:color w:val="000000"/>
                <w:szCs w:val="24"/>
              </w:rPr>
            </w:pPr>
            <w:hyperlink r:id="rId2478" w:anchor="sysvar_innodb_doublewrite_pages" w:history="1">
              <w:r w:rsidR="002E3214">
                <w:rPr>
                  <w:rStyle w:val="a4"/>
                  <w:rFonts w:ascii="Helvetica" w:hAnsi="Helvetica" w:cs="Helvetica"/>
                  <w:b/>
                  <w:bCs/>
                  <w:color w:val="00759F"/>
                </w:rPr>
                <w:t>innodb_doublewrite_pages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EF5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DD8E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879C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78D2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00A4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74DA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6A822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D6F5F1" w14:textId="77777777" w:rsidR="002E3214" w:rsidRDefault="00B46F09" w:rsidP="00895542">
            <w:pPr>
              <w:rPr>
                <w:rFonts w:ascii="Helvetica" w:hAnsi="Helvetica" w:cs="Helvetica"/>
                <w:b/>
                <w:bCs/>
                <w:color w:val="000000"/>
                <w:szCs w:val="24"/>
              </w:rPr>
            </w:pPr>
            <w:hyperlink r:id="rId2479" w:anchor="sysvar_innodb_fast_shutdown" w:history="1">
              <w:r w:rsidR="002E3214">
                <w:rPr>
                  <w:rStyle w:val="a4"/>
                  <w:rFonts w:ascii="Helvetica" w:hAnsi="Helvetica" w:cs="Helvetica"/>
                  <w:b/>
                  <w:bCs/>
                  <w:color w:val="00759F"/>
                </w:rPr>
                <w:t>innodb_fast_shutdown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5C65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6BC6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6186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3EE1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9259D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DC4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97210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4D30FA" w14:textId="77777777" w:rsidR="002E3214" w:rsidRDefault="00B46F09" w:rsidP="00895542">
            <w:pPr>
              <w:rPr>
                <w:rFonts w:ascii="Helvetica" w:hAnsi="Helvetica" w:cs="Helvetica"/>
                <w:b/>
                <w:bCs/>
                <w:color w:val="000000"/>
                <w:szCs w:val="24"/>
              </w:rPr>
            </w:pPr>
            <w:hyperlink r:id="rId2480" w:anchor="sysvar_innodb_fil_make_page_dirty_debug" w:history="1">
              <w:r w:rsidR="002E3214">
                <w:rPr>
                  <w:rStyle w:val="a4"/>
                  <w:rFonts w:ascii="Helvetica" w:hAnsi="Helvetica" w:cs="Helvetica"/>
                  <w:b/>
                  <w:bCs/>
                  <w:color w:val="00759F"/>
                </w:rPr>
                <w:t>innodb_fil_make_page_dirty_debug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CC5D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E3C2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621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DA4E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BAFB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201F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F212F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E4D65" w14:textId="77777777" w:rsidR="002E3214" w:rsidRDefault="00B46F09" w:rsidP="00895542">
            <w:pPr>
              <w:rPr>
                <w:rFonts w:ascii="Helvetica" w:hAnsi="Helvetica" w:cs="Helvetica"/>
                <w:b/>
                <w:bCs/>
                <w:color w:val="000000"/>
                <w:szCs w:val="24"/>
              </w:rPr>
            </w:pPr>
            <w:hyperlink r:id="rId2481" w:anchor="sysvar_innodb_file_per_table" w:history="1">
              <w:r w:rsidR="002E3214">
                <w:rPr>
                  <w:rStyle w:val="a4"/>
                  <w:rFonts w:ascii="Helvetica" w:hAnsi="Helvetica" w:cs="Helvetica"/>
                  <w:b/>
                  <w:bCs/>
                  <w:color w:val="00759F"/>
                </w:rPr>
                <w:t>innodb_file_per_table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1BDCF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85E7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4E10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DC84B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D89B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86AA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BA710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3124AC" w14:textId="77777777" w:rsidR="002E3214" w:rsidRDefault="00B46F09" w:rsidP="00895542">
            <w:pPr>
              <w:rPr>
                <w:rFonts w:ascii="Helvetica" w:hAnsi="Helvetica" w:cs="Helvetica"/>
                <w:b/>
                <w:bCs/>
                <w:color w:val="000000"/>
                <w:szCs w:val="24"/>
              </w:rPr>
            </w:pPr>
            <w:hyperlink r:id="rId2482" w:anchor="sysvar_innodb_fill_factor" w:history="1">
              <w:r w:rsidR="002E3214">
                <w:rPr>
                  <w:rStyle w:val="a4"/>
                  <w:rFonts w:ascii="Helvetica" w:hAnsi="Helvetica" w:cs="Helvetica"/>
                  <w:b/>
                  <w:bCs/>
                  <w:color w:val="00759F"/>
                </w:rPr>
                <w:t>innodb_fill_factor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58D17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8D3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7508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8781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42E0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5847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03D90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2E584D" w14:textId="77777777" w:rsidR="002E3214" w:rsidRDefault="00B46F09" w:rsidP="00895542">
            <w:pPr>
              <w:rPr>
                <w:rFonts w:ascii="Helvetica" w:hAnsi="Helvetica" w:cs="Helvetica"/>
                <w:b/>
                <w:bCs/>
                <w:color w:val="000000"/>
                <w:szCs w:val="24"/>
              </w:rPr>
            </w:pPr>
            <w:hyperlink r:id="rId2483" w:anchor="sysvar_innodb_flush_log_at_timeout" w:history="1">
              <w:r w:rsidR="002E3214">
                <w:rPr>
                  <w:rStyle w:val="a4"/>
                  <w:rFonts w:ascii="Helvetica" w:hAnsi="Helvetica" w:cs="Helvetica"/>
                  <w:b/>
                  <w:bCs/>
                  <w:color w:val="00759F"/>
                </w:rPr>
                <w:t>innodb_flush_log_at_timeout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E640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13E0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4B32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9FCF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A7E1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4744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1C371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DF3303" w14:textId="77777777" w:rsidR="002E3214" w:rsidRDefault="00B46F09" w:rsidP="00895542">
            <w:pPr>
              <w:rPr>
                <w:rFonts w:ascii="Helvetica" w:hAnsi="Helvetica" w:cs="Helvetica"/>
                <w:b/>
                <w:bCs/>
                <w:color w:val="000000"/>
                <w:szCs w:val="24"/>
              </w:rPr>
            </w:pPr>
            <w:hyperlink r:id="rId2484" w:anchor="sysvar_innodb_flush_log_at_trx_commit" w:history="1">
              <w:r w:rsidR="002E3214">
                <w:rPr>
                  <w:rStyle w:val="a4"/>
                  <w:rFonts w:ascii="Helvetica" w:hAnsi="Helvetica" w:cs="Helvetica"/>
                  <w:b/>
                  <w:bCs/>
                  <w:color w:val="00759F"/>
                </w:rPr>
                <w:t>innodb_flush_log_at_trx_commit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4BFF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6858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DA1D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5F95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A4DD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96B3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7277E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E25462" w14:textId="77777777" w:rsidR="002E3214" w:rsidRDefault="00B46F09" w:rsidP="00895542">
            <w:pPr>
              <w:rPr>
                <w:rFonts w:ascii="Helvetica" w:hAnsi="Helvetica" w:cs="Helvetica"/>
                <w:b/>
                <w:bCs/>
                <w:color w:val="000000"/>
                <w:szCs w:val="24"/>
              </w:rPr>
            </w:pPr>
            <w:hyperlink r:id="rId2485" w:anchor="sysvar_innodb_flush_method" w:history="1">
              <w:r w:rsidR="002E3214">
                <w:rPr>
                  <w:rStyle w:val="a4"/>
                  <w:rFonts w:ascii="Helvetica" w:hAnsi="Helvetica" w:cs="Helvetica"/>
                  <w:b/>
                  <w:bCs/>
                  <w:color w:val="00759F"/>
                </w:rPr>
                <w:t>innodb_flush_method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C170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C693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E597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B4AA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ABBE6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B3AE0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FDF58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E5CFD" w14:textId="77777777" w:rsidR="002E3214" w:rsidRDefault="00B46F09" w:rsidP="00895542">
            <w:pPr>
              <w:rPr>
                <w:rFonts w:ascii="Helvetica" w:hAnsi="Helvetica" w:cs="Helvetica"/>
                <w:b/>
                <w:bCs/>
                <w:color w:val="000000"/>
                <w:szCs w:val="24"/>
              </w:rPr>
            </w:pPr>
            <w:hyperlink r:id="rId2486" w:anchor="sysvar_innodb_flush_neighbors" w:history="1">
              <w:r w:rsidR="002E3214">
                <w:rPr>
                  <w:rStyle w:val="a4"/>
                  <w:rFonts w:ascii="Helvetica" w:hAnsi="Helvetica" w:cs="Helvetica"/>
                  <w:b/>
                  <w:bCs/>
                  <w:color w:val="00759F"/>
                </w:rPr>
                <w:t>innodb_flush_neighbors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2238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A1F8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75E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F194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A694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6900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4F74F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5F3DB1" w14:textId="77777777" w:rsidR="002E3214" w:rsidRDefault="00B46F09" w:rsidP="00895542">
            <w:pPr>
              <w:rPr>
                <w:rFonts w:ascii="Helvetica" w:hAnsi="Helvetica" w:cs="Helvetica"/>
                <w:b/>
                <w:bCs/>
                <w:color w:val="000000"/>
                <w:szCs w:val="24"/>
              </w:rPr>
            </w:pPr>
            <w:hyperlink r:id="rId2487" w:anchor="sysvar_innodb_flush_sync" w:history="1">
              <w:r w:rsidR="002E3214">
                <w:rPr>
                  <w:rStyle w:val="a4"/>
                  <w:rFonts w:ascii="Helvetica" w:hAnsi="Helvetica" w:cs="Helvetica"/>
                  <w:b/>
                  <w:bCs/>
                  <w:color w:val="00759F"/>
                </w:rPr>
                <w:t>innodb_flush_sync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E7B2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5673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A749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77362"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26F1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C7BD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F32BF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038BC" w14:textId="77777777" w:rsidR="002E3214" w:rsidRDefault="00B46F09" w:rsidP="00895542">
            <w:pPr>
              <w:rPr>
                <w:rFonts w:ascii="Helvetica" w:hAnsi="Helvetica" w:cs="Helvetica"/>
                <w:b/>
                <w:bCs/>
                <w:color w:val="000000"/>
                <w:szCs w:val="24"/>
              </w:rPr>
            </w:pPr>
            <w:hyperlink r:id="rId2488" w:anchor="sysvar_innodb_flushing_avg_loops" w:history="1">
              <w:r w:rsidR="002E3214">
                <w:rPr>
                  <w:rStyle w:val="a4"/>
                  <w:rFonts w:ascii="Helvetica" w:hAnsi="Helvetica" w:cs="Helvetica"/>
                  <w:b/>
                  <w:bCs/>
                  <w:color w:val="00759F"/>
                </w:rPr>
                <w:t>innodb_flushing_avg_loops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D87D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24E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4B27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1EEB3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2D6C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7624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6D47D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0F173" w14:textId="77777777" w:rsidR="002E3214" w:rsidRDefault="00B46F09" w:rsidP="00895542">
            <w:pPr>
              <w:rPr>
                <w:rFonts w:ascii="Helvetica" w:hAnsi="Helvetica" w:cs="Helvetica"/>
                <w:b/>
                <w:bCs/>
                <w:color w:val="000000"/>
                <w:szCs w:val="24"/>
              </w:rPr>
            </w:pPr>
            <w:hyperlink r:id="rId2489" w:anchor="sysvar_innodb_force_load_corrupted" w:history="1">
              <w:r w:rsidR="002E3214">
                <w:rPr>
                  <w:rStyle w:val="a4"/>
                  <w:rFonts w:ascii="Helvetica" w:hAnsi="Helvetica" w:cs="Helvetica"/>
                  <w:b/>
                  <w:bCs/>
                  <w:color w:val="00759F"/>
                </w:rPr>
                <w:t>innodb_force_load_corrupted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B7DE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9D87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81328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B555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568E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5792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2F837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F24A0D" w14:textId="77777777" w:rsidR="002E3214" w:rsidRDefault="00B46F09" w:rsidP="00895542">
            <w:pPr>
              <w:rPr>
                <w:rFonts w:ascii="Helvetica" w:hAnsi="Helvetica" w:cs="Helvetica"/>
                <w:b/>
                <w:bCs/>
                <w:color w:val="000000"/>
                <w:szCs w:val="24"/>
              </w:rPr>
            </w:pPr>
            <w:hyperlink r:id="rId2490" w:anchor="sysvar_innodb_force_recovery" w:history="1">
              <w:r w:rsidR="002E3214">
                <w:rPr>
                  <w:rStyle w:val="a4"/>
                  <w:rFonts w:ascii="Helvetica" w:hAnsi="Helvetica" w:cs="Helvetica"/>
                  <w:b/>
                  <w:bCs/>
                  <w:color w:val="00759F"/>
                </w:rPr>
                <w:t>innodb_force_recovery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F80D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F2AD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CA61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CD4F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1DC8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5B25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AF481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6E9AE8" w14:textId="77777777" w:rsidR="002E3214" w:rsidRDefault="00B46F09" w:rsidP="00895542">
            <w:pPr>
              <w:rPr>
                <w:rFonts w:ascii="Helvetica" w:hAnsi="Helvetica" w:cs="Helvetica"/>
                <w:b/>
                <w:bCs/>
                <w:color w:val="000000"/>
                <w:szCs w:val="24"/>
              </w:rPr>
            </w:pPr>
            <w:hyperlink r:id="rId2491" w:anchor="sysvar_innodb_fsync_threshold" w:history="1">
              <w:r w:rsidR="002E3214">
                <w:rPr>
                  <w:rStyle w:val="a4"/>
                  <w:rFonts w:ascii="Helvetica" w:hAnsi="Helvetica" w:cs="Helvetica"/>
                  <w:b/>
                  <w:bCs/>
                  <w:color w:val="00759F"/>
                </w:rPr>
                <w:t>innodb_fsync_threshold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97B8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44A7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EAD8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81C9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DD64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421A3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AAEB0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0D7DD5" w14:textId="77777777" w:rsidR="002E3214" w:rsidRDefault="00B46F09" w:rsidP="00895542">
            <w:pPr>
              <w:rPr>
                <w:rFonts w:ascii="Helvetica" w:hAnsi="Helvetica" w:cs="Helvetica"/>
                <w:b/>
                <w:bCs/>
                <w:color w:val="000000"/>
                <w:szCs w:val="24"/>
              </w:rPr>
            </w:pPr>
            <w:hyperlink r:id="rId2492" w:anchor="sysvar_innodb_ft_aux_table" w:history="1">
              <w:r w:rsidR="002E3214">
                <w:rPr>
                  <w:rStyle w:val="a4"/>
                  <w:rFonts w:ascii="Helvetica" w:hAnsi="Helvetica" w:cs="Helvetica"/>
                  <w:b/>
                  <w:bCs/>
                  <w:color w:val="00759F"/>
                </w:rPr>
                <w:t>innodb_ft_aux_table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A13B5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6DF56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6B91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1B62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6CC1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F7B6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9C2B8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B62FCA" w14:textId="77777777" w:rsidR="002E3214" w:rsidRDefault="00B46F09" w:rsidP="00895542">
            <w:pPr>
              <w:rPr>
                <w:rFonts w:ascii="Helvetica" w:hAnsi="Helvetica" w:cs="Helvetica"/>
                <w:b/>
                <w:bCs/>
                <w:color w:val="000000"/>
                <w:szCs w:val="24"/>
              </w:rPr>
            </w:pPr>
            <w:hyperlink r:id="rId2493" w:anchor="sysvar_innodb_ft_cache_size" w:history="1">
              <w:r w:rsidR="002E3214">
                <w:rPr>
                  <w:rStyle w:val="a4"/>
                  <w:rFonts w:ascii="Helvetica" w:hAnsi="Helvetica" w:cs="Helvetica"/>
                  <w:b/>
                  <w:bCs/>
                  <w:color w:val="00759F"/>
                </w:rPr>
                <w:t>innodb_ft_cache_size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4139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FDB4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BE3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D9BC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E285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8D820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582EE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3D99F7" w14:textId="77777777" w:rsidR="002E3214" w:rsidRDefault="00B46F09" w:rsidP="00895542">
            <w:pPr>
              <w:rPr>
                <w:rFonts w:ascii="Helvetica" w:hAnsi="Helvetica" w:cs="Helvetica"/>
                <w:b/>
                <w:bCs/>
                <w:color w:val="000000"/>
                <w:szCs w:val="24"/>
              </w:rPr>
            </w:pPr>
            <w:hyperlink r:id="rId2494" w:anchor="sysvar_innodb_ft_enable_diag_print" w:history="1">
              <w:r w:rsidR="002E3214">
                <w:rPr>
                  <w:rStyle w:val="a4"/>
                  <w:rFonts w:ascii="Helvetica" w:hAnsi="Helvetica" w:cs="Helvetica"/>
                  <w:b/>
                  <w:bCs/>
                  <w:color w:val="00759F"/>
                </w:rPr>
                <w:t>innodb_ft_enable_diag_print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87D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E0A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5DBC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5CA5A6"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BBB0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2E0B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19E51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DE650" w14:textId="77777777" w:rsidR="002E3214" w:rsidRDefault="00B46F09" w:rsidP="00895542">
            <w:pPr>
              <w:rPr>
                <w:rFonts w:ascii="Helvetica" w:hAnsi="Helvetica" w:cs="Helvetica"/>
                <w:b/>
                <w:bCs/>
                <w:color w:val="000000"/>
                <w:szCs w:val="24"/>
              </w:rPr>
            </w:pPr>
            <w:hyperlink r:id="rId2495" w:anchor="sysvar_innodb_ft_enable_stopword" w:history="1">
              <w:r w:rsidR="002E3214">
                <w:rPr>
                  <w:rStyle w:val="a4"/>
                  <w:rFonts w:ascii="Helvetica" w:hAnsi="Helvetica" w:cs="Helvetica"/>
                  <w:b/>
                  <w:bCs/>
                  <w:color w:val="00759F"/>
                </w:rPr>
                <w:t>innodb_ft_enable_stopword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49452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DFA6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CEF9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0D62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3EBD6"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B328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072A7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A25609" w14:textId="77777777" w:rsidR="002E3214" w:rsidRDefault="00B46F09" w:rsidP="00895542">
            <w:pPr>
              <w:rPr>
                <w:rFonts w:ascii="Helvetica" w:hAnsi="Helvetica" w:cs="Helvetica"/>
                <w:b/>
                <w:bCs/>
                <w:color w:val="000000"/>
                <w:szCs w:val="24"/>
              </w:rPr>
            </w:pPr>
            <w:hyperlink r:id="rId2496" w:anchor="sysvar_innodb_ft_max_token_size" w:history="1">
              <w:r w:rsidR="002E3214">
                <w:rPr>
                  <w:rStyle w:val="a4"/>
                  <w:rFonts w:ascii="Helvetica" w:hAnsi="Helvetica" w:cs="Helvetica"/>
                  <w:b/>
                  <w:bCs/>
                  <w:color w:val="00759F"/>
                </w:rPr>
                <w:t>innodb_ft_max_token_size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B674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681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DD84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E268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8FEF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AB94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67200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9B60D" w14:textId="77777777" w:rsidR="002E3214" w:rsidRDefault="00B46F09" w:rsidP="00895542">
            <w:pPr>
              <w:rPr>
                <w:rFonts w:ascii="Helvetica" w:hAnsi="Helvetica" w:cs="Helvetica"/>
                <w:b/>
                <w:bCs/>
                <w:color w:val="000000"/>
                <w:szCs w:val="24"/>
              </w:rPr>
            </w:pPr>
            <w:hyperlink r:id="rId2497" w:anchor="sysvar_innodb_ft_min_token_size" w:history="1">
              <w:r w:rsidR="002E3214">
                <w:rPr>
                  <w:rStyle w:val="a4"/>
                  <w:rFonts w:ascii="Helvetica" w:hAnsi="Helvetica" w:cs="Helvetica"/>
                  <w:b/>
                  <w:bCs/>
                  <w:color w:val="00759F"/>
                </w:rPr>
                <w:t>innodb_ft_min_token_size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9F29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BFA2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84A3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4D61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6C2B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9D37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3DC9E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8CF5C6" w14:textId="77777777" w:rsidR="002E3214" w:rsidRDefault="00B46F09" w:rsidP="00895542">
            <w:pPr>
              <w:rPr>
                <w:rFonts w:ascii="Helvetica" w:hAnsi="Helvetica" w:cs="Helvetica"/>
                <w:b/>
                <w:bCs/>
                <w:color w:val="000000"/>
                <w:szCs w:val="24"/>
              </w:rPr>
            </w:pPr>
            <w:hyperlink r:id="rId2498" w:anchor="sysvar_innodb_ft_num_word_optimize" w:history="1">
              <w:r w:rsidR="002E3214">
                <w:rPr>
                  <w:rStyle w:val="a4"/>
                  <w:rFonts w:ascii="Helvetica" w:hAnsi="Helvetica" w:cs="Helvetica"/>
                  <w:b/>
                  <w:bCs/>
                  <w:color w:val="00759F"/>
                </w:rPr>
                <w:t>innodb_ft_num_word_optimize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D75D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E627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4534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AF79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A772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9548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C7BF0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C5DF3" w14:textId="77777777" w:rsidR="002E3214" w:rsidRDefault="00B46F09" w:rsidP="00895542">
            <w:pPr>
              <w:rPr>
                <w:rFonts w:ascii="Helvetica" w:hAnsi="Helvetica" w:cs="Helvetica"/>
                <w:b/>
                <w:bCs/>
                <w:color w:val="000000"/>
                <w:szCs w:val="24"/>
              </w:rPr>
            </w:pPr>
            <w:hyperlink r:id="rId2499" w:anchor="sysvar_innodb_ft_result_cache_limit" w:history="1">
              <w:r w:rsidR="002E3214">
                <w:rPr>
                  <w:rStyle w:val="a4"/>
                  <w:rFonts w:ascii="Helvetica" w:hAnsi="Helvetica" w:cs="Helvetica"/>
                  <w:b/>
                  <w:bCs/>
                  <w:color w:val="00759F"/>
                </w:rPr>
                <w:t>innodb_ft_result_cache_limit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CEE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27E9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F684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F7A0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CA28E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FFA2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1B281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D39064" w14:textId="77777777" w:rsidR="002E3214" w:rsidRDefault="00B46F09" w:rsidP="00895542">
            <w:pPr>
              <w:rPr>
                <w:rFonts w:ascii="Helvetica" w:hAnsi="Helvetica" w:cs="Helvetica"/>
                <w:b/>
                <w:bCs/>
                <w:color w:val="000000"/>
                <w:szCs w:val="24"/>
              </w:rPr>
            </w:pPr>
            <w:hyperlink r:id="rId2500" w:anchor="sysvar_innodb_ft_server_stopword_table" w:history="1">
              <w:r w:rsidR="002E3214">
                <w:rPr>
                  <w:rStyle w:val="a4"/>
                  <w:rFonts w:ascii="Helvetica" w:hAnsi="Helvetica" w:cs="Helvetica"/>
                  <w:b/>
                  <w:bCs/>
                  <w:color w:val="00759F"/>
                </w:rPr>
                <w:t>innodb_ft_server_stopword_table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74B5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1D12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16D8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04B6C2"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E3DFC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BE08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F20ED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1C403" w14:textId="77777777" w:rsidR="002E3214" w:rsidRDefault="00B46F09" w:rsidP="00895542">
            <w:pPr>
              <w:rPr>
                <w:rFonts w:ascii="Helvetica" w:hAnsi="Helvetica" w:cs="Helvetica"/>
                <w:b/>
                <w:bCs/>
                <w:color w:val="000000"/>
                <w:szCs w:val="24"/>
              </w:rPr>
            </w:pPr>
            <w:hyperlink r:id="rId2501" w:anchor="sysvar_innodb_ft_sort_pll_degree" w:history="1">
              <w:r w:rsidR="002E3214">
                <w:rPr>
                  <w:rStyle w:val="a4"/>
                  <w:rFonts w:ascii="Helvetica" w:hAnsi="Helvetica" w:cs="Helvetica"/>
                  <w:b/>
                  <w:bCs/>
                  <w:color w:val="00759F"/>
                </w:rPr>
                <w:t>innodb_ft_sort_pll_degree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9783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68B2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4826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8C58B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4BC3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4C83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FE0CA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46D7DA" w14:textId="77777777" w:rsidR="002E3214" w:rsidRDefault="00B46F09" w:rsidP="00895542">
            <w:pPr>
              <w:rPr>
                <w:rFonts w:ascii="Helvetica" w:hAnsi="Helvetica" w:cs="Helvetica"/>
                <w:b/>
                <w:bCs/>
                <w:color w:val="000000"/>
                <w:szCs w:val="24"/>
              </w:rPr>
            </w:pPr>
            <w:hyperlink r:id="rId2502" w:anchor="sysvar_innodb_ft_total_cache_size" w:history="1">
              <w:r w:rsidR="002E3214">
                <w:rPr>
                  <w:rStyle w:val="a4"/>
                  <w:rFonts w:ascii="Helvetica" w:hAnsi="Helvetica" w:cs="Helvetica"/>
                  <w:b/>
                  <w:bCs/>
                  <w:color w:val="00759F"/>
                </w:rPr>
                <w:t>innodb_ft_total_cache_size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3898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0F1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6C1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366F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A1325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5516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5D158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D07037" w14:textId="77777777" w:rsidR="002E3214" w:rsidRDefault="00B46F09" w:rsidP="00895542">
            <w:pPr>
              <w:rPr>
                <w:rFonts w:ascii="Helvetica" w:hAnsi="Helvetica" w:cs="Helvetica"/>
                <w:b/>
                <w:bCs/>
                <w:color w:val="000000"/>
                <w:szCs w:val="24"/>
              </w:rPr>
            </w:pPr>
            <w:hyperlink r:id="rId2503" w:anchor="sysvar_innodb_ft_user_stopword_table" w:history="1">
              <w:r w:rsidR="002E3214">
                <w:rPr>
                  <w:rStyle w:val="a4"/>
                  <w:rFonts w:ascii="Helvetica" w:hAnsi="Helvetica" w:cs="Helvetica"/>
                  <w:b/>
                  <w:bCs/>
                  <w:color w:val="00759F"/>
                </w:rPr>
                <w:t>innodb_ft_user_stopword_table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DB6B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832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842B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8CC48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CFEE3"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AFDA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A15EC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463FFF" w14:textId="77777777" w:rsidR="002E3214" w:rsidRDefault="00B46F09" w:rsidP="00895542">
            <w:pPr>
              <w:rPr>
                <w:rFonts w:ascii="Helvetica" w:hAnsi="Helvetica" w:cs="Helvetica"/>
                <w:b/>
                <w:bCs/>
                <w:color w:val="000000"/>
                <w:szCs w:val="24"/>
              </w:rPr>
            </w:pPr>
            <w:hyperlink r:id="rId2504" w:anchor="statvar_Innodb_have_atomic_builtins" w:history="1">
              <w:r w:rsidR="002E3214">
                <w:rPr>
                  <w:rStyle w:val="a4"/>
                  <w:rFonts w:ascii="Helvetica" w:hAnsi="Helvetica" w:cs="Helvetica"/>
                  <w:b/>
                  <w:bCs/>
                  <w:color w:val="00759F"/>
                </w:rPr>
                <w:t>Innodb_have_atomic_builtins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204B7"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B8353"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9CC6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22D1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9368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D670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E6440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287BF6" w14:textId="77777777" w:rsidR="002E3214" w:rsidRDefault="00B46F09" w:rsidP="00895542">
            <w:pPr>
              <w:rPr>
                <w:rFonts w:ascii="Helvetica" w:hAnsi="Helvetica" w:cs="Helvetica"/>
                <w:b/>
                <w:bCs/>
                <w:color w:val="000000"/>
                <w:szCs w:val="24"/>
              </w:rPr>
            </w:pPr>
            <w:hyperlink r:id="rId2505" w:anchor="sysvar_innodb_idle_flush_pct" w:history="1">
              <w:r w:rsidR="002E3214">
                <w:rPr>
                  <w:rStyle w:val="a4"/>
                  <w:rFonts w:ascii="Helvetica" w:hAnsi="Helvetica" w:cs="Helvetica"/>
                  <w:b/>
                  <w:bCs/>
                  <w:color w:val="00759F"/>
                </w:rPr>
                <w:t>innodb_idle_flush_pct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849A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EA23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1553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F255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7D52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8A6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254D8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FDA955" w14:textId="77777777" w:rsidR="002E3214" w:rsidRDefault="00B46F09" w:rsidP="00895542">
            <w:pPr>
              <w:rPr>
                <w:rFonts w:ascii="Helvetica" w:hAnsi="Helvetica" w:cs="Helvetica"/>
                <w:b/>
                <w:bCs/>
                <w:color w:val="000000"/>
                <w:szCs w:val="24"/>
              </w:rPr>
            </w:pPr>
            <w:hyperlink r:id="rId2506" w:anchor="sysvar_innodb_io_capacity" w:history="1">
              <w:r w:rsidR="002E3214">
                <w:rPr>
                  <w:rStyle w:val="a4"/>
                  <w:rFonts w:ascii="Helvetica" w:hAnsi="Helvetica" w:cs="Helvetica"/>
                  <w:b/>
                  <w:bCs/>
                  <w:color w:val="00759F"/>
                </w:rPr>
                <w:t>innodb_io_capacity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5C5D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3D08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2A0F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5A46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0F5B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AE147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D0535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F14DA1" w14:textId="77777777" w:rsidR="002E3214" w:rsidRDefault="00B46F09" w:rsidP="00895542">
            <w:pPr>
              <w:rPr>
                <w:rFonts w:ascii="Helvetica" w:hAnsi="Helvetica" w:cs="Helvetica"/>
                <w:b/>
                <w:bCs/>
                <w:color w:val="000000"/>
                <w:szCs w:val="24"/>
              </w:rPr>
            </w:pPr>
            <w:hyperlink r:id="rId2507" w:anchor="sysvar_innodb_io_capacity_max" w:history="1">
              <w:r w:rsidR="002E3214">
                <w:rPr>
                  <w:rStyle w:val="a4"/>
                  <w:rFonts w:ascii="Helvetica" w:hAnsi="Helvetica" w:cs="Helvetica"/>
                  <w:b/>
                  <w:bCs/>
                  <w:color w:val="00759F"/>
                </w:rPr>
                <w:t>innodb_io_capacity_max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BEA5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9BEB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35FAF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903E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7CE0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6988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A5A01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D17EBF" w14:textId="77777777" w:rsidR="002E3214" w:rsidRDefault="00B46F09" w:rsidP="00895542">
            <w:pPr>
              <w:rPr>
                <w:rFonts w:ascii="Helvetica" w:hAnsi="Helvetica" w:cs="Helvetica"/>
                <w:b/>
                <w:bCs/>
                <w:color w:val="000000"/>
                <w:szCs w:val="24"/>
              </w:rPr>
            </w:pPr>
            <w:hyperlink r:id="rId2508" w:anchor="sysvar_innodb_limit_optimistic_insert_debug" w:history="1">
              <w:r w:rsidR="002E3214">
                <w:rPr>
                  <w:rStyle w:val="a4"/>
                  <w:rFonts w:ascii="Helvetica" w:hAnsi="Helvetica" w:cs="Helvetica"/>
                  <w:b/>
                  <w:bCs/>
                  <w:color w:val="00759F"/>
                </w:rPr>
                <w:t>innodb_limit_optimistic_insert_debug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80B9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1DED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F04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D8CBE6"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307B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B535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EB88E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61E0E" w14:textId="77777777" w:rsidR="002E3214" w:rsidRDefault="00B46F09" w:rsidP="00895542">
            <w:pPr>
              <w:rPr>
                <w:rFonts w:ascii="Helvetica" w:hAnsi="Helvetica" w:cs="Helvetica"/>
                <w:b/>
                <w:bCs/>
                <w:color w:val="000000"/>
                <w:szCs w:val="24"/>
              </w:rPr>
            </w:pPr>
            <w:hyperlink r:id="rId2509" w:anchor="sysvar_innodb_lock_wait_timeout" w:history="1">
              <w:r w:rsidR="002E3214">
                <w:rPr>
                  <w:rStyle w:val="a4"/>
                  <w:rFonts w:ascii="Helvetica" w:hAnsi="Helvetica" w:cs="Helvetica"/>
                  <w:b/>
                  <w:bCs/>
                  <w:color w:val="00759F"/>
                </w:rPr>
                <w:t>innodb_lock_wait_timeout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BBD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5BFD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3A03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5559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22B65"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7A6D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04FD0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418826" w14:textId="77777777" w:rsidR="002E3214" w:rsidRDefault="00B46F09" w:rsidP="00895542">
            <w:pPr>
              <w:rPr>
                <w:rFonts w:ascii="Helvetica" w:hAnsi="Helvetica" w:cs="Helvetica"/>
                <w:b/>
                <w:bCs/>
                <w:color w:val="000000"/>
                <w:szCs w:val="24"/>
              </w:rPr>
            </w:pPr>
            <w:hyperlink r:id="rId2510" w:anchor="sysvar_innodb_log_buffer_size" w:history="1">
              <w:r w:rsidR="002E3214">
                <w:rPr>
                  <w:rStyle w:val="a4"/>
                  <w:rFonts w:ascii="Helvetica" w:hAnsi="Helvetica" w:cs="Helvetica"/>
                  <w:b/>
                  <w:bCs/>
                  <w:color w:val="00759F"/>
                </w:rPr>
                <w:t>innodb_log_buffer_size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10D3E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D09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048C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7526D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05F3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2DCDD" w14:textId="77777777" w:rsidR="002E3214" w:rsidRDefault="002E3214" w:rsidP="00895542">
            <w:pPr>
              <w:rPr>
                <w:rFonts w:ascii="Helvetica" w:hAnsi="Helvetica" w:cs="Helvetica"/>
                <w:sz w:val="20"/>
                <w:szCs w:val="20"/>
              </w:rPr>
            </w:pPr>
            <w:r>
              <w:rPr>
                <w:rFonts w:ascii="Helvetica" w:hAnsi="Helvetica" w:cs="Helvetica"/>
                <w:sz w:val="20"/>
                <w:szCs w:val="20"/>
              </w:rPr>
              <w:t>Varies</w:t>
            </w:r>
          </w:p>
        </w:tc>
      </w:tr>
      <w:tr w:rsidR="002E3214" w14:paraId="20B9CC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EFF3D4" w14:textId="77777777" w:rsidR="002E3214" w:rsidRDefault="00B46F09" w:rsidP="00895542">
            <w:pPr>
              <w:rPr>
                <w:rFonts w:ascii="Helvetica" w:hAnsi="Helvetica" w:cs="Helvetica"/>
                <w:b/>
                <w:bCs/>
                <w:color w:val="000000"/>
                <w:szCs w:val="24"/>
              </w:rPr>
            </w:pPr>
            <w:hyperlink r:id="rId2511" w:anchor="sysvar_innodb_log_checkpoint_fuzzy_now" w:history="1">
              <w:r w:rsidR="002E3214">
                <w:rPr>
                  <w:rStyle w:val="a4"/>
                  <w:rFonts w:ascii="Helvetica" w:hAnsi="Helvetica" w:cs="Helvetica"/>
                  <w:b/>
                  <w:bCs/>
                  <w:color w:val="00759F"/>
                </w:rPr>
                <w:t>innodb_log_checkpoint_fuzzy_now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9D93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E0A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95CD4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1DE9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5E62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A75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C3EBE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EDF3A0" w14:textId="77777777" w:rsidR="002E3214" w:rsidRDefault="00B46F09" w:rsidP="00895542">
            <w:pPr>
              <w:rPr>
                <w:rFonts w:ascii="Helvetica" w:hAnsi="Helvetica" w:cs="Helvetica"/>
                <w:b/>
                <w:bCs/>
                <w:color w:val="000000"/>
                <w:szCs w:val="24"/>
              </w:rPr>
            </w:pPr>
            <w:hyperlink r:id="rId2512" w:anchor="sysvar_innodb_log_checkpoint_now" w:history="1">
              <w:r w:rsidR="002E3214">
                <w:rPr>
                  <w:rStyle w:val="a4"/>
                  <w:rFonts w:ascii="Helvetica" w:hAnsi="Helvetica" w:cs="Helvetica"/>
                  <w:b/>
                  <w:bCs/>
                  <w:color w:val="00759F"/>
                </w:rPr>
                <w:t>innodb_log_checkpoint_now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7EE6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70F4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AF6D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D51C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722C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ECE5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B0713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1DB393" w14:textId="77777777" w:rsidR="002E3214" w:rsidRDefault="00B46F09" w:rsidP="00895542">
            <w:pPr>
              <w:rPr>
                <w:rFonts w:ascii="Helvetica" w:hAnsi="Helvetica" w:cs="Helvetica"/>
                <w:b/>
                <w:bCs/>
                <w:color w:val="000000"/>
                <w:szCs w:val="24"/>
              </w:rPr>
            </w:pPr>
            <w:hyperlink r:id="rId2513" w:anchor="sysvar_innodb_log_checksums" w:history="1">
              <w:r w:rsidR="002E3214">
                <w:rPr>
                  <w:rStyle w:val="a4"/>
                  <w:rFonts w:ascii="Helvetica" w:hAnsi="Helvetica" w:cs="Helvetica"/>
                  <w:b/>
                  <w:bCs/>
                  <w:color w:val="00759F"/>
                </w:rPr>
                <w:t>innodb_log_checksums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EC7C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C3BC3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790E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E8D0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14948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353E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FA1AF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0E0CA" w14:textId="77777777" w:rsidR="002E3214" w:rsidRDefault="00B46F09" w:rsidP="00895542">
            <w:pPr>
              <w:rPr>
                <w:rFonts w:ascii="Helvetica" w:hAnsi="Helvetica" w:cs="Helvetica"/>
                <w:b/>
                <w:bCs/>
                <w:color w:val="000000"/>
                <w:szCs w:val="24"/>
              </w:rPr>
            </w:pPr>
            <w:hyperlink r:id="rId2514" w:anchor="sysvar_innodb_log_compressed_pages" w:history="1">
              <w:r w:rsidR="002E3214">
                <w:rPr>
                  <w:rStyle w:val="a4"/>
                  <w:rFonts w:ascii="Helvetica" w:hAnsi="Helvetica" w:cs="Helvetica"/>
                  <w:b/>
                  <w:bCs/>
                  <w:color w:val="00759F"/>
                </w:rPr>
                <w:t>innodb_log_compressed_pages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C74F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FB11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19DA9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453E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4D9A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CFCA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4AF74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D27D67" w14:textId="77777777" w:rsidR="002E3214" w:rsidRDefault="00B46F09" w:rsidP="00895542">
            <w:pPr>
              <w:rPr>
                <w:rFonts w:ascii="Helvetica" w:hAnsi="Helvetica" w:cs="Helvetica"/>
                <w:b/>
                <w:bCs/>
                <w:color w:val="000000"/>
                <w:szCs w:val="24"/>
              </w:rPr>
            </w:pPr>
            <w:hyperlink r:id="rId2515" w:anchor="sysvar_innodb_log_file_size" w:history="1">
              <w:r w:rsidR="002E3214">
                <w:rPr>
                  <w:rStyle w:val="a4"/>
                  <w:rFonts w:ascii="Helvetica" w:hAnsi="Helvetica" w:cs="Helvetica"/>
                  <w:b/>
                  <w:bCs/>
                  <w:color w:val="00759F"/>
                </w:rPr>
                <w:t>innodb_log_file_size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1856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68D1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0782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F9D6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7768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BE72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DFA9A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88DE2" w14:textId="77777777" w:rsidR="002E3214" w:rsidRDefault="00B46F09" w:rsidP="00895542">
            <w:pPr>
              <w:rPr>
                <w:rFonts w:ascii="Helvetica" w:hAnsi="Helvetica" w:cs="Helvetica"/>
                <w:b/>
                <w:bCs/>
                <w:color w:val="000000"/>
                <w:szCs w:val="24"/>
              </w:rPr>
            </w:pPr>
            <w:hyperlink r:id="rId2516" w:anchor="sysvar_innodb_log_files_in_group" w:history="1">
              <w:r w:rsidR="002E3214">
                <w:rPr>
                  <w:rStyle w:val="a4"/>
                  <w:rFonts w:ascii="Helvetica" w:hAnsi="Helvetica" w:cs="Helvetica"/>
                  <w:b/>
                  <w:bCs/>
                  <w:color w:val="00759F"/>
                </w:rPr>
                <w:t>innodb_log_files_in_group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37DF1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6FE0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B351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1A80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8C0A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2CC7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51D3A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14F65E" w14:textId="77777777" w:rsidR="002E3214" w:rsidRDefault="00B46F09" w:rsidP="00895542">
            <w:pPr>
              <w:rPr>
                <w:rFonts w:ascii="Helvetica" w:hAnsi="Helvetica" w:cs="Helvetica"/>
                <w:b/>
                <w:bCs/>
                <w:color w:val="000000"/>
                <w:szCs w:val="24"/>
              </w:rPr>
            </w:pPr>
            <w:hyperlink r:id="rId2517" w:anchor="sysvar_innodb_log_group_home_dir" w:history="1">
              <w:r w:rsidR="002E3214">
                <w:rPr>
                  <w:rStyle w:val="a4"/>
                  <w:rFonts w:ascii="Helvetica" w:hAnsi="Helvetica" w:cs="Helvetica"/>
                  <w:b/>
                  <w:bCs/>
                  <w:color w:val="00759F"/>
                </w:rPr>
                <w:t>innodb_log_group_home_dir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C506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E4B07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1CE0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9700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2BB10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4513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CEA72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943C7" w14:textId="77777777" w:rsidR="002E3214" w:rsidRDefault="00B46F09" w:rsidP="00895542">
            <w:pPr>
              <w:rPr>
                <w:rFonts w:ascii="Helvetica" w:hAnsi="Helvetica" w:cs="Helvetica"/>
                <w:b/>
                <w:bCs/>
                <w:color w:val="000000"/>
                <w:szCs w:val="24"/>
              </w:rPr>
            </w:pPr>
            <w:hyperlink r:id="rId2518" w:anchor="sysvar_innodb_log_spin_cpu_abs_lwm" w:history="1">
              <w:r w:rsidR="002E3214">
                <w:rPr>
                  <w:rStyle w:val="a4"/>
                  <w:rFonts w:ascii="Helvetica" w:hAnsi="Helvetica" w:cs="Helvetica"/>
                  <w:b/>
                  <w:bCs/>
                  <w:color w:val="00759F"/>
                </w:rPr>
                <w:t>innodb_log_spin_cpu_abs_lwm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59E1F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3D9A5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5DF0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9117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EDAF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240BE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22F51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29B042" w14:textId="77777777" w:rsidR="002E3214" w:rsidRDefault="00B46F09" w:rsidP="00895542">
            <w:pPr>
              <w:rPr>
                <w:rFonts w:ascii="Helvetica" w:hAnsi="Helvetica" w:cs="Helvetica"/>
                <w:b/>
                <w:bCs/>
                <w:color w:val="000000"/>
                <w:szCs w:val="24"/>
              </w:rPr>
            </w:pPr>
            <w:hyperlink r:id="rId2519" w:anchor="sysvar_innodb_log_spin_cpu_pct_hwm" w:history="1">
              <w:r w:rsidR="002E3214">
                <w:rPr>
                  <w:rStyle w:val="a4"/>
                  <w:rFonts w:ascii="Helvetica" w:hAnsi="Helvetica" w:cs="Helvetica"/>
                  <w:b/>
                  <w:bCs/>
                  <w:color w:val="00759F"/>
                </w:rPr>
                <w:t>innodb_log_spin_cpu_pct_hwm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5BC45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935A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CD42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315A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22D13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1A04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60C89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606AA1" w14:textId="77777777" w:rsidR="002E3214" w:rsidRDefault="00B46F09" w:rsidP="00895542">
            <w:pPr>
              <w:rPr>
                <w:rFonts w:ascii="Helvetica" w:hAnsi="Helvetica" w:cs="Helvetica"/>
                <w:b/>
                <w:bCs/>
                <w:color w:val="000000"/>
                <w:szCs w:val="24"/>
              </w:rPr>
            </w:pPr>
            <w:hyperlink r:id="rId2520" w:anchor="sysvar_innodb_log_wait_for_flush_spin_hwm" w:history="1">
              <w:r w:rsidR="002E3214">
                <w:rPr>
                  <w:rStyle w:val="a4"/>
                  <w:rFonts w:ascii="Helvetica" w:hAnsi="Helvetica" w:cs="Helvetica"/>
                  <w:b/>
                  <w:bCs/>
                  <w:color w:val="00759F"/>
                </w:rPr>
                <w:t>innodb_log_wait_for_flush_spin_hwm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74C3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6407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5A10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AF271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A806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BF4D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291E2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FBA3AA" w14:textId="77777777" w:rsidR="002E3214" w:rsidRDefault="00B46F09" w:rsidP="00895542">
            <w:pPr>
              <w:rPr>
                <w:rFonts w:ascii="Helvetica" w:hAnsi="Helvetica" w:cs="Helvetica"/>
                <w:b/>
                <w:bCs/>
                <w:color w:val="000000"/>
                <w:szCs w:val="24"/>
              </w:rPr>
            </w:pPr>
            <w:hyperlink r:id="rId2521" w:anchor="statvar_Innodb_log_waits" w:history="1">
              <w:r w:rsidR="002E3214">
                <w:rPr>
                  <w:rStyle w:val="a4"/>
                  <w:rFonts w:ascii="Helvetica" w:hAnsi="Helvetica" w:cs="Helvetica"/>
                  <w:b/>
                  <w:bCs/>
                  <w:color w:val="00759F"/>
                </w:rPr>
                <w:t>Innodb_log_waits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28B33"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2E03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0A320"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EFA3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1BF8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EB7E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E9F3C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A82A58" w14:textId="77777777" w:rsidR="002E3214" w:rsidRDefault="00B46F09" w:rsidP="00895542">
            <w:pPr>
              <w:rPr>
                <w:rFonts w:ascii="Helvetica" w:hAnsi="Helvetica" w:cs="Helvetica"/>
                <w:b/>
                <w:bCs/>
                <w:color w:val="000000"/>
                <w:szCs w:val="24"/>
              </w:rPr>
            </w:pPr>
            <w:hyperlink r:id="rId2522" w:anchor="sysvar_innodb_log_write_ahead_size" w:history="1">
              <w:r w:rsidR="002E3214">
                <w:rPr>
                  <w:rStyle w:val="a4"/>
                  <w:rFonts w:ascii="Helvetica" w:hAnsi="Helvetica" w:cs="Helvetica"/>
                  <w:b/>
                  <w:bCs/>
                  <w:color w:val="00759F"/>
                </w:rPr>
                <w:t>innodb_log_write_ahead_size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D408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1795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8A4D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7D83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DA9B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4AA1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C358F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E1FC01" w14:textId="77777777" w:rsidR="002E3214" w:rsidRDefault="00B46F09" w:rsidP="00895542">
            <w:pPr>
              <w:rPr>
                <w:rFonts w:ascii="Helvetica" w:hAnsi="Helvetica" w:cs="Helvetica"/>
                <w:b/>
                <w:bCs/>
                <w:color w:val="000000"/>
                <w:szCs w:val="24"/>
              </w:rPr>
            </w:pPr>
            <w:hyperlink r:id="rId2523" w:anchor="statvar_Innodb_log_write_requests" w:history="1">
              <w:r w:rsidR="002E3214">
                <w:rPr>
                  <w:rStyle w:val="a4"/>
                  <w:rFonts w:ascii="Helvetica" w:hAnsi="Helvetica" w:cs="Helvetica"/>
                  <w:b/>
                  <w:bCs/>
                  <w:color w:val="00759F"/>
                </w:rPr>
                <w:t>Innodb_log_write_requests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DA0F4"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4B4B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6997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B40A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C246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AD662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7A8FA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C5B8AF" w14:textId="77777777" w:rsidR="002E3214" w:rsidRDefault="00B46F09" w:rsidP="00895542">
            <w:pPr>
              <w:rPr>
                <w:rFonts w:ascii="Helvetica" w:hAnsi="Helvetica" w:cs="Helvetica"/>
                <w:b/>
                <w:bCs/>
                <w:color w:val="000000"/>
                <w:szCs w:val="24"/>
              </w:rPr>
            </w:pPr>
            <w:hyperlink r:id="rId2524" w:anchor="sysvar_innodb_log_writer_threads" w:history="1">
              <w:r w:rsidR="002E3214">
                <w:rPr>
                  <w:rStyle w:val="a4"/>
                  <w:rFonts w:ascii="Helvetica" w:hAnsi="Helvetica" w:cs="Helvetica"/>
                  <w:b/>
                  <w:bCs/>
                  <w:color w:val="00759F"/>
                </w:rPr>
                <w:t>innodb_log_writer_threads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AE60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671C7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CDCF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6161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3993A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2ECF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846EE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9BDA66" w14:textId="77777777" w:rsidR="002E3214" w:rsidRDefault="00B46F09" w:rsidP="00895542">
            <w:pPr>
              <w:rPr>
                <w:rFonts w:ascii="Helvetica" w:hAnsi="Helvetica" w:cs="Helvetica"/>
                <w:b/>
                <w:bCs/>
                <w:color w:val="000000"/>
                <w:szCs w:val="24"/>
              </w:rPr>
            </w:pPr>
            <w:hyperlink r:id="rId2525" w:anchor="statvar_Innodb_log_writes" w:history="1">
              <w:r w:rsidR="002E3214">
                <w:rPr>
                  <w:rStyle w:val="a4"/>
                  <w:rFonts w:ascii="Helvetica" w:hAnsi="Helvetica" w:cs="Helvetica"/>
                  <w:b/>
                  <w:bCs/>
                  <w:color w:val="00759F"/>
                </w:rPr>
                <w:t>Innodb_log_writes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65ABC"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A3DCC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9892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F3BE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95F7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F1BB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C4B7D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3E7F31" w14:textId="77777777" w:rsidR="002E3214" w:rsidRDefault="00B46F09" w:rsidP="00895542">
            <w:pPr>
              <w:rPr>
                <w:rFonts w:ascii="Helvetica" w:hAnsi="Helvetica" w:cs="Helvetica"/>
                <w:b/>
                <w:bCs/>
                <w:color w:val="000000"/>
                <w:szCs w:val="24"/>
              </w:rPr>
            </w:pPr>
            <w:hyperlink r:id="rId2526" w:anchor="sysvar_innodb_lru_scan_depth" w:history="1">
              <w:r w:rsidR="002E3214">
                <w:rPr>
                  <w:rStyle w:val="a4"/>
                  <w:rFonts w:ascii="Helvetica" w:hAnsi="Helvetica" w:cs="Helvetica"/>
                  <w:b/>
                  <w:bCs/>
                  <w:color w:val="00759F"/>
                </w:rPr>
                <w:t>innodb_lru_scan_depth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264A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D0D9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E9A3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00E4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E04D6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718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3357A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1B1FC5" w14:textId="77777777" w:rsidR="002E3214" w:rsidRDefault="00B46F09" w:rsidP="00895542">
            <w:pPr>
              <w:rPr>
                <w:rFonts w:ascii="Helvetica" w:hAnsi="Helvetica" w:cs="Helvetica"/>
                <w:b/>
                <w:bCs/>
                <w:color w:val="000000"/>
                <w:szCs w:val="24"/>
              </w:rPr>
            </w:pPr>
            <w:hyperlink r:id="rId2527" w:anchor="sysvar_innodb_max_dirty_pages_pct" w:history="1">
              <w:r w:rsidR="002E3214">
                <w:rPr>
                  <w:rStyle w:val="a4"/>
                  <w:rFonts w:ascii="Helvetica" w:hAnsi="Helvetica" w:cs="Helvetica"/>
                  <w:b/>
                  <w:bCs/>
                  <w:color w:val="00759F"/>
                </w:rPr>
                <w:t>innodb_max_dirty_pages_pct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EBB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83969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50C1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E14F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81C0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91F5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E9A17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C494C" w14:textId="77777777" w:rsidR="002E3214" w:rsidRDefault="00B46F09" w:rsidP="00895542">
            <w:pPr>
              <w:rPr>
                <w:rFonts w:ascii="Helvetica" w:hAnsi="Helvetica" w:cs="Helvetica"/>
                <w:b/>
                <w:bCs/>
                <w:color w:val="000000"/>
                <w:szCs w:val="24"/>
              </w:rPr>
            </w:pPr>
            <w:hyperlink r:id="rId2528" w:anchor="sysvar_innodb_max_dirty_pages_pct_lwm" w:history="1">
              <w:r w:rsidR="002E3214">
                <w:rPr>
                  <w:rStyle w:val="a4"/>
                  <w:rFonts w:ascii="Helvetica" w:hAnsi="Helvetica" w:cs="Helvetica"/>
                  <w:b/>
                  <w:bCs/>
                  <w:color w:val="00759F"/>
                </w:rPr>
                <w:t>innodb_max_dirty_pages_pct_lwm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4DF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0CF58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4F39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1F24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7478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3014C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347C0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833620" w14:textId="77777777" w:rsidR="002E3214" w:rsidRDefault="00B46F09" w:rsidP="00895542">
            <w:pPr>
              <w:rPr>
                <w:rFonts w:ascii="Helvetica" w:hAnsi="Helvetica" w:cs="Helvetica"/>
                <w:b/>
                <w:bCs/>
                <w:color w:val="000000"/>
                <w:szCs w:val="24"/>
              </w:rPr>
            </w:pPr>
            <w:hyperlink r:id="rId2529" w:anchor="sysvar_innodb_max_purge_lag" w:history="1">
              <w:r w:rsidR="002E3214">
                <w:rPr>
                  <w:rStyle w:val="a4"/>
                  <w:rFonts w:ascii="Helvetica" w:hAnsi="Helvetica" w:cs="Helvetica"/>
                  <w:b/>
                  <w:bCs/>
                  <w:color w:val="00759F"/>
                </w:rPr>
                <w:t>innodb_max_purge_lag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C05A3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52D6A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1FEF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E2C7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C543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8191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D24AE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B98819" w14:textId="77777777" w:rsidR="002E3214" w:rsidRDefault="00B46F09" w:rsidP="00895542">
            <w:pPr>
              <w:rPr>
                <w:rFonts w:ascii="Helvetica" w:hAnsi="Helvetica" w:cs="Helvetica"/>
                <w:b/>
                <w:bCs/>
                <w:color w:val="000000"/>
                <w:szCs w:val="24"/>
              </w:rPr>
            </w:pPr>
            <w:hyperlink r:id="rId2530" w:anchor="sysvar_innodb_max_purge_lag_delay" w:history="1">
              <w:r w:rsidR="002E3214">
                <w:rPr>
                  <w:rStyle w:val="a4"/>
                  <w:rFonts w:ascii="Helvetica" w:hAnsi="Helvetica" w:cs="Helvetica"/>
                  <w:b/>
                  <w:bCs/>
                  <w:color w:val="00759F"/>
                </w:rPr>
                <w:t>innodb_max_purge_lag_delay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6E97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5777E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F0A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E90B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3B0E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551E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EE986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4E7B9E" w14:textId="77777777" w:rsidR="002E3214" w:rsidRDefault="00B46F09" w:rsidP="00895542">
            <w:pPr>
              <w:rPr>
                <w:rFonts w:ascii="Helvetica" w:hAnsi="Helvetica" w:cs="Helvetica"/>
                <w:b/>
                <w:bCs/>
                <w:color w:val="000000"/>
                <w:szCs w:val="24"/>
              </w:rPr>
            </w:pPr>
            <w:hyperlink r:id="rId2531" w:anchor="sysvar_innodb_max_undo_log_size" w:history="1">
              <w:r w:rsidR="002E3214">
                <w:rPr>
                  <w:rStyle w:val="a4"/>
                  <w:rFonts w:ascii="Helvetica" w:hAnsi="Helvetica" w:cs="Helvetica"/>
                  <w:b/>
                  <w:bCs/>
                  <w:color w:val="00759F"/>
                </w:rPr>
                <w:t>innodb_max_undo_log_size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9228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E95D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7628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B8D9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49F4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EEEB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72B6E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78B63" w14:textId="77777777" w:rsidR="002E3214" w:rsidRDefault="00B46F09" w:rsidP="00895542">
            <w:pPr>
              <w:rPr>
                <w:rFonts w:ascii="Helvetica" w:hAnsi="Helvetica" w:cs="Helvetica"/>
                <w:b/>
                <w:bCs/>
                <w:color w:val="000000"/>
                <w:szCs w:val="24"/>
              </w:rPr>
            </w:pPr>
            <w:hyperlink r:id="rId2532" w:anchor="sysvar_innodb_merge_threshold_set_all_debug" w:history="1">
              <w:r w:rsidR="002E3214">
                <w:rPr>
                  <w:rStyle w:val="a4"/>
                  <w:rFonts w:ascii="Helvetica" w:hAnsi="Helvetica" w:cs="Helvetica"/>
                  <w:b/>
                  <w:bCs/>
                  <w:color w:val="00759F"/>
                </w:rPr>
                <w:t>innodb_merge_threshold_set_all_debug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B54C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0C5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05D8E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FC05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34F1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E95F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05857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401126" w14:textId="77777777" w:rsidR="002E3214" w:rsidRDefault="00B46F09" w:rsidP="00895542">
            <w:pPr>
              <w:rPr>
                <w:rFonts w:ascii="Helvetica" w:hAnsi="Helvetica" w:cs="Helvetica"/>
                <w:b/>
                <w:bCs/>
                <w:color w:val="000000"/>
                <w:szCs w:val="24"/>
              </w:rPr>
            </w:pPr>
            <w:hyperlink r:id="rId2533" w:anchor="sysvar_innodb_monitor_disable" w:history="1">
              <w:r w:rsidR="002E3214">
                <w:rPr>
                  <w:rStyle w:val="a4"/>
                  <w:rFonts w:ascii="Helvetica" w:hAnsi="Helvetica" w:cs="Helvetica"/>
                  <w:b/>
                  <w:bCs/>
                  <w:color w:val="00759F"/>
                </w:rPr>
                <w:t>innodb_monitor_disable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E9F8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B6EF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BC62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CAAC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005D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C940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B68F2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BD803" w14:textId="77777777" w:rsidR="002E3214" w:rsidRDefault="00B46F09" w:rsidP="00895542">
            <w:pPr>
              <w:rPr>
                <w:rFonts w:ascii="Helvetica" w:hAnsi="Helvetica" w:cs="Helvetica"/>
                <w:b/>
                <w:bCs/>
                <w:color w:val="000000"/>
                <w:szCs w:val="24"/>
              </w:rPr>
            </w:pPr>
            <w:hyperlink r:id="rId2534" w:anchor="sysvar_innodb_monitor_enable" w:history="1">
              <w:r w:rsidR="002E3214">
                <w:rPr>
                  <w:rStyle w:val="a4"/>
                  <w:rFonts w:ascii="Helvetica" w:hAnsi="Helvetica" w:cs="Helvetica"/>
                  <w:b/>
                  <w:bCs/>
                  <w:color w:val="00759F"/>
                </w:rPr>
                <w:t>innodb_monitor_enable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AD4D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3231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679B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8DA3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9582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7FC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EFA56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31848" w14:textId="77777777" w:rsidR="002E3214" w:rsidRDefault="00B46F09" w:rsidP="00895542">
            <w:pPr>
              <w:rPr>
                <w:rFonts w:ascii="Helvetica" w:hAnsi="Helvetica" w:cs="Helvetica"/>
                <w:b/>
                <w:bCs/>
                <w:color w:val="000000"/>
                <w:szCs w:val="24"/>
              </w:rPr>
            </w:pPr>
            <w:hyperlink r:id="rId2535" w:anchor="sysvar_innodb_monitor_reset" w:history="1">
              <w:r w:rsidR="002E3214">
                <w:rPr>
                  <w:rStyle w:val="a4"/>
                  <w:rFonts w:ascii="Helvetica" w:hAnsi="Helvetica" w:cs="Helvetica"/>
                  <w:b/>
                  <w:bCs/>
                  <w:color w:val="00759F"/>
                </w:rPr>
                <w:t>innodb_monitor_reset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76C7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97AD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B0B0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32C3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3181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EE37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BAF8D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C70569" w14:textId="77777777" w:rsidR="002E3214" w:rsidRDefault="00B46F09" w:rsidP="00895542">
            <w:pPr>
              <w:rPr>
                <w:rFonts w:ascii="Helvetica" w:hAnsi="Helvetica" w:cs="Helvetica"/>
                <w:b/>
                <w:bCs/>
                <w:color w:val="000000"/>
                <w:szCs w:val="24"/>
              </w:rPr>
            </w:pPr>
            <w:hyperlink r:id="rId2536" w:anchor="sysvar_innodb_monitor_reset_all" w:history="1">
              <w:r w:rsidR="002E3214">
                <w:rPr>
                  <w:rStyle w:val="a4"/>
                  <w:rFonts w:ascii="Helvetica" w:hAnsi="Helvetica" w:cs="Helvetica"/>
                  <w:b/>
                  <w:bCs/>
                  <w:color w:val="00759F"/>
                </w:rPr>
                <w:t>innodb_monitor_reset_all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7435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E60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390C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5FE02"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E52C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AF4D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553D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DDCAE" w14:textId="77777777" w:rsidR="002E3214" w:rsidRDefault="00B46F09" w:rsidP="00895542">
            <w:pPr>
              <w:rPr>
                <w:rFonts w:ascii="Helvetica" w:hAnsi="Helvetica" w:cs="Helvetica"/>
                <w:b/>
                <w:bCs/>
                <w:color w:val="000000"/>
                <w:szCs w:val="24"/>
              </w:rPr>
            </w:pPr>
            <w:hyperlink r:id="rId2537" w:anchor="statvar_Innodb_num_open_files" w:history="1">
              <w:r w:rsidR="002E3214">
                <w:rPr>
                  <w:rStyle w:val="a4"/>
                  <w:rFonts w:ascii="Helvetica" w:hAnsi="Helvetica" w:cs="Helvetica"/>
                  <w:b/>
                  <w:bCs/>
                  <w:color w:val="00759F"/>
                </w:rPr>
                <w:t>Innodb_num_open_files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7E124"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50B6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43D6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5367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286D1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E0C2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F7A45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288246" w14:textId="77777777" w:rsidR="002E3214" w:rsidRDefault="00B46F09" w:rsidP="00895542">
            <w:pPr>
              <w:rPr>
                <w:rFonts w:ascii="Helvetica" w:hAnsi="Helvetica" w:cs="Helvetica"/>
                <w:b/>
                <w:bCs/>
                <w:color w:val="000000"/>
                <w:szCs w:val="24"/>
              </w:rPr>
            </w:pPr>
            <w:hyperlink r:id="rId2538" w:anchor="sysvar_innodb_numa_interleave" w:history="1">
              <w:r w:rsidR="002E3214">
                <w:rPr>
                  <w:rStyle w:val="a4"/>
                  <w:rFonts w:ascii="Helvetica" w:hAnsi="Helvetica" w:cs="Helvetica"/>
                  <w:b/>
                  <w:bCs/>
                  <w:color w:val="00759F"/>
                </w:rPr>
                <w:t>innodb_numa_interleave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AAF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9026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DC3A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75A7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05A88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EDFB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7A433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C18D8B" w14:textId="77777777" w:rsidR="002E3214" w:rsidRDefault="00B46F09" w:rsidP="00895542">
            <w:pPr>
              <w:rPr>
                <w:rFonts w:ascii="Helvetica" w:hAnsi="Helvetica" w:cs="Helvetica"/>
                <w:b/>
                <w:bCs/>
                <w:color w:val="000000"/>
                <w:szCs w:val="24"/>
              </w:rPr>
            </w:pPr>
            <w:hyperlink r:id="rId2539" w:anchor="sysvar_innodb_old_blocks_pct" w:history="1">
              <w:r w:rsidR="002E3214">
                <w:rPr>
                  <w:rStyle w:val="a4"/>
                  <w:rFonts w:ascii="Helvetica" w:hAnsi="Helvetica" w:cs="Helvetica"/>
                  <w:b/>
                  <w:bCs/>
                  <w:color w:val="00759F"/>
                </w:rPr>
                <w:t>innodb_old_blocks_pct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FB68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B541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06721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3386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896F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3AA9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777D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4C3AC4" w14:textId="77777777" w:rsidR="002E3214" w:rsidRDefault="00B46F09" w:rsidP="00895542">
            <w:pPr>
              <w:rPr>
                <w:rFonts w:ascii="Helvetica" w:hAnsi="Helvetica" w:cs="Helvetica"/>
                <w:b/>
                <w:bCs/>
                <w:color w:val="000000"/>
                <w:szCs w:val="24"/>
              </w:rPr>
            </w:pPr>
            <w:hyperlink r:id="rId2540" w:anchor="sysvar_innodb_old_blocks_time" w:history="1">
              <w:r w:rsidR="002E3214">
                <w:rPr>
                  <w:rStyle w:val="a4"/>
                  <w:rFonts w:ascii="Helvetica" w:hAnsi="Helvetica" w:cs="Helvetica"/>
                  <w:b/>
                  <w:bCs/>
                  <w:color w:val="00759F"/>
                </w:rPr>
                <w:t>innodb_old_blocks_time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7716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7B15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AADA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378E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18B4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93BC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5484B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9333F9" w14:textId="77777777" w:rsidR="002E3214" w:rsidRDefault="00B46F09" w:rsidP="00895542">
            <w:pPr>
              <w:rPr>
                <w:rFonts w:ascii="Helvetica" w:hAnsi="Helvetica" w:cs="Helvetica"/>
                <w:b/>
                <w:bCs/>
                <w:color w:val="000000"/>
                <w:szCs w:val="24"/>
              </w:rPr>
            </w:pPr>
            <w:hyperlink r:id="rId2541" w:anchor="sysvar_innodb_online_alter_log_max_size" w:history="1">
              <w:r w:rsidR="002E3214">
                <w:rPr>
                  <w:rStyle w:val="a4"/>
                  <w:rFonts w:ascii="Helvetica" w:hAnsi="Helvetica" w:cs="Helvetica"/>
                  <w:b/>
                  <w:bCs/>
                  <w:color w:val="00759F"/>
                </w:rPr>
                <w:t>innodb_online_alter_log_max_size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DB59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B5AE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8B715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6EDA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795D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CADE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BFA9C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FFD76" w14:textId="77777777" w:rsidR="002E3214" w:rsidRDefault="00B46F09" w:rsidP="00895542">
            <w:pPr>
              <w:rPr>
                <w:rFonts w:ascii="Helvetica" w:hAnsi="Helvetica" w:cs="Helvetica"/>
                <w:b/>
                <w:bCs/>
                <w:color w:val="000000"/>
                <w:szCs w:val="24"/>
              </w:rPr>
            </w:pPr>
            <w:hyperlink r:id="rId2542" w:anchor="sysvar_innodb_open_files" w:history="1">
              <w:r w:rsidR="002E3214">
                <w:rPr>
                  <w:rStyle w:val="a4"/>
                  <w:rFonts w:ascii="Helvetica" w:hAnsi="Helvetica" w:cs="Helvetica"/>
                  <w:b/>
                  <w:bCs/>
                  <w:color w:val="00759F"/>
                </w:rPr>
                <w:t>innodb_open_files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B671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1DD0C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FB8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65F5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4801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208D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9E86D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65712C" w14:textId="77777777" w:rsidR="002E3214" w:rsidRDefault="00B46F09" w:rsidP="00895542">
            <w:pPr>
              <w:rPr>
                <w:rFonts w:ascii="Helvetica" w:hAnsi="Helvetica" w:cs="Helvetica"/>
                <w:b/>
                <w:bCs/>
                <w:color w:val="000000"/>
                <w:szCs w:val="24"/>
              </w:rPr>
            </w:pPr>
            <w:hyperlink r:id="rId2543" w:anchor="sysvar_innodb_optimize_fulltext_only" w:history="1">
              <w:r w:rsidR="002E3214">
                <w:rPr>
                  <w:rStyle w:val="a4"/>
                  <w:rFonts w:ascii="Helvetica" w:hAnsi="Helvetica" w:cs="Helvetica"/>
                  <w:b/>
                  <w:bCs/>
                  <w:color w:val="00759F"/>
                </w:rPr>
                <w:t>innodb_optimize_fulltext_only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387F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3E68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05E3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AC67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C60F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134E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98139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C51A55" w14:textId="77777777" w:rsidR="002E3214" w:rsidRDefault="00B46F09" w:rsidP="00895542">
            <w:pPr>
              <w:rPr>
                <w:rFonts w:ascii="Helvetica" w:hAnsi="Helvetica" w:cs="Helvetica"/>
                <w:b/>
                <w:bCs/>
                <w:color w:val="000000"/>
                <w:szCs w:val="24"/>
              </w:rPr>
            </w:pPr>
            <w:hyperlink r:id="rId2544" w:anchor="statvar_Innodb_os_log_fsyncs" w:history="1">
              <w:r w:rsidR="002E3214">
                <w:rPr>
                  <w:rStyle w:val="a4"/>
                  <w:rFonts w:ascii="Helvetica" w:hAnsi="Helvetica" w:cs="Helvetica"/>
                  <w:b/>
                  <w:bCs/>
                  <w:color w:val="00759F"/>
                </w:rPr>
                <w:t>Innodb_os_log_fsyncs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0127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0FBC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7E300"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C4B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7231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9F88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19228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7C3CA9" w14:textId="77777777" w:rsidR="002E3214" w:rsidRDefault="00B46F09" w:rsidP="00895542">
            <w:pPr>
              <w:rPr>
                <w:rFonts w:ascii="Helvetica" w:hAnsi="Helvetica" w:cs="Helvetica"/>
                <w:b/>
                <w:bCs/>
                <w:color w:val="000000"/>
                <w:szCs w:val="24"/>
              </w:rPr>
            </w:pPr>
            <w:hyperlink r:id="rId2545" w:anchor="statvar_Innodb_os_log_pending_fsyncs" w:history="1">
              <w:r w:rsidR="002E3214">
                <w:rPr>
                  <w:rStyle w:val="a4"/>
                  <w:rFonts w:ascii="Helvetica" w:hAnsi="Helvetica" w:cs="Helvetica"/>
                  <w:b/>
                  <w:bCs/>
                  <w:color w:val="00759F"/>
                </w:rPr>
                <w:t>Innodb_os_log_pending_fsyncs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2FDEC9"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2921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2C859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D623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CF36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937F9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71F18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BB178" w14:textId="77777777" w:rsidR="002E3214" w:rsidRDefault="00B46F09" w:rsidP="00895542">
            <w:pPr>
              <w:rPr>
                <w:rFonts w:ascii="Helvetica" w:hAnsi="Helvetica" w:cs="Helvetica"/>
                <w:b/>
                <w:bCs/>
                <w:color w:val="000000"/>
                <w:szCs w:val="24"/>
              </w:rPr>
            </w:pPr>
            <w:hyperlink r:id="rId2546" w:anchor="statvar_Innodb_os_log_pending_writes" w:history="1">
              <w:r w:rsidR="002E3214">
                <w:rPr>
                  <w:rStyle w:val="a4"/>
                  <w:rFonts w:ascii="Helvetica" w:hAnsi="Helvetica" w:cs="Helvetica"/>
                  <w:b/>
                  <w:bCs/>
                  <w:color w:val="00759F"/>
                </w:rPr>
                <w:t>Innodb_os_log_pending_writes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44487"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5BE9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E897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D754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9CC3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CFBA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9398A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EA7128" w14:textId="77777777" w:rsidR="002E3214" w:rsidRDefault="00B46F09" w:rsidP="00895542">
            <w:pPr>
              <w:rPr>
                <w:rFonts w:ascii="Helvetica" w:hAnsi="Helvetica" w:cs="Helvetica"/>
                <w:b/>
                <w:bCs/>
                <w:color w:val="000000"/>
                <w:szCs w:val="24"/>
              </w:rPr>
            </w:pPr>
            <w:hyperlink r:id="rId2547" w:anchor="statvar_Innodb_os_log_written" w:history="1">
              <w:r w:rsidR="002E3214">
                <w:rPr>
                  <w:rStyle w:val="a4"/>
                  <w:rFonts w:ascii="Helvetica" w:hAnsi="Helvetica" w:cs="Helvetica"/>
                  <w:b/>
                  <w:bCs/>
                  <w:color w:val="00759F"/>
                </w:rPr>
                <w:t>Innodb_os_log_written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3DB7C"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7D042"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D2DE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693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3CBD8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0924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64BA3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752559" w14:textId="77777777" w:rsidR="002E3214" w:rsidRDefault="00B46F09" w:rsidP="00895542">
            <w:pPr>
              <w:rPr>
                <w:rFonts w:ascii="Helvetica" w:hAnsi="Helvetica" w:cs="Helvetica"/>
                <w:b/>
                <w:bCs/>
                <w:color w:val="000000"/>
                <w:szCs w:val="24"/>
              </w:rPr>
            </w:pPr>
            <w:hyperlink r:id="rId2548" w:anchor="sysvar_innodb_page_cleaners" w:history="1">
              <w:r w:rsidR="002E3214">
                <w:rPr>
                  <w:rStyle w:val="a4"/>
                  <w:rFonts w:ascii="Helvetica" w:hAnsi="Helvetica" w:cs="Helvetica"/>
                  <w:b/>
                  <w:bCs/>
                  <w:color w:val="00759F"/>
                </w:rPr>
                <w:t>innodb_page_cleaners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26AFD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354D4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3A6F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A293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B7BF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EB46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59F3E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85EF1" w14:textId="77777777" w:rsidR="002E3214" w:rsidRDefault="00B46F09" w:rsidP="00895542">
            <w:pPr>
              <w:rPr>
                <w:rFonts w:ascii="Helvetica" w:hAnsi="Helvetica" w:cs="Helvetica"/>
                <w:b/>
                <w:bCs/>
                <w:color w:val="000000"/>
                <w:szCs w:val="24"/>
              </w:rPr>
            </w:pPr>
            <w:hyperlink r:id="rId2549" w:anchor="statvar_Innodb_page_size" w:history="1">
              <w:r w:rsidR="002E3214">
                <w:rPr>
                  <w:rStyle w:val="a4"/>
                  <w:rFonts w:ascii="Helvetica" w:hAnsi="Helvetica" w:cs="Helvetica"/>
                  <w:b/>
                  <w:bCs/>
                  <w:color w:val="00759F"/>
                </w:rPr>
                <w:t>Innodb_page_size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BF317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9B46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B2F0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82EA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2BA7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88CD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AE8FD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2C1D78" w14:textId="77777777" w:rsidR="002E3214" w:rsidRDefault="00B46F09" w:rsidP="00895542">
            <w:pPr>
              <w:rPr>
                <w:rFonts w:ascii="Helvetica" w:hAnsi="Helvetica" w:cs="Helvetica"/>
                <w:b/>
                <w:bCs/>
                <w:color w:val="000000"/>
                <w:szCs w:val="24"/>
              </w:rPr>
            </w:pPr>
            <w:hyperlink r:id="rId2550" w:anchor="sysvar_innodb_page_size" w:history="1">
              <w:r w:rsidR="002E3214">
                <w:rPr>
                  <w:rStyle w:val="a4"/>
                  <w:rFonts w:ascii="Helvetica" w:hAnsi="Helvetica" w:cs="Helvetica"/>
                  <w:b/>
                  <w:bCs/>
                  <w:color w:val="00759F"/>
                </w:rPr>
                <w:t>innodb_page_size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34DF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82367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FA53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29EE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6CEE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D06C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C31D7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5F183D" w14:textId="77777777" w:rsidR="002E3214" w:rsidRDefault="00B46F09" w:rsidP="00895542">
            <w:pPr>
              <w:rPr>
                <w:rFonts w:ascii="Helvetica" w:hAnsi="Helvetica" w:cs="Helvetica"/>
                <w:b/>
                <w:bCs/>
                <w:color w:val="000000"/>
                <w:szCs w:val="24"/>
              </w:rPr>
            </w:pPr>
            <w:hyperlink r:id="rId2551" w:anchor="statvar_Innodb_pages_created" w:history="1">
              <w:r w:rsidR="002E3214">
                <w:rPr>
                  <w:rStyle w:val="a4"/>
                  <w:rFonts w:ascii="Helvetica" w:hAnsi="Helvetica" w:cs="Helvetica"/>
                  <w:b/>
                  <w:bCs/>
                  <w:color w:val="00759F"/>
                </w:rPr>
                <w:t>Innodb_pages_created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31D505"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5FA23"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9B19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BF7D8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03AE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21727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87E65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3B098" w14:textId="77777777" w:rsidR="002E3214" w:rsidRDefault="00B46F09" w:rsidP="00895542">
            <w:pPr>
              <w:rPr>
                <w:rFonts w:ascii="Helvetica" w:hAnsi="Helvetica" w:cs="Helvetica"/>
                <w:b/>
                <w:bCs/>
                <w:color w:val="000000"/>
                <w:szCs w:val="24"/>
              </w:rPr>
            </w:pPr>
            <w:hyperlink r:id="rId2552" w:anchor="statvar_Innodb_pages_read" w:history="1">
              <w:r w:rsidR="002E3214">
                <w:rPr>
                  <w:rStyle w:val="a4"/>
                  <w:rFonts w:ascii="Helvetica" w:hAnsi="Helvetica" w:cs="Helvetica"/>
                  <w:b/>
                  <w:bCs/>
                  <w:color w:val="00759F"/>
                </w:rPr>
                <w:t>Innodb_pages_read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3A9242"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09BC0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022E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7CC2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F3AD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1726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2CEB7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FC8368" w14:textId="77777777" w:rsidR="002E3214" w:rsidRDefault="00B46F09" w:rsidP="00895542">
            <w:pPr>
              <w:rPr>
                <w:rFonts w:ascii="Helvetica" w:hAnsi="Helvetica" w:cs="Helvetica"/>
                <w:b/>
                <w:bCs/>
                <w:color w:val="000000"/>
                <w:szCs w:val="24"/>
              </w:rPr>
            </w:pPr>
            <w:hyperlink r:id="rId2553" w:anchor="statvar_Innodb_pages_written" w:history="1">
              <w:r w:rsidR="002E3214">
                <w:rPr>
                  <w:rStyle w:val="a4"/>
                  <w:rFonts w:ascii="Helvetica" w:hAnsi="Helvetica" w:cs="Helvetica"/>
                  <w:b/>
                  <w:bCs/>
                  <w:color w:val="00759F"/>
                </w:rPr>
                <w:t>Innodb_pages_written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A039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9D89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7971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C0C9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AC08B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8660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A5066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612E6B" w14:textId="77777777" w:rsidR="002E3214" w:rsidRDefault="00B46F09" w:rsidP="00895542">
            <w:pPr>
              <w:rPr>
                <w:rFonts w:ascii="Helvetica" w:hAnsi="Helvetica" w:cs="Helvetica"/>
                <w:b/>
                <w:bCs/>
                <w:color w:val="000000"/>
                <w:szCs w:val="24"/>
              </w:rPr>
            </w:pPr>
            <w:hyperlink r:id="rId2554" w:anchor="sysvar_innodb_parallel_read_threads" w:history="1">
              <w:r w:rsidR="002E3214">
                <w:rPr>
                  <w:rStyle w:val="a4"/>
                  <w:rFonts w:ascii="Helvetica" w:hAnsi="Helvetica" w:cs="Helvetica"/>
                  <w:b/>
                  <w:bCs/>
                  <w:color w:val="00759F"/>
                </w:rPr>
                <w:t>innodb_parallel_read_threads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E7EB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FDCA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149B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5B0F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2080F" w14:textId="77777777" w:rsidR="002E3214" w:rsidRDefault="002E3214" w:rsidP="00895542">
            <w:pPr>
              <w:rPr>
                <w:rFonts w:ascii="Helvetica" w:hAnsi="Helvetica" w:cs="Helvetica"/>
                <w:sz w:val="20"/>
                <w:szCs w:val="20"/>
              </w:rPr>
            </w:pPr>
            <w:r>
              <w:rPr>
                <w:rFonts w:ascii="Helvetica" w:hAnsi="Helvetica" w:cs="Helvetica"/>
                <w:sz w:val="20"/>
                <w:szCs w:val="20"/>
              </w:rPr>
              <w:t>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C009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9CF05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178F6" w14:textId="77777777" w:rsidR="002E3214" w:rsidRDefault="00B46F09" w:rsidP="00895542">
            <w:pPr>
              <w:rPr>
                <w:rFonts w:ascii="Helvetica" w:hAnsi="Helvetica" w:cs="Helvetica"/>
                <w:b/>
                <w:bCs/>
                <w:color w:val="000000"/>
                <w:szCs w:val="24"/>
              </w:rPr>
            </w:pPr>
            <w:hyperlink r:id="rId2555" w:anchor="sysvar_innodb_print_all_deadlocks" w:history="1">
              <w:r w:rsidR="002E3214">
                <w:rPr>
                  <w:rStyle w:val="a4"/>
                  <w:rFonts w:ascii="Helvetica" w:hAnsi="Helvetica" w:cs="Helvetica"/>
                  <w:b/>
                  <w:bCs/>
                  <w:color w:val="00759F"/>
                </w:rPr>
                <w:t>innodb_print_all_deadlocks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0A403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E8FC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EF24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2872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7EA0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A59A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CA405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BC6A6" w14:textId="77777777" w:rsidR="002E3214" w:rsidRDefault="00B46F09" w:rsidP="00895542">
            <w:pPr>
              <w:rPr>
                <w:rFonts w:ascii="Helvetica" w:hAnsi="Helvetica" w:cs="Helvetica"/>
                <w:b/>
                <w:bCs/>
                <w:color w:val="000000"/>
                <w:szCs w:val="24"/>
              </w:rPr>
            </w:pPr>
            <w:hyperlink r:id="rId2556" w:anchor="sysvar_innodb_print_ddl_logs" w:history="1">
              <w:r w:rsidR="002E3214">
                <w:rPr>
                  <w:rStyle w:val="a4"/>
                  <w:rFonts w:ascii="Helvetica" w:hAnsi="Helvetica" w:cs="Helvetica"/>
                  <w:b/>
                  <w:bCs/>
                  <w:color w:val="00759F"/>
                </w:rPr>
                <w:t>innodb_print_ddl_logs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0C7D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F4E6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0FDAA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4F21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854F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158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AA80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81DEA" w14:textId="77777777" w:rsidR="002E3214" w:rsidRDefault="00B46F09" w:rsidP="00895542">
            <w:pPr>
              <w:rPr>
                <w:rFonts w:ascii="Helvetica" w:hAnsi="Helvetica" w:cs="Helvetica"/>
                <w:b/>
                <w:bCs/>
                <w:color w:val="000000"/>
                <w:szCs w:val="24"/>
              </w:rPr>
            </w:pPr>
            <w:hyperlink r:id="rId2557" w:anchor="sysvar_innodb_purge_batch_size" w:history="1">
              <w:r w:rsidR="002E3214">
                <w:rPr>
                  <w:rStyle w:val="a4"/>
                  <w:rFonts w:ascii="Helvetica" w:hAnsi="Helvetica" w:cs="Helvetica"/>
                  <w:b/>
                  <w:bCs/>
                  <w:color w:val="00759F"/>
                </w:rPr>
                <w:t>innodb_purge_batch_size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50704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F23B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9DC8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CFD1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6D02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C057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0DAC9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1FA2CA" w14:textId="77777777" w:rsidR="002E3214" w:rsidRDefault="00B46F09" w:rsidP="00895542">
            <w:pPr>
              <w:rPr>
                <w:rFonts w:ascii="Helvetica" w:hAnsi="Helvetica" w:cs="Helvetica"/>
                <w:b/>
                <w:bCs/>
                <w:color w:val="000000"/>
                <w:szCs w:val="24"/>
              </w:rPr>
            </w:pPr>
            <w:hyperlink r:id="rId2558" w:anchor="sysvar_innodb_purge_rseg_truncate_frequency" w:history="1">
              <w:r w:rsidR="002E3214">
                <w:rPr>
                  <w:rStyle w:val="a4"/>
                  <w:rFonts w:ascii="Helvetica" w:hAnsi="Helvetica" w:cs="Helvetica"/>
                  <w:b/>
                  <w:bCs/>
                  <w:color w:val="00759F"/>
                </w:rPr>
                <w:t>innodb_purge_rseg_truncate_frequency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4F1C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D3E2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75C7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29DA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66BC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18AE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280EE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6DA6E7" w14:textId="77777777" w:rsidR="002E3214" w:rsidRDefault="00B46F09" w:rsidP="00895542">
            <w:pPr>
              <w:rPr>
                <w:rFonts w:ascii="Helvetica" w:hAnsi="Helvetica" w:cs="Helvetica"/>
                <w:b/>
                <w:bCs/>
                <w:color w:val="000000"/>
                <w:szCs w:val="24"/>
              </w:rPr>
            </w:pPr>
            <w:hyperlink r:id="rId2559" w:anchor="sysvar_innodb_purge_threads" w:history="1">
              <w:r w:rsidR="002E3214">
                <w:rPr>
                  <w:rStyle w:val="a4"/>
                  <w:rFonts w:ascii="Helvetica" w:hAnsi="Helvetica" w:cs="Helvetica"/>
                  <w:b/>
                  <w:bCs/>
                  <w:color w:val="00759F"/>
                </w:rPr>
                <w:t>innodb_purge_threads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892A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F0D5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FF2C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0FE1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10E6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3437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15134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5300A8" w14:textId="77777777" w:rsidR="002E3214" w:rsidRDefault="00B46F09" w:rsidP="00895542">
            <w:pPr>
              <w:rPr>
                <w:rFonts w:ascii="Helvetica" w:hAnsi="Helvetica" w:cs="Helvetica"/>
                <w:b/>
                <w:bCs/>
                <w:color w:val="000000"/>
                <w:szCs w:val="24"/>
              </w:rPr>
            </w:pPr>
            <w:hyperlink r:id="rId2560" w:anchor="sysvar_innodb_random_read_ahead" w:history="1">
              <w:r w:rsidR="002E3214">
                <w:rPr>
                  <w:rStyle w:val="a4"/>
                  <w:rFonts w:ascii="Helvetica" w:hAnsi="Helvetica" w:cs="Helvetica"/>
                  <w:b/>
                  <w:bCs/>
                  <w:color w:val="00759F"/>
                </w:rPr>
                <w:t>innodb_random_read_ahead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CF18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A468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D12A6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5489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F0DD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2DF6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75636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4F7B08" w14:textId="77777777" w:rsidR="002E3214" w:rsidRDefault="00B46F09" w:rsidP="00895542">
            <w:pPr>
              <w:rPr>
                <w:rFonts w:ascii="Helvetica" w:hAnsi="Helvetica" w:cs="Helvetica"/>
                <w:b/>
                <w:bCs/>
                <w:color w:val="000000"/>
                <w:szCs w:val="24"/>
              </w:rPr>
            </w:pPr>
            <w:hyperlink r:id="rId2561" w:anchor="sysvar_innodb_read_ahead_threshold" w:history="1">
              <w:r w:rsidR="002E3214">
                <w:rPr>
                  <w:rStyle w:val="a4"/>
                  <w:rFonts w:ascii="Helvetica" w:hAnsi="Helvetica" w:cs="Helvetica"/>
                  <w:b/>
                  <w:bCs/>
                  <w:color w:val="00759F"/>
                </w:rPr>
                <w:t>innodb_read_ahead_threshold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FC9A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9080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4E88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8640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2E94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8BA56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E6316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5F4FD" w14:textId="77777777" w:rsidR="002E3214" w:rsidRDefault="00B46F09" w:rsidP="00895542">
            <w:pPr>
              <w:rPr>
                <w:rFonts w:ascii="Helvetica" w:hAnsi="Helvetica" w:cs="Helvetica"/>
                <w:b/>
                <w:bCs/>
                <w:color w:val="000000"/>
                <w:szCs w:val="24"/>
              </w:rPr>
            </w:pPr>
            <w:hyperlink r:id="rId2562" w:anchor="sysvar_innodb_read_io_threads" w:history="1">
              <w:r w:rsidR="002E3214">
                <w:rPr>
                  <w:rStyle w:val="a4"/>
                  <w:rFonts w:ascii="Helvetica" w:hAnsi="Helvetica" w:cs="Helvetica"/>
                  <w:b/>
                  <w:bCs/>
                  <w:color w:val="00759F"/>
                </w:rPr>
                <w:t>innodb_read_io_threads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43F3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9E86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44FBC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BC4A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41FD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59D5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5F659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6080C3" w14:textId="77777777" w:rsidR="002E3214" w:rsidRDefault="00B46F09" w:rsidP="00895542">
            <w:pPr>
              <w:rPr>
                <w:rFonts w:ascii="Helvetica" w:hAnsi="Helvetica" w:cs="Helvetica"/>
                <w:b/>
                <w:bCs/>
                <w:color w:val="000000"/>
                <w:szCs w:val="24"/>
              </w:rPr>
            </w:pPr>
            <w:hyperlink r:id="rId2563" w:anchor="sysvar_innodb_read_only" w:history="1">
              <w:r w:rsidR="002E3214">
                <w:rPr>
                  <w:rStyle w:val="a4"/>
                  <w:rFonts w:ascii="Helvetica" w:hAnsi="Helvetica" w:cs="Helvetica"/>
                  <w:b/>
                  <w:bCs/>
                  <w:color w:val="00759F"/>
                </w:rPr>
                <w:t>innodb_read_only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8638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FE03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5A004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C8F97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6E5A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5241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7B127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E0DAD5" w14:textId="77777777" w:rsidR="002E3214" w:rsidRDefault="00B46F09" w:rsidP="00895542">
            <w:pPr>
              <w:rPr>
                <w:rFonts w:ascii="Helvetica" w:hAnsi="Helvetica" w:cs="Helvetica"/>
                <w:b/>
                <w:bCs/>
                <w:color w:val="000000"/>
                <w:szCs w:val="24"/>
              </w:rPr>
            </w:pPr>
            <w:hyperlink r:id="rId2564" w:anchor="sysvar_innodb_redo_log_archive_dirs" w:history="1">
              <w:r w:rsidR="002E3214">
                <w:rPr>
                  <w:rStyle w:val="a4"/>
                  <w:rFonts w:ascii="Helvetica" w:hAnsi="Helvetica" w:cs="Helvetica"/>
                  <w:b/>
                  <w:bCs/>
                  <w:color w:val="00759F"/>
                </w:rPr>
                <w:t>innodb_redo_log_archive_dirs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37D56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038B5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5732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1F843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13FF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1150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40FE8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36F88D" w14:textId="77777777" w:rsidR="002E3214" w:rsidRDefault="00B46F09" w:rsidP="00895542">
            <w:pPr>
              <w:rPr>
                <w:rFonts w:ascii="Helvetica" w:hAnsi="Helvetica" w:cs="Helvetica"/>
                <w:b/>
                <w:bCs/>
                <w:color w:val="000000"/>
                <w:szCs w:val="24"/>
              </w:rPr>
            </w:pPr>
            <w:hyperlink r:id="rId2565" w:anchor="statvar_Innodb_redo_log_enabled" w:history="1">
              <w:r w:rsidR="002E3214">
                <w:rPr>
                  <w:rStyle w:val="a4"/>
                  <w:rFonts w:ascii="Helvetica" w:hAnsi="Helvetica" w:cs="Helvetica"/>
                  <w:b/>
                  <w:bCs/>
                  <w:color w:val="00759F"/>
                </w:rPr>
                <w:t>Innodb_redo_log_enabled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EA11B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660D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CE26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768E4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C467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68A1B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545B8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4FCC7C" w14:textId="77777777" w:rsidR="002E3214" w:rsidRDefault="00B46F09" w:rsidP="00895542">
            <w:pPr>
              <w:rPr>
                <w:rFonts w:ascii="Helvetica" w:hAnsi="Helvetica" w:cs="Helvetica"/>
                <w:b/>
                <w:bCs/>
                <w:color w:val="000000"/>
                <w:szCs w:val="24"/>
              </w:rPr>
            </w:pPr>
            <w:hyperlink r:id="rId2566" w:anchor="sysvar_innodb_redo_log_encrypt" w:history="1">
              <w:r w:rsidR="002E3214">
                <w:rPr>
                  <w:rStyle w:val="a4"/>
                  <w:rFonts w:ascii="Helvetica" w:hAnsi="Helvetica" w:cs="Helvetica"/>
                  <w:b/>
                  <w:bCs/>
                  <w:color w:val="00759F"/>
                </w:rPr>
                <w:t>innodb_redo_log_encrypt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463E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A3B6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518F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BB609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58F2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155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93862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B45F03" w14:textId="77777777" w:rsidR="002E3214" w:rsidRDefault="00B46F09" w:rsidP="00895542">
            <w:pPr>
              <w:rPr>
                <w:rFonts w:ascii="Helvetica" w:hAnsi="Helvetica" w:cs="Helvetica"/>
                <w:b/>
                <w:bCs/>
                <w:color w:val="000000"/>
                <w:szCs w:val="24"/>
              </w:rPr>
            </w:pPr>
            <w:hyperlink r:id="rId2567" w:anchor="sysvar_innodb_replication_delay" w:history="1">
              <w:r w:rsidR="002E3214">
                <w:rPr>
                  <w:rStyle w:val="a4"/>
                  <w:rFonts w:ascii="Helvetica" w:hAnsi="Helvetica" w:cs="Helvetica"/>
                  <w:b/>
                  <w:bCs/>
                  <w:color w:val="00759F"/>
                </w:rPr>
                <w:t>innodb_replication_delay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DDE5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6964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0EFE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021E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22CA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070AD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DA355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314EDE" w14:textId="77777777" w:rsidR="002E3214" w:rsidRDefault="00B46F09" w:rsidP="00895542">
            <w:pPr>
              <w:rPr>
                <w:rFonts w:ascii="Helvetica" w:hAnsi="Helvetica" w:cs="Helvetica"/>
                <w:b/>
                <w:bCs/>
                <w:color w:val="000000"/>
                <w:szCs w:val="24"/>
              </w:rPr>
            </w:pPr>
            <w:hyperlink r:id="rId2568" w:anchor="sysvar_innodb_rollback_on_timeout" w:history="1">
              <w:r w:rsidR="002E3214">
                <w:rPr>
                  <w:rStyle w:val="a4"/>
                  <w:rFonts w:ascii="Helvetica" w:hAnsi="Helvetica" w:cs="Helvetica"/>
                  <w:b/>
                  <w:bCs/>
                  <w:color w:val="00759F"/>
                </w:rPr>
                <w:t>innodb_rollback_on_timeout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B82C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5B86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F4D2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F00C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D633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E483D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7EF9F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2552FA" w14:textId="77777777" w:rsidR="002E3214" w:rsidRDefault="00B46F09" w:rsidP="00895542">
            <w:pPr>
              <w:rPr>
                <w:rFonts w:ascii="Helvetica" w:hAnsi="Helvetica" w:cs="Helvetica"/>
                <w:b/>
                <w:bCs/>
                <w:color w:val="000000"/>
                <w:szCs w:val="24"/>
              </w:rPr>
            </w:pPr>
            <w:hyperlink r:id="rId2569" w:anchor="sysvar_innodb_rollback_segments" w:history="1">
              <w:r w:rsidR="002E3214">
                <w:rPr>
                  <w:rStyle w:val="a4"/>
                  <w:rFonts w:ascii="Helvetica" w:hAnsi="Helvetica" w:cs="Helvetica"/>
                  <w:b/>
                  <w:bCs/>
                  <w:color w:val="00759F"/>
                </w:rPr>
                <w:t>innodb_rollback_segments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CF26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CFC8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021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98C0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D4C8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D66D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AE609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C89C58" w14:textId="77777777" w:rsidR="002E3214" w:rsidRDefault="00B46F09" w:rsidP="00895542">
            <w:pPr>
              <w:rPr>
                <w:rFonts w:ascii="Helvetica" w:hAnsi="Helvetica" w:cs="Helvetica"/>
                <w:b/>
                <w:bCs/>
                <w:color w:val="000000"/>
                <w:szCs w:val="24"/>
              </w:rPr>
            </w:pPr>
            <w:hyperlink r:id="rId2570" w:anchor="statvar_Innodb_row_lock_current_waits" w:history="1">
              <w:r w:rsidR="002E3214">
                <w:rPr>
                  <w:rStyle w:val="a4"/>
                  <w:rFonts w:ascii="Helvetica" w:hAnsi="Helvetica" w:cs="Helvetica"/>
                  <w:b/>
                  <w:bCs/>
                  <w:color w:val="00759F"/>
                </w:rPr>
                <w:t>Innodb_row_lock_current_waits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2B7A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D74A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076A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561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F4A1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AC07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19C57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326B5" w14:textId="77777777" w:rsidR="002E3214" w:rsidRDefault="00B46F09" w:rsidP="00895542">
            <w:pPr>
              <w:rPr>
                <w:rFonts w:ascii="Helvetica" w:hAnsi="Helvetica" w:cs="Helvetica"/>
                <w:b/>
                <w:bCs/>
                <w:color w:val="000000"/>
                <w:szCs w:val="24"/>
              </w:rPr>
            </w:pPr>
            <w:hyperlink r:id="rId2571" w:anchor="statvar_Innodb_row_lock_time" w:history="1">
              <w:r w:rsidR="002E3214">
                <w:rPr>
                  <w:rStyle w:val="a4"/>
                  <w:rFonts w:ascii="Helvetica" w:hAnsi="Helvetica" w:cs="Helvetica"/>
                  <w:b/>
                  <w:bCs/>
                  <w:color w:val="00759F"/>
                </w:rPr>
                <w:t>Innodb_row_lock_time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F0BE62"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C453C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F9AA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D6FA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600BB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AE666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55887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CD76BD" w14:textId="77777777" w:rsidR="002E3214" w:rsidRDefault="00B46F09" w:rsidP="00895542">
            <w:pPr>
              <w:rPr>
                <w:rFonts w:ascii="Helvetica" w:hAnsi="Helvetica" w:cs="Helvetica"/>
                <w:b/>
                <w:bCs/>
                <w:color w:val="000000"/>
                <w:szCs w:val="24"/>
              </w:rPr>
            </w:pPr>
            <w:hyperlink r:id="rId2572" w:anchor="statvar_Innodb_row_lock_time_avg" w:history="1">
              <w:r w:rsidR="002E3214">
                <w:rPr>
                  <w:rStyle w:val="a4"/>
                  <w:rFonts w:ascii="Helvetica" w:hAnsi="Helvetica" w:cs="Helvetica"/>
                  <w:b/>
                  <w:bCs/>
                  <w:color w:val="00759F"/>
                </w:rPr>
                <w:t>Innodb_row_lock_time_avg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12E17"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204E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2852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C143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F9DF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B60A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1ADF8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5F34E4" w14:textId="77777777" w:rsidR="002E3214" w:rsidRDefault="00B46F09" w:rsidP="00895542">
            <w:pPr>
              <w:rPr>
                <w:rFonts w:ascii="Helvetica" w:hAnsi="Helvetica" w:cs="Helvetica"/>
                <w:b/>
                <w:bCs/>
                <w:color w:val="000000"/>
                <w:szCs w:val="24"/>
              </w:rPr>
            </w:pPr>
            <w:hyperlink r:id="rId2573" w:anchor="statvar_Innodb_row_lock_time_max" w:history="1">
              <w:r w:rsidR="002E3214">
                <w:rPr>
                  <w:rStyle w:val="a4"/>
                  <w:rFonts w:ascii="Helvetica" w:hAnsi="Helvetica" w:cs="Helvetica"/>
                  <w:b/>
                  <w:bCs/>
                  <w:color w:val="00759F"/>
                </w:rPr>
                <w:t>Innodb_row_lock_time_max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CF21C"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0E980"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EA985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3D87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50FF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19D5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3ED24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22F31" w14:textId="77777777" w:rsidR="002E3214" w:rsidRDefault="00B46F09" w:rsidP="00895542">
            <w:pPr>
              <w:rPr>
                <w:rFonts w:ascii="Helvetica" w:hAnsi="Helvetica" w:cs="Helvetica"/>
                <w:b/>
                <w:bCs/>
                <w:color w:val="000000"/>
                <w:szCs w:val="24"/>
              </w:rPr>
            </w:pPr>
            <w:hyperlink r:id="rId2574" w:anchor="statvar_Innodb_row_lock_waits" w:history="1">
              <w:r w:rsidR="002E3214">
                <w:rPr>
                  <w:rStyle w:val="a4"/>
                  <w:rFonts w:ascii="Helvetica" w:hAnsi="Helvetica" w:cs="Helvetica"/>
                  <w:b/>
                  <w:bCs/>
                  <w:color w:val="00759F"/>
                </w:rPr>
                <w:t>Innodb_row_lock_waits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9392D"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34D09"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F3C5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BC3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829D2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D2F42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46DFE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A311A0" w14:textId="77777777" w:rsidR="002E3214" w:rsidRDefault="00B46F09" w:rsidP="00895542">
            <w:pPr>
              <w:rPr>
                <w:rFonts w:ascii="Helvetica" w:hAnsi="Helvetica" w:cs="Helvetica"/>
                <w:b/>
                <w:bCs/>
                <w:color w:val="000000"/>
                <w:szCs w:val="24"/>
              </w:rPr>
            </w:pPr>
            <w:hyperlink r:id="rId2575" w:anchor="statvar_Innodb_rows_deleted" w:history="1">
              <w:r w:rsidR="002E3214">
                <w:rPr>
                  <w:rStyle w:val="a4"/>
                  <w:rFonts w:ascii="Helvetica" w:hAnsi="Helvetica" w:cs="Helvetica"/>
                  <w:b/>
                  <w:bCs/>
                  <w:color w:val="00759F"/>
                </w:rPr>
                <w:t>Innodb_rows_deleted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E7F87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5040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7EC2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BD18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168A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8B53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FD655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D9265C" w14:textId="77777777" w:rsidR="002E3214" w:rsidRDefault="00B46F09" w:rsidP="00895542">
            <w:pPr>
              <w:rPr>
                <w:rFonts w:ascii="Helvetica" w:hAnsi="Helvetica" w:cs="Helvetica"/>
                <w:b/>
                <w:bCs/>
                <w:color w:val="000000"/>
                <w:szCs w:val="24"/>
              </w:rPr>
            </w:pPr>
            <w:hyperlink r:id="rId2576" w:anchor="statvar_Innodb_rows_inserted" w:history="1">
              <w:r w:rsidR="002E3214">
                <w:rPr>
                  <w:rStyle w:val="a4"/>
                  <w:rFonts w:ascii="Helvetica" w:hAnsi="Helvetica" w:cs="Helvetica"/>
                  <w:b/>
                  <w:bCs/>
                  <w:color w:val="00759F"/>
                </w:rPr>
                <w:t>Innodb_rows_inserted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A158A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4136E"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A455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43076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FCA5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34AB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040FE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8C961F" w14:textId="77777777" w:rsidR="002E3214" w:rsidRDefault="00B46F09" w:rsidP="00895542">
            <w:pPr>
              <w:rPr>
                <w:rFonts w:ascii="Helvetica" w:hAnsi="Helvetica" w:cs="Helvetica"/>
                <w:b/>
                <w:bCs/>
                <w:color w:val="000000"/>
                <w:szCs w:val="24"/>
              </w:rPr>
            </w:pPr>
            <w:hyperlink r:id="rId2577" w:anchor="statvar_Innodb_rows_read" w:history="1">
              <w:r w:rsidR="002E3214">
                <w:rPr>
                  <w:rStyle w:val="a4"/>
                  <w:rFonts w:ascii="Helvetica" w:hAnsi="Helvetica" w:cs="Helvetica"/>
                  <w:b/>
                  <w:bCs/>
                  <w:color w:val="00759F"/>
                </w:rPr>
                <w:t>Innodb_rows_read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819DF"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56E8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5E2E2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E35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4849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E654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54C48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CC7E7" w14:textId="77777777" w:rsidR="002E3214" w:rsidRDefault="00B46F09" w:rsidP="00895542">
            <w:pPr>
              <w:rPr>
                <w:rFonts w:ascii="Helvetica" w:hAnsi="Helvetica" w:cs="Helvetica"/>
                <w:b/>
                <w:bCs/>
                <w:color w:val="000000"/>
                <w:szCs w:val="24"/>
              </w:rPr>
            </w:pPr>
            <w:hyperlink r:id="rId2578" w:anchor="statvar_Innodb_rows_updated" w:history="1">
              <w:r w:rsidR="002E3214">
                <w:rPr>
                  <w:rStyle w:val="a4"/>
                  <w:rFonts w:ascii="Helvetica" w:hAnsi="Helvetica" w:cs="Helvetica"/>
                  <w:b/>
                  <w:bCs/>
                  <w:color w:val="00759F"/>
                </w:rPr>
                <w:t>Innodb_rows_updated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DDDE0"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5B8B6"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BEBE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D5787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C84E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03EA9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6E2E7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7AAB29" w14:textId="77777777" w:rsidR="002E3214" w:rsidRDefault="00B46F09" w:rsidP="00895542">
            <w:pPr>
              <w:rPr>
                <w:rFonts w:ascii="Helvetica" w:hAnsi="Helvetica" w:cs="Helvetica"/>
                <w:b/>
                <w:bCs/>
                <w:color w:val="000000"/>
                <w:szCs w:val="24"/>
              </w:rPr>
            </w:pPr>
            <w:hyperlink r:id="rId2579" w:anchor="sysvar_innodb_saved_page_number_debug" w:history="1">
              <w:r w:rsidR="002E3214">
                <w:rPr>
                  <w:rStyle w:val="a4"/>
                  <w:rFonts w:ascii="Helvetica" w:hAnsi="Helvetica" w:cs="Helvetica"/>
                  <w:b/>
                  <w:bCs/>
                  <w:color w:val="00759F"/>
                </w:rPr>
                <w:t>innodb_saved_page_number_debug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52D8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10B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9F87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5EAAE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D025E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C018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22693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E02B3F" w14:textId="77777777" w:rsidR="002E3214" w:rsidRDefault="00B46F09" w:rsidP="00895542">
            <w:pPr>
              <w:rPr>
                <w:rFonts w:ascii="Helvetica" w:hAnsi="Helvetica" w:cs="Helvetica"/>
                <w:b/>
                <w:bCs/>
                <w:color w:val="000000"/>
                <w:szCs w:val="24"/>
              </w:rPr>
            </w:pPr>
            <w:hyperlink r:id="rId2580" w:anchor="sysvar_innodb_segment_reserve_factor" w:history="1">
              <w:r w:rsidR="002E3214">
                <w:rPr>
                  <w:rStyle w:val="a4"/>
                  <w:rFonts w:ascii="Helvetica" w:hAnsi="Helvetica" w:cs="Helvetica"/>
                  <w:b/>
                  <w:bCs/>
                  <w:color w:val="00759F"/>
                </w:rPr>
                <w:t>innodb_segment_reserve_factor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8131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310E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16956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F760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10A97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109E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4DDC6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85D5F" w14:textId="77777777" w:rsidR="002E3214" w:rsidRDefault="00B46F09" w:rsidP="00895542">
            <w:pPr>
              <w:rPr>
                <w:rFonts w:ascii="Helvetica" w:hAnsi="Helvetica" w:cs="Helvetica"/>
                <w:b/>
                <w:bCs/>
                <w:color w:val="000000"/>
                <w:szCs w:val="24"/>
              </w:rPr>
            </w:pPr>
            <w:hyperlink r:id="rId2581" w:anchor="sysvar_innodb_sort_buffer_size" w:history="1">
              <w:r w:rsidR="002E3214">
                <w:rPr>
                  <w:rStyle w:val="a4"/>
                  <w:rFonts w:ascii="Helvetica" w:hAnsi="Helvetica" w:cs="Helvetica"/>
                  <w:b/>
                  <w:bCs/>
                  <w:color w:val="00759F"/>
                </w:rPr>
                <w:t>innodb_sort_buffer_size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2DFB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DB0B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16DF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05796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E120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D621D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82536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1B6E7B" w14:textId="77777777" w:rsidR="002E3214" w:rsidRDefault="00B46F09" w:rsidP="00895542">
            <w:pPr>
              <w:rPr>
                <w:rFonts w:ascii="Helvetica" w:hAnsi="Helvetica" w:cs="Helvetica"/>
                <w:b/>
                <w:bCs/>
                <w:color w:val="000000"/>
                <w:szCs w:val="24"/>
              </w:rPr>
            </w:pPr>
            <w:hyperlink r:id="rId2582" w:anchor="sysvar_innodb_spin_wait_delay" w:history="1">
              <w:r w:rsidR="002E3214">
                <w:rPr>
                  <w:rStyle w:val="a4"/>
                  <w:rFonts w:ascii="Helvetica" w:hAnsi="Helvetica" w:cs="Helvetica"/>
                  <w:b/>
                  <w:bCs/>
                  <w:color w:val="00759F"/>
                </w:rPr>
                <w:t>innodb_spin_wait_delay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A2EC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1C78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FB50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159A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898C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91C7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70B04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AF6EF3" w14:textId="77777777" w:rsidR="002E3214" w:rsidRDefault="00B46F09" w:rsidP="00895542">
            <w:pPr>
              <w:rPr>
                <w:rFonts w:ascii="Helvetica" w:hAnsi="Helvetica" w:cs="Helvetica"/>
                <w:b/>
                <w:bCs/>
                <w:color w:val="000000"/>
                <w:szCs w:val="24"/>
              </w:rPr>
            </w:pPr>
            <w:hyperlink r:id="rId2583" w:anchor="sysvar_innodb_spin_wait_pause_multiplier" w:history="1">
              <w:r w:rsidR="002E3214">
                <w:rPr>
                  <w:rStyle w:val="a4"/>
                  <w:rFonts w:ascii="Helvetica" w:hAnsi="Helvetica" w:cs="Helvetica"/>
                  <w:b/>
                  <w:bCs/>
                  <w:color w:val="00759F"/>
                </w:rPr>
                <w:t>innodb_spin_wait_pause_multiplier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053E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DF361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A9EF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153A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40DE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6530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996AF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BBC34F" w14:textId="77777777" w:rsidR="002E3214" w:rsidRDefault="00B46F09" w:rsidP="00895542">
            <w:pPr>
              <w:rPr>
                <w:rFonts w:ascii="Helvetica" w:hAnsi="Helvetica" w:cs="Helvetica"/>
                <w:b/>
                <w:bCs/>
                <w:color w:val="000000"/>
                <w:szCs w:val="24"/>
              </w:rPr>
            </w:pPr>
            <w:hyperlink r:id="rId2584" w:anchor="sysvar_innodb_stats_auto_recalc" w:history="1">
              <w:r w:rsidR="002E3214">
                <w:rPr>
                  <w:rStyle w:val="a4"/>
                  <w:rFonts w:ascii="Helvetica" w:hAnsi="Helvetica" w:cs="Helvetica"/>
                  <w:b/>
                  <w:bCs/>
                  <w:color w:val="00759F"/>
                </w:rPr>
                <w:t>innodb_stats_auto_recalc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09F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8E2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36F9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DFB2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80F0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9685C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429EA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E3587E" w14:textId="77777777" w:rsidR="002E3214" w:rsidRDefault="00B46F09" w:rsidP="00895542">
            <w:pPr>
              <w:rPr>
                <w:rFonts w:ascii="Helvetica" w:hAnsi="Helvetica" w:cs="Helvetica"/>
                <w:b/>
                <w:bCs/>
                <w:color w:val="000000"/>
                <w:szCs w:val="24"/>
              </w:rPr>
            </w:pPr>
            <w:hyperlink r:id="rId2585" w:anchor="sysvar_innodb_stats_include_delete_marked" w:history="1">
              <w:r w:rsidR="002E3214">
                <w:rPr>
                  <w:rStyle w:val="a4"/>
                  <w:rFonts w:ascii="Helvetica" w:hAnsi="Helvetica" w:cs="Helvetica"/>
                  <w:b/>
                  <w:bCs/>
                  <w:color w:val="00759F"/>
                </w:rPr>
                <w:t>innodb_stats_include_delete_marked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692E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FEA82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5EEE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2B151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5194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69CC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1CF26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2324E1" w14:textId="77777777" w:rsidR="002E3214" w:rsidRDefault="00B46F09" w:rsidP="00895542">
            <w:pPr>
              <w:rPr>
                <w:rFonts w:ascii="Helvetica" w:hAnsi="Helvetica" w:cs="Helvetica"/>
                <w:b/>
                <w:bCs/>
                <w:color w:val="000000"/>
                <w:szCs w:val="24"/>
              </w:rPr>
            </w:pPr>
            <w:hyperlink r:id="rId2586" w:anchor="sysvar_innodb_stats_method" w:history="1">
              <w:r w:rsidR="002E3214">
                <w:rPr>
                  <w:rStyle w:val="a4"/>
                  <w:rFonts w:ascii="Helvetica" w:hAnsi="Helvetica" w:cs="Helvetica"/>
                  <w:b/>
                  <w:bCs/>
                  <w:color w:val="00759F"/>
                </w:rPr>
                <w:t>innodb_stats_method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A9F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05B2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467D2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C16A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E34E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03D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536CB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135E15" w14:textId="77777777" w:rsidR="002E3214" w:rsidRDefault="00B46F09" w:rsidP="00895542">
            <w:pPr>
              <w:rPr>
                <w:rFonts w:ascii="Helvetica" w:hAnsi="Helvetica" w:cs="Helvetica"/>
                <w:b/>
                <w:bCs/>
                <w:color w:val="000000"/>
                <w:szCs w:val="24"/>
              </w:rPr>
            </w:pPr>
            <w:hyperlink r:id="rId2587" w:anchor="sysvar_innodb_stats_on_metadata" w:history="1">
              <w:r w:rsidR="002E3214">
                <w:rPr>
                  <w:rStyle w:val="a4"/>
                  <w:rFonts w:ascii="Helvetica" w:hAnsi="Helvetica" w:cs="Helvetica"/>
                  <w:b/>
                  <w:bCs/>
                  <w:color w:val="00759F"/>
                </w:rPr>
                <w:t>innodb_stats_on_metadata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0D050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6AD4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1BFC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5D2E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9FEC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0096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E9B43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356790" w14:textId="77777777" w:rsidR="002E3214" w:rsidRDefault="00B46F09" w:rsidP="00895542">
            <w:pPr>
              <w:rPr>
                <w:rFonts w:ascii="Helvetica" w:hAnsi="Helvetica" w:cs="Helvetica"/>
                <w:b/>
                <w:bCs/>
                <w:color w:val="000000"/>
                <w:szCs w:val="24"/>
              </w:rPr>
            </w:pPr>
            <w:hyperlink r:id="rId2588" w:anchor="sysvar_innodb_stats_persistent" w:history="1">
              <w:r w:rsidR="002E3214">
                <w:rPr>
                  <w:rStyle w:val="a4"/>
                  <w:rFonts w:ascii="Helvetica" w:hAnsi="Helvetica" w:cs="Helvetica"/>
                  <w:b/>
                  <w:bCs/>
                  <w:color w:val="00759F"/>
                </w:rPr>
                <w:t>innodb_stats_persistent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2F55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A4E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375E6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CBDAD"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57B2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025C4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0CABF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7B2255" w14:textId="77777777" w:rsidR="002E3214" w:rsidRDefault="00B46F09" w:rsidP="00895542">
            <w:pPr>
              <w:rPr>
                <w:rFonts w:ascii="Helvetica" w:hAnsi="Helvetica" w:cs="Helvetica"/>
                <w:b/>
                <w:bCs/>
                <w:color w:val="000000"/>
                <w:szCs w:val="24"/>
              </w:rPr>
            </w:pPr>
            <w:hyperlink r:id="rId2589" w:anchor="sysvar_innodb_stats_persistent_sample_pages" w:history="1">
              <w:r w:rsidR="002E3214">
                <w:rPr>
                  <w:rStyle w:val="a4"/>
                  <w:rFonts w:ascii="Helvetica" w:hAnsi="Helvetica" w:cs="Helvetica"/>
                  <w:b/>
                  <w:bCs/>
                  <w:color w:val="00759F"/>
                </w:rPr>
                <w:t>innodb_stats_persistent_sample_pages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E0F4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E0ED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B98A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D37D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4B4E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E0FA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2077C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2AF301" w14:textId="77777777" w:rsidR="002E3214" w:rsidRDefault="00B46F09" w:rsidP="00895542">
            <w:pPr>
              <w:rPr>
                <w:rFonts w:ascii="Helvetica" w:hAnsi="Helvetica" w:cs="Helvetica"/>
                <w:b/>
                <w:bCs/>
                <w:color w:val="000000"/>
                <w:szCs w:val="24"/>
              </w:rPr>
            </w:pPr>
            <w:hyperlink r:id="rId2590" w:anchor="sysvar_innodb_stats_transient_sample_pages" w:history="1">
              <w:r w:rsidR="002E3214">
                <w:rPr>
                  <w:rStyle w:val="a4"/>
                  <w:rFonts w:ascii="Helvetica" w:hAnsi="Helvetica" w:cs="Helvetica"/>
                  <w:b/>
                  <w:bCs/>
                  <w:color w:val="00759F"/>
                </w:rPr>
                <w:t>innodb_stats_transient_sample_pages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B9476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F6072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E166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2D303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FE24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7D8D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BCCBC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4B1772" w14:textId="77777777" w:rsidR="002E3214" w:rsidRDefault="00B46F09" w:rsidP="00895542">
            <w:pPr>
              <w:rPr>
                <w:rFonts w:ascii="Helvetica" w:hAnsi="Helvetica" w:cs="Helvetica"/>
                <w:b/>
                <w:bCs/>
                <w:color w:val="000000"/>
                <w:szCs w:val="24"/>
              </w:rPr>
            </w:pPr>
            <w:hyperlink r:id="rId2591" w:anchor="option_mysqld_innodb-status-file" w:history="1">
              <w:r w:rsidR="002E3214">
                <w:rPr>
                  <w:rStyle w:val="a4"/>
                  <w:rFonts w:ascii="Helvetica" w:hAnsi="Helvetica" w:cs="Helvetica"/>
                  <w:b/>
                  <w:bCs/>
                  <w:color w:val="00759F"/>
                </w:rPr>
                <w:t>innodb-status-file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F1D8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C5E7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1E62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86DD1"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9D57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F6830" w14:textId="77777777" w:rsidR="002E3214" w:rsidRDefault="002E3214" w:rsidP="00895542">
            <w:pPr>
              <w:rPr>
                <w:rFonts w:eastAsia="Times New Roman" w:cs="Times New Roman"/>
                <w:sz w:val="20"/>
                <w:szCs w:val="20"/>
              </w:rPr>
            </w:pPr>
          </w:p>
        </w:tc>
      </w:tr>
      <w:tr w:rsidR="002E3214" w14:paraId="50AD2C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59E46D" w14:textId="77777777" w:rsidR="002E3214" w:rsidRDefault="00B46F09" w:rsidP="00895542">
            <w:pPr>
              <w:rPr>
                <w:rFonts w:ascii="Helvetica" w:hAnsi="Helvetica" w:cs="Helvetica"/>
                <w:b/>
                <w:bCs/>
                <w:color w:val="000000"/>
                <w:szCs w:val="24"/>
              </w:rPr>
            </w:pPr>
            <w:hyperlink r:id="rId2592" w:anchor="sysvar_innodb_status_output" w:history="1">
              <w:r w:rsidR="002E3214">
                <w:rPr>
                  <w:rStyle w:val="a4"/>
                  <w:rFonts w:ascii="Helvetica" w:hAnsi="Helvetica" w:cs="Helvetica"/>
                  <w:b/>
                  <w:bCs/>
                  <w:color w:val="00759F"/>
                </w:rPr>
                <w:t>innodb_status_output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D0A6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5055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CA67A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6EFA4"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46A7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4B1F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08DC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92D798" w14:textId="77777777" w:rsidR="002E3214" w:rsidRDefault="00B46F09" w:rsidP="00895542">
            <w:pPr>
              <w:rPr>
                <w:rFonts w:ascii="Helvetica" w:hAnsi="Helvetica" w:cs="Helvetica"/>
                <w:b/>
                <w:bCs/>
                <w:color w:val="000000"/>
                <w:szCs w:val="24"/>
              </w:rPr>
            </w:pPr>
            <w:hyperlink r:id="rId2593" w:anchor="sysvar_innodb_status_output_locks" w:history="1">
              <w:r w:rsidR="002E3214">
                <w:rPr>
                  <w:rStyle w:val="a4"/>
                  <w:rFonts w:ascii="Helvetica" w:hAnsi="Helvetica" w:cs="Helvetica"/>
                  <w:b/>
                  <w:bCs/>
                  <w:color w:val="00759F"/>
                </w:rPr>
                <w:t>innodb_status_output_locks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65A8C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99E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CF9C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632C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67226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FE45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B95F1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6E8C1" w14:textId="77777777" w:rsidR="002E3214" w:rsidRDefault="00B46F09" w:rsidP="00895542">
            <w:pPr>
              <w:rPr>
                <w:rFonts w:ascii="Helvetica" w:hAnsi="Helvetica" w:cs="Helvetica"/>
                <w:b/>
                <w:bCs/>
                <w:color w:val="000000"/>
                <w:szCs w:val="24"/>
              </w:rPr>
            </w:pPr>
            <w:hyperlink r:id="rId2594" w:anchor="sysvar_innodb_strict_mode" w:history="1">
              <w:r w:rsidR="002E3214">
                <w:rPr>
                  <w:rStyle w:val="a4"/>
                  <w:rFonts w:ascii="Helvetica" w:hAnsi="Helvetica" w:cs="Helvetica"/>
                  <w:b/>
                  <w:bCs/>
                  <w:color w:val="00759F"/>
                </w:rPr>
                <w:t>innodb_strict_mode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4C1BF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9A34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9BEB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78B1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ED163"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37E0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4BC15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64BFA1" w14:textId="77777777" w:rsidR="002E3214" w:rsidRDefault="00B46F09" w:rsidP="00895542">
            <w:pPr>
              <w:rPr>
                <w:rFonts w:ascii="Helvetica" w:hAnsi="Helvetica" w:cs="Helvetica"/>
                <w:b/>
                <w:bCs/>
                <w:color w:val="000000"/>
                <w:szCs w:val="24"/>
              </w:rPr>
            </w:pPr>
            <w:hyperlink r:id="rId2595" w:anchor="sysvar_innodb_sync_array_size" w:history="1">
              <w:r w:rsidR="002E3214">
                <w:rPr>
                  <w:rStyle w:val="a4"/>
                  <w:rFonts w:ascii="Helvetica" w:hAnsi="Helvetica" w:cs="Helvetica"/>
                  <w:b/>
                  <w:bCs/>
                  <w:color w:val="00759F"/>
                </w:rPr>
                <w:t>innodb_sync_array_size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18583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DB9F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4B74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7608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EF72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AB8FE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0629C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80058F" w14:textId="77777777" w:rsidR="002E3214" w:rsidRDefault="00B46F09" w:rsidP="00895542">
            <w:pPr>
              <w:rPr>
                <w:rFonts w:ascii="Helvetica" w:hAnsi="Helvetica" w:cs="Helvetica"/>
                <w:b/>
                <w:bCs/>
                <w:color w:val="000000"/>
                <w:szCs w:val="24"/>
              </w:rPr>
            </w:pPr>
            <w:hyperlink r:id="rId2596" w:anchor="sysvar_innodb_sync_debug" w:history="1">
              <w:r w:rsidR="002E3214">
                <w:rPr>
                  <w:rStyle w:val="a4"/>
                  <w:rFonts w:ascii="Helvetica" w:hAnsi="Helvetica" w:cs="Helvetica"/>
                  <w:b/>
                  <w:bCs/>
                  <w:color w:val="00759F"/>
                </w:rPr>
                <w:t>innodb_sync_debug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2327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7C2B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5060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35DCF7"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AE21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6FAD9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10A41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1A818A" w14:textId="77777777" w:rsidR="002E3214" w:rsidRDefault="00B46F09" w:rsidP="00895542">
            <w:pPr>
              <w:rPr>
                <w:rFonts w:ascii="Helvetica" w:hAnsi="Helvetica" w:cs="Helvetica"/>
                <w:b/>
                <w:bCs/>
                <w:color w:val="000000"/>
                <w:szCs w:val="24"/>
              </w:rPr>
            </w:pPr>
            <w:hyperlink r:id="rId2597" w:anchor="sysvar_innodb_sync_spin_loops" w:history="1">
              <w:r w:rsidR="002E3214">
                <w:rPr>
                  <w:rStyle w:val="a4"/>
                  <w:rFonts w:ascii="Helvetica" w:hAnsi="Helvetica" w:cs="Helvetica"/>
                  <w:b/>
                  <w:bCs/>
                  <w:color w:val="00759F"/>
                </w:rPr>
                <w:t>innodb_sync_spin_loops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856F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CEE5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2F4F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6268C"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19B0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64BE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C6E4C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824C6A" w14:textId="77777777" w:rsidR="002E3214" w:rsidRDefault="00B46F09" w:rsidP="00895542">
            <w:pPr>
              <w:rPr>
                <w:rFonts w:ascii="Helvetica" w:hAnsi="Helvetica" w:cs="Helvetica"/>
                <w:b/>
                <w:bCs/>
                <w:color w:val="000000"/>
                <w:szCs w:val="24"/>
              </w:rPr>
            </w:pPr>
            <w:hyperlink r:id="rId2598" w:anchor="statvar_Innodb_system_rows_deleted" w:history="1">
              <w:r w:rsidR="002E3214">
                <w:rPr>
                  <w:rStyle w:val="a4"/>
                  <w:rFonts w:ascii="Helvetica" w:hAnsi="Helvetica" w:cs="Helvetica"/>
                  <w:b/>
                  <w:bCs/>
                  <w:color w:val="00759F"/>
                </w:rPr>
                <w:t>Innodb_system_rows_deleted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A5833"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6604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7CBF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98DC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08FC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78555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70506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62A44" w14:textId="77777777" w:rsidR="002E3214" w:rsidRDefault="00B46F09" w:rsidP="00895542">
            <w:pPr>
              <w:rPr>
                <w:rFonts w:ascii="Helvetica" w:hAnsi="Helvetica" w:cs="Helvetica"/>
                <w:b/>
                <w:bCs/>
                <w:color w:val="000000"/>
                <w:szCs w:val="24"/>
              </w:rPr>
            </w:pPr>
            <w:hyperlink r:id="rId2599" w:anchor="statvar_Innodb_system_rows_inserted" w:history="1">
              <w:r w:rsidR="002E3214">
                <w:rPr>
                  <w:rStyle w:val="a4"/>
                  <w:rFonts w:ascii="Helvetica" w:hAnsi="Helvetica" w:cs="Helvetica"/>
                  <w:b/>
                  <w:bCs/>
                  <w:color w:val="00759F"/>
                </w:rPr>
                <w:t>Innodb_system_rows_inserted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04F89"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83CF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8D0CA"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E9A2A"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D33B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25FA6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2611B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DB4E70" w14:textId="77777777" w:rsidR="002E3214" w:rsidRDefault="00B46F09" w:rsidP="00895542">
            <w:pPr>
              <w:rPr>
                <w:rFonts w:ascii="Helvetica" w:hAnsi="Helvetica" w:cs="Helvetica"/>
                <w:b/>
                <w:bCs/>
                <w:color w:val="000000"/>
                <w:szCs w:val="24"/>
              </w:rPr>
            </w:pPr>
            <w:hyperlink r:id="rId2600" w:anchor="statvar_Innodb_system_rows_read" w:history="1">
              <w:r w:rsidR="002E3214">
                <w:rPr>
                  <w:rStyle w:val="a4"/>
                  <w:rFonts w:ascii="Helvetica" w:hAnsi="Helvetica" w:cs="Helvetica"/>
                  <w:b/>
                  <w:bCs/>
                  <w:color w:val="00759F"/>
                </w:rPr>
                <w:t>Innodb_system_rows_read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CE844"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760C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8979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C923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2F6D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4774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2C04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78A52B" w14:textId="77777777" w:rsidR="002E3214" w:rsidRDefault="00B46F09" w:rsidP="00895542">
            <w:pPr>
              <w:rPr>
                <w:rFonts w:ascii="Helvetica" w:hAnsi="Helvetica" w:cs="Helvetica"/>
                <w:b/>
                <w:bCs/>
                <w:color w:val="000000"/>
                <w:szCs w:val="24"/>
              </w:rPr>
            </w:pPr>
            <w:hyperlink r:id="rId2601" w:anchor="sysvar_innodb_table_locks" w:history="1">
              <w:r w:rsidR="002E3214">
                <w:rPr>
                  <w:rStyle w:val="a4"/>
                  <w:rFonts w:ascii="Helvetica" w:hAnsi="Helvetica" w:cs="Helvetica"/>
                  <w:b/>
                  <w:bCs/>
                  <w:color w:val="00759F"/>
                </w:rPr>
                <w:t>innodb_table_locks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652F4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D3634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9556C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E764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CF3F7"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8009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561DB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098FD" w14:textId="77777777" w:rsidR="002E3214" w:rsidRDefault="00B46F09" w:rsidP="00895542">
            <w:pPr>
              <w:rPr>
                <w:rFonts w:ascii="Helvetica" w:hAnsi="Helvetica" w:cs="Helvetica"/>
                <w:b/>
                <w:bCs/>
                <w:color w:val="000000"/>
                <w:szCs w:val="24"/>
              </w:rPr>
            </w:pPr>
            <w:hyperlink r:id="rId2602" w:anchor="sysvar_innodb_temp_data_file_path" w:history="1">
              <w:r w:rsidR="002E3214">
                <w:rPr>
                  <w:rStyle w:val="a4"/>
                  <w:rFonts w:ascii="Helvetica" w:hAnsi="Helvetica" w:cs="Helvetica"/>
                  <w:b/>
                  <w:bCs/>
                  <w:color w:val="00759F"/>
                </w:rPr>
                <w:t>innodb_temp_data_file_path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A196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6E13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3C35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936A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23C9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A84B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CF8EF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2191B4" w14:textId="77777777" w:rsidR="002E3214" w:rsidRDefault="00B46F09" w:rsidP="00895542">
            <w:pPr>
              <w:rPr>
                <w:rFonts w:ascii="Helvetica" w:hAnsi="Helvetica" w:cs="Helvetica"/>
                <w:b/>
                <w:bCs/>
                <w:color w:val="000000"/>
                <w:szCs w:val="24"/>
              </w:rPr>
            </w:pPr>
            <w:hyperlink r:id="rId2603" w:anchor="sysvar_innodb_temp_tablespaces_dir" w:history="1">
              <w:r w:rsidR="002E3214">
                <w:rPr>
                  <w:rStyle w:val="a4"/>
                  <w:rFonts w:ascii="Helvetica" w:hAnsi="Helvetica" w:cs="Helvetica"/>
                  <w:b/>
                  <w:bCs/>
                  <w:color w:val="00759F"/>
                </w:rPr>
                <w:t>innodb_temp_tablespaces_dir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DF901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A88DB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07B0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C3FD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8F5F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0D1A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436F9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F6D22E" w14:textId="77777777" w:rsidR="002E3214" w:rsidRDefault="00B46F09" w:rsidP="00895542">
            <w:pPr>
              <w:rPr>
                <w:rFonts w:ascii="Helvetica" w:hAnsi="Helvetica" w:cs="Helvetica"/>
                <w:b/>
                <w:bCs/>
                <w:color w:val="000000"/>
                <w:szCs w:val="24"/>
              </w:rPr>
            </w:pPr>
            <w:hyperlink r:id="rId2604" w:anchor="sysvar_innodb_thread_concurrency" w:history="1">
              <w:r w:rsidR="002E3214">
                <w:rPr>
                  <w:rStyle w:val="a4"/>
                  <w:rFonts w:ascii="Helvetica" w:hAnsi="Helvetica" w:cs="Helvetica"/>
                  <w:b/>
                  <w:bCs/>
                  <w:color w:val="00759F"/>
                </w:rPr>
                <w:t>innodb_thread_concurrency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EA2B9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81E7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4D1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D972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C0DB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B6932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6EE08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034424" w14:textId="77777777" w:rsidR="002E3214" w:rsidRDefault="00B46F09" w:rsidP="00895542">
            <w:pPr>
              <w:rPr>
                <w:rFonts w:ascii="Helvetica" w:hAnsi="Helvetica" w:cs="Helvetica"/>
                <w:b/>
                <w:bCs/>
                <w:color w:val="000000"/>
                <w:szCs w:val="24"/>
              </w:rPr>
            </w:pPr>
            <w:hyperlink r:id="rId2605" w:anchor="sysvar_innodb_thread_sleep_delay" w:history="1">
              <w:r w:rsidR="002E3214">
                <w:rPr>
                  <w:rStyle w:val="a4"/>
                  <w:rFonts w:ascii="Helvetica" w:hAnsi="Helvetica" w:cs="Helvetica"/>
                  <w:b/>
                  <w:bCs/>
                  <w:color w:val="00759F"/>
                </w:rPr>
                <w:t>innodb_thread_sleep_delay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9E36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5EDD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1271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59816"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8721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CA33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4B462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C77966" w14:textId="77777777" w:rsidR="002E3214" w:rsidRDefault="00B46F09" w:rsidP="00895542">
            <w:pPr>
              <w:rPr>
                <w:rFonts w:ascii="Helvetica" w:hAnsi="Helvetica" w:cs="Helvetica"/>
                <w:b/>
                <w:bCs/>
                <w:color w:val="000000"/>
                <w:szCs w:val="24"/>
              </w:rPr>
            </w:pPr>
            <w:hyperlink r:id="rId2606" w:anchor="sysvar_innodb_tmpdir" w:history="1">
              <w:r w:rsidR="002E3214">
                <w:rPr>
                  <w:rStyle w:val="a4"/>
                  <w:rFonts w:ascii="Helvetica" w:hAnsi="Helvetica" w:cs="Helvetica"/>
                  <w:b/>
                  <w:bCs/>
                  <w:color w:val="00759F"/>
                </w:rPr>
                <w:t>innodb_tmpdir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9126D"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4A74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E32EA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1BC45"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089B7"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502BF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57D14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2352BC" w14:textId="77777777" w:rsidR="002E3214" w:rsidRDefault="00B46F09" w:rsidP="00895542">
            <w:pPr>
              <w:rPr>
                <w:rFonts w:ascii="Helvetica" w:hAnsi="Helvetica" w:cs="Helvetica"/>
                <w:b/>
                <w:bCs/>
                <w:color w:val="000000"/>
                <w:szCs w:val="24"/>
              </w:rPr>
            </w:pPr>
            <w:hyperlink r:id="rId2607" w:anchor="statvar_Innodb_truncated_status_writes" w:history="1">
              <w:r w:rsidR="002E3214">
                <w:rPr>
                  <w:rStyle w:val="a4"/>
                  <w:rFonts w:ascii="Helvetica" w:hAnsi="Helvetica" w:cs="Helvetica"/>
                  <w:b/>
                  <w:bCs/>
                  <w:color w:val="00759F"/>
                </w:rPr>
                <w:t>Innodb_truncated_status_writes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29DC5A"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72B7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AFB4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6891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711E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681C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06CC9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89F841" w14:textId="77777777" w:rsidR="002E3214" w:rsidRDefault="00B46F09" w:rsidP="00895542">
            <w:pPr>
              <w:rPr>
                <w:rFonts w:ascii="Helvetica" w:hAnsi="Helvetica" w:cs="Helvetica"/>
                <w:b/>
                <w:bCs/>
                <w:color w:val="000000"/>
                <w:szCs w:val="24"/>
              </w:rPr>
            </w:pPr>
            <w:hyperlink r:id="rId2608" w:anchor="sysvar_innodb_trx_purge_view_update_only_debug" w:history="1">
              <w:r w:rsidR="002E3214">
                <w:rPr>
                  <w:rStyle w:val="a4"/>
                  <w:rFonts w:ascii="Helvetica" w:hAnsi="Helvetica" w:cs="Helvetica"/>
                  <w:b/>
                  <w:bCs/>
                  <w:color w:val="00759F"/>
                </w:rPr>
                <w:t>innodb_trx_purge_view_update_only_debug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5B4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1FDC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0E74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63710"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0B1C6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4C9E9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A0D47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6E46F3" w14:textId="77777777" w:rsidR="002E3214" w:rsidRDefault="00B46F09" w:rsidP="00895542">
            <w:pPr>
              <w:rPr>
                <w:rFonts w:ascii="Helvetica" w:hAnsi="Helvetica" w:cs="Helvetica"/>
                <w:b/>
                <w:bCs/>
                <w:color w:val="000000"/>
                <w:szCs w:val="24"/>
              </w:rPr>
            </w:pPr>
            <w:hyperlink r:id="rId2609" w:anchor="sysvar_innodb_trx_rseg_n_slots_debug" w:history="1">
              <w:r w:rsidR="002E3214">
                <w:rPr>
                  <w:rStyle w:val="a4"/>
                  <w:rFonts w:ascii="Helvetica" w:hAnsi="Helvetica" w:cs="Helvetica"/>
                  <w:b/>
                  <w:bCs/>
                  <w:color w:val="00759F"/>
                </w:rPr>
                <w:t>innodb_trx_rseg_n_slots_debug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480F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44F6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7342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B8A12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BE92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FB703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D34A8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855833" w14:textId="77777777" w:rsidR="002E3214" w:rsidRDefault="00B46F09" w:rsidP="00895542">
            <w:pPr>
              <w:rPr>
                <w:rFonts w:ascii="Helvetica" w:hAnsi="Helvetica" w:cs="Helvetica"/>
                <w:b/>
                <w:bCs/>
                <w:color w:val="000000"/>
                <w:szCs w:val="24"/>
              </w:rPr>
            </w:pPr>
            <w:hyperlink r:id="rId2610" w:anchor="sysvar_innodb_undo_directory" w:history="1">
              <w:r w:rsidR="002E3214">
                <w:rPr>
                  <w:rStyle w:val="a4"/>
                  <w:rFonts w:ascii="Helvetica" w:hAnsi="Helvetica" w:cs="Helvetica"/>
                  <w:b/>
                  <w:bCs/>
                  <w:color w:val="00759F"/>
                </w:rPr>
                <w:t>innodb_undo_directory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58E3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CDC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B6BE9"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79BE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54AC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2AE4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60A40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2B2A9" w14:textId="77777777" w:rsidR="002E3214" w:rsidRDefault="00B46F09" w:rsidP="00895542">
            <w:pPr>
              <w:rPr>
                <w:rFonts w:ascii="Helvetica" w:hAnsi="Helvetica" w:cs="Helvetica"/>
                <w:b/>
                <w:bCs/>
                <w:color w:val="000000"/>
                <w:szCs w:val="24"/>
              </w:rPr>
            </w:pPr>
            <w:hyperlink r:id="rId2611" w:anchor="sysvar_innodb_undo_log_encrypt" w:history="1">
              <w:r w:rsidR="002E3214">
                <w:rPr>
                  <w:rStyle w:val="a4"/>
                  <w:rFonts w:ascii="Helvetica" w:hAnsi="Helvetica" w:cs="Helvetica"/>
                  <w:b/>
                  <w:bCs/>
                  <w:color w:val="00759F"/>
                </w:rPr>
                <w:t>innodb_undo_log_encrypt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FCF94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2EFD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781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54F5B8"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36C7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5A65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2A117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4714C5" w14:textId="77777777" w:rsidR="002E3214" w:rsidRDefault="00B46F09" w:rsidP="00895542">
            <w:pPr>
              <w:rPr>
                <w:rFonts w:ascii="Helvetica" w:hAnsi="Helvetica" w:cs="Helvetica"/>
                <w:b/>
                <w:bCs/>
                <w:color w:val="000000"/>
                <w:szCs w:val="24"/>
              </w:rPr>
            </w:pPr>
            <w:hyperlink r:id="rId2612" w:anchor="sysvar_innodb_undo_log_truncate" w:history="1">
              <w:r w:rsidR="002E3214">
                <w:rPr>
                  <w:rStyle w:val="a4"/>
                  <w:rFonts w:ascii="Helvetica" w:hAnsi="Helvetica" w:cs="Helvetica"/>
                  <w:b/>
                  <w:bCs/>
                  <w:color w:val="00759F"/>
                </w:rPr>
                <w:t>innodb_undo_log_truncate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4CDAB"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82D59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48CBB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CC8E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35AE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3DAE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13582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0F4598" w14:textId="77777777" w:rsidR="002E3214" w:rsidRDefault="00B46F09" w:rsidP="00895542">
            <w:pPr>
              <w:rPr>
                <w:rFonts w:ascii="Helvetica" w:hAnsi="Helvetica" w:cs="Helvetica"/>
                <w:b/>
                <w:bCs/>
                <w:color w:val="000000"/>
                <w:szCs w:val="24"/>
              </w:rPr>
            </w:pPr>
            <w:hyperlink r:id="rId2613" w:anchor="sysvar_innodb_undo_tablespaces" w:history="1">
              <w:r w:rsidR="002E3214">
                <w:rPr>
                  <w:rStyle w:val="a4"/>
                  <w:rFonts w:ascii="Helvetica" w:hAnsi="Helvetica" w:cs="Helvetica"/>
                  <w:b/>
                  <w:bCs/>
                  <w:color w:val="00759F"/>
                </w:rPr>
                <w:t>innodb_undo_tablespaces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DA5C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D505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F979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70CA3"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CBD6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BF43C" w14:textId="77777777" w:rsidR="002E3214" w:rsidRDefault="002E3214" w:rsidP="00895542">
            <w:pPr>
              <w:rPr>
                <w:rFonts w:ascii="Helvetica" w:hAnsi="Helvetica" w:cs="Helvetica"/>
                <w:sz w:val="20"/>
                <w:szCs w:val="20"/>
              </w:rPr>
            </w:pPr>
            <w:r>
              <w:rPr>
                <w:rFonts w:ascii="Helvetica" w:hAnsi="Helvetica" w:cs="Helvetica"/>
                <w:sz w:val="20"/>
                <w:szCs w:val="20"/>
              </w:rPr>
              <w:t>Varies</w:t>
            </w:r>
          </w:p>
        </w:tc>
      </w:tr>
      <w:tr w:rsidR="002E3214" w14:paraId="3D9F27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7A240" w14:textId="77777777" w:rsidR="002E3214" w:rsidRDefault="00B46F09" w:rsidP="00895542">
            <w:pPr>
              <w:rPr>
                <w:rFonts w:ascii="Helvetica" w:hAnsi="Helvetica" w:cs="Helvetica"/>
                <w:b/>
                <w:bCs/>
                <w:color w:val="000000"/>
                <w:szCs w:val="24"/>
              </w:rPr>
            </w:pPr>
            <w:hyperlink r:id="rId2614" w:anchor="statvar_Innodb_undo_tablespaces_active" w:history="1">
              <w:r w:rsidR="002E3214">
                <w:rPr>
                  <w:rStyle w:val="a4"/>
                  <w:rFonts w:ascii="Helvetica" w:hAnsi="Helvetica" w:cs="Helvetica"/>
                  <w:b/>
                  <w:bCs/>
                  <w:color w:val="00759F"/>
                </w:rPr>
                <w:t>Innodb_undo_tablespaces_active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83104"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FD3008"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88AFC"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8A490"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DF8E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C3D3B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0720E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CC356D" w14:textId="77777777" w:rsidR="002E3214" w:rsidRDefault="00B46F09" w:rsidP="00895542">
            <w:pPr>
              <w:rPr>
                <w:rFonts w:ascii="Helvetica" w:hAnsi="Helvetica" w:cs="Helvetica"/>
                <w:b/>
                <w:bCs/>
                <w:color w:val="000000"/>
                <w:szCs w:val="24"/>
              </w:rPr>
            </w:pPr>
            <w:hyperlink r:id="rId2615" w:anchor="statvar_Innodb_undo_tablespaces_explicit" w:history="1">
              <w:r w:rsidR="002E3214">
                <w:rPr>
                  <w:rStyle w:val="a4"/>
                  <w:rFonts w:ascii="Helvetica" w:hAnsi="Helvetica" w:cs="Helvetica"/>
                  <w:b/>
                  <w:bCs/>
                  <w:color w:val="00759F"/>
                </w:rPr>
                <w:t>Innodb_undo_tablespaces_explicit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A4727"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8719D"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B9B0F"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84E3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D5D8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B1F0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36E1F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554A6" w14:textId="77777777" w:rsidR="002E3214" w:rsidRDefault="00B46F09" w:rsidP="00895542">
            <w:pPr>
              <w:rPr>
                <w:rFonts w:ascii="Helvetica" w:hAnsi="Helvetica" w:cs="Helvetica"/>
                <w:b/>
                <w:bCs/>
                <w:color w:val="000000"/>
                <w:szCs w:val="24"/>
              </w:rPr>
            </w:pPr>
            <w:hyperlink r:id="rId2616" w:anchor="statvar_Innodb_undo_tablespaces_implicit" w:history="1">
              <w:r w:rsidR="002E3214">
                <w:rPr>
                  <w:rStyle w:val="a4"/>
                  <w:rFonts w:ascii="Helvetica" w:hAnsi="Helvetica" w:cs="Helvetica"/>
                  <w:b/>
                  <w:bCs/>
                  <w:color w:val="00759F"/>
                </w:rPr>
                <w:t>Innodb_undo_tablespaces_implicit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D2FD6"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0E752"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6E3F5"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401D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6559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E513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2118A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BBECE2" w14:textId="77777777" w:rsidR="002E3214" w:rsidRDefault="00B46F09" w:rsidP="00895542">
            <w:pPr>
              <w:rPr>
                <w:rFonts w:ascii="Helvetica" w:hAnsi="Helvetica" w:cs="Helvetica"/>
                <w:b/>
                <w:bCs/>
                <w:color w:val="000000"/>
                <w:szCs w:val="24"/>
              </w:rPr>
            </w:pPr>
            <w:hyperlink r:id="rId2617" w:anchor="statvar_Innodb_undo_tablespaces_total" w:history="1">
              <w:r w:rsidR="002E3214">
                <w:rPr>
                  <w:rStyle w:val="a4"/>
                  <w:rFonts w:ascii="Helvetica" w:hAnsi="Helvetica" w:cs="Helvetica"/>
                  <w:b/>
                  <w:bCs/>
                  <w:color w:val="00759F"/>
                </w:rPr>
                <w:t>Innodb_undo_tablespaces_total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B8374"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EBB74"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1A2177"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2A14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7212D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4960B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1442A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04E241" w14:textId="77777777" w:rsidR="002E3214" w:rsidRDefault="00B46F09" w:rsidP="00895542">
            <w:pPr>
              <w:rPr>
                <w:rFonts w:ascii="Helvetica" w:hAnsi="Helvetica" w:cs="Helvetica"/>
                <w:b/>
                <w:bCs/>
                <w:color w:val="000000"/>
                <w:szCs w:val="24"/>
              </w:rPr>
            </w:pPr>
            <w:hyperlink r:id="rId2618" w:anchor="sysvar_innodb_use_fdatasync" w:history="1">
              <w:r w:rsidR="002E3214">
                <w:rPr>
                  <w:rStyle w:val="a4"/>
                  <w:rFonts w:ascii="Helvetica" w:hAnsi="Helvetica" w:cs="Helvetica"/>
                  <w:b/>
                  <w:bCs/>
                  <w:color w:val="00759F"/>
                </w:rPr>
                <w:t>innodb_use_fdatasync</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8D72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125FC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093F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68E8DB"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A050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EE35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C527C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164C3E" w14:textId="77777777" w:rsidR="002E3214" w:rsidRDefault="00B46F09" w:rsidP="00895542">
            <w:pPr>
              <w:rPr>
                <w:rFonts w:ascii="Helvetica" w:hAnsi="Helvetica" w:cs="Helvetica"/>
                <w:b/>
                <w:bCs/>
                <w:color w:val="000000"/>
                <w:szCs w:val="24"/>
              </w:rPr>
            </w:pPr>
            <w:hyperlink r:id="rId2619" w:anchor="sysvar_innodb_use_native_aio" w:history="1">
              <w:r w:rsidR="002E3214">
                <w:rPr>
                  <w:rStyle w:val="a4"/>
                  <w:rFonts w:ascii="Helvetica" w:hAnsi="Helvetica" w:cs="Helvetica"/>
                  <w:b/>
                  <w:bCs/>
                  <w:color w:val="00759F"/>
                </w:rPr>
                <w:t>innodb_use_native_aio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7C2B1"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4A8F3"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24DA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9D9E1"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8814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35F7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3000C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6CCE91" w14:textId="77777777" w:rsidR="002E3214" w:rsidRDefault="00B46F09" w:rsidP="00895542">
            <w:pPr>
              <w:rPr>
                <w:rFonts w:ascii="Helvetica" w:hAnsi="Helvetica" w:cs="Helvetica"/>
                <w:b/>
                <w:bCs/>
                <w:color w:val="000000"/>
                <w:szCs w:val="24"/>
              </w:rPr>
            </w:pPr>
            <w:hyperlink r:id="rId2620" w:anchor="sysvar_innodb_validate_tablespace_paths" w:history="1">
              <w:r w:rsidR="002E3214">
                <w:rPr>
                  <w:rStyle w:val="a4"/>
                  <w:rFonts w:ascii="Helvetica" w:hAnsi="Helvetica" w:cs="Helvetica"/>
                  <w:b/>
                  <w:bCs/>
                  <w:color w:val="00759F"/>
                </w:rPr>
                <w:t>innodb_validate_tablespace_paths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D6918"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F57E14"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2C697"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97C7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E9243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E5DC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8C2E6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F07F6F" w14:textId="77777777" w:rsidR="002E3214" w:rsidRDefault="00B46F09" w:rsidP="00895542">
            <w:pPr>
              <w:rPr>
                <w:rFonts w:ascii="Helvetica" w:hAnsi="Helvetica" w:cs="Helvetica"/>
                <w:b/>
                <w:bCs/>
                <w:color w:val="000000"/>
                <w:szCs w:val="24"/>
              </w:rPr>
            </w:pPr>
            <w:hyperlink r:id="rId2621" w:anchor="sysvar_innodb_version" w:history="1">
              <w:r w:rsidR="002E3214">
                <w:rPr>
                  <w:rStyle w:val="a4"/>
                  <w:rFonts w:ascii="Helvetica" w:hAnsi="Helvetica" w:cs="Helvetica"/>
                  <w:b/>
                  <w:bCs/>
                  <w:color w:val="00759F"/>
                </w:rPr>
                <w:t>innodb_version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59918"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DF0A69"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F05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AC6FF"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A1011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3FB7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F1FA0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1E7B15" w14:textId="77777777" w:rsidR="002E3214" w:rsidRDefault="00B46F09" w:rsidP="00895542">
            <w:pPr>
              <w:rPr>
                <w:rFonts w:ascii="Helvetica" w:hAnsi="Helvetica" w:cs="Helvetica"/>
                <w:b/>
                <w:bCs/>
                <w:color w:val="000000"/>
                <w:szCs w:val="24"/>
              </w:rPr>
            </w:pPr>
            <w:hyperlink r:id="rId2622" w:anchor="sysvar_innodb_write_io_threads" w:history="1">
              <w:r w:rsidR="002E3214">
                <w:rPr>
                  <w:rStyle w:val="a4"/>
                  <w:rFonts w:ascii="Helvetica" w:hAnsi="Helvetica" w:cs="Helvetica"/>
                  <w:b/>
                  <w:bCs/>
                  <w:color w:val="00759F"/>
                </w:rPr>
                <w:t>innodb_write_io_threads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49836"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049AE"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74792"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157BA"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F411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10732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A0B0E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5E1555" w14:textId="77777777" w:rsidR="002E3214" w:rsidRDefault="00B46F09" w:rsidP="00895542">
            <w:pPr>
              <w:rPr>
                <w:rFonts w:ascii="Helvetica" w:hAnsi="Helvetica" w:cs="Helvetica"/>
                <w:b/>
                <w:bCs/>
                <w:color w:val="000000"/>
                <w:szCs w:val="24"/>
              </w:rPr>
            </w:pPr>
            <w:hyperlink r:id="rId2623" w:anchor="sysvar_unique_checks" w:history="1">
              <w:r w:rsidR="002E3214">
                <w:rPr>
                  <w:rStyle w:val="a4"/>
                  <w:rFonts w:ascii="Helvetica" w:hAnsi="Helvetica" w:cs="Helvetica"/>
                  <w:b/>
                  <w:bCs/>
                  <w:color w:val="00759F"/>
                </w:rPr>
                <w:t>unique_checks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56A5E" w14:textId="77777777" w:rsidR="002E3214" w:rsidRDefault="002E3214"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E882B" w14:textId="77777777" w:rsidR="002E3214" w:rsidRDefault="002E3214"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AA24C" w14:textId="77777777" w:rsidR="002E3214" w:rsidRDefault="002E3214"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14529"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6D9A3" w14:textId="77777777" w:rsidR="002E3214" w:rsidRDefault="002E3214"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80E5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bl>
    <w:p w14:paraId="453537E1" w14:textId="77777777" w:rsidR="002E3214" w:rsidRDefault="002E3214" w:rsidP="002E3214">
      <w:pPr>
        <w:rPr>
          <w:rFonts w:ascii="Helvetica" w:hAnsi="Helvetica" w:cs="Helvetica"/>
          <w:color w:val="000000"/>
          <w:sz w:val="21"/>
          <w:szCs w:val="21"/>
        </w:rPr>
      </w:pPr>
    </w:p>
    <w:p w14:paraId="25AD79C6" w14:textId="77777777" w:rsidR="002E3214" w:rsidRDefault="002E3214" w:rsidP="002E3214">
      <w:pPr>
        <w:pStyle w:val="3"/>
        <w:rPr>
          <w:rFonts w:ascii="Helvetica" w:hAnsi="Helvetica" w:cs="Helvetica"/>
          <w:color w:val="000000"/>
          <w:sz w:val="27"/>
          <w:szCs w:val="27"/>
        </w:rPr>
      </w:pPr>
      <w:bookmarkStart w:id="674" w:name="idm46383428127344"/>
      <w:bookmarkEnd w:id="674"/>
      <w:r>
        <w:rPr>
          <w:rFonts w:ascii="Helvetica" w:hAnsi="Helvetica" w:cs="Helvetica"/>
          <w:color w:val="000000"/>
        </w:rPr>
        <w:lastRenderedPageBreak/>
        <w:t>InnoDB Command Options</w:t>
      </w:r>
    </w:p>
    <w:bookmarkStart w:id="675" w:name="option_mysqld_innodb"/>
    <w:bookmarkEnd w:id="675"/>
    <w:p w14:paraId="0B255BE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"option_mysqld_innodb"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shd w:val="clear" w:color="auto" w:fill="FFFFFF"/>
        </w:rPr>
        <w:t>--innodb[=</w:t>
      </w:r>
      <w:r>
        <w:rPr>
          <w:rStyle w:val="HTML1"/>
          <w:rFonts w:ascii="Courier New" w:hAnsi="Courier New" w:cs="Courier New"/>
          <w:b/>
          <w:bCs/>
          <w:i/>
          <w:iCs/>
          <w:color w:val="0E4075"/>
          <w:sz w:val="19"/>
          <w:szCs w:val="19"/>
          <w:shd w:val="clear" w:color="auto" w:fill="FFFFFF"/>
        </w:rPr>
        <w:t>value</w:t>
      </w:r>
      <w:r>
        <w:rPr>
          <w:rStyle w:val="HTML1"/>
          <w:rFonts w:ascii="Courier New" w:hAnsi="Courier New" w:cs="Courier New"/>
          <w:color w:val="0E4075"/>
          <w:sz w:val="20"/>
          <w:szCs w:val="20"/>
          <w:shd w:val="clear" w:color="auto" w:fill="FFFFFF"/>
        </w:rPr>
        <w: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778"/>
        <w:gridCol w:w="4122"/>
      </w:tblGrid>
      <w:tr w:rsidR="002E3214" w14:paraId="736075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435E86" w14:textId="77777777" w:rsidR="002E3214" w:rsidRDefault="002E3214" w:rsidP="00895542">
            <w:pPr>
              <w:rPr>
                <w:rFonts w:ascii="Helvetica" w:hAnsi="Helvetica" w:cs="Helvetica"/>
                <w:b/>
                <w:bCs/>
                <w:color w:val="000000"/>
                <w:szCs w:val="24"/>
              </w:rPr>
            </w:pPr>
            <w:bookmarkStart w:id="676" w:name="idm46383428124048"/>
            <w:bookmarkStart w:id="677" w:name="idm46383428122560"/>
            <w:bookmarkEnd w:id="676"/>
            <w:bookmarkEnd w:id="6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8DF79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--innodb[=value]</w:t>
            </w:r>
          </w:p>
        </w:tc>
      </w:tr>
      <w:tr w:rsidR="002E3214" w14:paraId="6532B5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98308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99C0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86B02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722823"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AADD0"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2FFF6D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46A90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CEC2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r w:rsidR="002E3214" w14:paraId="0CEC9B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602D9"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A83B38"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OFF</w:t>
            </w:r>
          </w:p>
          <w:p w14:paraId="0AF4748A"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ON</w:t>
            </w:r>
          </w:p>
          <w:p w14:paraId="5F279784"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FORCE</w:t>
            </w:r>
          </w:p>
        </w:tc>
      </w:tr>
    </w:tbl>
    <w:p w14:paraId="6C1398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loading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if the server was compiled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 This option has a tristate format, with possible values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See </w:t>
      </w:r>
      <w:hyperlink r:id="rId2624"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46CEB3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disable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 </w:t>
      </w:r>
      <w:hyperlink r:id="rId2625" w:anchor="option_mysqld_innodb" w:history="1">
        <w:r>
          <w:rPr>
            <w:rStyle w:val="HTML1"/>
            <w:rFonts w:ascii="Courier New" w:hAnsi="Courier New" w:cs="Courier New"/>
            <w:color w:val="0E4075"/>
            <w:sz w:val="20"/>
            <w:szCs w:val="20"/>
            <w:shd w:val="clear" w:color="auto" w:fill="FFFFFF"/>
          </w:rPr>
          <w:t>--innodb=OFF</w:t>
        </w:r>
      </w:hyperlink>
      <w:r>
        <w:rPr>
          <w:rFonts w:ascii="Helvetica" w:hAnsi="Helvetica" w:cs="Helvetica"/>
          <w:color w:val="000000"/>
          <w:sz w:val="21"/>
          <w:szCs w:val="21"/>
        </w:rPr>
        <w:t> or </w:t>
      </w:r>
      <w:hyperlink r:id="rId2626" w:anchor="option_mysqld_innodb" w:history="1">
        <w:r>
          <w:rPr>
            <w:rStyle w:val="HTML1"/>
            <w:rFonts w:ascii="Courier New" w:hAnsi="Courier New" w:cs="Courier New"/>
            <w:color w:val="0E4075"/>
            <w:sz w:val="20"/>
            <w:szCs w:val="20"/>
            <w:shd w:val="clear" w:color="auto" w:fill="FFFFFF"/>
          </w:rPr>
          <w:t>--skip-innodb</w:t>
        </w:r>
      </w:hyperlink>
      <w:r>
        <w:rPr>
          <w:rFonts w:ascii="Helvetica" w:hAnsi="Helvetica" w:cs="Helvetica"/>
          <w:color w:val="000000"/>
          <w:sz w:val="21"/>
          <w:szCs w:val="21"/>
        </w:rPr>
        <w:t>. In this case, because the default storage engine is </w:t>
      </w:r>
      <w:hyperlink r:id="rId2627" w:tooltip="Chapter 15 The InnoDB Storage Engine" w:history="1">
        <w:r>
          <w:rPr>
            <w:rStyle w:val="HTML1"/>
            <w:rFonts w:ascii="Courier New" w:hAnsi="Courier New" w:cs="Courier New"/>
            <w:b/>
            <w:bCs/>
            <w:color w:val="026789"/>
            <w:sz w:val="20"/>
            <w:szCs w:val="20"/>
            <w:shd w:val="clear" w:color="auto" w:fill="FFFFFF"/>
          </w:rPr>
          <w:t>InnoDB</w:t>
        </w:r>
      </w:hyperlink>
      <w:r>
        <w:rPr>
          <w:rFonts w:ascii="Helvetica" w:hAnsi="Helvetica" w:cs="Helvetica"/>
          <w:color w:val="000000"/>
          <w:sz w:val="21"/>
          <w:szCs w:val="21"/>
        </w:rPr>
        <w:t>, the server does not start unless you also use </w:t>
      </w:r>
      <w:hyperlink r:id="rId2628" w:anchor="sysvar_default_storage_engine" w:history="1">
        <w:r>
          <w:rPr>
            <w:rStyle w:val="HTML1"/>
            <w:rFonts w:ascii="Courier New" w:hAnsi="Courier New" w:cs="Courier New"/>
            <w:color w:val="0E4075"/>
            <w:sz w:val="20"/>
            <w:szCs w:val="20"/>
            <w:shd w:val="clear" w:color="auto" w:fill="FFFFFF"/>
          </w:rPr>
          <w:t>--default-storage-engine</w:t>
        </w:r>
      </w:hyperlink>
      <w:r>
        <w:rPr>
          <w:rFonts w:ascii="Helvetica" w:hAnsi="Helvetica" w:cs="Helvetica"/>
          <w:color w:val="000000"/>
          <w:sz w:val="21"/>
          <w:szCs w:val="21"/>
        </w:rPr>
        <w:t> and </w:t>
      </w:r>
      <w:hyperlink r:id="rId2629" w:anchor="sysvar_default_tmp_storage_engine" w:history="1">
        <w:r>
          <w:rPr>
            <w:rStyle w:val="HTML1"/>
            <w:rFonts w:ascii="Courier New" w:hAnsi="Courier New" w:cs="Courier New"/>
            <w:color w:val="0E4075"/>
            <w:sz w:val="20"/>
            <w:szCs w:val="20"/>
            <w:shd w:val="clear" w:color="auto" w:fill="FFFFFF"/>
          </w:rPr>
          <w:t>--default-tmp-storage-engine</w:t>
        </w:r>
      </w:hyperlink>
      <w:r>
        <w:rPr>
          <w:rFonts w:ascii="Helvetica" w:hAnsi="Helvetica" w:cs="Helvetica"/>
          <w:color w:val="000000"/>
          <w:sz w:val="21"/>
          <w:szCs w:val="21"/>
        </w:rPr>
        <w:t> to set the default to some other engine for both permanent and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tables.</w:t>
      </w:r>
    </w:p>
    <w:p w14:paraId="02C374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can no longer be disabled, and the </w:t>
      </w:r>
      <w:hyperlink r:id="rId2630" w:anchor="option_mysqld_innodb" w:history="1">
        <w:r>
          <w:rPr>
            <w:rStyle w:val="HTML1"/>
            <w:rFonts w:ascii="Courier New" w:hAnsi="Courier New" w:cs="Courier New"/>
            <w:color w:val="0E4075"/>
            <w:sz w:val="20"/>
            <w:szCs w:val="20"/>
            <w:shd w:val="clear" w:color="auto" w:fill="FFFFFF"/>
          </w:rPr>
          <w:t>--innodb=OFF</w:t>
        </w:r>
      </w:hyperlink>
      <w:r>
        <w:rPr>
          <w:rFonts w:ascii="Helvetica" w:hAnsi="Helvetica" w:cs="Helvetica"/>
          <w:color w:val="000000"/>
          <w:sz w:val="21"/>
          <w:szCs w:val="21"/>
        </w:rPr>
        <w:t> and </w:t>
      </w:r>
      <w:hyperlink r:id="rId2631" w:anchor="option_mysqld_innodb" w:history="1">
        <w:r>
          <w:rPr>
            <w:rStyle w:val="HTML1"/>
            <w:rFonts w:ascii="Courier New" w:hAnsi="Courier New" w:cs="Courier New"/>
            <w:color w:val="0E4075"/>
            <w:sz w:val="20"/>
            <w:szCs w:val="20"/>
            <w:shd w:val="clear" w:color="auto" w:fill="FFFFFF"/>
          </w:rPr>
          <w:t>--skip-innodb</w:t>
        </w:r>
      </w:hyperlink>
      <w:r>
        <w:rPr>
          <w:rFonts w:ascii="Helvetica" w:hAnsi="Helvetica" w:cs="Helvetica"/>
          <w:color w:val="000000"/>
          <w:sz w:val="21"/>
          <w:szCs w:val="21"/>
        </w:rPr>
        <w:t> options are deprecated and have no effect. Their use results in a warning. Expect these options to be removed in a future MySQL release.</w:t>
      </w:r>
    </w:p>
    <w:bookmarkStart w:id="678" w:name="option_mysqld_innodb-status-file"/>
    <w:bookmarkEnd w:id="678"/>
    <w:p w14:paraId="1F68FA1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"option_mysqld_innodb-status-file"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shd w:val="clear" w:color="auto" w:fill="FFFFFF"/>
        </w:rPr>
        <w:t>--innodb-status-file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618EBD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4F3055" w14:textId="77777777" w:rsidR="002E3214" w:rsidRDefault="002E3214" w:rsidP="00895542">
            <w:pPr>
              <w:rPr>
                <w:rFonts w:ascii="Helvetica" w:hAnsi="Helvetica" w:cs="Helvetica"/>
                <w:b/>
                <w:bCs/>
                <w:color w:val="000000"/>
                <w:szCs w:val="24"/>
              </w:rPr>
            </w:pPr>
            <w:bookmarkStart w:id="679" w:name="idm46383428086960"/>
            <w:bookmarkStart w:id="680" w:name="idm46383428085504"/>
            <w:bookmarkEnd w:id="679"/>
            <w:bookmarkEnd w:id="6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DED8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--innodb-status-file[={OFF|ON}]</w:t>
            </w:r>
          </w:p>
        </w:tc>
      </w:tr>
      <w:tr w:rsidR="002E3214" w14:paraId="015126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AB01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1D910"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34697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4F7CC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2FC5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363BDE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0E4075"/>
          <w:sz w:val="20"/>
          <w:szCs w:val="20"/>
          <w:shd w:val="clear" w:color="auto" w:fill="FFFFFF"/>
        </w:rPr>
        <w:t>--innodb-status-file</w:t>
      </w:r>
      <w:r>
        <w:rPr>
          <w:rFonts w:ascii="Helvetica" w:hAnsi="Helvetica" w:cs="Helvetica"/>
          <w:color w:val="000000"/>
          <w:sz w:val="21"/>
          <w:szCs w:val="21"/>
        </w:rPr>
        <w:t> startup option controls whether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file named </w:t>
      </w:r>
      <w:r>
        <w:rPr>
          <w:rStyle w:val="HTML1"/>
          <w:rFonts w:ascii="Courier New" w:hAnsi="Courier New" w:cs="Courier New"/>
          <w:color w:val="990000"/>
          <w:sz w:val="20"/>
          <w:szCs w:val="20"/>
          <w:shd w:val="clear" w:color="auto" w:fill="FFFFFF"/>
        </w:rPr>
        <w:t>innodb_status.</w:t>
      </w:r>
      <w:r>
        <w:rPr>
          <w:rStyle w:val="HTML1"/>
          <w:rFonts w:ascii="Courier New" w:hAnsi="Courier New" w:cs="Courier New"/>
          <w:b/>
          <w:bCs/>
          <w:i/>
          <w:iCs/>
          <w:color w:val="990000"/>
          <w:sz w:val="19"/>
          <w:szCs w:val="19"/>
          <w:shd w:val="clear" w:color="auto" w:fill="FFFFFF"/>
        </w:rPr>
        <w:t>pid</w:t>
      </w:r>
      <w:r>
        <w:rPr>
          <w:rFonts w:ascii="Helvetica" w:hAnsi="Helvetica" w:cs="Helvetica"/>
          <w:color w:val="000000"/>
          <w:sz w:val="21"/>
          <w:szCs w:val="21"/>
        </w:rPr>
        <w:t> in the data directory and writes </w:t>
      </w:r>
      <w:hyperlink r:id="rId2632"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to it every 15 seconds, approximately.</w:t>
      </w:r>
    </w:p>
    <w:p w14:paraId="31C9068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color w:val="990000"/>
          <w:sz w:val="20"/>
          <w:szCs w:val="20"/>
          <w:shd w:val="clear" w:color="auto" w:fill="FFFFFF"/>
        </w:rPr>
        <w:t>innodb_status.</w:t>
      </w:r>
      <w:r>
        <w:rPr>
          <w:rStyle w:val="HTML1"/>
          <w:rFonts w:ascii="Courier New" w:hAnsi="Courier New" w:cs="Courier New"/>
          <w:b/>
          <w:bCs/>
          <w:i/>
          <w:iCs/>
          <w:color w:val="990000"/>
          <w:sz w:val="19"/>
          <w:szCs w:val="19"/>
          <w:shd w:val="clear" w:color="auto" w:fill="FFFFFF"/>
        </w:rPr>
        <w:t>pid</w:t>
      </w:r>
      <w:r>
        <w:rPr>
          <w:rFonts w:ascii="Helvetica" w:hAnsi="Helvetica" w:cs="Helvetica"/>
          <w:color w:val="000000"/>
          <w:sz w:val="21"/>
          <w:szCs w:val="21"/>
        </w:rPr>
        <w:t> file is not created by default. To create it, start </w:t>
      </w:r>
      <w:hyperlink r:id="rId263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r>
        <w:rPr>
          <w:rStyle w:val="HTML1"/>
          <w:rFonts w:ascii="Courier New" w:hAnsi="Courier New" w:cs="Courier New"/>
          <w:color w:val="0E4075"/>
          <w:sz w:val="20"/>
          <w:szCs w:val="20"/>
          <w:shd w:val="clear" w:color="auto" w:fill="FFFFFF"/>
        </w:rPr>
        <w:t>--innodb-status-file</w:t>
      </w:r>
      <w:r>
        <w:rPr>
          <w:rFonts w:ascii="Helvetica" w:hAnsi="Helvetica" w:cs="Helvetica"/>
          <w:color w:val="000000"/>
          <w:sz w:val="21"/>
          <w:szCs w:val="21"/>
        </w:rPr>
        <w:t> option.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removes the file when the server is shut down normally. If an abnormal shutdown occurs, the status file may have to be removed manually.</w:t>
      </w:r>
    </w:p>
    <w:p w14:paraId="080B35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0E4075"/>
          <w:sz w:val="20"/>
          <w:szCs w:val="20"/>
          <w:shd w:val="clear" w:color="auto" w:fill="FFFFFF"/>
        </w:rPr>
        <w:t>--innodb-status-file</w:t>
      </w:r>
      <w:r>
        <w:rPr>
          <w:rFonts w:ascii="Helvetica" w:hAnsi="Helvetica" w:cs="Helvetica"/>
          <w:color w:val="000000"/>
          <w:sz w:val="21"/>
          <w:szCs w:val="21"/>
        </w:rPr>
        <w:t> option is intended for temporary use, as </w:t>
      </w:r>
      <w:hyperlink r:id="rId2634"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generation can affect performance, and the </w:t>
      </w:r>
      <w:r>
        <w:rPr>
          <w:rStyle w:val="HTML1"/>
          <w:rFonts w:ascii="Courier New" w:hAnsi="Courier New" w:cs="Courier New"/>
          <w:color w:val="990000"/>
          <w:sz w:val="20"/>
          <w:szCs w:val="20"/>
          <w:shd w:val="clear" w:color="auto" w:fill="FFFFFF"/>
        </w:rPr>
        <w:t>innodb_status.</w:t>
      </w:r>
      <w:r>
        <w:rPr>
          <w:rStyle w:val="HTML1"/>
          <w:rFonts w:ascii="Courier New" w:hAnsi="Courier New" w:cs="Courier New"/>
          <w:b/>
          <w:bCs/>
          <w:i/>
          <w:iCs/>
          <w:color w:val="990000"/>
          <w:sz w:val="19"/>
          <w:szCs w:val="19"/>
          <w:shd w:val="clear" w:color="auto" w:fill="FFFFFF"/>
        </w:rPr>
        <w:t>pid</w:t>
      </w:r>
      <w:r>
        <w:rPr>
          <w:rFonts w:ascii="Helvetica" w:hAnsi="Helvetica" w:cs="Helvetica"/>
          <w:color w:val="000000"/>
          <w:sz w:val="21"/>
          <w:szCs w:val="21"/>
        </w:rPr>
        <w:t> file can become quite large over time.</w:t>
      </w:r>
    </w:p>
    <w:p w14:paraId="3110DA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635" w:anchor="innodb-enabling-monitors" w:tooltip="15.17.2 Enabling InnoDB Monitors" w:history="1">
        <w:r>
          <w:rPr>
            <w:rStyle w:val="a4"/>
            <w:rFonts w:ascii="Helvetica" w:hAnsi="Helvetica" w:cs="Helvetica"/>
            <w:color w:val="00759F"/>
            <w:sz w:val="21"/>
            <w:szCs w:val="21"/>
          </w:rPr>
          <w:t>Section 15.17.2, “Enabling InnoDB Monitors”</w:t>
        </w:r>
      </w:hyperlink>
      <w:r>
        <w:rPr>
          <w:rFonts w:ascii="Helvetica" w:hAnsi="Helvetica" w:cs="Helvetica"/>
          <w:color w:val="000000"/>
          <w:sz w:val="21"/>
          <w:szCs w:val="21"/>
        </w:rPr>
        <w:t>.</w:t>
      </w:r>
    </w:p>
    <w:p w14:paraId="6EA2E56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636" w:anchor="option_mysqld_innodb" w:history="1">
        <w:r w:rsidR="002E3214">
          <w:rPr>
            <w:rStyle w:val="HTML1"/>
            <w:rFonts w:ascii="Courier New" w:hAnsi="Courier New" w:cs="Courier New"/>
            <w:color w:val="0E4075"/>
            <w:sz w:val="20"/>
            <w:szCs w:val="20"/>
            <w:shd w:val="clear" w:color="auto" w:fill="FFFFFF"/>
          </w:rPr>
          <w:t>--skip-innodb</w:t>
        </w:r>
      </w:hyperlink>
    </w:p>
    <w:p w14:paraId="7A46D111" w14:textId="77777777" w:rsidR="002E3214" w:rsidRDefault="002E3214" w:rsidP="002E3214">
      <w:pPr>
        <w:pStyle w:val="af"/>
        <w:spacing w:line="252" w:lineRule="atLeast"/>
        <w:ind w:left="720"/>
        <w:textAlignment w:val="center"/>
        <w:rPr>
          <w:rFonts w:ascii="Helvetica" w:hAnsi="Helvetica" w:cs="Helvetica"/>
          <w:color w:val="000000"/>
          <w:sz w:val="21"/>
          <w:szCs w:val="21"/>
        </w:rPr>
      </w:pPr>
      <w:bookmarkStart w:id="681" w:name="idm46383428059056"/>
      <w:bookmarkStart w:id="682" w:name="idm46383428057568"/>
      <w:bookmarkEnd w:id="681"/>
      <w:bookmarkEnd w:id="682"/>
      <w:r>
        <w:rPr>
          <w:rFonts w:ascii="Helvetica" w:hAnsi="Helvetica" w:cs="Helvetica"/>
          <w:color w:val="000000"/>
          <w:sz w:val="21"/>
          <w:szCs w:val="21"/>
        </w:rPr>
        <w:t>Disable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See the description of </w:t>
      </w:r>
      <w:hyperlink r:id="rId2637" w:anchor="option_mysqld_innodb" w:history="1">
        <w:r>
          <w:rPr>
            <w:rStyle w:val="HTML1"/>
            <w:rFonts w:ascii="Courier New" w:hAnsi="Courier New" w:cs="Courier New"/>
            <w:color w:val="0E4075"/>
            <w:sz w:val="20"/>
            <w:szCs w:val="20"/>
            <w:shd w:val="clear" w:color="auto" w:fill="FFFFFF"/>
          </w:rPr>
          <w:t>--innodb</w:t>
        </w:r>
      </w:hyperlink>
      <w:r>
        <w:rPr>
          <w:rFonts w:ascii="Helvetica" w:hAnsi="Helvetica" w:cs="Helvetica"/>
          <w:color w:val="000000"/>
          <w:sz w:val="21"/>
          <w:szCs w:val="21"/>
        </w:rPr>
        <w:t>.</w:t>
      </w:r>
    </w:p>
    <w:p w14:paraId="09CF6BBF" w14:textId="77777777" w:rsidR="002E3214" w:rsidRDefault="002E3214" w:rsidP="002E3214">
      <w:pPr>
        <w:pStyle w:val="3"/>
        <w:rPr>
          <w:rFonts w:ascii="Helvetica" w:hAnsi="Helvetica" w:cs="Helvetica"/>
          <w:color w:val="000000"/>
          <w:sz w:val="27"/>
          <w:szCs w:val="27"/>
        </w:rPr>
      </w:pPr>
      <w:bookmarkStart w:id="683" w:name="idm46383428053696"/>
      <w:bookmarkEnd w:id="683"/>
      <w:r>
        <w:rPr>
          <w:rFonts w:ascii="Helvetica" w:hAnsi="Helvetica" w:cs="Helvetica"/>
          <w:color w:val="000000"/>
        </w:rPr>
        <w:t>InnoDB System Variables</w:t>
      </w:r>
    </w:p>
    <w:bookmarkStart w:id="684" w:name="sysvar_daemon_memcached_enable_binlog"/>
    <w:bookmarkEnd w:id="684"/>
    <w:p w14:paraId="756527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"sysvar_daemon_memcached_enable_binlog"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daemon_memcached_enable_binlog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2E3214" w14:paraId="5E1FA0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AA0ECE" w14:textId="77777777" w:rsidR="002E3214" w:rsidRDefault="002E3214" w:rsidP="00895542">
            <w:pPr>
              <w:rPr>
                <w:rFonts w:ascii="Helvetica" w:hAnsi="Helvetica" w:cs="Helvetica"/>
                <w:b/>
                <w:bCs/>
                <w:color w:val="000000"/>
                <w:szCs w:val="24"/>
              </w:rPr>
            </w:pPr>
            <w:bookmarkStart w:id="685" w:name="idm46383428050400"/>
            <w:bookmarkStart w:id="686" w:name="idm46383428049296"/>
            <w:bookmarkEnd w:id="685"/>
            <w:bookmarkEnd w:id="68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6C77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--daemon-memcached-enable-binlog[={OFF|ON}]</w:t>
            </w:r>
          </w:p>
        </w:tc>
      </w:tr>
      <w:tr w:rsidR="002E3214" w14:paraId="05D9E1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6DD63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BF5983" w14:textId="77777777" w:rsidR="002E3214" w:rsidRDefault="00B46F09" w:rsidP="00895542">
            <w:pPr>
              <w:rPr>
                <w:rFonts w:ascii="Helvetica" w:hAnsi="Helvetica" w:cs="Helvetica"/>
                <w:sz w:val="20"/>
                <w:szCs w:val="20"/>
              </w:rPr>
            </w:pPr>
            <w:hyperlink r:id="rId2638" w:anchor="sysvar_daemon_memcached_enable_binlog" w:history="1">
              <w:r w:rsidR="002E3214">
                <w:rPr>
                  <w:rStyle w:val="a4"/>
                  <w:rFonts w:ascii="Courier New" w:hAnsi="Courier New" w:cs="Courier New"/>
                  <w:b/>
                  <w:bCs/>
                  <w:color w:val="00759F"/>
                  <w:sz w:val="19"/>
                  <w:szCs w:val="19"/>
                  <w:shd w:val="clear" w:color="auto" w:fill="FFFFFF"/>
                </w:rPr>
                <w:t>daemon_memcached_enable_binlog</w:t>
              </w:r>
            </w:hyperlink>
          </w:p>
        </w:tc>
      </w:tr>
      <w:tr w:rsidR="002E3214" w14:paraId="00E5AB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AD402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2B85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712F1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038AA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A498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6B9D9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F4914" w14:textId="77777777" w:rsidR="002E3214" w:rsidRDefault="00B46F09" w:rsidP="00895542">
            <w:pPr>
              <w:rPr>
                <w:rFonts w:ascii="Helvetica" w:hAnsi="Helvetica" w:cs="Helvetica"/>
                <w:b/>
                <w:bCs/>
                <w:color w:val="000000"/>
                <w:szCs w:val="24"/>
              </w:rPr>
            </w:pPr>
            <w:hyperlink r:id="rId263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33511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3AE9D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EC661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5A6D8"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709B2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DE6E4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98E0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9FE8A9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this option on the source server to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with the MySQL </w:t>
      </w:r>
      <w:hyperlink r:id="rId2640" w:anchor="glos_binary_log" w:tooltip="binary log" w:history="1">
        <w:r>
          <w:rPr>
            <w:rStyle w:val="a4"/>
            <w:rFonts w:ascii="Helvetica" w:hAnsi="Helvetica" w:cs="Helvetica"/>
            <w:color w:val="00759F"/>
            <w:sz w:val="21"/>
            <w:szCs w:val="21"/>
          </w:rPr>
          <w:t>binary log</w:t>
        </w:r>
      </w:hyperlink>
      <w:r>
        <w:rPr>
          <w:rFonts w:ascii="Helvetica" w:hAnsi="Helvetica" w:cs="Helvetica"/>
          <w:color w:val="000000"/>
          <w:sz w:val="21"/>
          <w:szCs w:val="21"/>
        </w:rPr>
        <w:t>. This option can only be set at server startup. You must also enable the MySQL binary log on the source server using the </w:t>
      </w:r>
      <w:hyperlink r:id="rId2641" w:anchor="sysvar_log_bin" w:history="1">
        <w:r>
          <w:rPr>
            <w:rStyle w:val="HTML1"/>
            <w:rFonts w:ascii="Courier New" w:hAnsi="Courier New" w:cs="Courier New"/>
            <w:b/>
            <w:bCs/>
            <w:color w:val="026789"/>
            <w:sz w:val="20"/>
            <w:szCs w:val="20"/>
            <w:shd w:val="clear" w:color="auto" w:fill="FFFFFF"/>
          </w:rPr>
          <w:t>--log-bin</w:t>
        </w:r>
      </w:hyperlink>
      <w:r>
        <w:rPr>
          <w:rFonts w:ascii="Helvetica" w:hAnsi="Helvetica" w:cs="Helvetica"/>
          <w:color w:val="000000"/>
          <w:sz w:val="21"/>
          <w:szCs w:val="21"/>
        </w:rPr>
        <w:t> option.</w:t>
      </w:r>
    </w:p>
    <w:p w14:paraId="251755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42" w:anchor="innodb-memcached-replication" w:tooltip="15.20.7 The InnoDB memcached Plugin and Replication" w:history="1">
        <w:r>
          <w:rPr>
            <w:rStyle w:val="a4"/>
            <w:rFonts w:ascii="Helvetica" w:hAnsi="Helvetica" w:cs="Helvetica"/>
            <w:color w:val="00759F"/>
            <w:sz w:val="21"/>
            <w:szCs w:val="21"/>
          </w:rPr>
          <w:t>Section 15.20.7, “The InnoDB memcached Plugin and Replication”</w:t>
        </w:r>
      </w:hyperlink>
      <w:r>
        <w:rPr>
          <w:rFonts w:ascii="Helvetica" w:hAnsi="Helvetica" w:cs="Helvetica"/>
          <w:color w:val="000000"/>
          <w:sz w:val="21"/>
          <w:szCs w:val="21"/>
        </w:rPr>
        <w:t>.</w:t>
      </w:r>
    </w:p>
    <w:bookmarkStart w:id="687" w:name="sysvar_daemon_memcached_engine_lib_name"/>
    <w:bookmarkEnd w:id="687"/>
    <w:p w14:paraId="0B2A05D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"sysvar_daemon_memcached_engine_lib_name"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daemon_memcached_engine_lib_name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2E3214" w14:paraId="4DE36C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2EF90C" w14:textId="77777777" w:rsidR="002E3214" w:rsidRDefault="002E3214" w:rsidP="00895542">
            <w:pPr>
              <w:rPr>
                <w:rFonts w:ascii="Helvetica" w:hAnsi="Helvetica" w:cs="Helvetica"/>
                <w:b/>
                <w:bCs/>
                <w:color w:val="000000"/>
                <w:szCs w:val="24"/>
              </w:rPr>
            </w:pPr>
            <w:bookmarkStart w:id="688" w:name="idm46383428019024"/>
            <w:bookmarkStart w:id="689" w:name="idm46383428017920"/>
            <w:bookmarkEnd w:id="688"/>
            <w:bookmarkEnd w:id="68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15297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--daemon-memcached-engine-lib-name=file_name</w:t>
            </w:r>
          </w:p>
        </w:tc>
      </w:tr>
      <w:tr w:rsidR="002E3214" w14:paraId="05C0E0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CB262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32220" w14:textId="77777777" w:rsidR="002E3214" w:rsidRDefault="00B46F09" w:rsidP="00895542">
            <w:pPr>
              <w:rPr>
                <w:rFonts w:ascii="Helvetica" w:hAnsi="Helvetica" w:cs="Helvetica"/>
                <w:sz w:val="20"/>
                <w:szCs w:val="20"/>
              </w:rPr>
            </w:pPr>
            <w:hyperlink r:id="rId2643" w:anchor="sysvar_daemon_memcached_engine_lib_name" w:history="1">
              <w:r w:rsidR="002E3214">
                <w:rPr>
                  <w:rStyle w:val="a4"/>
                  <w:rFonts w:ascii="Courier New" w:hAnsi="Courier New" w:cs="Courier New"/>
                  <w:b/>
                  <w:bCs/>
                  <w:color w:val="00759F"/>
                  <w:sz w:val="19"/>
                  <w:szCs w:val="19"/>
                  <w:shd w:val="clear" w:color="auto" w:fill="FFFFFF"/>
                </w:rPr>
                <w:t>daemon_memcached_engine_lib_name</w:t>
              </w:r>
            </w:hyperlink>
          </w:p>
        </w:tc>
      </w:tr>
      <w:tr w:rsidR="002E3214" w14:paraId="08327C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6F3F71"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1BD9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90DBE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F1753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B66A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ABE92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59D568" w14:textId="77777777" w:rsidR="002E3214" w:rsidRDefault="00B46F09" w:rsidP="00895542">
            <w:pPr>
              <w:rPr>
                <w:rFonts w:ascii="Helvetica" w:hAnsi="Helvetica" w:cs="Helvetica"/>
                <w:b/>
                <w:bCs/>
                <w:color w:val="000000"/>
                <w:szCs w:val="24"/>
              </w:rPr>
            </w:pPr>
            <w:hyperlink r:id="rId264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CE4B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3CC10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1976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A7D0D" w14:textId="77777777" w:rsidR="002E3214" w:rsidRDefault="002E3214" w:rsidP="00895542">
            <w:pPr>
              <w:rPr>
                <w:rFonts w:ascii="Helvetica" w:hAnsi="Helvetica" w:cs="Helvetica"/>
                <w:sz w:val="20"/>
                <w:szCs w:val="20"/>
              </w:rPr>
            </w:pPr>
            <w:r>
              <w:rPr>
                <w:rFonts w:ascii="Helvetica" w:hAnsi="Helvetica" w:cs="Helvetica"/>
                <w:sz w:val="20"/>
                <w:szCs w:val="20"/>
              </w:rPr>
              <w:t>File name</w:t>
            </w:r>
          </w:p>
        </w:tc>
      </w:tr>
      <w:tr w:rsidR="002E3214" w14:paraId="74D762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9DE72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8C12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innodb_engine.so</w:t>
            </w:r>
          </w:p>
        </w:tc>
      </w:tr>
    </w:tbl>
    <w:p w14:paraId="05F7B23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shared library that implements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w:t>
      </w:r>
    </w:p>
    <w:p w14:paraId="0A7DA9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45"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w:t>
      </w:r>
    </w:p>
    <w:bookmarkStart w:id="690" w:name="sysvar_daemon_memcached_engine_lib_path"/>
    <w:bookmarkEnd w:id="690"/>
    <w:p w14:paraId="11E7D6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"sysvar_daemon_memcached_engine_lib_path"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daemon_memcached_engine_lib_path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2E3214" w14:paraId="5E96A7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1F6241" w14:textId="77777777" w:rsidR="002E3214" w:rsidRDefault="002E3214" w:rsidP="00895542">
            <w:pPr>
              <w:rPr>
                <w:rFonts w:ascii="Helvetica" w:hAnsi="Helvetica" w:cs="Helvetica"/>
                <w:b/>
                <w:bCs/>
                <w:color w:val="000000"/>
                <w:szCs w:val="24"/>
              </w:rPr>
            </w:pPr>
            <w:bookmarkStart w:id="691" w:name="idm46383427990608"/>
            <w:bookmarkStart w:id="692" w:name="idm46383427989504"/>
            <w:bookmarkEnd w:id="691"/>
            <w:bookmarkEnd w:id="69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908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--daemon-memcached-engine-lib-path=dir_name</w:t>
            </w:r>
          </w:p>
        </w:tc>
      </w:tr>
      <w:tr w:rsidR="002E3214" w14:paraId="74D595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A6C2D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D53D3" w14:textId="77777777" w:rsidR="002E3214" w:rsidRDefault="00B46F09" w:rsidP="00895542">
            <w:pPr>
              <w:rPr>
                <w:rFonts w:ascii="Helvetica" w:hAnsi="Helvetica" w:cs="Helvetica"/>
                <w:sz w:val="20"/>
                <w:szCs w:val="20"/>
              </w:rPr>
            </w:pPr>
            <w:hyperlink r:id="rId2646" w:anchor="sysvar_daemon_memcached_engine_lib_path" w:history="1">
              <w:r w:rsidR="002E3214">
                <w:rPr>
                  <w:rStyle w:val="a4"/>
                  <w:rFonts w:ascii="Courier New" w:hAnsi="Courier New" w:cs="Courier New"/>
                  <w:b/>
                  <w:bCs/>
                  <w:color w:val="00759F"/>
                  <w:sz w:val="19"/>
                  <w:szCs w:val="19"/>
                  <w:shd w:val="clear" w:color="auto" w:fill="FFFFFF"/>
                </w:rPr>
                <w:t>daemon_memcached_engine_lib_path</w:t>
              </w:r>
            </w:hyperlink>
          </w:p>
        </w:tc>
      </w:tr>
      <w:tr w:rsidR="002E3214" w14:paraId="25DBCD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347C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55F7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DDF66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767B1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5E1F3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302BD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9A10B" w14:textId="77777777" w:rsidR="002E3214" w:rsidRDefault="00B46F09" w:rsidP="00895542">
            <w:pPr>
              <w:rPr>
                <w:rFonts w:ascii="Helvetica" w:hAnsi="Helvetica" w:cs="Helvetica"/>
                <w:b/>
                <w:bCs/>
                <w:color w:val="000000"/>
                <w:szCs w:val="24"/>
              </w:rPr>
            </w:pPr>
            <w:hyperlink r:id="rId264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419E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8428E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256C5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BA5458"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r w:rsidR="002E3214" w14:paraId="1EC0CB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6C6E3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C17F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65434D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path of the directory containing the shared library that implements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The default value is NULL, representing the MySQL plugin directory. You should not need to modify this parameter unless specifying a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plugin for a different storage engine that is located outside of the MySQL plugin directory.</w:t>
      </w:r>
    </w:p>
    <w:p w14:paraId="6200A76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48"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w:t>
      </w:r>
    </w:p>
    <w:bookmarkStart w:id="693" w:name="sysvar_daemon_memcached_option"/>
    <w:bookmarkEnd w:id="693"/>
    <w:p w14:paraId="4E23D37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"sysvar_daemon_memcached_option"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daemon_memcached_option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771EDC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747863" w14:textId="77777777" w:rsidR="002E3214" w:rsidRDefault="002E3214" w:rsidP="00895542">
            <w:pPr>
              <w:rPr>
                <w:rFonts w:ascii="Helvetica" w:hAnsi="Helvetica" w:cs="Helvetica"/>
                <w:b/>
                <w:bCs/>
                <w:color w:val="000000"/>
                <w:szCs w:val="24"/>
              </w:rPr>
            </w:pPr>
            <w:bookmarkStart w:id="694" w:name="idm46383427961328"/>
            <w:bookmarkStart w:id="695" w:name="idm46383427960288"/>
            <w:bookmarkEnd w:id="694"/>
            <w:bookmarkEnd w:id="69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B46F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--daemon-memcached-option=options</w:t>
            </w:r>
          </w:p>
        </w:tc>
      </w:tr>
      <w:tr w:rsidR="002E3214" w14:paraId="747A4E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0E76D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1208C" w14:textId="77777777" w:rsidR="002E3214" w:rsidRDefault="00B46F09" w:rsidP="00895542">
            <w:pPr>
              <w:rPr>
                <w:rFonts w:ascii="Helvetica" w:hAnsi="Helvetica" w:cs="Helvetica"/>
                <w:sz w:val="20"/>
                <w:szCs w:val="20"/>
              </w:rPr>
            </w:pPr>
            <w:hyperlink r:id="rId2649" w:anchor="sysvar_daemon_memcached_option" w:history="1">
              <w:r w:rsidR="002E3214">
                <w:rPr>
                  <w:rStyle w:val="a4"/>
                  <w:rFonts w:ascii="Courier New" w:hAnsi="Courier New" w:cs="Courier New"/>
                  <w:b/>
                  <w:bCs/>
                  <w:color w:val="00759F"/>
                  <w:sz w:val="19"/>
                  <w:szCs w:val="19"/>
                  <w:shd w:val="clear" w:color="auto" w:fill="FFFFFF"/>
                </w:rPr>
                <w:t>daemon_memcached_option</w:t>
              </w:r>
            </w:hyperlink>
          </w:p>
        </w:tc>
      </w:tr>
      <w:tr w:rsidR="002E3214" w14:paraId="4FDCF3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78A6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F5341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C3A11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830E5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90E6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6E6B6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C8FE5F" w14:textId="77777777" w:rsidR="002E3214" w:rsidRDefault="00B46F09" w:rsidP="00895542">
            <w:pPr>
              <w:rPr>
                <w:rFonts w:ascii="Helvetica" w:hAnsi="Helvetica" w:cs="Helvetica"/>
                <w:b/>
                <w:bCs/>
                <w:color w:val="000000"/>
                <w:szCs w:val="24"/>
              </w:rPr>
            </w:pPr>
            <w:hyperlink r:id="rId2650"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35EB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AF2A9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E9BE3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321F96"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7C214A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D497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8B47E" w14:textId="77777777" w:rsidR="002E3214" w:rsidRDefault="002E3214" w:rsidP="00895542">
            <w:pPr>
              <w:rPr>
                <w:rFonts w:ascii="Helvetica" w:hAnsi="Helvetica" w:cs="Helvetica"/>
                <w:b/>
                <w:bCs/>
                <w:color w:val="000000"/>
              </w:rPr>
            </w:pPr>
          </w:p>
        </w:tc>
      </w:tr>
    </w:tbl>
    <w:p w14:paraId="2435B1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Used to pass space-separated memcached options to the underlying </w:t>
      </w:r>
      <w:r>
        <w:rPr>
          <w:rStyle w:val="a5"/>
          <w:rFonts w:ascii="Helvetica" w:hAnsi="Helvetica" w:cs="Helvetica"/>
          <w:color w:val="000000"/>
          <w:sz w:val="21"/>
          <w:szCs w:val="21"/>
        </w:rPr>
        <w:t>memcached</w:t>
      </w:r>
      <w:r>
        <w:rPr>
          <w:rFonts w:ascii="Helvetica" w:hAnsi="Helvetica" w:cs="Helvetica"/>
          <w:color w:val="000000"/>
          <w:sz w:val="21"/>
          <w:szCs w:val="21"/>
        </w:rPr>
        <w:t> memory object caching daemon on startup. For example, you might change the port that </w:t>
      </w:r>
      <w:r>
        <w:rPr>
          <w:rStyle w:val="a5"/>
          <w:rFonts w:ascii="Helvetica" w:hAnsi="Helvetica" w:cs="Helvetica"/>
          <w:color w:val="000000"/>
          <w:sz w:val="21"/>
          <w:szCs w:val="21"/>
        </w:rPr>
        <w:t>memcached</w:t>
      </w:r>
      <w:r>
        <w:rPr>
          <w:rFonts w:ascii="Helvetica" w:hAnsi="Helvetica" w:cs="Helvetica"/>
          <w:color w:val="000000"/>
          <w:sz w:val="21"/>
          <w:szCs w:val="21"/>
        </w:rPr>
        <w:t> listens on, reduce the maximum number of simultaneous connections, change the maximum memory size for a key-value pair, or enable debugging messages for the error log.</w:t>
      </w:r>
    </w:p>
    <w:p w14:paraId="3AEB4B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See </w:t>
      </w:r>
      <w:hyperlink r:id="rId2651"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 for usage details. For information about </w:t>
      </w:r>
      <w:r>
        <w:rPr>
          <w:rStyle w:val="a5"/>
          <w:rFonts w:ascii="Helvetica" w:hAnsi="Helvetica" w:cs="Helvetica"/>
          <w:color w:val="000000"/>
          <w:sz w:val="21"/>
          <w:szCs w:val="21"/>
        </w:rPr>
        <w:t>memcached</w:t>
      </w:r>
      <w:r>
        <w:rPr>
          <w:rFonts w:ascii="Helvetica" w:hAnsi="Helvetica" w:cs="Helvetica"/>
          <w:color w:val="000000"/>
          <w:sz w:val="21"/>
          <w:szCs w:val="21"/>
        </w:rPr>
        <w:t> options, refer to the </w:t>
      </w:r>
      <w:r>
        <w:rPr>
          <w:rStyle w:val="a5"/>
          <w:rFonts w:ascii="Helvetica" w:hAnsi="Helvetica" w:cs="Helvetica"/>
          <w:color w:val="000000"/>
          <w:sz w:val="21"/>
          <w:szCs w:val="21"/>
        </w:rPr>
        <w:t>memcached</w:t>
      </w:r>
      <w:r>
        <w:rPr>
          <w:rFonts w:ascii="Helvetica" w:hAnsi="Helvetica" w:cs="Helvetica"/>
          <w:color w:val="000000"/>
          <w:sz w:val="21"/>
          <w:szCs w:val="21"/>
        </w:rPr>
        <w:t> man page.</w:t>
      </w:r>
    </w:p>
    <w:bookmarkStart w:id="696" w:name="sysvar_daemon_memcached_r_batch_size"/>
    <w:bookmarkEnd w:id="696"/>
    <w:p w14:paraId="6FBEE5B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"sysvar_daemon_memcached_r_batch_size"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daemon_memcached_r_batch_size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41657E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7FC134" w14:textId="77777777" w:rsidR="002E3214" w:rsidRDefault="002E3214" w:rsidP="00895542">
            <w:pPr>
              <w:rPr>
                <w:rFonts w:ascii="Helvetica" w:hAnsi="Helvetica" w:cs="Helvetica"/>
                <w:b/>
                <w:bCs/>
                <w:color w:val="000000"/>
                <w:szCs w:val="24"/>
              </w:rPr>
            </w:pPr>
            <w:bookmarkStart w:id="697" w:name="idm46383427931584"/>
            <w:bookmarkStart w:id="698" w:name="idm46383427930480"/>
            <w:bookmarkEnd w:id="697"/>
            <w:bookmarkEnd w:id="69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3970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--daemon-memcached-r-batch-size=#</w:t>
            </w:r>
          </w:p>
        </w:tc>
      </w:tr>
      <w:tr w:rsidR="002E3214" w14:paraId="10382D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ABF20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088AC" w14:textId="77777777" w:rsidR="002E3214" w:rsidRDefault="00B46F09" w:rsidP="00895542">
            <w:pPr>
              <w:rPr>
                <w:rFonts w:ascii="Helvetica" w:hAnsi="Helvetica" w:cs="Helvetica"/>
                <w:sz w:val="20"/>
                <w:szCs w:val="20"/>
              </w:rPr>
            </w:pPr>
            <w:hyperlink r:id="rId2652" w:anchor="sysvar_daemon_memcached_r_batch_size" w:history="1">
              <w:r w:rsidR="002E3214">
                <w:rPr>
                  <w:rStyle w:val="a4"/>
                  <w:rFonts w:ascii="Courier New" w:hAnsi="Courier New" w:cs="Courier New"/>
                  <w:b/>
                  <w:bCs/>
                  <w:color w:val="00759F"/>
                  <w:sz w:val="19"/>
                  <w:szCs w:val="19"/>
                  <w:shd w:val="clear" w:color="auto" w:fill="FFFFFF"/>
                </w:rPr>
                <w:t>daemon_memcached_r_batch_size</w:t>
              </w:r>
            </w:hyperlink>
          </w:p>
        </w:tc>
      </w:tr>
      <w:tr w:rsidR="002E3214" w14:paraId="731FCA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2A6A4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3BBF1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375D7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B6B93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C0B2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29360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CF8FB0" w14:textId="77777777" w:rsidR="002E3214" w:rsidRDefault="00B46F09" w:rsidP="00895542">
            <w:pPr>
              <w:rPr>
                <w:rFonts w:ascii="Helvetica" w:hAnsi="Helvetica" w:cs="Helvetica"/>
                <w:b/>
                <w:bCs/>
                <w:color w:val="000000"/>
                <w:szCs w:val="24"/>
              </w:rPr>
            </w:pPr>
            <w:hyperlink r:id="rId265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819D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A767F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F0F9D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E301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F9B5F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0DBE1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3081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bl>
    <w:p w14:paraId="16B84E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how many </w:t>
      </w:r>
      <w:r>
        <w:rPr>
          <w:rStyle w:val="a5"/>
          <w:rFonts w:ascii="Helvetica" w:hAnsi="Helvetica" w:cs="Helvetica"/>
          <w:color w:val="000000"/>
          <w:sz w:val="21"/>
          <w:szCs w:val="21"/>
        </w:rPr>
        <w:t>memcached</w:t>
      </w:r>
      <w:r>
        <w:rPr>
          <w:rFonts w:ascii="Helvetica" w:hAnsi="Helvetica" w:cs="Helvetica"/>
          <w:color w:val="000000"/>
          <w:sz w:val="21"/>
          <w:szCs w:val="21"/>
        </w:rPr>
        <w:t> read operations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operations) to perform before doing a </w:t>
      </w:r>
      <w:hyperlink r:id="rId2654"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to start a new transaction. Counterpart of </w:t>
      </w:r>
      <w:hyperlink r:id="rId2655"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w:t>
      </w:r>
    </w:p>
    <w:p w14:paraId="37AE92E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value is set to 1 by default, so that any changes made to the table through SQL statements are immediately visible to </w:t>
      </w:r>
      <w:r>
        <w:rPr>
          <w:rStyle w:val="a5"/>
          <w:rFonts w:ascii="Helvetica" w:hAnsi="Helvetica" w:cs="Helvetica"/>
          <w:color w:val="000000"/>
          <w:sz w:val="21"/>
          <w:szCs w:val="21"/>
        </w:rPr>
        <w:t>memcached</w:t>
      </w:r>
      <w:r>
        <w:rPr>
          <w:rFonts w:ascii="Helvetica" w:hAnsi="Helvetica" w:cs="Helvetica"/>
          <w:color w:val="000000"/>
          <w:sz w:val="21"/>
          <w:szCs w:val="21"/>
        </w:rPr>
        <w:t> operations. You might increase it to reduce the overhead from frequent commits on a system where the underlying table is only being accessed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If you set the value too large, the amount of undo or redo data could impose some storage overhead, as with any long-running transaction.</w:t>
      </w:r>
    </w:p>
    <w:p w14:paraId="3F462B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56"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w:t>
      </w:r>
    </w:p>
    <w:bookmarkStart w:id="699" w:name="sysvar_daemon_memcached_w_batch_size"/>
    <w:bookmarkEnd w:id="699"/>
    <w:p w14:paraId="01FD56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"file:///E:\\backup\\%E4%B8%8B%E8%BD%BD\\refman-8.0-en.html-chapter\\refman-8.0-en.html-chapter\\innodb-storage-engine.html" \l "sysvar_daemon_memcached_w_batch_size"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daemon_memcached_w_batch_size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1C903A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E2626" w14:textId="77777777" w:rsidR="002E3214" w:rsidRDefault="002E3214" w:rsidP="00895542">
            <w:pPr>
              <w:rPr>
                <w:rFonts w:ascii="Helvetica" w:hAnsi="Helvetica" w:cs="Helvetica"/>
                <w:b/>
                <w:bCs/>
                <w:color w:val="000000"/>
                <w:szCs w:val="24"/>
              </w:rPr>
            </w:pPr>
            <w:bookmarkStart w:id="700" w:name="idm46383427898480"/>
            <w:bookmarkStart w:id="701" w:name="idm46383427897376"/>
            <w:bookmarkEnd w:id="700"/>
            <w:bookmarkEnd w:id="70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6A6AC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--daemon-memcached-w-batch-size=#</w:t>
            </w:r>
          </w:p>
        </w:tc>
      </w:tr>
      <w:tr w:rsidR="002E3214" w14:paraId="710A07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0D18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40894" w14:textId="77777777" w:rsidR="002E3214" w:rsidRDefault="00B46F09" w:rsidP="00895542">
            <w:pPr>
              <w:rPr>
                <w:rFonts w:ascii="Helvetica" w:hAnsi="Helvetica" w:cs="Helvetica"/>
                <w:sz w:val="20"/>
                <w:szCs w:val="20"/>
              </w:rPr>
            </w:pPr>
            <w:hyperlink r:id="rId2657" w:anchor="sysvar_daemon_memcached_w_batch_size" w:history="1">
              <w:r w:rsidR="002E3214">
                <w:rPr>
                  <w:rStyle w:val="a4"/>
                  <w:rFonts w:ascii="Courier New" w:hAnsi="Courier New" w:cs="Courier New"/>
                  <w:b/>
                  <w:bCs/>
                  <w:color w:val="00759F"/>
                  <w:sz w:val="19"/>
                  <w:szCs w:val="19"/>
                  <w:shd w:val="clear" w:color="auto" w:fill="FFFFFF"/>
                </w:rPr>
                <w:t>daemon_memcached_w_batch_size</w:t>
              </w:r>
            </w:hyperlink>
          </w:p>
        </w:tc>
      </w:tr>
      <w:tr w:rsidR="002E3214" w14:paraId="24D331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C915FC"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D3BF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75326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29631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BC50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B613A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010DA8" w14:textId="77777777" w:rsidR="002E3214" w:rsidRDefault="00B46F09" w:rsidP="00895542">
            <w:pPr>
              <w:rPr>
                <w:rFonts w:ascii="Helvetica" w:hAnsi="Helvetica" w:cs="Helvetica"/>
                <w:b/>
                <w:bCs/>
                <w:color w:val="000000"/>
                <w:szCs w:val="24"/>
              </w:rPr>
            </w:pPr>
            <w:hyperlink r:id="rId265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58AF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B799A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20CF2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B803E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D4183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1A408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2B17E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bl>
    <w:p w14:paraId="6550BD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how many </w:t>
      </w:r>
      <w:r>
        <w:rPr>
          <w:rStyle w:val="a5"/>
          <w:rFonts w:ascii="Helvetica" w:hAnsi="Helvetica" w:cs="Helvetica"/>
          <w:color w:val="000000"/>
          <w:sz w:val="21"/>
          <w:szCs w:val="21"/>
        </w:rPr>
        <w:t>memcached</w:t>
      </w:r>
      <w:r>
        <w:rPr>
          <w:rFonts w:ascii="Helvetica" w:hAnsi="Helvetica" w:cs="Helvetica"/>
          <w:color w:val="000000"/>
          <w:sz w:val="21"/>
          <w:szCs w:val="21"/>
        </w:rPr>
        <w:t> write operations, such as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to perform before doing a </w:t>
      </w:r>
      <w:hyperlink r:id="rId2659" w:anchor="commit" w:tooltip="13.3.1 START TRANSACTION, COMMIT, and ROLLBACK Statements" w:history="1">
        <w:r>
          <w:rPr>
            <w:rStyle w:val="HTML1"/>
            <w:rFonts w:ascii="Courier New" w:hAnsi="Courier New" w:cs="Courier New"/>
            <w:b/>
            <w:bCs/>
            <w:color w:val="026789"/>
            <w:sz w:val="20"/>
            <w:szCs w:val="20"/>
            <w:shd w:val="clear" w:color="auto" w:fill="FFFFFF"/>
          </w:rPr>
          <w:t>COMMIT</w:t>
        </w:r>
      </w:hyperlink>
      <w:r>
        <w:rPr>
          <w:rFonts w:ascii="Helvetica" w:hAnsi="Helvetica" w:cs="Helvetica"/>
          <w:color w:val="000000"/>
          <w:sz w:val="21"/>
          <w:szCs w:val="21"/>
        </w:rPr>
        <w:t> to start a new transaction. Counterpart of </w:t>
      </w:r>
      <w:hyperlink r:id="rId2660"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w:t>
      </w:r>
    </w:p>
    <w:p w14:paraId="658AF3D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value is set to 1 by default, on the assumption that data being stored is important to preserve in case of an outage and should immediately be committed. When storing non-critical data, you might increase this value to reduce the overhead from frequent commits; but then the last </w:t>
      </w:r>
      <w:r>
        <w:rPr>
          <w:rStyle w:val="HTML1"/>
          <w:rFonts w:ascii="Courier New" w:hAnsi="Courier New" w:cs="Courier New"/>
          <w:b/>
          <w:bCs/>
          <w:i/>
          <w:iCs/>
          <w:color w:val="000000"/>
          <w:sz w:val="20"/>
          <w:szCs w:val="20"/>
        </w:rPr>
        <w:t>N</w:t>
      </w:r>
      <w:r>
        <w:rPr>
          <w:rFonts w:ascii="Helvetica" w:hAnsi="Helvetica" w:cs="Helvetica"/>
          <w:color w:val="000000"/>
          <w:sz w:val="21"/>
          <w:szCs w:val="21"/>
        </w:rPr>
        <w:t>-1 uncommitted write operations could be lost if an unexpected exit occurs.</w:t>
      </w:r>
    </w:p>
    <w:p w14:paraId="1EB866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61"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w:t>
      </w:r>
    </w:p>
    <w:bookmarkStart w:id="702" w:name="sysvar_innodb_adaptive_flushing"/>
    <w:bookmarkEnd w:id="702"/>
    <w:p w14:paraId="2348CF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"sysvar_innodb_adaptive_flushing"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innodb_adaptive_flushing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5A6F6A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4C45E" w14:textId="77777777" w:rsidR="002E3214" w:rsidRDefault="002E3214" w:rsidP="00895542">
            <w:pPr>
              <w:rPr>
                <w:rFonts w:ascii="Helvetica" w:hAnsi="Helvetica" w:cs="Helvetica"/>
                <w:b/>
                <w:bCs/>
                <w:color w:val="000000"/>
                <w:szCs w:val="24"/>
              </w:rPr>
            </w:pPr>
            <w:bookmarkStart w:id="703" w:name="idm46383427865024"/>
            <w:bookmarkStart w:id="704" w:name="idm46383427863920"/>
            <w:bookmarkEnd w:id="703"/>
            <w:bookmarkEnd w:id="70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E28C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--innodb-adaptive-flushing[={OFF|ON}]</w:t>
            </w:r>
          </w:p>
        </w:tc>
      </w:tr>
      <w:tr w:rsidR="002E3214" w14:paraId="5BA052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E108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CA484" w14:textId="77777777" w:rsidR="002E3214" w:rsidRDefault="00B46F09" w:rsidP="00895542">
            <w:pPr>
              <w:rPr>
                <w:rFonts w:ascii="Helvetica" w:hAnsi="Helvetica" w:cs="Helvetica"/>
                <w:sz w:val="20"/>
                <w:szCs w:val="20"/>
              </w:rPr>
            </w:pPr>
            <w:hyperlink r:id="rId2662" w:anchor="sysvar_innodb_adaptive_flushing" w:history="1">
              <w:r w:rsidR="002E3214">
                <w:rPr>
                  <w:rStyle w:val="a4"/>
                  <w:rFonts w:ascii="Courier New" w:hAnsi="Courier New" w:cs="Courier New"/>
                  <w:b/>
                  <w:bCs/>
                  <w:color w:val="00759F"/>
                  <w:sz w:val="19"/>
                  <w:szCs w:val="19"/>
                  <w:shd w:val="clear" w:color="auto" w:fill="FFFFFF"/>
                </w:rPr>
                <w:t>innodb_adaptive_flushing</w:t>
              </w:r>
            </w:hyperlink>
          </w:p>
        </w:tc>
      </w:tr>
      <w:tr w:rsidR="002E3214" w14:paraId="1295D9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97CC5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605B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47DB7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B7A1C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C7150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7C0EF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051260" w14:textId="77777777" w:rsidR="002E3214" w:rsidRDefault="00B46F09" w:rsidP="00895542">
            <w:pPr>
              <w:rPr>
                <w:rFonts w:ascii="Helvetica" w:hAnsi="Helvetica" w:cs="Helvetica"/>
                <w:b/>
                <w:bCs/>
                <w:color w:val="000000"/>
                <w:szCs w:val="24"/>
              </w:rPr>
            </w:pPr>
            <w:hyperlink r:id="rId266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ED79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CA575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9FBEF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D92CC"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08FEF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8B1E5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902D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0CD51E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bookmarkStart w:id="705" w:name="idm46383427842320"/>
      <w:bookmarkEnd w:id="705"/>
      <w:r>
        <w:rPr>
          <w:rFonts w:ascii="Helvetica" w:hAnsi="Helvetica" w:cs="Helvetica"/>
          <w:color w:val="000000"/>
          <w:sz w:val="21"/>
          <w:szCs w:val="21"/>
        </w:rPr>
        <w:t>Specifies whether to dynamically adjust the rate of flushing </w:t>
      </w:r>
      <w:hyperlink r:id="rId2664" w:anchor="glos_dirty_page" w:tooltip="dirty page" w:history="1">
        <w:r>
          <w:rPr>
            <w:rStyle w:val="a4"/>
            <w:rFonts w:ascii="Helvetica" w:hAnsi="Helvetica" w:cs="Helvetica"/>
            <w:color w:val="00759F"/>
            <w:sz w:val="21"/>
            <w:szCs w:val="21"/>
          </w:rPr>
          <w:t>dirty pages</w:t>
        </w:r>
      </w:hyperlink>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665"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based on the workload. Adjusting the flush rate dynamically is intended to avoid bursts of I/O activity. This setting is enabled by default. See </w:t>
      </w:r>
      <w:hyperlink r:id="rId2666"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 xml:space="preserve"> for more </w:t>
      </w:r>
      <w:r>
        <w:rPr>
          <w:rFonts w:ascii="Helvetica" w:hAnsi="Helvetica" w:cs="Helvetica"/>
          <w:color w:val="000000"/>
          <w:sz w:val="21"/>
          <w:szCs w:val="21"/>
        </w:rPr>
        <w:lastRenderedPageBreak/>
        <w:t>information. For general I/O tuning advice, see </w:t>
      </w:r>
      <w:hyperlink r:id="rId2667"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706" w:name="sysvar_innodb_adaptive_flushing_lwm"/>
    <w:bookmarkEnd w:id="706"/>
    <w:p w14:paraId="66EDBAF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"sysvar_innodb_adaptive_flushing_lwm"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innodb_adaptive_flushing_lwm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2E3214" w14:paraId="301C1A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2BBB47" w14:textId="77777777" w:rsidR="002E3214" w:rsidRDefault="002E3214" w:rsidP="00895542">
            <w:pPr>
              <w:rPr>
                <w:rFonts w:ascii="Helvetica" w:hAnsi="Helvetica" w:cs="Helvetica"/>
                <w:b/>
                <w:bCs/>
                <w:color w:val="000000"/>
                <w:szCs w:val="24"/>
              </w:rPr>
            </w:pPr>
            <w:bookmarkStart w:id="707" w:name="idm46383427834304"/>
            <w:bookmarkStart w:id="708" w:name="idm46383427833200"/>
            <w:bookmarkEnd w:id="707"/>
            <w:bookmarkEnd w:id="70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C693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--innodb-adaptive-flushing-lwm=#</w:t>
            </w:r>
          </w:p>
        </w:tc>
      </w:tr>
      <w:tr w:rsidR="002E3214" w14:paraId="2B3779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306B1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9816F" w14:textId="77777777" w:rsidR="002E3214" w:rsidRDefault="00B46F09" w:rsidP="00895542">
            <w:pPr>
              <w:rPr>
                <w:rFonts w:ascii="Helvetica" w:hAnsi="Helvetica" w:cs="Helvetica"/>
                <w:sz w:val="20"/>
                <w:szCs w:val="20"/>
              </w:rPr>
            </w:pPr>
            <w:hyperlink r:id="rId2668" w:anchor="sysvar_innodb_adaptive_flushing_lwm" w:history="1">
              <w:r w:rsidR="002E3214">
                <w:rPr>
                  <w:rStyle w:val="a4"/>
                  <w:rFonts w:ascii="Courier New" w:hAnsi="Courier New" w:cs="Courier New"/>
                  <w:b/>
                  <w:bCs/>
                  <w:color w:val="00759F"/>
                  <w:sz w:val="19"/>
                  <w:szCs w:val="19"/>
                  <w:shd w:val="clear" w:color="auto" w:fill="FFFFFF"/>
                </w:rPr>
                <w:t>innodb_adaptive_flushing_lwm</w:t>
              </w:r>
            </w:hyperlink>
          </w:p>
        </w:tc>
      </w:tr>
      <w:tr w:rsidR="002E3214" w14:paraId="74606C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4F795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F9CD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56BA3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20CBD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7A96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3123A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1E41C" w14:textId="77777777" w:rsidR="002E3214" w:rsidRDefault="00B46F09" w:rsidP="00895542">
            <w:pPr>
              <w:rPr>
                <w:rFonts w:ascii="Helvetica" w:hAnsi="Helvetica" w:cs="Helvetica"/>
                <w:b/>
                <w:bCs/>
                <w:color w:val="000000"/>
                <w:szCs w:val="24"/>
              </w:rPr>
            </w:pPr>
            <w:hyperlink r:id="rId266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8C09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393E6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6C560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DAEB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7E373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0009F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BD7D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2E3214" w14:paraId="11E757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E11104"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6D2F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40705E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744B7"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4280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70</w:t>
            </w:r>
          </w:p>
        </w:tc>
      </w:tr>
    </w:tbl>
    <w:p w14:paraId="31EBD26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low water mark representing percentage of </w:t>
      </w:r>
      <w:hyperlink r:id="rId2670"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capacity at which </w:t>
      </w:r>
      <w:hyperlink r:id="rId2671" w:anchor="glos_adaptive_flushing" w:tooltip="adaptive flushing" w:history="1">
        <w:r>
          <w:rPr>
            <w:rStyle w:val="a4"/>
            <w:rFonts w:ascii="Helvetica" w:hAnsi="Helvetica" w:cs="Helvetica"/>
            <w:color w:val="00759F"/>
            <w:sz w:val="21"/>
            <w:szCs w:val="21"/>
          </w:rPr>
          <w:t>adaptive flushing</w:t>
        </w:r>
      </w:hyperlink>
      <w:r>
        <w:rPr>
          <w:rFonts w:ascii="Helvetica" w:hAnsi="Helvetica" w:cs="Helvetica"/>
          <w:color w:val="000000"/>
          <w:sz w:val="21"/>
          <w:szCs w:val="21"/>
        </w:rPr>
        <w:t> is enabled. For more information, see </w:t>
      </w:r>
      <w:hyperlink r:id="rId2672"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w:t>
      </w:r>
    </w:p>
    <w:bookmarkStart w:id="709" w:name="sysvar_innodb_adaptive_hash_index"/>
    <w:bookmarkEnd w:id="709"/>
    <w:p w14:paraId="3EF4B4C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"sysvar_innodb_adaptive_hash_index"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innodb_adaptive_hash_index</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1B3B3B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C828EF" w14:textId="77777777" w:rsidR="002E3214" w:rsidRDefault="002E3214" w:rsidP="00895542">
            <w:pPr>
              <w:rPr>
                <w:rFonts w:ascii="Helvetica" w:hAnsi="Helvetica" w:cs="Helvetica"/>
                <w:b/>
                <w:bCs/>
                <w:color w:val="000000"/>
                <w:szCs w:val="24"/>
              </w:rPr>
            </w:pPr>
            <w:bookmarkStart w:id="710" w:name="idm46383427801184"/>
            <w:bookmarkStart w:id="711" w:name="idm46383427800080"/>
            <w:bookmarkEnd w:id="710"/>
            <w:bookmarkEnd w:id="71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72F3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--innodb-adaptive-hash-index[={OFF|ON}]</w:t>
            </w:r>
          </w:p>
        </w:tc>
      </w:tr>
      <w:tr w:rsidR="002E3214" w14:paraId="13C05E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61CF6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D9F98" w14:textId="77777777" w:rsidR="002E3214" w:rsidRDefault="00B46F09" w:rsidP="00895542">
            <w:pPr>
              <w:rPr>
                <w:rFonts w:ascii="Helvetica" w:hAnsi="Helvetica" w:cs="Helvetica"/>
                <w:sz w:val="20"/>
                <w:szCs w:val="20"/>
              </w:rPr>
            </w:pPr>
            <w:hyperlink r:id="rId2673" w:anchor="sysvar_innodb_adaptive_hash_index" w:history="1">
              <w:r w:rsidR="002E3214">
                <w:rPr>
                  <w:rStyle w:val="a4"/>
                  <w:rFonts w:ascii="Courier New" w:hAnsi="Courier New" w:cs="Courier New"/>
                  <w:b/>
                  <w:bCs/>
                  <w:color w:val="00759F"/>
                  <w:sz w:val="19"/>
                  <w:szCs w:val="19"/>
                  <w:shd w:val="clear" w:color="auto" w:fill="FFFFFF"/>
                </w:rPr>
                <w:t>innodb_adaptive_hash_index</w:t>
              </w:r>
            </w:hyperlink>
          </w:p>
        </w:tc>
      </w:tr>
      <w:tr w:rsidR="002E3214" w14:paraId="3F68B8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F6AEB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893B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34146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9C6C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C038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0A082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29A7BC" w14:textId="77777777" w:rsidR="002E3214" w:rsidRDefault="00B46F09" w:rsidP="00895542">
            <w:pPr>
              <w:rPr>
                <w:rFonts w:ascii="Helvetica" w:hAnsi="Helvetica" w:cs="Helvetica"/>
                <w:b/>
                <w:bCs/>
                <w:color w:val="000000"/>
                <w:szCs w:val="24"/>
              </w:rPr>
            </w:pPr>
            <w:hyperlink r:id="rId267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49B8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86E96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057D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F6CEF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6CACF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ECB3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7E86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4D9270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Whether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675" w:anchor="glos_adaptive_hash_index" w:tooltip="adaptive hash index" w:history="1">
        <w:r>
          <w:rPr>
            <w:rStyle w:val="a4"/>
            <w:rFonts w:ascii="Helvetica" w:hAnsi="Helvetica" w:cs="Helvetica"/>
            <w:color w:val="00759F"/>
            <w:sz w:val="21"/>
            <w:szCs w:val="21"/>
          </w:rPr>
          <w:t>adaptive hash index</w:t>
        </w:r>
      </w:hyperlink>
      <w:r>
        <w:rPr>
          <w:rFonts w:ascii="Helvetica" w:hAnsi="Helvetica" w:cs="Helvetica"/>
          <w:color w:val="000000"/>
          <w:sz w:val="21"/>
          <w:szCs w:val="21"/>
        </w:rPr>
        <w:t> is enabled or disabled. It may be desirable, depending on your workload, to dynamically enable or disable </w:t>
      </w:r>
      <w:hyperlink r:id="rId2676" w:anchor="glos_adaptive_hash_index" w:tooltip="adaptive hash index" w:history="1">
        <w:r>
          <w:rPr>
            <w:rStyle w:val="a4"/>
            <w:rFonts w:ascii="Helvetica" w:hAnsi="Helvetica" w:cs="Helvetica"/>
            <w:color w:val="00759F"/>
            <w:sz w:val="21"/>
            <w:szCs w:val="21"/>
          </w:rPr>
          <w:t>adaptive hash indexing</w:t>
        </w:r>
      </w:hyperlink>
      <w:r>
        <w:rPr>
          <w:rFonts w:ascii="Helvetica" w:hAnsi="Helvetica" w:cs="Helvetica"/>
          <w:color w:val="000000"/>
          <w:sz w:val="21"/>
          <w:szCs w:val="21"/>
        </w:rPr>
        <w:t> to improve query performance. Because the adaptive hash index may not be useful for all workloads, conduct benchmarks with it both enabled and disabled, using realistic workloads. See </w:t>
      </w:r>
      <w:hyperlink r:id="rId2677" w:anchor="innodb-adaptive-hash" w:tooltip="15.5.3 Adaptive Hash Index" w:history="1">
        <w:r>
          <w:rPr>
            <w:rStyle w:val="a4"/>
            <w:rFonts w:ascii="Helvetica" w:hAnsi="Helvetica" w:cs="Helvetica"/>
            <w:color w:val="00759F"/>
            <w:sz w:val="21"/>
            <w:szCs w:val="21"/>
          </w:rPr>
          <w:t>Section 15.5.3, “Adaptive Hash Index”</w:t>
        </w:r>
      </w:hyperlink>
      <w:r>
        <w:rPr>
          <w:rFonts w:ascii="Helvetica" w:hAnsi="Helvetica" w:cs="Helvetica"/>
          <w:color w:val="000000"/>
          <w:sz w:val="21"/>
          <w:szCs w:val="21"/>
        </w:rPr>
        <w:t> for details.</w:t>
      </w:r>
    </w:p>
    <w:p w14:paraId="05F552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This variable is enabled by default. You can modify this parameter using the </w:t>
      </w:r>
      <w:r>
        <w:rPr>
          <w:rStyle w:val="HTML1"/>
          <w:rFonts w:ascii="Courier New" w:hAnsi="Courier New" w:cs="Courier New"/>
          <w:b/>
          <w:bCs/>
          <w:color w:val="026789"/>
          <w:sz w:val="20"/>
          <w:szCs w:val="20"/>
          <w:shd w:val="clear" w:color="auto" w:fill="FFFFFF"/>
        </w:rPr>
        <w:t>SET GLOBAL</w:t>
      </w:r>
      <w:r>
        <w:rPr>
          <w:rFonts w:ascii="Helvetica" w:hAnsi="Helvetica" w:cs="Helvetica"/>
          <w:color w:val="000000"/>
          <w:sz w:val="21"/>
          <w:szCs w:val="21"/>
        </w:rPr>
        <w:t> statement, without restarting the server. Changing the setting at runtime requires privileges sufficient to set global system variables. See </w:t>
      </w:r>
      <w:hyperlink r:id="rId2678"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You can also use </w:t>
      </w:r>
      <w:r>
        <w:rPr>
          <w:rStyle w:val="HTML1"/>
          <w:rFonts w:ascii="Courier New" w:hAnsi="Courier New" w:cs="Courier New"/>
          <w:color w:val="0E4075"/>
          <w:sz w:val="20"/>
          <w:szCs w:val="20"/>
          <w:shd w:val="clear" w:color="auto" w:fill="FFFFFF"/>
        </w:rPr>
        <w:t>--skip-innodb-adaptive-hash-index</w:t>
      </w:r>
      <w:r>
        <w:rPr>
          <w:rFonts w:ascii="Helvetica" w:hAnsi="Helvetica" w:cs="Helvetica"/>
          <w:color w:val="000000"/>
          <w:sz w:val="21"/>
          <w:szCs w:val="21"/>
        </w:rPr>
        <w:t> at server startup to disable it.</w:t>
      </w:r>
    </w:p>
    <w:p w14:paraId="2F57B65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Disabling the adaptive hash index empties the hash table immediately. Normal operations can continue while the hash table is emptied, and executing queries that were using the hash table access the index B-trees directly instead. When the adaptive hash index is re-enabled, the hash table is populated again during normal operation.</w:t>
      </w:r>
    </w:p>
    <w:bookmarkStart w:id="712" w:name="sysvar_innodb_adaptive_hash_index_parts"/>
    <w:bookmarkEnd w:id="712"/>
    <w:p w14:paraId="52FB40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"sysvar_innodb_adaptive_hash_index_parts"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innodb_adaptive_hash_index_parts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7D5C5E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F316AE" w14:textId="77777777" w:rsidR="002E3214" w:rsidRDefault="002E3214" w:rsidP="00895542">
            <w:pPr>
              <w:rPr>
                <w:rFonts w:ascii="Helvetica" w:hAnsi="Helvetica" w:cs="Helvetica"/>
                <w:b/>
                <w:bCs/>
                <w:color w:val="000000"/>
                <w:szCs w:val="24"/>
              </w:rPr>
            </w:pPr>
            <w:bookmarkStart w:id="713" w:name="idm46383427768736"/>
            <w:bookmarkStart w:id="714" w:name="idm46383427767632"/>
            <w:bookmarkEnd w:id="713"/>
            <w:bookmarkEnd w:id="71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9C8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--innodb-adaptive-hash-index-parts=#</w:t>
            </w:r>
          </w:p>
        </w:tc>
      </w:tr>
      <w:tr w:rsidR="002E3214" w14:paraId="0E52AE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D14F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391E78" w14:textId="77777777" w:rsidR="002E3214" w:rsidRDefault="00B46F09" w:rsidP="00895542">
            <w:pPr>
              <w:rPr>
                <w:rFonts w:ascii="Helvetica" w:hAnsi="Helvetica" w:cs="Helvetica"/>
                <w:sz w:val="20"/>
                <w:szCs w:val="20"/>
              </w:rPr>
            </w:pPr>
            <w:hyperlink r:id="rId2679" w:anchor="sysvar_innodb_adaptive_hash_index_parts" w:history="1">
              <w:r w:rsidR="002E3214">
                <w:rPr>
                  <w:rStyle w:val="a4"/>
                  <w:rFonts w:ascii="Courier New" w:hAnsi="Courier New" w:cs="Courier New"/>
                  <w:b/>
                  <w:bCs/>
                  <w:color w:val="00759F"/>
                  <w:sz w:val="19"/>
                  <w:szCs w:val="19"/>
                  <w:shd w:val="clear" w:color="auto" w:fill="FFFFFF"/>
                </w:rPr>
                <w:t>innodb_adaptive_hash_index_parts</w:t>
              </w:r>
            </w:hyperlink>
          </w:p>
        </w:tc>
      </w:tr>
      <w:tr w:rsidR="002E3214" w14:paraId="49EE4A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0D589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C964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4532C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BC7EB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5596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F705E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D7005B" w14:textId="77777777" w:rsidR="002E3214" w:rsidRDefault="00B46F09" w:rsidP="00895542">
            <w:pPr>
              <w:rPr>
                <w:rFonts w:ascii="Helvetica" w:hAnsi="Helvetica" w:cs="Helvetica"/>
                <w:b/>
                <w:bCs/>
                <w:color w:val="000000"/>
                <w:szCs w:val="24"/>
              </w:rPr>
            </w:pPr>
            <w:hyperlink r:id="rId2680"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564F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D9DB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E5786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494B49" w14:textId="77777777" w:rsidR="002E3214" w:rsidRDefault="002E3214" w:rsidP="00895542">
            <w:pPr>
              <w:rPr>
                <w:rFonts w:ascii="Helvetica" w:hAnsi="Helvetica" w:cs="Helvetica"/>
                <w:sz w:val="20"/>
                <w:szCs w:val="20"/>
              </w:rPr>
            </w:pPr>
            <w:r>
              <w:rPr>
                <w:rFonts w:ascii="Helvetica" w:hAnsi="Helvetica" w:cs="Helvetica"/>
                <w:sz w:val="20"/>
                <w:szCs w:val="20"/>
              </w:rPr>
              <w:t>Numeric</w:t>
            </w:r>
          </w:p>
        </w:tc>
      </w:tr>
      <w:tr w:rsidR="002E3214" w14:paraId="702EA7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CC6EF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A97C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r>
      <w:tr w:rsidR="002E3214" w14:paraId="10F51A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C9C427"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6F07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74B37F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FE874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8E5C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512</w:t>
            </w:r>
          </w:p>
        </w:tc>
      </w:tr>
    </w:tbl>
    <w:p w14:paraId="253994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Partitions the adaptive hash index search system. Each index is bound to a specific partition, with each partition protected by a separate latch.</w:t>
      </w:r>
    </w:p>
    <w:p w14:paraId="2CF5E2C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adaptive hash index search system is partitioned into 8 parts by default. The maximum setting is 512.</w:t>
      </w:r>
    </w:p>
    <w:p w14:paraId="700AC0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681" w:anchor="innodb-adaptive-hash" w:tooltip="15.5.3 Adaptive Hash Index" w:history="1">
        <w:r>
          <w:rPr>
            <w:rStyle w:val="a4"/>
            <w:rFonts w:ascii="Helvetica" w:hAnsi="Helvetica" w:cs="Helvetica"/>
            <w:color w:val="00759F"/>
            <w:sz w:val="21"/>
            <w:szCs w:val="21"/>
          </w:rPr>
          <w:t>Section 15.5.3, “Adaptive Hash Index”</w:t>
        </w:r>
      </w:hyperlink>
      <w:r>
        <w:rPr>
          <w:rFonts w:ascii="Helvetica" w:hAnsi="Helvetica" w:cs="Helvetica"/>
          <w:color w:val="000000"/>
          <w:sz w:val="21"/>
          <w:szCs w:val="21"/>
        </w:rPr>
        <w:t>.</w:t>
      </w:r>
    </w:p>
    <w:bookmarkStart w:id="715" w:name="sysvar_innodb_adaptive_max_sleep_delay"/>
    <w:bookmarkEnd w:id="715"/>
    <w:p w14:paraId="678C47A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"sysvar_innodb_adaptive_max_sleep_delay"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innodb_adaptive_max_sleep_delay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2E3214" w14:paraId="08E992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A70022" w14:textId="77777777" w:rsidR="002E3214" w:rsidRDefault="002E3214" w:rsidP="00895542">
            <w:pPr>
              <w:rPr>
                <w:rFonts w:ascii="Helvetica" w:hAnsi="Helvetica" w:cs="Helvetica"/>
                <w:b/>
                <w:bCs/>
                <w:color w:val="000000"/>
                <w:szCs w:val="24"/>
              </w:rPr>
            </w:pPr>
            <w:bookmarkStart w:id="716" w:name="idm46383427736464"/>
            <w:bookmarkStart w:id="717" w:name="idm46383427735360"/>
            <w:bookmarkEnd w:id="716"/>
            <w:bookmarkEnd w:id="71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CDFF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--innodb-adaptive-max-sleep-delay=#</w:t>
            </w:r>
          </w:p>
        </w:tc>
      </w:tr>
      <w:tr w:rsidR="002E3214" w14:paraId="0BFB51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B55EEB"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71D49" w14:textId="77777777" w:rsidR="002E3214" w:rsidRDefault="00B46F09" w:rsidP="00895542">
            <w:pPr>
              <w:rPr>
                <w:rFonts w:ascii="Helvetica" w:hAnsi="Helvetica" w:cs="Helvetica"/>
                <w:sz w:val="20"/>
                <w:szCs w:val="20"/>
              </w:rPr>
            </w:pPr>
            <w:hyperlink r:id="rId2682" w:anchor="sysvar_innodb_adaptive_max_sleep_delay" w:history="1">
              <w:r w:rsidR="002E3214">
                <w:rPr>
                  <w:rStyle w:val="a4"/>
                  <w:rFonts w:ascii="Courier New" w:hAnsi="Courier New" w:cs="Courier New"/>
                  <w:b/>
                  <w:bCs/>
                  <w:color w:val="00759F"/>
                  <w:sz w:val="19"/>
                  <w:szCs w:val="19"/>
                  <w:shd w:val="clear" w:color="auto" w:fill="FFFFFF"/>
                </w:rPr>
                <w:t>innodb_adaptive_max_sleep_delay</w:t>
              </w:r>
            </w:hyperlink>
          </w:p>
        </w:tc>
      </w:tr>
      <w:tr w:rsidR="002E3214" w14:paraId="09CC06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60A61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D1197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0A811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34C71"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876F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81128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ADC78A" w14:textId="77777777" w:rsidR="002E3214" w:rsidRDefault="00B46F09" w:rsidP="00895542">
            <w:pPr>
              <w:rPr>
                <w:rFonts w:ascii="Helvetica" w:hAnsi="Helvetica" w:cs="Helvetica"/>
                <w:b/>
                <w:bCs/>
                <w:color w:val="000000"/>
                <w:szCs w:val="24"/>
              </w:rPr>
            </w:pPr>
            <w:hyperlink r:id="rId268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CD4E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649A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55C88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B07BC"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FEFE2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AED1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6769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150000</w:t>
            </w:r>
          </w:p>
        </w:tc>
      </w:tr>
      <w:tr w:rsidR="002E3214" w14:paraId="69F738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DDE1C4"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AF49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69C08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30FEA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68DD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w:t>
            </w:r>
          </w:p>
        </w:tc>
      </w:tr>
    </w:tbl>
    <w:p w14:paraId="4B012A2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Permits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automatically adjust the value of </w:t>
      </w:r>
      <w:hyperlink r:id="rId2684"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up or down according to the current workload. Any nonzero value enables automated, dynamic adjustment of the </w:t>
      </w:r>
      <w:hyperlink r:id="rId2685"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value, up to the maximum value specified in the </w:t>
      </w:r>
      <w:hyperlink r:id="rId2686" w:anchor="sysvar_innodb_adaptive_max_sleep_delay" w:history="1">
        <w:r>
          <w:rPr>
            <w:rStyle w:val="HTML1"/>
            <w:rFonts w:ascii="Courier New" w:hAnsi="Courier New" w:cs="Courier New"/>
            <w:b/>
            <w:bCs/>
            <w:color w:val="026789"/>
            <w:sz w:val="20"/>
            <w:szCs w:val="20"/>
            <w:shd w:val="clear" w:color="auto" w:fill="FFFFFF"/>
          </w:rPr>
          <w:t>innodb_adaptive_max_sleep_delay</w:t>
        </w:r>
      </w:hyperlink>
      <w:r>
        <w:rPr>
          <w:rFonts w:ascii="Helvetica" w:hAnsi="Helvetica" w:cs="Helvetica"/>
          <w:color w:val="000000"/>
          <w:sz w:val="21"/>
          <w:szCs w:val="21"/>
        </w:rPr>
        <w:t> option. The value represents the number of microseconds. This option can be useful in busy systems, with greater than 16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threads. (In practice, it is most valuable for MySQL systems with hundreds or thousands of simultaneous connections.)</w:t>
      </w:r>
    </w:p>
    <w:p w14:paraId="06BB93C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87" w:anchor="innodb-performance-thread_concurrency" w:tooltip="15.8.4 Configuring Thread Concurrency for InnoDB" w:history="1">
        <w:r>
          <w:rPr>
            <w:rStyle w:val="a4"/>
            <w:rFonts w:ascii="Helvetica" w:hAnsi="Helvetica" w:cs="Helvetica"/>
            <w:color w:val="00759F"/>
            <w:sz w:val="21"/>
            <w:szCs w:val="21"/>
          </w:rPr>
          <w:t>Section 15.8.4, “Configuring Thread Concurrency for InnoDB”</w:t>
        </w:r>
      </w:hyperlink>
      <w:r>
        <w:rPr>
          <w:rFonts w:ascii="Helvetica" w:hAnsi="Helvetica" w:cs="Helvetica"/>
          <w:color w:val="000000"/>
          <w:sz w:val="21"/>
          <w:szCs w:val="21"/>
        </w:rPr>
        <w:t>.</w:t>
      </w:r>
    </w:p>
    <w:bookmarkStart w:id="718" w:name="sysvar_innodb_api_bk_commit_interval"/>
    <w:bookmarkEnd w:id="718"/>
    <w:p w14:paraId="65202E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"sysvar_innodb_api_bk_commit_interval"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innodb_api_bk_commit_interval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3BE3F1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B7B57" w14:textId="77777777" w:rsidR="002E3214" w:rsidRDefault="002E3214" w:rsidP="00895542">
            <w:pPr>
              <w:rPr>
                <w:rFonts w:ascii="Helvetica" w:hAnsi="Helvetica" w:cs="Helvetica"/>
                <w:b/>
                <w:bCs/>
                <w:color w:val="000000"/>
                <w:szCs w:val="24"/>
              </w:rPr>
            </w:pPr>
            <w:bookmarkStart w:id="719" w:name="idm46383427699024"/>
            <w:bookmarkStart w:id="720" w:name="idm46383427697920"/>
            <w:bookmarkEnd w:id="719"/>
            <w:bookmarkEnd w:id="7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77FF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--innodb-api-bk-commit-interval=#</w:t>
            </w:r>
          </w:p>
        </w:tc>
      </w:tr>
      <w:tr w:rsidR="002E3214" w14:paraId="0A1EEF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2876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30C5BF" w14:textId="77777777" w:rsidR="002E3214" w:rsidRDefault="00B46F09" w:rsidP="00895542">
            <w:pPr>
              <w:rPr>
                <w:rFonts w:ascii="Helvetica" w:hAnsi="Helvetica" w:cs="Helvetica"/>
                <w:sz w:val="20"/>
                <w:szCs w:val="20"/>
              </w:rPr>
            </w:pPr>
            <w:hyperlink r:id="rId2688" w:anchor="sysvar_innodb_api_bk_commit_interval" w:history="1">
              <w:r w:rsidR="002E3214">
                <w:rPr>
                  <w:rStyle w:val="a4"/>
                  <w:rFonts w:ascii="Courier New" w:hAnsi="Courier New" w:cs="Courier New"/>
                  <w:b/>
                  <w:bCs/>
                  <w:color w:val="00759F"/>
                  <w:sz w:val="19"/>
                  <w:szCs w:val="19"/>
                  <w:shd w:val="clear" w:color="auto" w:fill="FFFFFF"/>
                </w:rPr>
                <w:t>innodb_api_bk_commit_interval</w:t>
              </w:r>
            </w:hyperlink>
          </w:p>
        </w:tc>
      </w:tr>
      <w:tr w:rsidR="002E3214" w14:paraId="5BC086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BB2A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18F3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B85B1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FE560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83CE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98A36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E71E77" w14:textId="77777777" w:rsidR="002E3214" w:rsidRDefault="00B46F09" w:rsidP="00895542">
            <w:pPr>
              <w:rPr>
                <w:rFonts w:ascii="Helvetica" w:hAnsi="Helvetica" w:cs="Helvetica"/>
                <w:b/>
                <w:bCs/>
                <w:color w:val="000000"/>
                <w:szCs w:val="24"/>
              </w:rPr>
            </w:pPr>
            <w:hyperlink r:id="rId268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8878A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5F167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4F1D7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9781A"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8EFF4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1E212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9BC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r w:rsidR="002E3214" w14:paraId="30D3BF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17F5F"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3016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3DFC9E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7571B5"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80B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w:t>
            </w:r>
          </w:p>
        </w:tc>
      </w:tr>
    </w:tbl>
    <w:p w14:paraId="1F58D51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How often to auto-commit idle connections that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interface, in seconds. For more information, see </w:t>
      </w:r>
      <w:hyperlink r:id="rId2690" w:anchor="innodb-memcached-txn" w:tooltip="15.20.6.4 Controlling Transactional Behavior of the InnoDB memcached Plugin" w:history="1">
        <w:r>
          <w:rPr>
            <w:rStyle w:val="a4"/>
            <w:rFonts w:ascii="Helvetica" w:hAnsi="Helvetica" w:cs="Helvetica"/>
            <w:color w:val="00759F"/>
            <w:sz w:val="21"/>
            <w:szCs w:val="21"/>
          </w:rPr>
          <w:t>Section 15.20.6.4, “Controlling Transactional Behavior of the InnoDB memcached Plugin”</w:t>
        </w:r>
      </w:hyperlink>
      <w:r>
        <w:rPr>
          <w:rFonts w:ascii="Helvetica" w:hAnsi="Helvetica" w:cs="Helvetica"/>
          <w:color w:val="000000"/>
          <w:sz w:val="21"/>
          <w:szCs w:val="21"/>
        </w:rPr>
        <w:t>.</w:t>
      </w:r>
    </w:p>
    <w:bookmarkStart w:id="721" w:name="sysvar_innodb_api_disable_rowlock"/>
    <w:bookmarkEnd w:id="721"/>
    <w:p w14:paraId="2DF479C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"sysvar_innodb_api_disable_rowlock"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innodb_api_disable_rowlock</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5F43F7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EF87C7" w14:textId="77777777" w:rsidR="002E3214" w:rsidRDefault="002E3214" w:rsidP="00895542">
            <w:pPr>
              <w:rPr>
                <w:rFonts w:ascii="Helvetica" w:hAnsi="Helvetica" w:cs="Helvetica"/>
                <w:b/>
                <w:bCs/>
                <w:color w:val="000000"/>
                <w:szCs w:val="24"/>
              </w:rPr>
            </w:pPr>
            <w:bookmarkStart w:id="722" w:name="idm46383427666176"/>
            <w:bookmarkStart w:id="723" w:name="idm46383427665072"/>
            <w:bookmarkEnd w:id="722"/>
            <w:bookmarkEnd w:id="7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8ACA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--innodb-api-disable-rowlock[={OFF|ON}]</w:t>
            </w:r>
          </w:p>
        </w:tc>
      </w:tr>
      <w:tr w:rsidR="002E3214" w14:paraId="60278B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6C880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B429E" w14:textId="77777777" w:rsidR="002E3214" w:rsidRDefault="00B46F09" w:rsidP="00895542">
            <w:pPr>
              <w:rPr>
                <w:rFonts w:ascii="Helvetica" w:hAnsi="Helvetica" w:cs="Helvetica"/>
                <w:sz w:val="20"/>
                <w:szCs w:val="20"/>
              </w:rPr>
            </w:pPr>
            <w:hyperlink r:id="rId2691" w:anchor="sysvar_innodb_api_disable_rowlock" w:history="1">
              <w:r w:rsidR="002E3214">
                <w:rPr>
                  <w:rStyle w:val="a4"/>
                  <w:rFonts w:ascii="Courier New" w:hAnsi="Courier New" w:cs="Courier New"/>
                  <w:b/>
                  <w:bCs/>
                  <w:color w:val="00759F"/>
                  <w:sz w:val="19"/>
                  <w:szCs w:val="19"/>
                  <w:shd w:val="clear" w:color="auto" w:fill="FFFFFF"/>
                </w:rPr>
                <w:t>innodb_api_disable_rowlock</w:t>
              </w:r>
            </w:hyperlink>
          </w:p>
        </w:tc>
      </w:tr>
      <w:tr w:rsidR="002E3214" w14:paraId="3C54A5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2280FC"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B23A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290CC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68756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D779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AFFE1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02D1CC" w14:textId="77777777" w:rsidR="002E3214" w:rsidRDefault="00B46F09" w:rsidP="00895542">
            <w:pPr>
              <w:rPr>
                <w:rFonts w:ascii="Helvetica" w:hAnsi="Helvetica" w:cs="Helvetica"/>
                <w:b/>
                <w:bCs/>
                <w:color w:val="000000"/>
                <w:szCs w:val="24"/>
              </w:rPr>
            </w:pPr>
            <w:hyperlink r:id="rId269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763E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8EB65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A2EB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E8E07"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07FEEC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AE543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10EB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9C30EA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this option to disable row locks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performs DML operations. By default, </w:t>
      </w:r>
      <w:hyperlink r:id="rId2693" w:anchor="sysvar_innodb_api_disable_rowlock" w:history="1">
        <w:r>
          <w:rPr>
            <w:rStyle w:val="HTML1"/>
            <w:rFonts w:ascii="Courier New" w:hAnsi="Courier New" w:cs="Courier New"/>
            <w:b/>
            <w:bCs/>
            <w:color w:val="026789"/>
            <w:sz w:val="20"/>
            <w:szCs w:val="20"/>
            <w:shd w:val="clear" w:color="auto" w:fill="FFFFFF"/>
          </w:rPr>
          <w:t>innodb_api_disable_rowlock</w:t>
        </w:r>
      </w:hyperlink>
      <w:r>
        <w:rPr>
          <w:rFonts w:ascii="Helvetica" w:hAnsi="Helvetica" w:cs="Helvetica"/>
          <w:color w:val="000000"/>
          <w:sz w:val="21"/>
          <w:szCs w:val="21"/>
        </w:rPr>
        <w:t> is disabled, which means that </w:t>
      </w:r>
      <w:r>
        <w:rPr>
          <w:rStyle w:val="a5"/>
          <w:rFonts w:ascii="Helvetica" w:hAnsi="Helvetica" w:cs="Helvetica"/>
          <w:color w:val="000000"/>
          <w:sz w:val="21"/>
          <w:szCs w:val="21"/>
        </w:rPr>
        <w:t>memcached</w:t>
      </w:r>
      <w:r>
        <w:rPr>
          <w:rFonts w:ascii="Helvetica" w:hAnsi="Helvetica" w:cs="Helvetica"/>
          <w:color w:val="000000"/>
          <w:sz w:val="21"/>
          <w:szCs w:val="21"/>
        </w:rPr>
        <w:t> requests row locks for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operations. When </w:t>
      </w:r>
      <w:hyperlink r:id="rId2694" w:anchor="sysvar_innodb_api_disable_rowlock" w:history="1">
        <w:r>
          <w:rPr>
            <w:rStyle w:val="HTML1"/>
            <w:rFonts w:ascii="Courier New" w:hAnsi="Courier New" w:cs="Courier New"/>
            <w:b/>
            <w:bCs/>
            <w:color w:val="026789"/>
            <w:sz w:val="20"/>
            <w:szCs w:val="20"/>
            <w:shd w:val="clear" w:color="auto" w:fill="FFFFFF"/>
          </w:rPr>
          <w:t>innodb_api_disable_rowlock</w:t>
        </w:r>
      </w:hyperlink>
      <w:r>
        <w:rPr>
          <w:rFonts w:ascii="Helvetica" w:hAnsi="Helvetica" w:cs="Helvetica"/>
          <w:color w:val="000000"/>
          <w:sz w:val="21"/>
          <w:szCs w:val="21"/>
        </w:rPr>
        <w:t> is enabled, </w:t>
      </w:r>
      <w:r>
        <w:rPr>
          <w:rStyle w:val="a5"/>
          <w:rFonts w:ascii="Helvetica" w:hAnsi="Helvetica" w:cs="Helvetica"/>
          <w:color w:val="000000"/>
          <w:sz w:val="21"/>
          <w:szCs w:val="21"/>
        </w:rPr>
        <w:t>memcached</w:t>
      </w:r>
      <w:r>
        <w:rPr>
          <w:rFonts w:ascii="Helvetica" w:hAnsi="Helvetica" w:cs="Helvetica"/>
          <w:color w:val="000000"/>
          <w:sz w:val="21"/>
          <w:szCs w:val="21"/>
        </w:rPr>
        <w:t> requests a table lock instead of row locks.</w:t>
      </w:r>
    </w:p>
    <w:p w14:paraId="2B1568E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695" w:anchor="sysvar_innodb_api_disable_rowlock" w:history="1">
        <w:r w:rsidR="002E3214">
          <w:rPr>
            <w:rStyle w:val="HTML1"/>
            <w:rFonts w:ascii="Courier New" w:hAnsi="Courier New" w:cs="Courier New"/>
            <w:b/>
            <w:bCs/>
            <w:color w:val="026789"/>
            <w:sz w:val="20"/>
            <w:szCs w:val="20"/>
            <w:shd w:val="clear" w:color="auto" w:fill="FFFFFF"/>
          </w:rPr>
          <w:t>innodb_api_disable_rowlock</w:t>
        </w:r>
      </w:hyperlink>
      <w:r w:rsidR="002E3214">
        <w:rPr>
          <w:rFonts w:ascii="Helvetica" w:hAnsi="Helvetica" w:cs="Helvetica"/>
          <w:color w:val="000000"/>
          <w:sz w:val="21"/>
          <w:szCs w:val="21"/>
        </w:rPr>
        <w:t> is not dynamic. It must be specified on the </w:t>
      </w:r>
      <w:hyperlink r:id="rId2696" w:anchor="mysqld" w:tooltip="4.3.1 mysqld — The MySQL Server" w:history="1">
        <w:r w:rsidR="002E3214">
          <w:rPr>
            <w:rStyle w:val="a5"/>
            <w:rFonts w:ascii="Helvetica" w:hAnsi="Helvetica" w:cs="Helvetica"/>
            <w:color w:val="00759F"/>
            <w:sz w:val="21"/>
            <w:szCs w:val="21"/>
            <w:u w:val="single"/>
          </w:rPr>
          <w:t>mysqld</w:t>
        </w:r>
      </w:hyperlink>
      <w:r w:rsidR="002E3214">
        <w:rPr>
          <w:rFonts w:ascii="Helvetica" w:hAnsi="Helvetica" w:cs="Helvetica"/>
          <w:color w:val="000000"/>
          <w:sz w:val="21"/>
          <w:szCs w:val="21"/>
        </w:rPr>
        <w:t> command line or entered in the MySQL configuration file. Configuration takes effect when the plugin is installed, which occurs when the MySQL server is started.</w:t>
      </w:r>
    </w:p>
    <w:p w14:paraId="6F65DF5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697" w:anchor="innodb-memcached-txn" w:tooltip="15.20.6.4 Controlling Transactional Behavior of the InnoDB memcached Plugin" w:history="1">
        <w:r>
          <w:rPr>
            <w:rStyle w:val="a4"/>
            <w:rFonts w:ascii="Helvetica" w:hAnsi="Helvetica" w:cs="Helvetica"/>
            <w:color w:val="00759F"/>
            <w:sz w:val="21"/>
            <w:szCs w:val="21"/>
          </w:rPr>
          <w:t>Section 15.20.6.4, “Controlling Transactional Behavior of the InnoDB memcached Plugin”</w:t>
        </w:r>
      </w:hyperlink>
      <w:r>
        <w:rPr>
          <w:rFonts w:ascii="Helvetica" w:hAnsi="Helvetica" w:cs="Helvetica"/>
          <w:color w:val="000000"/>
          <w:sz w:val="21"/>
          <w:szCs w:val="21"/>
        </w:rPr>
        <w:t>.</w:t>
      </w:r>
    </w:p>
    <w:bookmarkStart w:id="724" w:name="sysvar_innodb_api_enable_binlog"/>
    <w:bookmarkEnd w:id="724"/>
    <w:p w14:paraId="32354D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"sysvar_innodb_api_enable_binlog"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innodb_api_enable_binlog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5B6118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EE7CFC" w14:textId="77777777" w:rsidR="002E3214" w:rsidRDefault="002E3214" w:rsidP="00895542">
            <w:pPr>
              <w:rPr>
                <w:rFonts w:ascii="Helvetica" w:hAnsi="Helvetica" w:cs="Helvetica"/>
                <w:b/>
                <w:bCs/>
                <w:color w:val="000000"/>
                <w:szCs w:val="24"/>
              </w:rPr>
            </w:pPr>
            <w:bookmarkStart w:id="725" w:name="idm46383427629328"/>
            <w:bookmarkStart w:id="726" w:name="idm46383427628224"/>
            <w:bookmarkEnd w:id="725"/>
            <w:bookmarkEnd w:id="7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DB54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--innodb-api-enable-binlog[={OFF|ON}]</w:t>
            </w:r>
          </w:p>
        </w:tc>
      </w:tr>
      <w:tr w:rsidR="002E3214" w14:paraId="58DE9B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5674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892A6" w14:textId="77777777" w:rsidR="002E3214" w:rsidRDefault="00B46F09" w:rsidP="00895542">
            <w:pPr>
              <w:rPr>
                <w:rFonts w:ascii="Helvetica" w:hAnsi="Helvetica" w:cs="Helvetica"/>
                <w:sz w:val="20"/>
                <w:szCs w:val="20"/>
              </w:rPr>
            </w:pPr>
            <w:hyperlink r:id="rId2698" w:anchor="sysvar_innodb_api_enable_binlog" w:history="1">
              <w:r w:rsidR="002E3214">
                <w:rPr>
                  <w:rStyle w:val="a4"/>
                  <w:rFonts w:ascii="Courier New" w:hAnsi="Courier New" w:cs="Courier New"/>
                  <w:b/>
                  <w:bCs/>
                  <w:color w:val="00759F"/>
                  <w:sz w:val="19"/>
                  <w:szCs w:val="19"/>
                  <w:shd w:val="clear" w:color="auto" w:fill="FFFFFF"/>
                </w:rPr>
                <w:t>innodb_api_enable_binlog</w:t>
              </w:r>
            </w:hyperlink>
          </w:p>
        </w:tc>
      </w:tr>
      <w:tr w:rsidR="002E3214" w14:paraId="72E749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F057F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6C32D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70C3B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32D9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7E86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6441E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05CF3" w14:textId="77777777" w:rsidR="002E3214" w:rsidRDefault="00B46F09" w:rsidP="00895542">
            <w:pPr>
              <w:rPr>
                <w:rFonts w:ascii="Helvetica" w:hAnsi="Helvetica" w:cs="Helvetica"/>
                <w:b/>
                <w:bCs/>
                <w:color w:val="000000"/>
                <w:szCs w:val="24"/>
              </w:rPr>
            </w:pPr>
            <w:hyperlink r:id="rId269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AB16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E5876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4E0293"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56FA2"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9373D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57A3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D5DD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73C83E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Lets you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with the MySQL </w:t>
      </w:r>
      <w:hyperlink r:id="rId2700" w:anchor="glos_binary_log" w:tooltip="binary log" w:history="1">
        <w:r>
          <w:rPr>
            <w:rStyle w:val="a4"/>
            <w:rFonts w:ascii="Helvetica" w:hAnsi="Helvetica" w:cs="Helvetica"/>
            <w:color w:val="00759F"/>
            <w:sz w:val="21"/>
            <w:szCs w:val="21"/>
          </w:rPr>
          <w:t>binary log</w:t>
        </w:r>
      </w:hyperlink>
      <w:r>
        <w:rPr>
          <w:rFonts w:ascii="Helvetica" w:hAnsi="Helvetica" w:cs="Helvetica"/>
          <w:color w:val="000000"/>
          <w:sz w:val="21"/>
          <w:szCs w:val="21"/>
        </w:rPr>
        <w:t>. For more information, see </w:t>
      </w:r>
      <w:hyperlink r:id="rId2701" w:anchor="innodb-memcached-replication-enable-binlog" w:tooltip="Enabling the InnoDB memcached Binary Log" w:history="1">
        <w:r>
          <w:rPr>
            <w:rStyle w:val="a4"/>
            <w:rFonts w:ascii="Helvetica" w:hAnsi="Helvetica" w:cs="Helvetica"/>
            <w:color w:val="00759F"/>
            <w:sz w:val="21"/>
            <w:szCs w:val="21"/>
          </w:rPr>
          <w:t>Enabling the InnoDB memcached Binary Log</w:t>
        </w:r>
      </w:hyperlink>
      <w:r>
        <w:rPr>
          <w:rFonts w:ascii="Helvetica" w:hAnsi="Helvetica" w:cs="Helvetica"/>
          <w:color w:val="000000"/>
          <w:sz w:val="21"/>
          <w:szCs w:val="21"/>
        </w:rPr>
        <w:t>.</w:t>
      </w:r>
    </w:p>
    <w:bookmarkStart w:id="727" w:name="sysvar_innodb_api_enable_mdl"/>
    <w:bookmarkEnd w:id="727"/>
    <w:p w14:paraId="079CC7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"sysvar_innodb_api_enable_mdl"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innodb_api_enable_mdl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2A9584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989566" w14:textId="77777777" w:rsidR="002E3214" w:rsidRDefault="002E3214" w:rsidP="00895542">
            <w:pPr>
              <w:rPr>
                <w:rFonts w:ascii="Helvetica" w:hAnsi="Helvetica" w:cs="Helvetica"/>
                <w:b/>
                <w:bCs/>
                <w:color w:val="000000"/>
                <w:szCs w:val="24"/>
              </w:rPr>
            </w:pPr>
            <w:bookmarkStart w:id="728" w:name="idm46383427600544"/>
            <w:bookmarkStart w:id="729" w:name="idm46383427599504"/>
            <w:bookmarkEnd w:id="728"/>
            <w:bookmarkEnd w:id="7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A82B6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--innodb-api-enable-mdl[={OFF|ON}]</w:t>
            </w:r>
          </w:p>
        </w:tc>
      </w:tr>
      <w:tr w:rsidR="002E3214" w14:paraId="18B1C5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BAA6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604C6" w14:textId="77777777" w:rsidR="002E3214" w:rsidRDefault="00B46F09" w:rsidP="00895542">
            <w:pPr>
              <w:rPr>
                <w:rFonts w:ascii="Helvetica" w:hAnsi="Helvetica" w:cs="Helvetica"/>
                <w:sz w:val="20"/>
                <w:szCs w:val="20"/>
              </w:rPr>
            </w:pPr>
            <w:hyperlink r:id="rId2702" w:anchor="sysvar_innodb_api_enable_mdl" w:history="1">
              <w:r w:rsidR="002E3214">
                <w:rPr>
                  <w:rStyle w:val="a4"/>
                  <w:rFonts w:ascii="Courier New" w:hAnsi="Courier New" w:cs="Courier New"/>
                  <w:b/>
                  <w:bCs/>
                  <w:color w:val="00759F"/>
                  <w:sz w:val="19"/>
                  <w:szCs w:val="19"/>
                  <w:shd w:val="clear" w:color="auto" w:fill="FFFFFF"/>
                </w:rPr>
                <w:t>innodb_api_enable_mdl</w:t>
              </w:r>
            </w:hyperlink>
          </w:p>
        </w:tc>
      </w:tr>
      <w:tr w:rsidR="002E3214" w14:paraId="0F2B88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05859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3471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D1372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1FE74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917D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169D5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0F6271" w14:textId="77777777" w:rsidR="002E3214" w:rsidRDefault="00B46F09" w:rsidP="00895542">
            <w:pPr>
              <w:rPr>
                <w:rFonts w:ascii="Helvetica" w:hAnsi="Helvetica" w:cs="Helvetica"/>
                <w:b/>
                <w:bCs/>
                <w:color w:val="000000"/>
                <w:szCs w:val="24"/>
              </w:rPr>
            </w:pPr>
            <w:hyperlink r:id="rId270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050D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CC412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36D63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5C930"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0D9C8A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01C1D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7654B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49768B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Locks the table used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so that it cannot be dropped or altered by </w:t>
      </w:r>
      <w:hyperlink r:id="rId2704" w:anchor="glos_ddl" w:tooltip="DDL" w:history="1">
        <w:r>
          <w:rPr>
            <w:rStyle w:val="a4"/>
            <w:rFonts w:ascii="Helvetica" w:hAnsi="Helvetica" w:cs="Helvetica"/>
            <w:color w:val="00759F"/>
            <w:sz w:val="21"/>
            <w:szCs w:val="21"/>
          </w:rPr>
          <w:t>DDL</w:t>
        </w:r>
      </w:hyperlink>
      <w:r>
        <w:rPr>
          <w:rFonts w:ascii="Helvetica" w:hAnsi="Helvetica" w:cs="Helvetica"/>
          <w:color w:val="000000"/>
          <w:sz w:val="21"/>
          <w:szCs w:val="21"/>
        </w:rPr>
        <w:t> through the SQL interface. For more information, see </w:t>
      </w:r>
      <w:hyperlink r:id="rId2705" w:anchor="innodb-memcached-txn" w:tooltip="15.20.6.4 Controlling Transactional Behavior of the InnoDB memcached Plugin" w:history="1">
        <w:r>
          <w:rPr>
            <w:rStyle w:val="a4"/>
            <w:rFonts w:ascii="Helvetica" w:hAnsi="Helvetica" w:cs="Helvetica"/>
            <w:color w:val="00759F"/>
            <w:sz w:val="21"/>
            <w:szCs w:val="21"/>
          </w:rPr>
          <w:t>Section 15.20.6.4, “Controlling Transactional Behavior of the InnoDB memcached Plugin”</w:t>
        </w:r>
      </w:hyperlink>
      <w:r>
        <w:rPr>
          <w:rFonts w:ascii="Helvetica" w:hAnsi="Helvetica" w:cs="Helvetica"/>
          <w:color w:val="000000"/>
          <w:sz w:val="21"/>
          <w:szCs w:val="21"/>
        </w:rPr>
        <w:t>.</w:t>
      </w:r>
    </w:p>
    <w:bookmarkStart w:id="730" w:name="sysvar_innodb_api_trx_level"/>
    <w:bookmarkEnd w:id="730"/>
    <w:p w14:paraId="63DD1C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"sysvar_innodb_api_trx_level"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innodb_api_trx_level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35168B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9C023E" w14:textId="77777777" w:rsidR="002E3214" w:rsidRDefault="002E3214" w:rsidP="00895542">
            <w:pPr>
              <w:rPr>
                <w:rFonts w:ascii="Helvetica" w:hAnsi="Helvetica" w:cs="Helvetica"/>
                <w:b/>
                <w:bCs/>
                <w:color w:val="000000"/>
                <w:szCs w:val="24"/>
              </w:rPr>
            </w:pPr>
            <w:bookmarkStart w:id="731" w:name="idm46383427572000"/>
            <w:bookmarkStart w:id="732" w:name="idm46383427570960"/>
            <w:bookmarkEnd w:id="731"/>
            <w:bookmarkEnd w:id="7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EDB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--innodb-api-trx-level=#</w:t>
            </w:r>
          </w:p>
        </w:tc>
      </w:tr>
      <w:tr w:rsidR="002E3214" w14:paraId="5F5380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FB268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0E4BB" w14:textId="77777777" w:rsidR="002E3214" w:rsidRDefault="00B46F09" w:rsidP="00895542">
            <w:pPr>
              <w:rPr>
                <w:rFonts w:ascii="Helvetica" w:hAnsi="Helvetica" w:cs="Helvetica"/>
                <w:sz w:val="20"/>
                <w:szCs w:val="20"/>
              </w:rPr>
            </w:pPr>
            <w:hyperlink r:id="rId2706" w:anchor="sysvar_innodb_api_trx_level" w:history="1">
              <w:r w:rsidR="002E3214">
                <w:rPr>
                  <w:rStyle w:val="a4"/>
                  <w:rFonts w:ascii="Courier New" w:hAnsi="Courier New" w:cs="Courier New"/>
                  <w:b/>
                  <w:bCs/>
                  <w:color w:val="00759F"/>
                  <w:sz w:val="19"/>
                  <w:szCs w:val="19"/>
                  <w:shd w:val="clear" w:color="auto" w:fill="FFFFFF"/>
                </w:rPr>
                <w:t>innodb_api_trx_level</w:t>
              </w:r>
            </w:hyperlink>
          </w:p>
        </w:tc>
      </w:tr>
      <w:tr w:rsidR="002E3214" w14:paraId="3841D3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37D3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68A3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4684C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5E759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D1C46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9A8A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565253" w14:textId="77777777" w:rsidR="002E3214" w:rsidRDefault="00B46F09" w:rsidP="00895542">
            <w:pPr>
              <w:rPr>
                <w:rFonts w:ascii="Helvetica" w:hAnsi="Helvetica" w:cs="Helvetica"/>
                <w:b/>
                <w:bCs/>
                <w:color w:val="000000"/>
                <w:szCs w:val="24"/>
              </w:rPr>
            </w:pPr>
            <w:hyperlink r:id="rId270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1006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9A53F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C7CFD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D4AA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456E6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8BC89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A73B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24CE5DE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the transaction </w:t>
      </w:r>
      <w:hyperlink r:id="rId2708" w:anchor="glos_isolation_level" w:tooltip="isolation level" w:history="1">
        <w:r>
          <w:rPr>
            <w:rStyle w:val="a4"/>
            <w:rFonts w:ascii="Helvetica" w:hAnsi="Helvetica" w:cs="Helvetica"/>
            <w:color w:val="00759F"/>
            <w:sz w:val="21"/>
            <w:szCs w:val="21"/>
          </w:rPr>
          <w:t>isolation level</w:t>
        </w:r>
      </w:hyperlink>
      <w:r>
        <w:rPr>
          <w:rFonts w:ascii="Helvetica" w:hAnsi="Helvetica" w:cs="Helvetica"/>
          <w:color w:val="000000"/>
          <w:sz w:val="21"/>
          <w:szCs w:val="21"/>
        </w:rPr>
        <w:t> on queries processed by the </w:t>
      </w:r>
      <w:r>
        <w:rPr>
          <w:rStyle w:val="a5"/>
          <w:rFonts w:ascii="Helvetica" w:hAnsi="Helvetica" w:cs="Helvetica"/>
          <w:color w:val="000000"/>
          <w:sz w:val="21"/>
          <w:szCs w:val="21"/>
        </w:rPr>
        <w:t>memcached</w:t>
      </w:r>
      <w:r>
        <w:rPr>
          <w:rFonts w:ascii="Helvetica" w:hAnsi="Helvetica" w:cs="Helvetica"/>
          <w:color w:val="000000"/>
          <w:sz w:val="21"/>
          <w:szCs w:val="21"/>
        </w:rPr>
        <w:t> interface. The constants corresponding to the familiar names are:</w:t>
      </w:r>
    </w:p>
    <w:p w14:paraId="1BF66F9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0 = </w:t>
      </w:r>
      <w:hyperlink r:id="rId2709" w:anchor="isolevel_read-uncommitted" w:history="1">
        <w:r>
          <w:rPr>
            <w:rStyle w:val="HTML1"/>
            <w:rFonts w:ascii="Courier New" w:hAnsi="Courier New" w:cs="Courier New"/>
            <w:b/>
            <w:bCs/>
            <w:color w:val="026789"/>
            <w:sz w:val="20"/>
            <w:szCs w:val="20"/>
            <w:shd w:val="clear" w:color="auto" w:fill="FFFFFF"/>
          </w:rPr>
          <w:t>READ UNCOMMITTED</w:t>
        </w:r>
      </w:hyperlink>
    </w:p>
    <w:p w14:paraId="5824D969"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1 = </w:t>
      </w:r>
      <w:hyperlink r:id="rId2710" w:anchor="isolevel_read-committed" w:history="1">
        <w:r>
          <w:rPr>
            <w:rStyle w:val="HTML1"/>
            <w:rFonts w:ascii="Courier New" w:hAnsi="Courier New" w:cs="Courier New"/>
            <w:b/>
            <w:bCs/>
            <w:color w:val="026789"/>
            <w:sz w:val="20"/>
            <w:szCs w:val="20"/>
            <w:shd w:val="clear" w:color="auto" w:fill="FFFFFF"/>
          </w:rPr>
          <w:t>READ COMMITTED</w:t>
        </w:r>
      </w:hyperlink>
    </w:p>
    <w:p w14:paraId="18B58942"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2 = </w:t>
      </w:r>
      <w:hyperlink r:id="rId2711" w:anchor="isolevel_repeatable-read" w:history="1">
        <w:r>
          <w:rPr>
            <w:rStyle w:val="HTML1"/>
            <w:rFonts w:ascii="Courier New" w:hAnsi="Courier New" w:cs="Courier New"/>
            <w:b/>
            <w:bCs/>
            <w:color w:val="026789"/>
            <w:sz w:val="20"/>
            <w:szCs w:val="20"/>
            <w:shd w:val="clear" w:color="auto" w:fill="FFFFFF"/>
          </w:rPr>
          <w:t>REPEATABLE READ</w:t>
        </w:r>
      </w:hyperlink>
    </w:p>
    <w:p w14:paraId="075F62F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3 = </w:t>
      </w:r>
      <w:hyperlink r:id="rId2712" w:anchor="isolevel_serializable" w:history="1">
        <w:r>
          <w:rPr>
            <w:rStyle w:val="HTML1"/>
            <w:rFonts w:ascii="Courier New" w:hAnsi="Courier New" w:cs="Courier New"/>
            <w:b/>
            <w:bCs/>
            <w:color w:val="026789"/>
            <w:sz w:val="20"/>
            <w:szCs w:val="20"/>
            <w:shd w:val="clear" w:color="auto" w:fill="FFFFFF"/>
          </w:rPr>
          <w:t>SERIALIZABLE</w:t>
        </w:r>
      </w:hyperlink>
    </w:p>
    <w:p w14:paraId="7164B48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see </w:t>
      </w:r>
      <w:hyperlink r:id="rId2713" w:anchor="innodb-memcached-txn" w:tooltip="15.20.6.4 Controlling Transactional Behavior of the InnoDB memcached Plugin" w:history="1">
        <w:r>
          <w:rPr>
            <w:rStyle w:val="a4"/>
            <w:rFonts w:ascii="Helvetica" w:hAnsi="Helvetica" w:cs="Helvetica"/>
            <w:color w:val="00759F"/>
            <w:sz w:val="21"/>
            <w:szCs w:val="21"/>
          </w:rPr>
          <w:t>Section 15.20.6.4, “Controlling Transactional Behavior of the InnoDB memcached Plugin”</w:t>
        </w:r>
      </w:hyperlink>
      <w:r>
        <w:rPr>
          <w:rFonts w:ascii="Helvetica" w:hAnsi="Helvetica" w:cs="Helvetica"/>
          <w:color w:val="000000"/>
          <w:sz w:val="21"/>
          <w:szCs w:val="21"/>
        </w:rPr>
        <w:t>.</w:t>
      </w:r>
    </w:p>
    <w:bookmarkStart w:id="733" w:name="sysvar_innodb_autoextend_increment"/>
    <w:bookmarkEnd w:id="733"/>
    <w:p w14:paraId="3F6FC4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"sysvar_innodb_autoextend_increment"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innodb_autoextend_increment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1E2279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FEB82" w14:textId="77777777" w:rsidR="002E3214" w:rsidRDefault="002E3214" w:rsidP="00895542">
            <w:pPr>
              <w:rPr>
                <w:rFonts w:ascii="Helvetica" w:hAnsi="Helvetica" w:cs="Helvetica"/>
                <w:b/>
                <w:bCs/>
                <w:color w:val="000000"/>
                <w:szCs w:val="24"/>
              </w:rPr>
            </w:pPr>
            <w:bookmarkStart w:id="734" w:name="idm46383427535248"/>
            <w:bookmarkStart w:id="735" w:name="idm46383427534144"/>
            <w:bookmarkEnd w:id="734"/>
            <w:bookmarkEnd w:id="7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8AA68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--innodb-autoextend-increment=#</w:t>
            </w:r>
          </w:p>
        </w:tc>
      </w:tr>
      <w:tr w:rsidR="002E3214" w14:paraId="6D324B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929D1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1331A" w14:textId="77777777" w:rsidR="002E3214" w:rsidRDefault="00B46F09" w:rsidP="00895542">
            <w:pPr>
              <w:rPr>
                <w:rFonts w:ascii="Helvetica" w:hAnsi="Helvetica" w:cs="Helvetica"/>
                <w:sz w:val="20"/>
                <w:szCs w:val="20"/>
              </w:rPr>
            </w:pPr>
            <w:hyperlink r:id="rId2714" w:anchor="sysvar_innodb_autoextend_increment" w:history="1">
              <w:r w:rsidR="002E3214">
                <w:rPr>
                  <w:rStyle w:val="a4"/>
                  <w:rFonts w:ascii="Courier New" w:hAnsi="Courier New" w:cs="Courier New"/>
                  <w:b/>
                  <w:bCs/>
                  <w:color w:val="00759F"/>
                  <w:sz w:val="19"/>
                  <w:szCs w:val="19"/>
                  <w:shd w:val="clear" w:color="auto" w:fill="FFFFFF"/>
                </w:rPr>
                <w:t>innodb_autoextend_increment</w:t>
              </w:r>
            </w:hyperlink>
          </w:p>
        </w:tc>
      </w:tr>
      <w:tr w:rsidR="002E3214" w14:paraId="06B8F1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8E26E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6697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9DBEF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1075A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E144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3DABC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75AE53" w14:textId="77777777" w:rsidR="002E3214" w:rsidRDefault="00B46F09" w:rsidP="00895542">
            <w:pPr>
              <w:rPr>
                <w:rFonts w:ascii="Helvetica" w:hAnsi="Helvetica" w:cs="Helvetica"/>
                <w:b/>
                <w:bCs/>
                <w:color w:val="000000"/>
                <w:szCs w:val="24"/>
              </w:rPr>
            </w:pPr>
            <w:hyperlink r:id="rId271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AD928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F3DED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8F9EC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C073A"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C6242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BFA3A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6C14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w:t>
            </w:r>
          </w:p>
        </w:tc>
      </w:tr>
      <w:tr w:rsidR="002E3214" w14:paraId="5CA527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AB4830"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D2C9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4A21DC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FB6A5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BD1F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bl>
    <w:p w14:paraId="10214F1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increment size (in megabytes) for extending the size of an auto-extending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716"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file when it becomes full. The default value is 64. For related information, see </w:t>
      </w:r>
      <w:hyperlink r:id="rId2717" w:anchor="innodb-startup-data-file-configuration" w:tooltip="System Tablespace Data File Configuration" w:history="1">
        <w:r>
          <w:rPr>
            <w:rStyle w:val="a4"/>
            <w:rFonts w:ascii="Helvetica" w:hAnsi="Helvetica" w:cs="Helvetica"/>
            <w:color w:val="00759F"/>
            <w:sz w:val="21"/>
            <w:szCs w:val="21"/>
          </w:rPr>
          <w:t>System Tablespace Data File Configuration</w:t>
        </w:r>
      </w:hyperlink>
      <w:r>
        <w:rPr>
          <w:rFonts w:ascii="Helvetica" w:hAnsi="Helvetica" w:cs="Helvetica"/>
          <w:color w:val="000000"/>
          <w:sz w:val="21"/>
          <w:szCs w:val="21"/>
        </w:rPr>
        <w:t>, and </w:t>
      </w:r>
      <w:hyperlink r:id="rId2718" w:anchor="innodb-resize-system-tablespace" w:tooltip="Resizing the System Tablespace" w:history="1">
        <w:r>
          <w:rPr>
            <w:rStyle w:val="a4"/>
            <w:rFonts w:ascii="Helvetica" w:hAnsi="Helvetica" w:cs="Helvetica"/>
            <w:color w:val="00759F"/>
            <w:sz w:val="21"/>
            <w:szCs w:val="21"/>
          </w:rPr>
          <w:t>Resizing the System Tablespace</w:t>
        </w:r>
      </w:hyperlink>
      <w:r>
        <w:rPr>
          <w:rFonts w:ascii="Helvetica" w:hAnsi="Helvetica" w:cs="Helvetica"/>
          <w:color w:val="000000"/>
          <w:sz w:val="21"/>
          <w:szCs w:val="21"/>
        </w:rPr>
        <w:t>.</w:t>
      </w:r>
    </w:p>
    <w:p w14:paraId="68E2EC6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719"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setting does not affect </w:t>
      </w:r>
      <w:hyperlink r:id="rId2720"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files or </w:t>
      </w:r>
      <w:hyperlink r:id="rId2721"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files. These files are auto-extending regardless of the </w:t>
      </w:r>
      <w:hyperlink r:id="rId2722"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setting. The initial extensions are by small amounts, after which extensions occur in increments of 4MB.</w:t>
      </w:r>
    </w:p>
    <w:bookmarkStart w:id="736" w:name="sysvar_innodb_autoinc_lock_mode"/>
    <w:bookmarkEnd w:id="736"/>
    <w:p w14:paraId="64952D1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"sysvar_innodb_autoinc_lock_mode"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innodb_autoinc_lock_mode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3B77C6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EF0812" w14:textId="77777777" w:rsidR="002E3214" w:rsidRDefault="002E3214" w:rsidP="00895542">
            <w:pPr>
              <w:rPr>
                <w:rFonts w:ascii="Helvetica" w:hAnsi="Helvetica" w:cs="Helvetica"/>
                <w:b/>
                <w:bCs/>
                <w:color w:val="000000"/>
                <w:szCs w:val="24"/>
              </w:rPr>
            </w:pPr>
            <w:bookmarkStart w:id="737" w:name="idm46383427496816"/>
            <w:bookmarkStart w:id="738" w:name="idm46383427495712"/>
            <w:bookmarkEnd w:id="737"/>
            <w:bookmarkEnd w:id="7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5700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--innodb-autoinc-lock-mode=#</w:t>
            </w:r>
          </w:p>
        </w:tc>
      </w:tr>
      <w:tr w:rsidR="002E3214" w14:paraId="39DA8D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038C5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2D1DBD" w14:textId="77777777" w:rsidR="002E3214" w:rsidRDefault="00B46F09" w:rsidP="00895542">
            <w:pPr>
              <w:rPr>
                <w:rFonts w:ascii="Helvetica" w:hAnsi="Helvetica" w:cs="Helvetica"/>
                <w:sz w:val="20"/>
                <w:szCs w:val="20"/>
              </w:rPr>
            </w:pPr>
            <w:hyperlink r:id="rId2723" w:anchor="sysvar_innodb_autoinc_lock_mode" w:history="1">
              <w:r w:rsidR="002E3214">
                <w:rPr>
                  <w:rStyle w:val="a4"/>
                  <w:rFonts w:ascii="Courier New" w:hAnsi="Courier New" w:cs="Courier New"/>
                  <w:b/>
                  <w:bCs/>
                  <w:color w:val="00759F"/>
                  <w:sz w:val="19"/>
                  <w:szCs w:val="19"/>
                  <w:shd w:val="clear" w:color="auto" w:fill="FFFFFF"/>
                </w:rPr>
                <w:t>innodb_autoinc_lock_mode</w:t>
              </w:r>
            </w:hyperlink>
          </w:p>
        </w:tc>
      </w:tr>
      <w:tr w:rsidR="002E3214" w14:paraId="13281B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7885F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8808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A076F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A96BE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CF24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FAE71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035E3" w14:textId="77777777" w:rsidR="002E3214" w:rsidRDefault="00B46F09" w:rsidP="00895542">
            <w:pPr>
              <w:rPr>
                <w:rFonts w:ascii="Helvetica" w:hAnsi="Helvetica" w:cs="Helvetica"/>
                <w:b/>
                <w:bCs/>
                <w:color w:val="000000"/>
                <w:szCs w:val="24"/>
              </w:rPr>
            </w:pPr>
            <w:hyperlink r:id="rId272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03D5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8E79A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37954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66696F"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88AAB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191CB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6EED1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40133F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DE67A9"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3B7EAF"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5277D391"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59FC5344"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3D7CDA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725" w:anchor="glos_lock_mode" w:tooltip="lock mode" w:history="1">
        <w:r>
          <w:rPr>
            <w:rStyle w:val="a4"/>
            <w:rFonts w:ascii="Helvetica" w:hAnsi="Helvetica" w:cs="Helvetica"/>
            <w:color w:val="00759F"/>
            <w:sz w:val="21"/>
            <w:szCs w:val="21"/>
          </w:rPr>
          <w:t>lock mode</w:t>
        </w:r>
      </w:hyperlink>
      <w:r>
        <w:rPr>
          <w:rFonts w:ascii="Helvetica" w:hAnsi="Helvetica" w:cs="Helvetica"/>
          <w:color w:val="000000"/>
          <w:sz w:val="21"/>
          <w:szCs w:val="21"/>
        </w:rPr>
        <w:t> to use for generating </w:t>
      </w:r>
      <w:hyperlink r:id="rId2726" w:anchor="glos_auto_increment" w:tooltip="auto-increment" w:history="1">
        <w:r>
          <w:rPr>
            <w:rStyle w:val="a4"/>
            <w:rFonts w:ascii="Helvetica" w:hAnsi="Helvetica" w:cs="Helvetica"/>
            <w:color w:val="00759F"/>
            <w:sz w:val="21"/>
            <w:szCs w:val="21"/>
          </w:rPr>
          <w:t>auto-increment</w:t>
        </w:r>
      </w:hyperlink>
      <w:r>
        <w:rPr>
          <w:rFonts w:ascii="Helvetica" w:hAnsi="Helvetica" w:cs="Helvetica"/>
          <w:color w:val="000000"/>
          <w:sz w:val="21"/>
          <w:szCs w:val="21"/>
        </w:rPr>
        <w:t> values. Permissible values are 0, 1, or 2, for traditional, consecutive, or interleaved, respectively.</w:t>
      </w:r>
    </w:p>
    <w:p w14:paraId="79E4D57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setting is 2 (interleaved) as of MySQL 8.0, and 1 (consecutive) before that. The change to interleaved lock mode as the default setting reflects the change from statement-based to row-based replication as the default replication type, which occurred in MySQL 5.7. Statement-based replication requires the consecutive auto-increment lock mode to ensure that auto-increment values are assigned in a predictable and repeatable order for a given sequence of SQL statements, whereas row-based replication is not sensitive to the execution order of SQL statements.</w:t>
      </w:r>
    </w:p>
    <w:p w14:paraId="5ADDB16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the characteristics of each lock mode, see </w:t>
      </w:r>
      <w:hyperlink r:id="rId2727" w:anchor="innodb-auto-increment-lock-modes" w:tooltip="InnoDB AUTO_INCREMENT Lock Modes" w:history="1">
        <w:r>
          <w:rPr>
            <w:rStyle w:val="a4"/>
            <w:rFonts w:ascii="Helvetica" w:hAnsi="Helvetica" w:cs="Helvetica"/>
            <w:color w:val="00759F"/>
            <w:sz w:val="21"/>
            <w:szCs w:val="21"/>
          </w:rPr>
          <w:t>InnoDB AUTO_INCREMENT Lock Modes</w:t>
        </w:r>
      </w:hyperlink>
      <w:r>
        <w:rPr>
          <w:rFonts w:ascii="Helvetica" w:hAnsi="Helvetica" w:cs="Helvetica"/>
          <w:color w:val="000000"/>
          <w:sz w:val="21"/>
          <w:szCs w:val="21"/>
        </w:rPr>
        <w:t>.</w:t>
      </w:r>
    </w:p>
    <w:bookmarkStart w:id="739" w:name="sysvar_innodb_background_drop_list_empty"/>
    <w:bookmarkEnd w:id="739"/>
    <w:p w14:paraId="05ECD7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"sysvar_innodb_background_drop_list_empty"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innodb_background_drop_list_empty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2E3214" w14:paraId="2FD020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160919" w14:textId="77777777" w:rsidR="002E3214" w:rsidRDefault="002E3214" w:rsidP="00895542">
            <w:pPr>
              <w:rPr>
                <w:rFonts w:ascii="Helvetica" w:hAnsi="Helvetica" w:cs="Helvetica"/>
                <w:b/>
                <w:bCs/>
                <w:color w:val="000000"/>
                <w:szCs w:val="24"/>
              </w:rPr>
            </w:pPr>
            <w:bookmarkStart w:id="740" w:name="idm46383427462176"/>
            <w:bookmarkStart w:id="741" w:name="idm46383427461136"/>
            <w:bookmarkEnd w:id="740"/>
            <w:bookmarkEnd w:id="7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7EBD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--innodb-background-drop-list-empty[={OFF|ON}]</w:t>
            </w:r>
          </w:p>
        </w:tc>
      </w:tr>
      <w:tr w:rsidR="002E3214" w14:paraId="6DC6EB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5F6D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B36EC" w14:textId="77777777" w:rsidR="002E3214" w:rsidRDefault="00B46F09" w:rsidP="00895542">
            <w:pPr>
              <w:rPr>
                <w:rFonts w:ascii="Helvetica" w:hAnsi="Helvetica" w:cs="Helvetica"/>
                <w:sz w:val="20"/>
                <w:szCs w:val="20"/>
              </w:rPr>
            </w:pPr>
            <w:hyperlink r:id="rId2728" w:anchor="sysvar_innodb_background_drop_list_empty" w:history="1">
              <w:r w:rsidR="002E3214">
                <w:rPr>
                  <w:rStyle w:val="a4"/>
                  <w:rFonts w:ascii="Courier New" w:hAnsi="Courier New" w:cs="Courier New"/>
                  <w:b/>
                  <w:bCs/>
                  <w:color w:val="00759F"/>
                  <w:sz w:val="19"/>
                  <w:szCs w:val="19"/>
                  <w:shd w:val="clear" w:color="auto" w:fill="FFFFFF"/>
                </w:rPr>
                <w:t>innodb_background_drop_list_empty</w:t>
              </w:r>
            </w:hyperlink>
          </w:p>
        </w:tc>
      </w:tr>
      <w:tr w:rsidR="002E3214" w14:paraId="5B9E23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32552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9F0F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9CB16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BA3D5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0013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33224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2A70C9" w14:textId="77777777" w:rsidR="002E3214" w:rsidRDefault="00B46F09" w:rsidP="00895542">
            <w:pPr>
              <w:rPr>
                <w:rFonts w:ascii="Helvetica" w:hAnsi="Helvetica" w:cs="Helvetica"/>
                <w:b/>
                <w:bCs/>
                <w:color w:val="000000"/>
                <w:szCs w:val="24"/>
              </w:rPr>
            </w:pPr>
            <w:hyperlink r:id="rId272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58B6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9A90E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ABFE9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2483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1E6274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96227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4490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4222D03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Enabling the </w:t>
      </w:r>
      <w:hyperlink r:id="rId2730" w:anchor="sysvar_innodb_background_drop_list_empty" w:history="1">
        <w:r>
          <w:rPr>
            <w:rStyle w:val="HTML1"/>
            <w:rFonts w:ascii="Courier New" w:hAnsi="Courier New" w:cs="Courier New"/>
            <w:b/>
            <w:bCs/>
            <w:color w:val="026789"/>
            <w:sz w:val="20"/>
            <w:szCs w:val="20"/>
            <w:shd w:val="clear" w:color="auto" w:fill="FFFFFF"/>
          </w:rPr>
          <w:t>innodb_background_drop_list_empty</w:t>
        </w:r>
      </w:hyperlink>
      <w:r>
        <w:rPr>
          <w:rFonts w:ascii="Helvetica" w:hAnsi="Helvetica" w:cs="Helvetica"/>
          <w:color w:val="000000"/>
          <w:sz w:val="21"/>
          <w:szCs w:val="21"/>
        </w:rPr>
        <w:t> debug option helps avoid test case failures by delaying table creation until the background drop list is empty. For example, if test case A places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on the background drop list, test case B waits until the background drop list is empty before creating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bookmarkStart w:id="742" w:name="sysvar_innodb_buffer_pool_chunk_size"/>
    <w:bookmarkEnd w:id="742"/>
    <w:p w14:paraId="4C9B814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"sysvar_innodb_buffer_pool_chunk_size"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innodb_buffer_pool_chunk_size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44"/>
        <w:gridCol w:w="6856"/>
      </w:tblGrid>
      <w:tr w:rsidR="002E3214" w14:paraId="3579BF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ABDA9" w14:textId="77777777" w:rsidR="002E3214" w:rsidRDefault="002E3214" w:rsidP="00895542">
            <w:pPr>
              <w:rPr>
                <w:rFonts w:ascii="Helvetica" w:hAnsi="Helvetica" w:cs="Helvetica"/>
                <w:b/>
                <w:bCs/>
                <w:color w:val="000000"/>
                <w:szCs w:val="24"/>
              </w:rPr>
            </w:pPr>
            <w:bookmarkStart w:id="743" w:name="idm46383427433568"/>
            <w:bookmarkStart w:id="744" w:name="idm46383427432464"/>
            <w:bookmarkEnd w:id="743"/>
            <w:bookmarkEnd w:id="7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AB9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--innodb-buffer-pool-chunk-size=#</w:t>
            </w:r>
          </w:p>
        </w:tc>
      </w:tr>
      <w:tr w:rsidR="002E3214" w14:paraId="149C4B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637F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DFCE8" w14:textId="77777777" w:rsidR="002E3214" w:rsidRDefault="00B46F09" w:rsidP="00895542">
            <w:pPr>
              <w:rPr>
                <w:rFonts w:ascii="Helvetica" w:hAnsi="Helvetica" w:cs="Helvetica"/>
                <w:sz w:val="20"/>
                <w:szCs w:val="20"/>
              </w:rPr>
            </w:pPr>
            <w:hyperlink r:id="rId2731" w:anchor="sysvar_innodb_buffer_pool_chunk_size" w:history="1">
              <w:r w:rsidR="002E3214">
                <w:rPr>
                  <w:rStyle w:val="a4"/>
                  <w:rFonts w:ascii="Courier New" w:hAnsi="Courier New" w:cs="Courier New"/>
                  <w:b/>
                  <w:bCs/>
                  <w:color w:val="00759F"/>
                  <w:sz w:val="19"/>
                  <w:szCs w:val="19"/>
                  <w:shd w:val="clear" w:color="auto" w:fill="FFFFFF"/>
                </w:rPr>
                <w:t>innodb_buffer_pool_chunk_size</w:t>
              </w:r>
            </w:hyperlink>
          </w:p>
        </w:tc>
      </w:tr>
      <w:tr w:rsidR="002E3214" w14:paraId="2AB34B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1BFE8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158A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070DD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DBDFF"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EB0C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9F50E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01447F" w14:textId="77777777" w:rsidR="002E3214" w:rsidRDefault="00B46F09" w:rsidP="00895542">
            <w:pPr>
              <w:rPr>
                <w:rFonts w:ascii="Helvetica" w:hAnsi="Helvetica" w:cs="Helvetica"/>
                <w:b/>
                <w:bCs/>
                <w:color w:val="000000"/>
                <w:szCs w:val="24"/>
              </w:rPr>
            </w:pPr>
            <w:hyperlink r:id="rId273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D933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86435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1923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2E1FC"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331A2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57B9E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8407F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134217728</w:t>
            </w:r>
          </w:p>
        </w:tc>
      </w:tr>
      <w:tr w:rsidR="002E3214" w14:paraId="3D363F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3DD022"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672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r w:rsidR="002E3214" w14:paraId="069246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216DB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7C032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innodb_buffer_pool_size / innodb_buffer_pool_instances</w:t>
            </w:r>
          </w:p>
        </w:tc>
      </w:tr>
    </w:tbl>
    <w:p w14:paraId="34B08A6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733" w:anchor="sysvar_innodb_buffer_pool_chunk_size" w:history="1">
        <w:r w:rsidR="002E3214">
          <w:rPr>
            <w:rStyle w:val="HTML1"/>
            <w:rFonts w:ascii="Courier New" w:hAnsi="Courier New" w:cs="Courier New"/>
            <w:b/>
            <w:bCs/>
            <w:color w:val="026789"/>
            <w:sz w:val="20"/>
            <w:szCs w:val="20"/>
            <w:shd w:val="clear" w:color="auto" w:fill="FFFFFF"/>
          </w:rPr>
          <w:t>innodb_buffer_pool_chunk_size</w:t>
        </w:r>
      </w:hyperlink>
      <w:r w:rsidR="002E3214">
        <w:rPr>
          <w:rFonts w:ascii="Helvetica" w:hAnsi="Helvetica" w:cs="Helvetica"/>
          <w:color w:val="000000"/>
          <w:sz w:val="21"/>
          <w:szCs w:val="21"/>
        </w:rPr>
        <w:t> defines the chunk size for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buffer pool resizing operations.</w:t>
      </w:r>
    </w:p>
    <w:p w14:paraId="73B9EDF9"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avoid copying all buffer pool pages during resizing operations, the operation is performed in </w:t>
      </w:r>
      <w:r>
        <w:rPr>
          <w:rStyle w:val="70"/>
          <w:rFonts w:ascii="inherit" w:hAnsi="inherit" w:cs="Helvetica"/>
          <w:color w:val="000000"/>
          <w:sz w:val="21"/>
          <w:szCs w:val="21"/>
          <w:bdr w:val="none" w:sz="0" w:space="0" w:color="auto" w:frame="1"/>
        </w:rPr>
        <w:t>“chunks”</w:t>
      </w:r>
      <w:r>
        <w:rPr>
          <w:rFonts w:ascii="Helvetica" w:hAnsi="Helvetica" w:cs="Helvetica"/>
          <w:color w:val="000000"/>
          <w:sz w:val="21"/>
          <w:szCs w:val="21"/>
        </w:rPr>
        <w:t>. By default, </w:t>
      </w:r>
      <w:hyperlink r:id="rId2734"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is 128MB (134217728 bytes). The number of pages contained in a chunk depends on the value of </w:t>
      </w:r>
      <w:hyperlink r:id="rId2735"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w:t>
      </w:r>
      <w:hyperlink r:id="rId2736"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can be increased or decreased in units of 1MB (1048576 bytes).</w:t>
      </w:r>
    </w:p>
    <w:p w14:paraId="3EEB6CE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following conditions apply when altering the </w:t>
      </w:r>
      <w:hyperlink r:id="rId2737"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value:</w:t>
      </w:r>
    </w:p>
    <w:p w14:paraId="68BCE4A7"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738"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739"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is larger than the current buffer pool size when the buffer pool is initialized, </w:t>
      </w:r>
      <w:hyperlink r:id="rId2740"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is truncated to </w:t>
      </w:r>
      <w:hyperlink r:id="rId2741"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 </w:t>
      </w:r>
      <w:hyperlink r:id="rId2742"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319CD09B"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Buffer pool size must always be equal to or a multiple of </w:t>
      </w:r>
      <w:hyperlink r:id="rId2743"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744"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If you alter </w:t>
      </w:r>
      <w:hyperlink r:id="rId2745"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w:t>
      </w:r>
      <w:hyperlink r:id="rId2746"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automatically rounded to a value that is equal to or a multiple of </w:t>
      </w:r>
      <w:hyperlink r:id="rId2747"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748"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The adjustment occurs when the buffer pool is initialized.</w:t>
      </w:r>
    </w:p>
    <w:p w14:paraId="67FBA066"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3B455DF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Care should be taken when changing </w:t>
      </w:r>
      <w:hyperlink r:id="rId2749"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as changing this value can automatically increase the size of the buffer pool. Before changing </w:t>
      </w:r>
      <w:hyperlink r:id="rId2750"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calculate its effect on </w:t>
      </w:r>
      <w:hyperlink r:id="rId2751"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to ensure that the resulting buffer pool size is acceptable.</w:t>
      </w:r>
    </w:p>
    <w:p w14:paraId="6F31CE2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To avoid potential performance issues, the number of chunks (</w:t>
      </w:r>
      <w:hyperlink r:id="rId2752"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 </w:t>
      </w:r>
      <w:hyperlink r:id="rId2753"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should not exceed 1000.</w:t>
      </w:r>
    </w:p>
    <w:p w14:paraId="64BF763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754"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variable is dynamic, which permits resizing the buffer pool while the server is online. However, the buffer pool size must be equal to or a multiple of </w:t>
      </w:r>
      <w:hyperlink r:id="rId2755"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75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and changing either of those variable settings requires restarting the server.</w:t>
      </w:r>
    </w:p>
    <w:p w14:paraId="20268B6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2757"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r>
        <w:rPr>
          <w:rFonts w:ascii="Helvetica" w:hAnsi="Helvetica" w:cs="Helvetica"/>
          <w:color w:val="000000"/>
          <w:sz w:val="21"/>
          <w:szCs w:val="21"/>
        </w:rPr>
        <w:t> for more information.</w:t>
      </w:r>
    </w:p>
    <w:bookmarkStart w:id="745" w:name="sysvar_innodb_buffer_pool_debug"/>
    <w:bookmarkEnd w:id="745"/>
    <w:p w14:paraId="01BF829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1C1FF4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23C04" w14:textId="77777777" w:rsidR="002E3214" w:rsidRDefault="002E3214" w:rsidP="00895542">
            <w:pPr>
              <w:rPr>
                <w:rFonts w:ascii="Helvetica" w:hAnsi="Helvetica" w:cs="Helvetica"/>
                <w:b/>
                <w:bCs/>
                <w:color w:val="000000"/>
                <w:szCs w:val="24"/>
              </w:rPr>
            </w:pPr>
            <w:bookmarkStart w:id="746" w:name="idm46383427364176"/>
            <w:bookmarkStart w:id="747" w:name="idm46383427363088"/>
            <w:bookmarkEnd w:id="746"/>
            <w:bookmarkEnd w:id="7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538C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--innodb-buffer-pool-debug[={OFF|ON}]</w:t>
            </w:r>
          </w:p>
        </w:tc>
      </w:tr>
      <w:tr w:rsidR="002E3214" w14:paraId="278F25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E7199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CCADD" w14:textId="77777777" w:rsidR="002E3214" w:rsidRDefault="00B46F09" w:rsidP="00895542">
            <w:pPr>
              <w:rPr>
                <w:rFonts w:ascii="Helvetica" w:hAnsi="Helvetica" w:cs="Helvetica"/>
                <w:sz w:val="20"/>
                <w:szCs w:val="20"/>
              </w:rPr>
            </w:pPr>
            <w:hyperlink r:id="rId2758" w:anchor="sysvar_innodb_buffer_pool_debug" w:history="1">
              <w:r w:rsidR="002E3214">
                <w:rPr>
                  <w:rStyle w:val="a4"/>
                  <w:rFonts w:ascii="Courier New" w:hAnsi="Courier New" w:cs="Courier New"/>
                  <w:b/>
                  <w:bCs/>
                  <w:color w:val="00759F"/>
                  <w:sz w:val="19"/>
                  <w:szCs w:val="19"/>
                  <w:shd w:val="clear" w:color="auto" w:fill="FFFFFF"/>
                </w:rPr>
                <w:t>innodb_buffer_pool_debug</w:t>
              </w:r>
            </w:hyperlink>
          </w:p>
        </w:tc>
      </w:tr>
      <w:tr w:rsidR="002E3214" w14:paraId="43B52E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E2ADC"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F156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F4968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CC219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0DAD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81ED5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283479" w14:textId="77777777" w:rsidR="002E3214" w:rsidRDefault="00B46F09" w:rsidP="00895542">
            <w:pPr>
              <w:rPr>
                <w:rFonts w:ascii="Helvetica" w:hAnsi="Helvetica" w:cs="Helvetica"/>
                <w:b/>
                <w:bCs/>
                <w:color w:val="000000"/>
                <w:szCs w:val="24"/>
              </w:rPr>
            </w:pPr>
            <w:hyperlink r:id="rId275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1E9B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31275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FC597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1BF3D"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B817E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54BE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CFA7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1D4262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Enabling this option permits multiple buffer pool instances when the buffer pool is less than 1GB in size, ignoring the 1GB minimum buffer pool size constraint imposed on </w:t>
      </w:r>
      <w:hyperlink r:id="rId2760"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The </w:t>
      </w:r>
      <w:hyperlink r:id="rId2761" w:anchor="sysvar_innodb_buffer_pool_debug" w:history="1">
        <w:r>
          <w:rPr>
            <w:rStyle w:val="HTML1"/>
            <w:rFonts w:ascii="Courier New" w:hAnsi="Courier New" w:cs="Courier New"/>
            <w:b/>
            <w:bCs/>
            <w:color w:val="026789"/>
            <w:sz w:val="20"/>
            <w:szCs w:val="20"/>
            <w:shd w:val="clear" w:color="auto" w:fill="FFFFFF"/>
          </w:rPr>
          <w:t>innodb_buffer_pool_debug</w:t>
        </w:r>
      </w:hyperlink>
      <w:r>
        <w:rPr>
          <w:rFonts w:ascii="Helvetica" w:hAnsi="Helvetica" w:cs="Helvetica"/>
          <w:color w:val="000000"/>
          <w:sz w:val="21"/>
          <w:szCs w:val="21"/>
        </w:rPr>
        <w:t> option is only available if debugging support is compiled in using the </w:t>
      </w:r>
      <w:hyperlink r:id="rId2762"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748" w:name="sysvar_innodb_buffer_pool_dump_at_shutdo"/>
    <w:bookmarkEnd w:id="748"/>
    <w:p w14:paraId="62C776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"sysvar_innodb_buffer_pool_dump_at_shutdown"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innodb_buffer_pool_dump_at_shutdown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2E3214" w14:paraId="4C17BC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0CE940" w14:textId="77777777" w:rsidR="002E3214" w:rsidRDefault="002E3214" w:rsidP="00895542">
            <w:pPr>
              <w:rPr>
                <w:rFonts w:ascii="Helvetica" w:hAnsi="Helvetica" w:cs="Helvetica"/>
                <w:b/>
                <w:bCs/>
                <w:color w:val="000000"/>
                <w:szCs w:val="24"/>
              </w:rPr>
            </w:pPr>
            <w:bookmarkStart w:id="749" w:name="idm46383427333984"/>
            <w:bookmarkStart w:id="750" w:name="idm46383427332944"/>
            <w:bookmarkEnd w:id="749"/>
            <w:bookmarkEnd w:id="75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CF46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--innodb-buffer-pool-dump-at-shutdown[={OFF|ON}]</w:t>
            </w:r>
          </w:p>
        </w:tc>
      </w:tr>
      <w:tr w:rsidR="002E3214" w14:paraId="7EDC04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9CBD2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0A6CE" w14:textId="77777777" w:rsidR="002E3214" w:rsidRDefault="00B46F09" w:rsidP="00895542">
            <w:pPr>
              <w:rPr>
                <w:rFonts w:ascii="Helvetica" w:hAnsi="Helvetica" w:cs="Helvetica"/>
                <w:sz w:val="20"/>
                <w:szCs w:val="20"/>
              </w:rPr>
            </w:pPr>
            <w:hyperlink r:id="rId2763" w:anchor="sysvar_innodb_buffer_pool_dump_at_shutdown" w:history="1">
              <w:r w:rsidR="002E3214">
                <w:rPr>
                  <w:rStyle w:val="a4"/>
                  <w:rFonts w:ascii="Courier New" w:hAnsi="Courier New" w:cs="Courier New"/>
                  <w:b/>
                  <w:bCs/>
                  <w:color w:val="00759F"/>
                  <w:sz w:val="19"/>
                  <w:szCs w:val="19"/>
                  <w:shd w:val="clear" w:color="auto" w:fill="FFFFFF"/>
                </w:rPr>
                <w:t>innodb_buffer_pool_dump_at_shutdown</w:t>
              </w:r>
            </w:hyperlink>
          </w:p>
        </w:tc>
      </w:tr>
      <w:tr w:rsidR="002E3214" w14:paraId="6F561E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A2B06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61AF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C319A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EC1FD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F580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69230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FC42CB" w14:textId="77777777" w:rsidR="002E3214" w:rsidRDefault="00B46F09" w:rsidP="00895542">
            <w:pPr>
              <w:rPr>
                <w:rFonts w:ascii="Helvetica" w:hAnsi="Helvetica" w:cs="Helvetica"/>
                <w:b/>
                <w:bCs/>
                <w:color w:val="000000"/>
                <w:szCs w:val="24"/>
              </w:rPr>
            </w:pPr>
            <w:hyperlink r:id="rId276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B517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C91A3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52138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C389FE"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0EE1F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347182"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F382C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3A34DB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whether to record the pages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765"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when the MySQL server is shut down, to shorten the </w:t>
      </w:r>
      <w:hyperlink r:id="rId2766" w:anchor="glos_warm_up" w:tooltip="warm up" w:history="1">
        <w:r>
          <w:rPr>
            <w:rStyle w:val="a4"/>
            <w:rFonts w:ascii="Helvetica" w:hAnsi="Helvetica" w:cs="Helvetica"/>
            <w:color w:val="00759F"/>
            <w:sz w:val="21"/>
            <w:szCs w:val="21"/>
          </w:rPr>
          <w:t>warmup</w:t>
        </w:r>
      </w:hyperlink>
      <w:r>
        <w:rPr>
          <w:rFonts w:ascii="Helvetica" w:hAnsi="Helvetica" w:cs="Helvetica"/>
          <w:color w:val="000000"/>
          <w:sz w:val="21"/>
          <w:szCs w:val="21"/>
        </w:rPr>
        <w:t> process at the next restart. Typically used in combination with </w:t>
      </w:r>
      <w:hyperlink r:id="rId2767" w:anchor="sysvar_innodb_buffer_pool_load_at_startup" w:history="1">
        <w:r>
          <w:rPr>
            <w:rStyle w:val="HTML1"/>
            <w:rFonts w:ascii="Courier New" w:hAnsi="Courier New" w:cs="Courier New"/>
            <w:b/>
            <w:bCs/>
            <w:color w:val="026789"/>
            <w:sz w:val="20"/>
            <w:szCs w:val="20"/>
            <w:shd w:val="clear" w:color="auto" w:fill="FFFFFF"/>
          </w:rPr>
          <w:t>innodb_buffer_pool_load_at_startup</w:t>
        </w:r>
      </w:hyperlink>
      <w:r>
        <w:rPr>
          <w:rFonts w:ascii="Helvetica" w:hAnsi="Helvetica" w:cs="Helvetica"/>
          <w:color w:val="000000"/>
          <w:sz w:val="21"/>
          <w:szCs w:val="21"/>
        </w:rPr>
        <w:t>. The </w:t>
      </w:r>
      <w:hyperlink r:id="rId2768" w:anchor="sysvar_innodb_buffer_pool_dump_pct" w:history="1">
        <w:r>
          <w:rPr>
            <w:rStyle w:val="HTML1"/>
            <w:rFonts w:ascii="Courier New" w:hAnsi="Courier New" w:cs="Courier New"/>
            <w:b/>
            <w:bCs/>
            <w:color w:val="026789"/>
            <w:sz w:val="20"/>
            <w:szCs w:val="20"/>
            <w:shd w:val="clear" w:color="auto" w:fill="FFFFFF"/>
          </w:rPr>
          <w:t>innodb_buffer_pool_dump_pct</w:t>
        </w:r>
      </w:hyperlink>
      <w:r>
        <w:rPr>
          <w:rFonts w:ascii="Helvetica" w:hAnsi="Helvetica" w:cs="Helvetica"/>
          <w:color w:val="000000"/>
          <w:sz w:val="21"/>
          <w:szCs w:val="21"/>
        </w:rPr>
        <w:t> option defines the percentage of most recently used buffer pool pages to dump.</w:t>
      </w:r>
    </w:p>
    <w:p w14:paraId="18D636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Both </w:t>
      </w:r>
      <w:hyperlink r:id="rId2769" w:anchor="sysvar_innodb_buffer_pool_dump_at_shutdown" w:history="1">
        <w:r>
          <w:rPr>
            <w:rStyle w:val="HTML1"/>
            <w:rFonts w:ascii="Courier New" w:hAnsi="Courier New" w:cs="Courier New"/>
            <w:b/>
            <w:bCs/>
            <w:color w:val="026789"/>
            <w:sz w:val="20"/>
            <w:szCs w:val="20"/>
            <w:shd w:val="clear" w:color="auto" w:fill="FFFFFF"/>
          </w:rPr>
          <w:t>innodb_buffer_pool_dump_at_shutdown</w:t>
        </w:r>
      </w:hyperlink>
      <w:r>
        <w:rPr>
          <w:rFonts w:ascii="Helvetica" w:hAnsi="Helvetica" w:cs="Helvetica"/>
          <w:color w:val="000000"/>
          <w:sz w:val="21"/>
          <w:szCs w:val="21"/>
        </w:rPr>
        <w:t> and </w:t>
      </w:r>
      <w:hyperlink r:id="rId2770" w:anchor="sysvar_innodb_buffer_pool_load_at_startup" w:history="1">
        <w:r>
          <w:rPr>
            <w:rStyle w:val="HTML1"/>
            <w:rFonts w:ascii="Courier New" w:hAnsi="Courier New" w:cs="Courier New"/>
            <w:b/>
            <w:bCs/>
            <w:color w:val="026789"/>
            <w:sz w:val="20"/>
            <w:szCs w:val="20"/>
            <w:shd w:val="clear" w:color="auto" w:fill="FFFFFF"/>
          </w:rPr>
          <w:t>innodb_buffer_pool_load_at_startup</w:t>
        </w:r>
      </w:hyperlink>
      <w:r>
        <w:rPr>
          <w:rFonts w:ascii="Helvetica" w:hAnsi="Helvetica" w:cs="Helvetica"/>
          <w:color w:val="000000"/>
          <w:sz w:val="21"/>
          <w:szCs w:val="21"/>
        </w:rPr>
        <w:t> are enabled by default.</w:t>
      </w:r>
    </w:p>
    <w:p w14:paraId="6CF243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771"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bookmarkStart w:id="751" w:name="sysvar_innodb_buffer_pool_dump_now"/>
    <w:bookmarkEnd w:id="751"/>
    <w:p w14:paraId="251CC1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"sysvar_innodb_buffer_pool_dump_now"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innodb_buffer_pool_dump_now</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126BCE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746C5" w14:textId="77777777" w:rsidR="002E3214" w:rsidRDefault="002E3214" w:rsidP="00895542">
            <w:pPr>
              <w:rPr>
                <w:rFonts w:ascii="Helvetica" w:hAnsi="Helvetica" w:cs="Helvetica"/>
                <w:b/>
                <w:bCs/>
                <w:color w:val="000000"/>
                <w:szCs w:val="24"/>
              </w:rPr>
            </w:pPr>
            <w:bookmarkStart w:id="752" w:name="idm46383427298880"/>
            <w:bookmarkStart w:id="753" w:name="idm46383427297776"/>
            <w:bookmarkEnd w:id="752"/>
            <w:bookmarkEnd w:id="7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2EA1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--innodb-buffer-pool-dump-now[={OFF|ON}]</w:t>
            </w:r>
          </w:p>
        </w:tc>
      </w:tr>
      <w:tr w:rsidR="002E3214" w14:paraId="74B50E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EE07A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87C4A" w14:textId="77777777" w:rsidR="002E3214" w:rsidRDefault="00B46F09" w:rsidP="00895542">
            <w:pPr>
              <w:rPr>
                <w:rFonts w:ascii="Helvetica" w:hAnsi="Helvetica" w:cs="Helvetica"/>
                <w:sz w:val="20"/>
                <w:szCs w:val="20"/>
              </w:rPr>
            </w:pPr>
            <w:hyperlink r:id="rId2772" w:anchor="sysvar_innodb_buffer_pool_dump_now" w:history="1">
              <w:r w:rsidR="002E3214">
                <w:rPr>
                  <w:rStyle w:val="a4"/>
                  <w:rFonts w:ascii="Courier New" w:hAnsi="Courier New" w:cs="Courier New"/>
                  <w:b/>
                  <w:bCs/>
                  <w:color w:val="00759F"/>
                  <w:sz w:val="19"/>
                  <w:szCs w:val="19"/>
                  <w:shd w:val="clear" w:color="auto" w:fill="FFFFFF"/>
                </w:rPr>
                <w:t>innodb_buffer_pool_dump_now</w:t>
              </w:r>
            </w:hyperlink>
          </w:p>
        </w:tc>
      </w:tr>
      <w:tr w:rsidR="002E3214" w14:paraId="1D14B4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A977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112A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24643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57E94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D9AB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CF157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8D66CD" w14:textId="77777777" w:rsidR="002E3214" w:rsidRDefault="00B46F09" w:rsidP="00895542">
            <w:pPr>
              <w:rPr>
                <w:rFonts w:ascii="Helvetica" w:hAnsi="Helvetica" w:cs="Helvetica"/>
                <w:b/>
                <w:bCs/>
                <w:color w:val="000000"/>
                <w:szCs w:val="24"/>
              </w:rPr>
            </w:pPr>
            <w:hyperlink r:id="rId277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DADC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BABCE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4F00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841A9"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EB259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1B2A3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FCC0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B2E7E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Immediately records the pages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774"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Typically used in combination with </w:t>
      </w:r>
      <w:hyperlink r:id="rId2775" w:anchor="sysvar_innodb_buffer_pool_load_now" w:history="1">
        <w:r>
          <w:rPr>
            <w:rStyle w:val="HTML1"/>
            <w:rFonts w:ascii="Courier New" w:hAnsi="Courier New" w:cs="Courier New"/>
            <w:b/>
            <w:bCs/>
            <w:color w:val="026789"/>
            <w:sz w:val="20"/>
            <w:szCs w:val="20"/>
            <w:shd w:val="clear" w:color="auto" w:fill="FFFFFF"/>
          </w:rPr>
          <w:t>innodb_buffer_pool_load_now</w:t>
        </w:r>
      </w:hyperlink>
      <w:r>
        <w:rPr>
          <w:rFonts w:ascii="Helvetica" w:hAnsi="Helvetica" w:cs="Helvetica"/>
          <w:color w:val="000000"/>
          <w:sz w:val="21"/>
          <w:szCs w:val="21"/>
        </w:rPr>
        <w:t>.</w:t>
      </w:r>
    </w:p>
    <w:p w14:paraId="11AF417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776"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bookmarkStart w:id="754" w:name="sysvar_innodb_buffer_pool_dump_pct"/>
    <w:bookmarkEnd w:id="754"/>
    <w:p w14:paraId="0B6F134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"sysvar_innodb_buffer_pool_dump_pct"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innodb_buffer_pool_dump_pct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49A84E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43423E" w14:textId="77777777" w:rsidR="002E3214" w:rsidRDefault="002E3214" w:rsidP="00895542">
            <w:pPr>
              <w:rPr>
                <w:rFonts w:ascii="Helvetica" w:hAnsi="Helvetica" w:cs="Helvetica"/>
                <w:b/>
                <w:bCs/>
                <w:color w:val="000000"/>
                <w:szCs w:val="24"/>
              </w:rPr>
            </w:pPr>
            <w:bookmarkStart w:id="755" w:name="idm46383427269200"/>
            <w:bookmarkStart w:id="756" w:name="idm46383427268096"/>
            <w:bookmarkEnd w:id="755"/>
            <w:bookmarkEnd w:id="7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107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--innodb-buffer-pool-dump-pct=#</w:t>
            </w:r>
          </w:p>
        </w:tc>
      </w:tr>
      <w:tr w:rsidR="002E3214" w14:paraId="256920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EF5B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B47E97" w14:textId="77777777" w:rsidR="002E3214" w:rsidRDefault="00B46F09" w:rsidP="00895542">
            <w:pPr>
              <w:rPr>
                <w:rFonts w:ascii="Helvetica" w:hAnsi="Helvetica" w:cs="Helvetica"/>
                <w:sz w:val="20"/>
                <w:szCs w:val="20"/>
              </w:rPr>
            </w:pPr>
            <w:hyperlink r:id="rId2777" w:anchor="sysvar_innodb_buffer_pool_dump_pct" w:history="1">
              <w:r w:rsidR="002E3214">
                <w:rPr>
                  <w:rStyle w:val="a4"/>
                  <w:rFonts w:ascii="Courier New" w:hAnsi="Courier New" w:cs="Courier New"/>
                  <w:b/>
                  <w:bCs/>
                  <w:color w:val="00759F"/>
                  <w:sz w:val="19"/>
                  <w:szCs w:val="19"/>
                  <w:shd w:val="clear" w:color="auto" w:fill="FFFFFF"/>
                </w:rPr>
                <w:t>innodb_buffer_pool_dump_pct</w:t>
              </w:r>
            </w:hyperlink>
          </w:p>
        </w:tc>
      </w:tr>
      <w:tr w:rsidR="002E3214" w14:paraId="0017B9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20F52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A60F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1C6C5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25099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CC17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44EB6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9E2B12" w14:textId="77777777" w:rsidR="002E3214" w:rsidRDefault="00B46F09" w:rsidP="00895542">
            <w:pPr>
              <w:rPr>
                <w:rFonts w:ascii="Helvetica" w:hAnsi="Helvetica" w:cs="Helvetica"/>
                <w:b/>
                <w:bCs/>
                <w:color w:val="000000"/>
                <w:szCs w:val="24"/>
              </w:rPr>
            </w:pPr>
            <w:hyperlink r:id="rId277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E7525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92488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C5300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12FD3"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A01FB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3F86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DD11D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w:t>
            </w:r>
          </w:p>
        </w:tc>
      </w:tr>
      <w:tr w:rsidR="002E3214" w14:paraId="547680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232F97"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59AF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213483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2A6E47"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583F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769F1D3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percentage of the most recently used pages for each buffer pool to read out and dump. The range is 1 to 100. The default value is 25. For example, if there are 4 buffer pools with 100 pages each, and </w:t>
      </w:r>
      <w:hyperlink r:id="rId2779" w:anchor="sysvar_innodb_buffer_pool_dump_pct" w:history="1">
        <w:r>
          <w:rPr>
            <w:rStyle w:val="HTML1"/>
            <w:rFonts w:ascii="Courier New" w:hAnsi="Courier New" w:cs="Courier New"/>
            <w:b/>
            <w:bCs/>
            <w:color w:val="026789"/>
            <w:sz w:val="20"/>
            <w:szCs w:val="20"/>
            <w:shd w:val="clear" w:color="auto" w:fill="FFFFFF"/>
          </w:rPr>
          <w:t>innodb_buffer_pool_dump_pct</w:t>
        </w:r>
      </w:hyperlink>
      <w:r>
        <w:rPr>
          <w:rFonts w:ascii="Helvetica" w:hAnsi="Helvetica" w:cs="Helvetica"/>
          <w:color w:val="000000"/>
          <w:sz w:val="21"/>
          <w:szCs w:val="21"/>
        </w:rPr>
        <w:t> is set to 25, the 25 most recently used pages from each buffer pool are dumped.</w:t>
      </w:r>
    </w:p>
    <w:bookmarkStart w:id="757" w:name="sysvar_innodb_buffer_pool_filename"/>
    <w:bookmarkEnd w:id="757"/>
    <w:p w14:paraId="513159F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"sysvar_innodb_buffer_pool_filename"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innodb_buffer_pool_filename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010168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554A8B" w14:textId="77777777" w:rsidR="002E3214" w:rsidRDefault="002E3214" w:rsidP="00895542">
            <w:pPr>
              <w:rPr>
                <w:rFonts w:ascii="Helvetica" w:hAnsi="Helvetica" w:cs="Helvetica"/>
                <w:b/>
                <w:bCs/>
                <w:color w:val="000000"/>
                <w:szCs w:val="24"/>
              </w:rPr>
            </w:pPr>
            <w:bookmarkStart w:id="758" w:name="idm46383427237184"/>
            <w:bookmarkStart w:id="759" w:name="idm46383427236080"/>
            <w:bookmarkEnd w:id="758"/>
            <w:bookmarkEnd w:id="7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9B35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--innodb-buffer-pool-filename=file_name</w:t>
            </w:r>
          </w:p>
        </w:tc>
      </w:tr>
      <w:tr w:rsidR="002E3214" w14:paraId="0C4DB6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19492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83FA1" w14:textId="77777777" w:rsidR="002E3214" w:rsidRDefault="00B46F09" w:rsidP="00895542">
            <w:pPr>
              <w:rPr>
                <w:rFonts w:ascii="Helvetica" w:hAnsi="Helvetica" w:cs="Helvetica"/>
                <w:sz w:val="20"/>
                <w:szCs w:val="20"/>
              </w:rPr>
            </w:pPr>
            <w:hyperlink r:id="rId2780" w:anchor="sysvar_innodb_buffer_pool_filename" w:history="1">
              <w:r w:rsidR="002E3214">
                <w:rPr>
                  <w:rStyle w:val="a4"/>
                  <w:rFonts w:ascii="Courier New" w:hAnsi="Courier New" w:cs="Courier New"/>
                  <w:b/>
                  <w:bCs/>
                  <w:color w:val="00759F"/>
                  <w:sz w:val="19"/>
                  <w:szCs w:val="19"/>
                  <w:shd w:val="clear" w:color="auto" w:fill="FFFFFF"/>
                </w:rPr>
                <w:t>innodb_buffer_pool_filename</w:t>
              </w:r>
            </w:hyperlink>
          </w:p>
        </w:tc>
      </w:tr>
      <w:tr w:rsidR="002E3214" w14:paraId="42FDDB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4D050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6642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CBEFF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98B3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E076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521B5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C4F07" w14:textId="77777777" w:rsidR="002E3214" w:rsidRDefault="00B46F09" w:rsidP="00895542">
            <w:pPr>
              <w:rPr>
                <w:rFonts w:ascii="Helvetica" w:hAnsi="Helvetica" w:cs="Helvetica"/>
                <w:b/>
                <w:bCs/>
                <w:color w:val="000000"/>
                <w:szCs w:val="24"/>
              </w:rPr>
            </w:pPr>
            <w:hyperlink r:id="rId278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0999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FA7B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4B927E"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FBB20" w14:textId="77777777" w:rsidR="002E3214" w:rsidRDefault="002E3214" w:rsidP="00895542">
            <w:pPr>
              <w:rPr>
                <w:rFonts w:ascii="Helvetica" w:hAnsi="Helvetica" w:cs="Helvetica"/>
                <w:sz w:val="20"/>
                <w:szCs w:val="20"/>
              </w:rPr>
            </w:pPr>
            <w:r>
              <w:rPr>
                <w:rFonts w:ascii="Helvetica" w:hAnsi="Helvetica" w:cs="Helvetica"/>
                <w:sz w:val="20"/>
                <w:szCs w:val="20"/>
              </w:rPr>
              <w:t>File name</w:t>
            </w:r>
          </w:p>
        </w:tc>
      </w:tr>
      <w:tr w:rsidR="002E3214" w14:paraId="2A1107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6CB57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9E34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ib_buffer_pool</w:t>
            </w:r>
          </w:p>
        </w:tc>
      </w:tr>
    </w:tbl>
    <w:p w14:paraId="6A4E9C7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name of the file that holds the list of tablespace IDs and page IDs produced by </w:t>
      </w:r>
      <w:hyperlink r:id="rId2782" w:anchor="sysvar_innodb_buffer_pool_dump_at_shutdown" w:history="1">
        <w:r>
          <w:rPr>
            <w:rStyle w:val="HTML1"/>
            <w:rFonts w:ascii="Courier New" w:hAnsi="Courier New" w:cs="Courier New"/>
            <w:b/>
            <w:bCs/>
            <w:color w:val="026789"/>
            <w:sz w:val="20"/>
            <w:szCs w:val="20"/>
            <w:shd w:val="clear" w:color="auto" w:fill="FFFFFF"/>
          </w:rPr>
          <w:t>innodb_buffer_pool_dump_at_shutdown</w:t>
        </w:r>
      </w:hyperlink>
      <w:r>
        <w:rPr>
          <w:rFonts w:ascii="Helvetica" w:hAnsi="Helvetica" w:cs="Helvetica"/>
          <w:color w:val="000000"/>
          <w:sz w:val="21"/>
          <w:szCs w:val="21"/>
        </w:rPr>
        <w:t> or </w:t>
      </w:r>
      <w:hyperlink r:id="rId2783" w:anchor="sysvar_innodb_buffer_pool_dump_now" w:history="1">
        <w:r>
          <w:rPr>
            <w:rStyle w:val="HTML1"/>
            <w:rFonts w:ascii="Courier New" w:hAnsi="Courier New" w:cs="Courier New"/>
            <w:b/>
            <w:bCs/>
            <w:color w:val="026789"/>
            <w:sz w:val="20"/>
            <w:szCs w:val="20"/>
            <w:shd w:val="clear" w:color="auto" w:fill="FFFFFF"/>
          </w:rPr>
          <w:t>innodb_buffer_pool_dump_now</w:t>
        </w:r>
      </w:hyperlink>
      <w:r>
        <w:rPr>
          <w:rFonts w:ascii="Helvetica" w:hAnsi="Helvetica" w:cs="Helvetica"/>
          <w:color w:val="000000"/>
          <w:sz w:val="21"/>
          <w:szCs w:val="21"/>
        </w:rPr>
        <w:t>. Tablespace IDs and page IDs are saved in the following format: </w:t>
      </w:r>
      <w:r>
        <w:rPr>
          <w:rStyle w:val="HTML1"/>
          <w:rFonts w:ascii="Courier New" w:hAnsi="Courier New" w:cs="Courier New"/>
          <w:b/>
          <w:bCs/>
          <w:color w:val="026789"/>
          <w:sz w:val="20"/>
          <w:szCs w:val="20"/>
          <w:shd w:val="clear" w:color="auto" w:fill="FFFFFF"/>
        </w:rPr>
        <w:t>space, page_id</w:t>
      </w:r>
      <w:r>
        <w:rPr>
          <w:rFonts w:ascii="Helvetica" w:hAnsi="Helvetica" w:cs="Helvetica"/>
          <w:color w:val="000000"/>
          <w:sz w:val="21"/>
          <w:szCs w:val="21"/>
        </w:rPr>
        <w:t>. By default, the file is named </w:t>
      </w:r>
      <w:r>
        <w:rPr>
          <w:rStyle w:val="HTML1"/>
          <w:rFonts w:ascii="Courier New" w:hAnsi="Courier New" w:cs="Courier New"/>
          <w:color w:val="990000"/>
          <w:sz w:val="20"/>
          <w:szCs w:val="20"/>
          <w:shd w:val="clear" w:color="auto" w:fill="FFFFFF"/>
        </w:rPr>
        <w:t>ib_buffer_pool</w:t>
      </w:r>
      <w:r>
        <w:rPr>
          <w:rFonts w:ascii="Helvetica" w:hAnsi="Helvetica" w:cs="Helvetica"/>
          <w:color w:val="000000"/>
          <w:sz w:val="21"/>
          <w:szCs w:val="21"/>
        </w:rPr>
        <w:t> and is located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directory. A non-default location must be specified relative to the data directory.</w:t>
      </w:r>
    </w:p>
    <w:p w14:paraId="64D4CE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file name can be specified at runtime, using a </w:t>
      </w:r>
      <w:hyperlink r:id="rId2784"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w:t>
      </w:r>
    </w:p>
    <w:p w14:paraId="5314450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GLOBAL innodb_buffer_pool_filename=</w:t>
      </w: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w:t>
      </w:r>
    </w:p>
    <w:p w14:paraId="4BA9D87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also specify a file name at startup, in a startup string or MySQL configuration file. When specifying a file name at startup, the file must exist 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returns a startup error indicating that there is no such file or directory.</w:t>
      </w:r>
    </w:p>
    <w:p w14:paraId="4DE237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see </w:t>
      </w:r>
      <w:hyperlink r:id="rId2785"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bookmarkStart w:id="760" w:name="sysvar_innodb_buffer_pool_in_core_file"/>
    <w:bookmarkEnd w:id="760"/>
    <w:p w14:paraId="7A82B25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"sysvar_innodb_buffer_pool_in_core_file"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innodb_buffer_pool_in_core_file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2E3214" w14:paraId="150A0D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01C1A1" w14:textId="77777777" w:rsidR="002E3214" w:rsidRDefault="002E3214" w:rsidP="00895542">
            <w:pPr>
              <w:rPr>
                <w:rFonts w:ascii="Helvetica" w:hAnsi="Helvetica" w:cs="Helvetica"/>
                <w:b/>
                <w:bCs/>
                <w:color w:val="000000"/>
                <w:szCs w:val="24"/>
              </w:rPr>
            </w:pPr>
            <w:bookmarkStart w:id="761" w:name="idm46383427200864"/>
            <w:bookmarkStart w:id="762" w:name="idm46383427199760"/>
            <w:bookmarkEnd w:id="761"/>
            <w:bookmarkEnd w:id="76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DEC2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--innodb-buffer-pool-in-core-file[={OFF|ON}]</w:t>
            </w:r>
          </w:p>
        </w:tc>
      </w:tr>
      <w:tr w:rsidR="002E3214" w14:paraId="01EAF8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BBB7E2"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A339D" w14:textId="77777777" w:rsidR="002E3214" w:rsidRDefault="002E3214" w:rsidP="00895542">
            <w:pPr>
              <w:rPr>
                <w:rFonts w:ascii="Helvetica" w:hAnsi="Helvetica" w:cs="Helvetica"/>
                <w:sz w:val="20"/>
                <w:szCs w:val="20"/>
              </w:rPr>
            </w:pPr>
            <w:r>
              <w:rPr>
                <w:rFonts w:ascii="Helvetica" w:hAnsi="Helvetica" w:cs="Helvetica"/>
                <w:sz w:val="20"/>
                <w:szCs w:val="20"/>
              </w:rPr>
              <w:t>8.0.14</w:t>
            </w:r>
          </w:p>
        </w:tc>
      </w:tr>
      <w:tr w:rsidR="002E3214" w14:paraId="4AEE85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3B321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FE5423" w14:textId="77777777" w:rsidR="002E3214" w:rsidRDefault="00B46F09" w:rsidP="00895542">
            <w:pPr>
              <w:rPr>
                <w:rFonts w:ascii="Helvetica" w:hAnsi="Helvetica" w:cs="Helvetica"/>
                <w:sz w:val="20"/>
                <w:szCs w:val="20"/>
              </w:rPr>
            </w:pPr>
            <w:hyperlink r:id="rId2786" w:anchor="sysvar_innodb_buffer_pool_in_core_file" w:history="1">
              <w:r w:rsidR="002E3214">
                <w:rPr>
                  <w:rStyle w:val="a4"/>
                  <w:rFonts w:ascii="Courier New" w:hAnsi="Courier New" w:cs="Courier New"/>
                  <w:b/>
                  <w:bCs/>
                  <w:color w:val="00759F"/>
                  <w:sz w:val="19"/>
                  <w:szCs w:val="19"/>
                  <w:shd w:val="clear" w:color="auto" w:fill="FFFFFF"/>
                </w:rPr>
                <w:t>innodb_buffer_pool_in_core_file</w:t>
              </w:r>
            </w:hyperlink>
          </w:p>
        </w:tc>
      </w:tr>
      <w:tr w:rsidR="002E3214" w14:paraId="7D8FFC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8EEC9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68F9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17863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DF807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FB8F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259F0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BE878" w14:textId="77777777" w:rsidR="002E3214" w:rsidRDefault="00B46F09" w:rsidP="00895542">
            <w:pPr>
              <w:rPr>
                <w:rFonts w:ascii="Helvetica" w:hAnsi="Helvetica" w:cs="Helvetica"/>
                <w:b/>
                <w:bCs/>
                <w:color w:val="000000"/>
                <w:szCs w:val="24"/>
              </w:rPr>
            </w:pPr>
            <w:hyperlink r:id="rId278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2372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CEF46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773C4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FD01A"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6303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6884B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80F5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42D5740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Disabling the </w:t>
      </w:r>
      <w:hyperlink r:id="rId2788" w:anchor="sysvar_innodb_buffer_pool_in_core_file" w:history="1">
        <w:r>
          <w:rPr>
            <w:rStyle w:val="HTML1"/>
            <w:rFonts w:ascii="Courier New" w:hAnsi="Courier New" w:cs="Courier New"/>
            <w:b/>
            <w:bCs/>
            <w:color w:val="026789"/>
            <w:sz w:val="20"/>
            <w:szCs w:val="20"/>
            <w:shd w:val="clear" w:color="auto" w:fill="FFFFFF"/>
          </w:rPr>
          <w:t>innodb_buffer_pool_in_core_file</w:t>
        </w:r>
      </w:hyperlink>
      <w:r>
        <w:rPr>
          <w:rFonts w:ascii="Helvetica" w:hAnsi="Helvetica" w:cs="Helvetica"/>
          <w:color w:val="000000"/>
          <w:sz w:val="21"/>
          <w:szCs w:val="21"/>
        </w:rPr>
        <w:t> variable reduces the size of core files by excluding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pages. To use this variable, the </w:t>
      </w:r>
      <w:hyperlink r:id="rId2789" w:anchor="sysvar_core_file" w:history="1">
        <w:r>
          <w:rPr>
            <w:rStyle w:val="HTML1"/>
            <w:rFonts w:ascii="Courier New" w:hAnsi="Courier New" w:cs="Courier New"/>
            <w:b/>
            <w:bCs/>
            <w:color w:val="026789"/>
            <w:sz w:val="20"/>
            <w:szCs w:val="20"/>
            <w:shd w:val="clear" w:color="auto" w:fill="FFFFFF"/>
          </w:rPr>
          <w:t>core_file</w:t>
        </w:r>
      </w:hyperlink>
      <w:r>
        <w:rPr>
          <w:rFonts w:ascii="Helvetica" w:hAnsi="Helvetica" w:cs="Helvetica"/>
          <w:color w:val="000000"/>
          <w:sz w:val="21"/>
          <w:szCs w:val="21"/>
        </w:rPr>
        <w:t> variable must be enabled and the operating system must support the </w:t>
      </w:r>
      <w:r>
        <w:rPr>
          <w:rStyle w:val="HTML1"/>
          <w:rFonts w:ascii="Courier New" w:hAnsi="Courier New" w:cs="Courier New"/>
          <w:b/>
          <w:bCs/>
          <w:color w:val="026789"/>
          <w:sz w:val="20"/>
          <w:szCs w:val="20"/>
          <w:shd w:val="clear" w:color="auto" w:fill="FFFFFF"/>
        </w:rPr>
        <w:t>MADV_DONTDUMP</w:t>
      </w:r>
      <w:r>
        <w:rPr>
          <w:rFonts w:ascii="Helvetica" w:hAnsi="Helvetica" w:cs="Helvetica"/>
          <w:color w:val="000000"/>
          <w:sz w:val="21"/>
          <w:szCs w:val="21"/>
        </w:rPr>
        <w:t> non-POSIX extension to </w:t>
      </w:r>
      <w:r>
        <w:rPr>
          <w:rStyle w:val="HTML1"/>
          <w:rFonts w:ascii="Courier New" w:hAnsi="Courier New" w:cs="Courier New"/>
          <w:b/>
          <w:bCs/>
          <w:color w:val="026789"/>
          <w:sz w:val="20"/>
          <w:szCs w:val="20"/>
          <w:shd w:val="clear" w:color="auto" w:fill="FFFFFF"/>
        </w:rPr>
        <w:t>madvise()</w:t>
      </w:r>
      <w:r>
        <w:rPr>
          <w:rFonts w:ascii="Helvetica" w:hAnsi="Helvetica" w:cs="Helvetica"/>
          <w:color w:val="000000"/>
          <w:sz w:val="21"/>
          <w:szCs w:val="21"/>
        </w:rPr>
        <w:t>, which is supported in Linux 3.4 and later. For more information, see </w:t>
      </w:r>
      <w:hyperlink r:id="rId2790" w:anchor="innodb-buffer-pool-in-core-file" w:tooltip="15.8.3.7 Excluding Buffer Pool Pages from Core Files" w:history="1">
        <w:r>
          <w:rPr>
            <w:rStyle w:val="a4"/>
            <w:rFonts w:ascii="Helvetica" w:hAnsi="Helvetica" w:cs="Helvetica"/>
            <w:color w:val="00759F"/>
            <w:sz w:val="21"/>
            <w:szCs w:val="21"/>
          </w:rPr>
          <w:t>Section 15.8.3.7, “Excluding Buffer Pool Pages from Core Files”</w:t>
        </w:r>
      </w:hyperlink>
      <w:r>
        <w:rPr>
          <w:rFonts w:ascii="Helvetica" w:hAnsi="Helvetica" w:cs="Helvetica"/>
          <w:color w:val="000000"/>
          <w:sz w:val="21"/>
          <w:szCs w:val="21"/>
        </w:rPr>
        <w:t>.</w:t>
      </w:r>
    </w:p>
    <w:bookmarkStart w:id="763" w:name="sysvar_innodb_buffer_pool_instances"/>
    <w:bookmarkEnd w:id="763"/>
    <w:p w14:paraId="11D09A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"sysvar_innodb_buffer_pool_instances"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innodb_buffer_pool_instances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31"/>
        <w:gridCol w:w="4869"/>
      </w:tblGrid>
      <w:tr w:rsidR="002E3214" w14:paraId="774681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D003D8" w14:textId="77777777" w:rsidR="002E3214" w:rsidRDefault="002E3214" w:rsidP="00895542">
            <w:pPr>
              <w:rPr>
                <w:rFonts w:ascii="Helvetica" w:hAnsi="Helvetica" w:cs="Helvetica"/>
                <w:b/>
                <w:bCs/>
                <w:color w:val="000000"/>
                <w:szCs w:val="24"/>
              </w:rPr>
            </w:pPr>
            <w:bookmarkStart w:id="764" w:name="idm46383427167504"/>
            <w:bookmarkStart w:id="765" w:name="idm46383427166400"/>
            <w:bookmarkEnd w:id="764"/>
            <w:bookmarkEnd w:id="76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0269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--innodb-buffer-pool-instances=#</w:t>
            </w:r>
          </w:p>
        </w:tc>
      </w:tr>
      <w:tr w:rsidR="002E3214" w14:paraId="5AEAC5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E68A4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36231" w14:textId="77777777" w:rsidR="002E3214" w:rsidRDefault="00B46F09" w:rsidP="00895542">
            <w:pPr>
              <w:rPr>
                <w:rFonts w:ascii="Helvetica" w:hAnsi="Helvetica" w:cs="Helvetica"/>
                <w:sz w:val="20"/>
                <w:szCs w:val="20"/>
              </w:rPr>
            </w:pPr>
            <w:hyperlink r:id="rId2791" w:anchor="sysvar_innodb_buffer_pool_instances" w:history="1">
              <w:r w:rsidR="002E3214">
                <w:rPr>
                  <w:rStyle w:val="a4"/>
                  <w:rFonts w:ascii="Courier New" w:hAnsi="Courier New" w:cs="Courier New"/>
                  <w:b/>
                  <w:bCs/>
                  <w:color w:val="00759F"/>
                  <w:sz w:val="19"/>
                  <w:szCs w:val="19"/>
                  <w:shd w:val="clear" w:color="auto" w:fill="FFFFFF"/>
                </w:rPr>
                <w:t>innodb_buffer_pool_instances</w:t>
              </w:r>
            </w:hyperlink>
          </w:p>
        </w:tc>
      </w:tr>
      <w:tr w:rsidR="002E3214" w14:paraId="08E1F5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A4EB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B037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CD95E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8F66B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63C06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22D71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4C717" w14:textId="77777777" w:rsidR="002E3214" w:rsidRDefault="00B46F09" w:rsidP="00895542">
            <w:pPr>
              <w:rPr>
                <w:rFonts w:ascii="Helvetica" w:hAnsi="Helvetica" w:cs="Helvetica"/>
                <w:b/>
                <w:bCs/>
                <w:color w:val="000000"/>
                <w:szCs w:val="24"/>
              </w:rPr>
            </w:pPr>
            <w:hyperlink r:id="rId279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2680F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F50FF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5E539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BA335A"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A2038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7073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 (Other)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D3DF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 (or 1 if innodb_buffer_pool_size &lt; 1GB</w:t>
            </w:r>
          </w:p>
        </w:tc>
      </w:tr>
      <w:tr w:rsidR="002E3214" w14:paraId="61E607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6115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 (Windows,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34DA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(autosized)</w:t>
            </w:r>
          </w:p>
        </w:tc>
      </w:tr>
      <w:tr w:rsidR="002E3214" w14:paraId="549842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B42CA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220EA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4A4474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761C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AFB1C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w:t>
            </w:r>
          </w:p>
        </w:tc>
      </w:tr>
    </w:tbl>
    <w:p w14:paraId="3F4049A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regions that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793"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is divided into. For systems with buffer pools in the multi-gigabyte range, dividing the buffer pool into separate instances can improve concurrency, by reducing contention as different threads read and write to cached pages. Each page that is stored in or read from the buffer pool is assigned to one of the buffer pool instances randomly, using a hashing function. Each buffer pool manages its own free lists, </w:t>
      </w:r>
      <w:hyperlink r:id="rId2794" w:anchor="glos_flush_list" w:tooltip="flush list" w:history="1">
        <w:r>
          <w:rPr>
            <w:rStyle w:val="a4"/>
            <w:rFonts w:ascii="Helvetica" w:hAnsi="Helvetica" w:cs="Helvetica"/>
            <w:color w:val="00759F"/>
            <w:sz w:val="21"/>
            <w:szCs w:val="21"/>
          </w:rPr>
          <w:t>flush lists</w:t>
        </w:r>
      </w:hyperlink>
      <w:r>
        <w:rPr>
          <w:rFonts w:ascii="Helvetica" w:hAnsi="Helvetica" w:cs="Helvetica"/>
          <w:color w:val="000000"/>
          <w:sz w:val="21"/>
          <w:szCs w:val="21"/>
        </w:rPr>
        <w:t>, </w:t>
      </w:r>
      <w:hyperlink r:id="rId2795" w:anchor="glos_lru" w:tooltip="LRU" w:history="1">
        <w:r>
          <w:rPr>
            <w:rStyle w:val="a4"/>
            <w:rFonts w:ascii="Helvetica" w:hAnsi="Helvetica" w:cs="Helvetica"/>
            <w:color w:val="00759F"/>
            <w:sz w:val="21"/>
            <w:szCs w:val="21"/>
          </w:rPr>
          <w:t>LRUs</w:t>
        </w:r>
      </w:hyperlink>
      <w:r>
        <w:rPr>
          <w:rFonts w:ascii="Helvetica" w:hAnsi="Helvetica" w:cs="Helvetica"/>
          <w:color w:val="000000"/>
          <w:sz w:val="21"/>
          <w:szCs w:val="21"/>
        </w:rPr>
        <w:t>, and all other data structures connected to a buffer pool, and is protected by its own buffer pool </w:t>
      </w:r>
      <w:hyperlink r:id="rId2796" w:anchor="glos_mutex" w:tooltip="mutex" w:history="1">
        <w:r>
          <w:rPr>
            <w:rStyle w:val="a4"/>
            <w:rFonts w:ascii="Helvetica" w:hAnsi="Helvetica" w:cs="Helvetica"/>
            <w:color w:val="00759F"/>
            <w:sz w:val="21"/>
            <w:szCs w:val="21"/>
          </w:rPr>
          <w:t>mutex</w:t>
        </w:r>
      </w:hyperlink>
      <w:r>
        <w:rPr>
          <w:rFonts w:ascii="Helvetica" w:hAnsi="Helvetica" w:cs="Helvetica"/>
          <w:color w:val="000000"/>
          <w:sz w:val="21"/>
          <w:szCs w:val="21"/>
        </w:rPr>
        <w:t>.</w:t>
      </w:r>
    </w:p>
    <w:p w14:paraId="2055C2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option only takes effect when setting </w:t>
      </w:r>
      <w:hyperlink r:id="rId2797"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to 1GB or more. The total buffer pool size is divided among all the buffer pools. For best efficiency, specify a combination of </w:t>
      </w:r>
      <w:hyperlink r:id="rId2798"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and </w:t>
      </w:r>
      <w:hyperlink r:id="rId2799"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so that each buffer pool instance is at least 1GB.</w:t>
      </w:r>
    </w:p>
    <w:p w14:paraId="150697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value on 32-bit Windows systems depends on the value of </w:t>
      </w:r>
      <w:hyperlink r:id="rId2800"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as described below:</w:t>
      </w:r>
    </w:p>
    <w:p w14:paraId="38FB804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801"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greater than 1.3GB, the default for </w:t>
      </w:r>
      <w:hyperlink r:id="rId2802"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is </w:t>
      </w:r>
      <w:hyperlink r:id="rId2803"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/128MB, with individual memory allocation requests for each chunk. 1.3GB was chosen as the boundary at which there is significant risk for 32-bit Windows to be unable to allocate the contiguous address space needed for a single buffer pool.</w:t>
      </w:r>
    </w:p>
    <w:p w14:paraId="2375CD1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Otherwise, the default is 1.</w:t>
      </w:r>
    </w:p>
    <w:p w14:paraId="794A7B6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all other platforms, the default value is 8 when </w:t>
      </w:r>
      <w:hyperlink r:id="rId2804"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is greater than or equal to 1GB. Otherwise, the default is 1.</w:t>
      </w:r>
    </w:p>
    <w:p w14:paraId="396DA65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805" w:anchor="innodb-buffer-pool-resize" w:tooltip="15.8.3.1 Configuring InnoDB Buffer Pool Size" w:history="1">
        <w:r>
          <w:rPr>
            <w:rStyle w:val="a4"/>
            <w:rFonts w:ascii="Helvetica" w:hAnsi="Helvetica" w:cs="Helvetica"/>
            <w:color w:val="00759F"/>
            <w:sz w:val="21"/>
            <w:szCs w:val="21"/>
          </w:rPr>
          <w:t>Section 15.8.3.1, “Configuring InnoDB Buffer Pool Size”</w:t>
        </w:r>
      </w:hyperlink>
      <w:r>
        <w:rPr>
          <w:rFonts w:ascii="Helvetica" w:hAnsi="Helvetica" w:cs="Helvetica"/>
          <w:color w:val="000000"/>
          <w:sz w:val="21"/>
          <w:szCs w:val="21"/>
        </w:rPr>
        <w:t>.</w:t>
      </w:r>
    </w:p>
    <w:bookmarkStart w:id="766" w:name="sysvar_innodb_buffer_pool_load_abort"/>
    <w:bookmarkEnd w:id="766"/>
    <w:p w14:paraId="3E92416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"sysvar_innodb_buffer_pool_load_abort"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innodb_buffer_pool_load_abort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2E3214" w14:paraId="5F8879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E2D273" w14:textId="77777777" w:rsidR="002E3214" w:rsidRDefault="002E3214" w:rsidP="00895542">
            <w:pPr>
              <w:rPr>
                <w:rFonts w:ascii="Helvetica" w:hAnsi="Helvetica" w:cs="Helvetica"/>
                <w:b/>
                <w:bCs/>
                <w:color w:val="000000"/>
                <w:szCs w:val="24"/>
              </w:rPr>
            </w:pPr>
            <w:bookmarkStart w:id="767" w:name="idm46383427114208"/>
            <w:bookmarkStart w:id="768" w:name="idm46383427113104"/>
            <w:bookmarkEnd w:id="767"/>
            <w:bookmarkEnd w:id="76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03FB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--innodb-buffer-pool-load-abort[={OFF|ON}]</w:t>
            </w:r>
          </w:p>
        </w:tc>
      </w:tr>
      <w:tr w:rsidR="002E3214" w14:paraId="78E48D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9D108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F134F" w14:textId="77777777" w:rsidR="002E3214" w:rsidRDefault="00B46F09" w:rsidP="00895542">
            <w:pPr>
              <w:rPr>
                <w:rFonts w:ascii="Helvetica" w:hAnsi="Helvetica" w:cs="Helvetica"/>
                <w:sz w:val="20"/>
                <w:szCs w:val="20"/>
              </w:rPr>
            </w:pPr>
            <w:hyperlink r:id="rId2806" w:anchor="sysvar_innodb_buffer_pool_load_abort" w:history="1">
              <w:r w:rsidR="002E3214">
                <w:rPr>
                  <w:rStyle w:val="a4"/>
                  <w:rFonts w:ascii="Courier New" w:hAnsi="Courier New" w:cs="Courier New"/>
                  <w:b/>
                  <w:bCs/>
                  <w:color w:val="00759F"/>
                  <w:sz w:val="19"/>
                  <w:szCs w:val="19"/>
                  <w:shd w:val="clear" w:color="auto" w:fill="FFFFFF"/>
                </w:rPr>
                <w:t>innodb_buffer_pool_load_abort</w:t>
              </w:r>
            </w:hyperlink>
          </w:p>
        </w:tc>
      </w:tr>
      <w:tr w:rsidR="002E3214" w14:paraId="6DD406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52C2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AFCE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E6D70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FEB0C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D0FC5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ABFBA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70390D" w14:textId="77777777" w:rsidR="002E3214" w:rsidRDefault="00B46F09" w:rsidP="00895542">
            <w:pPr>
              <w:rPr>
                <w:rFonts w:ascii="Helvetica" w:hAnsi="Helvetica" w:cs="Helvetica"/>
                <w:b/>
                <w:bCs/>
                <w:color w:val="000000"/>
                <w:szCs w:val="24"/>
              </w:rPr>
            </w:pPr>
            <w:hyperlink r:id="rId280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986A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3313A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56B78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A9133"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A1D2C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986CF4"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8B9D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C53CA3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Interrupts the process of restoring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08"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contents triggered by </w:t>
      </w:r>
      <w:hyperlink r:id="rId2809" w:anchor="sysvar_innodb_buffer_pool_load_at_startup" w:history="1">
        <w:r>
          <w:rPr>
            <w:rStyle w:val="HTML1"/>
            <w:rFonts w:ascii="Courier New" w:hAnsi="Courier New" w:cs="Courier New"/>
            <w:b/>
            <w:bCs/>
            <w:color w:val="026789"/>
            <w:sz w:val="20"/>
            <w:szCs w:val="20"/>
            <w:shd w:val="clear" w:color="auto" w:fill="FFFFFF"/>
          </w:rPr>
          <w:t>innodb_buffer_pool_load_at_startup</w:t>
        </w:r>
      </w:hyperlink>
      <w:r>
        <w:rPr>
          <w:rFonts w:ascii="Helvetica" w:hAnsi="Helvetica" w:cs="Helvetica"/>
          <w:color w:val="000000"/>
          <w:sz w:val="21"/>
          <w:szCs w:val="21"/>
        </w:rPr>
        <w:t> or </w:t>
      </w:r>
      <w:hyperlink r:id="rId2810" w:anchor="sysvar_innodb_buffer_pool_load_now" w:history="1">
        <w:r>
          <w:rPr>
            <w:rStyle w:val="HTML1"/>
            <w:rFonts w:ascii="Courier New" w:hAnsi="Courier New" w:cs="Courier New"/>
            <w:b/>
            <w:bCs/>
            <w:color w:val="026789"/>
            <w:sz w:val="20"/>
            <w:szCs w:val="20"/>
            <w:shd w:val="clear" w:color="auto" w:fill="FFFFFF"/>
          </w:rPr>
          <w:t>innodb_buffer_pool_load_now</w:t>
        </w:r>
      </w:hyperlink>
      <w:r>
        <w:rPr>
          <w:rFonts w:ascii="Helvetica" w:hAnsi="Helvetica" w:cs="Helvetica"/>
          <w:color w:val="000000"/>
          <w:sz w:val="21"/>
          <w:szCs w:val="21"/>
        </w:rPr>
        <w:t>.</w:t>
      </w:r>
    </w:p>
    <w:p w14:paraId="258268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11"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bookmarkStart w:id="769" w:name="sysvar_innodb_buffer_pool_load_at_startu"/>
    <w:bookmarkEnd w:id="769"/>
    <w:p w14:paraId="16E8C35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"sysvar_innodb_buffer_pool_load_at_startup"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innodb_buffer_pool_load_at_startup</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2E3214" w14:paraId="142210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99D6BC" w14:textId="77777777" w:rsidR="002E3214" w:rsidRDefault="002E3214" w:rsidP="00895542">
            <w:pPr>
              <w:rPr>
                <w:rFonts w:ascii="Helvetica" w:hAnsi="Helvetica" w:cs="Helvetica"/>
                <w:b/>
                <w:bCs/>
                <w:color w:val="000000"/>
                <w:szCs w:val="24"/>
              </w:rPr>
            </w:pPr>
            <w:bookmarkStart w:id="770" w:name="idm46383427083104"/>
            <w:bookmarkStart w:id="771" w:name="idm46383427082064"/>
            <w:bookmarkEnd w:id="770"/>
            <w:bookmarkEnd w:id="77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FE21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--innodb-buffer-pool-load-at-startup[={OFF|ON}]</w:t>
            </w:r>
          </w:p>
        </w:tc>
      </w:tr>
      <w:tr w:rsidR="002E3214" w14:paraId="26A0C2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E8B79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70326" w14:textId="77777777" w:rsidR="002E3214" w:rsidRDefault="00B46F09" w:rsidP="00895542">
            <w:pPr>
              <w:rPr>
                <w:rFonts w:ascii="Helvetica" w:hAnsi="Helvetica" w:cs="Helvetica"/>
                <w:sz w:val="20"/>
                <w:szCs w:val="20"/>
              </w:rPr>
            </w:pPr>
            <w:hyperlink r:id="rId2812" w:anchor="sysvar_innodb_buffer_pool_load_at_startup" w:history="1">
              <w:r w:rsidR="002E3214">
                <w:rPr>
                  <w:rStyle w:val="a4"/>
                  <w:rFonts w:ascii="Courier New" w:hAnsi="Courier New" w:cs="Courier New"/>
                  <w:b/>
                  <w:bCs/>
                  <w:color w:val="00759F"/>
                  <w:sz w:val="19"/>
                  <w:szCs w:val="19"/>
                  <w:shd w:val="clear" w:color="auto" w:fill="FFFFFF"/>
                </w:rPr>
                <w:t>innodb_buffer_pool_load_at_startup</w:t>
              </w:r>
            </w:hyperlink>
          </w:p>
        </w:tc>
      </w:tr>
      <w:tr w:rsidR="002E3214" w14:paraId="37DA4F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43AF6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BAB6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CA2E9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372FF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8370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AA142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D70ABA" w14:textId="77777777" w:rsidR="002E3214" w:rsidRDefault="00B46F09" w:rsidP="00895542">
            <w:pPr>
              <w:rPr>
                <w:rFonts w:ascii="Helvetica" w:hAnsi="Helvetica" w:cs="Helvetica"/>
                <w:b/>
                <w:bCs/>
                <w:color w:val="000000"/>
                <w:szCs w:val="24"/>
              </w:rPr>
            </w:pPr>
            <w:hyperlink r:id="rId281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37D0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752EB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A903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BB7B2"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676AE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14EA1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4B4B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0218D3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that, on MySQL server startup,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14"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is automatically </w:t>
      </w:r>
      <w:hyperlink r:id="rId2815" w:anchor="glos_warm_up" w:tooltip="warm up" w:history="1">
        <w:r>
          <w:rPr>
            <w:rStyle w:val="a4"/>
            <w:rFonts w:ascii="Helvetica" w:hAnsi="Helvetica" w:cs="Helvetica"/>
            <w:color w:val="00759F"/>
            <w:sz w:val="21"/>
            <w:szCs w:val="21"/>
          </w:rPr>
          <w:t>warmed up</w:t>
        </w:r>
      </w:hyperlink>
      <w:r>
        <w:rPr>
          <w:rFonts w:ascii="Helvetica" w:hAnsi="Helvetica" w:cs="Helvetica"/>
          <w:color w:val="000000"/>
          <w:sz w:val="21"/>
          <w:szCs w:val="21"/>
        </w:rPr>
        <w:t> by loading the same pages it held at an earlier time. Typically used in combination with </w:t>
      </w:r>
      <w:hyperlink r:id="rId2816" w:anchor="sysvar_innodb_buffer_pool_dump_at_shutdown" w:history="1">
        <w:r>
          <w:rPr>
            <w:rStyle w:val="HTML1"/>
            <w:rFonts w:ascii="Courier New" w:hAnsi="Courier New" w:cs="Courier New"/>
            <w:b/>
            <w:bCs/>
            <w:color w:val="026789"/>
            <w:sz w:val="20"/>
            <w:szCs w:val="20"/>
            <w:shd w:val="clear" w:color="auto" w:fill="FFFFFF"/>
          </w:rPr>
          <w:t>innodb_buffer_pool_dump_at_shutdown</w:t>
        </w:r>
      </w:hyperlink>
      <w:r>
        <w:rPr>
          <w:rFonts w:ascii="Helvetica" w:hAnsi="Helvetica" w:cs="Helvetica"/>
          <w:color w:val="000000"/>
          <w:sz w:val="21"/>
          <w:szCs w:val="21"/>
        </w:rPr>
        <w:t>.</w:t>
      </w:r>
    </w:p>
    <w:p w14:paraId="0D65AB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Both </w:t>
      </w:r>
      <w:hyperlink r:id="rId2817" w:anchor="sysvar_innodb_buffer_pool_dump_at_shutdown" w:history="1">
        <w:r>
          <w:rPr>
            <w:rStyle w:val="HTML1"/>
            <w:rFonts w:ascii="Courier New" w:hAnsi="Courier New" w:cs="Courier New"/>
            <w:b/>
            <w:bCs/>
            <w:color w:val="026789"/>
            <w:sz w:val="20"/>
            <w:szCs w:val="20"/>
            <w:shd w:val="clear" w:color="auto" w:fill="FFFFFF"/>
          </w:rPr>
          <w:t>innodb_buffer_pool_dump_at_shutdown</w:t>
        </w:r>
      </w:hyperlink>
      <w:r>
        <w:rPr>
          <w:rFonts w:ascii="Helvetica" w:hAnsi="Helvetica" w:cs="Helvetica"/>
          <w:color w:val="000000"/>
          <w:sz w:val="21"/>
          <w:szCs w:val="21"/>
        </w:rPr>
        <w:t> and </w:t>
      </w:r>
      <w:hyperlink r:id="rId2818" w:anchor="sysvar_innodb_buffer_pool_load_at_startup" w:history="1">
        <w:r>
          <w:rPr>
            <w:rStyle w:val="HTML1"/>
            <w:rFonts w:ascii="Courier New" w:hAnsi="Courier New" w:cs="Courier New"/>
            <w:b/>
            <w:bCs/>
            <w:color w:val="026789"/>
            <w:sz w:val="20"/>
            <w:szCs w:val="20"/>
            <w:shd w:val="clear" w:color="auto" w:fill="FFFFFF"/>
          </w:rPr>
          <w:t>innodb_buffer_pool_load_at_startup</w:t>
        </w:r>
      </w:hyperlink>
      <w:r>
        <w:rPr>
          <w:rFonts w:ascii="Helvetica" w:hAnsi="Helvetica" w:cs="Helvetica"/>
          <w:color w:val="000000"/>
          <w:sz w:val="21"/>
          <w:szCs w:val="21"/>
        </w:rPr>
        <w:t> are enabled by default.</w:t>
      </w:r>
    </w:p>
    <w:p w14:paraId="10754C4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19"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bookmarkStart w:id="772" w:name="sysvar_innodb_buffer_pool_load_now"/>
    <w:bookmarkEnd w:id="772"/>
    <w:p w14:paraId="7EFB162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"sysvar_innodb_buffer_pool_load_now"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innodb_buffer_pool_load_now</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60583D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8DCD62" w14:textId="77777777" w:rsidR="002E3214" w:rsidRDefault="002E3214" w:rsidP="00895542">
            <w:pPr>
              <w:rPr>
                <w:rFonts w:ascii="Helvetica" w:hAnsi="Helvetica" w:cs="Helvetica"/>
                <w:b/>
                <w:bCs/>
                <w:color w:val="000000"/>
                <w:szCs w:val="24"/>
              </w:rPr>
            </w:pPr>
            <w:bookmarkStart w:id="773" w:name="idm46383427049408"/>
            <w:bookmarkStart w:id="774" w:name="idm46383427048304"/>
            <w:bookmarkEnd w:id="773"/>
            <w:bookmarkEnd w:id="7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CDBC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--innodb-buffer-pool-load-now[={OFF|ON}]</w:t>
            </w:r>
          </w:p>
        </w:tc>
      </w:tr>
      <w:tr w:rsidR="002E3214" w14:paraId="4971F2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3A807B"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FB365" w14:textId="77777777" w:rsidR="002E3214" w:rsidRDefault="00B46F09" w:rsidP="00895542">
            <w:pPr>
              <w:rPr>
                <w:rFonts w:ascii="Helvetica" w:hAnsi="Helvetica" w:cs="Helvetica"/>
                <w:sz w:val="20"/>
                <w:szCs w:val="20"/>
              </w:rPr>
            </w:pPr>
            <w:hyperlink r:id="rId2820" w:anchor="sysvar_innodb_buffer_pool_load_now" w:history="1">
              <w:r w:rsidR="002E3214">
                <w:rPr>
                  <w:rStyle w:val="a4"/>
                  <w:rFonts w:ascii="Courier New" w:hAnsi="Courier New" w:cs="Courier New"/>
                  <w:b/>
                  <w:bCs/>
                  <w:color w:val="00759F"/>
                  <w:sz w:val="19"/>
                  <w:szCs w:val="19"/>
                  <w:shd w:val="clear" w:color="auto" w:fill="FFFFFF"/>
                </w:rPr>
                <w:t>innodb_buffer_pool_load_now</w:t>
              </w:r>
            </w:hyperlink>
          </w:p>
        </w:tc>
      </w:tr>
      <w:tr w:rsidR="002E3214" w14:paraId="41C7B0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D46E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67D0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9687E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94D7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CD1C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1D363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B9CDDC" w14:textId="77777777" w:rsidR="002E3214" w:rsidRDefault="00B46F09" w:rsidP="00895542">
            <w:pPr>
              <w:rPr>
                <w:rFonts w:ascii="Helvetica" w:hAnsi="Helvetica" w:cs="Helvetica"/>
                <w:b/>
                <w:bCs/>
                <w:color w:val="000000"/>
                <w:szCs w:val="24"/>
              </w:rPr>
            </w:pPr>
            <w:hyperlink r:id="rId282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B4FD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14CE1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A5578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C574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028A42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18F0F"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A1FF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D2D5DF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Immediately </w:t>
      </w:r>
      <w:hyperlink r:id="rId2822" w:anchor="glos_warm_up" w:tooltip="warm up" w:history="1">
        <w:r>
          <w:rPr>
            <w:rStyle w:val="a4"/>
            <w:rFonts w:ascii="Helvetica" w:hAnsi="Helvetica" w:cs="Helvetica"/>
            <w:color w:val="00759F"/>
            <w:sz w:val="21"/>
            <w:szCs w:val="21"/>
          </w:rPr>
          <w:t>warms up</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23"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by loading a set of data pages, without waiting for a server restart. Can be useful to bring cache memory back to a known state during benchmarking, or to ready the MySQL server to resume its normal workload after running queries for reports or maintenance.</w:t>
      </w:r>
    </w:p>
    <w:p w14:paraId="207A82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24"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bookmarkStart w:id="775" w:name="sysvar_innodb_buffer_pool_size"/>
    <w:bookmarkEnd w:id="775"/>
    <w:p w14:paraId="16E0168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"sysvar_innodb_buffer_pool_size"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innodb_buffer_pool_size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460"/>
        <w:gridCol w:w="4440"/>
      </w:tblGrid>
      <w:tr w:rsidR="002E3214" w14:paraId="65459E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CE34F8" w14:textId="77777777" w:rsidR="002E3214" w:rsidRDefault="002E3214" w:rsidP="00895542">
            <w:pPr>
              <w:rPr>
                <w:rFonts w:ascii="Helvetica" w:hAnsi="Helvetica" w:cs="Helvetica"/>
                <w:b/>
                <w:bCs/>
                <w:color w:val="000000"/>
                <w:szCs w:val="24"/>
              </w:rPr>
            </w:pPr>
            <w:bookmarkStart w:id="776" w:name="idm46383427020000"/>
            <w:bookmarkStart w:id="777" w:name="idm46383427018960"/>
            <w:bookmarkEnd w:id="776"/>
            <w:bookmarkEnd w:id="7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2D5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--innodb-buffer-pool-size=#</w:t>
            </w:r>
          </w:p>
        </w:tc>
      </w:tr>
      <w:tr w:rsidR="002E3214" w14:paraId="335471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CC131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42035" w14:textId="77777777" w:rsidR="002E3214" w:rsidRDefault="00B46F09" w:rsidP="00895542">
            <w:pPr>
              <w:rPr>
                <w:rFonts w:ascii="Helvetica" w:hAnsi="Helvetica" w:cs="Helvetica"/>
                <w:sz w:val="20"/>
                <w:szCs w:val="20"/>
              </w:rPr>
            </w:pPr>
            <w:hyperlink r:id="rId2825" w:anchor="sysvar_innodb_buffer_pool_size" w:history="1">
              <w:r w:rsidR="002E3214">
                <w:rPr>
                  <w:rStyle w:val="a4"/>
                  <w:rFonts w:ascii="Courier New" w:hAnsi="Courier New" w:cs="Courier New"/>
                  <w:b/>
                  <w:bCs/>
                  <w:color w:val="00759F"/>
                  <w:sz w:val="19"/>
                  <w:szCs w:val="19"/>
                  <w:shd w:val="clear" w:color="auto" w:fill="FFFFFF"/>
                </w:rPr>
                <w:t>innodb_buffer_pool_size</w:t>
              </w:r>
            </w:hyperlink>
          </w:p>
        </w:tc>
      </w:tr>
      <w:tr w:rsidR="002E3214" w14:paraId="479CB4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919E6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76836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5B734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BDE7B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FD12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25606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6A190A" w14:textId="77777777" w:rsidR="002E3214" w:rsidRDefault="00B46F09" w:rsidP="00895542">
            <w:pPr>
              <w:rPr>
                <w:rFonts w:ascii="Helvetica" w:hAnsi="Helvetica" w:cs="Helvetica"/>
                <w:b/>
                <w:bCs/>
                <w:color w:val="000000"/>
                <w:szCs w:val="24"/>
              </w:rPr>
            </w:pPr>
            <w:hyperlink r:id="rId282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F82B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C2FA4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4F2D3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6EC99"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83589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BF7F4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2CE6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134217728</w:t>
            </w:r>
          </w:p>
        </w:tc>
      </w:tr>
      <w:tr w:rsidR="002E3214" w14:paraId="0E0311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E9015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53A8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5242880</w:t>
            </w:r>
          </w:p>
        </w:tc>
      </w:tr>
      <w:tr w:rsidR="002E3214" w14:paraId="6F4FBD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BBA319"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CADA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r w:rsidR="002E3214" w14:paraId="36318A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260123"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67E8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25A452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size in bytes of the </w:t>
      </w:r>
      <w:hyperlink r:id="rId2827"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the memory area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caches table and index data. The default value is 134217728 bytes (128MB). The maximum value depends on the CPU architecture; the maximum is 4294967295 (2</w:t>
      </w:r>
      <w:r>
        <w:rPr>
          <w:rFonts w:ascii="Helvetica" w:hAnsi="Helvetica" w:cs="Helvetica"/>
          <w:color w:val="000000"/>
          <w:sz w:val="15"/>
          <w:szCs w:val="15"/>
          <w:vertAlign w:val="superscript"/>
        </w:rPr>
        <w:t>32</w:t>
      </w:r>
      <w:r>
        <w:rPr>
          <w:rFonts w:ascii="Helvetica" w:hAnsi="Helvetica" w:cs="Helvetica"/>
          <w:color w:val="000000"/>
          <w:sz w:val="21"/>
          <w:szCs w:val="21"/>
        </w:rPr>
        <w:t>-1) on 32-bit systems and 18446744073709551615 (2</w:t>
      </w:r>
      <w:r>
        <w:rPr>
          <w:rFonts w:ascii="Helvetica" w:hAnsi="Helvetica" w:cs="Helvetica"/>
          <w:color w:val="000000"/>
          <w:sz w:val="15"/>
          <w:szCs w:val="15"/>
          <w:vertAlign w:val="superscript"/>
        </w:rPr>
        <w:t>64</w:t>
      </w:r>
      <w:r>
        <w:rPr>
          <w:rFonts w:ascii="Helvetica" w:hAnsi="Helvetica" w:cs="Helvetica"/>
          <w:color w:val="000000"/>
          <w:sz w:val="21"/>
          <w:szCs w:val="21"/>
        </w:rPr>
        <w:t>-1) on 64-bit systems. On 32-bit systems, the CPU architecture and operating system may impose a lower practical maximum size than the stated maximum. When the size of the buffer pool is greater than 1GB, setting </w:t>
      </w:r>
      <w:hyperlink r:id="rId2828"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to a value greater than 1 can improve the scalability on a busy server.</w:t>
      </w:r>
    </w:p>
    <w:p w14:paraId="2BF40FB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larger buffer pool requires less disk I/O to access the same table data more than once. On a dedicated database server, you might set the buffer pool size to 80% of the machine's physical memory size. Be aware of the following potential issues when configuring buffer pool size, and be prepared to scale back the size of the buffer pool if necessary.</w:t>
      </w:r>
    </w:p>
    <w:p w14:paraId="4D0B5DE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Competition for physical memory can cause paging in the operating system.</w:t>
      </w:r>
    </w:p>
    <w:p w14:paraId="481E6E3D"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reserves additional memory for buffers and control structures, so that the total allocated space is approximately 10% greater than the specified buffer pool size.</w:t>
      </w:r>
    </w:p>
    <w:p w14:paraId="5277F5A6"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Address space for the buffer pool must be contiguous, which can be an issue on Windows systems with DLLs that load at specific addresses.</w:t>
      </w:r>
    </w:p>
    <w:p w14:paraId="5F17B2D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time to initialize the buffer pool is roughly proportional to its size. On instances with large buffer pools, initialization time might be significant. To reduce the initialization period, you can save the buffer pool state at server shutdown and restore it at server startup. See </w:t>
      </w:r>
      <w:hyperlink r:id="rId2829" w:anchor="innodb-preload-buffer-pool" w:tooltip="15.8.3.6 Saving and Restoring the Buffer Pool State" w:history="1">
        <w:r>
          <w:rPr>
            <w:rStyle w:val="a4"/>
            <w:rFonts w:ascii="Helvetica" w:hAnsi="Helvetica" w:cs="Helvetica"/>
            <w:color w:val="00759F"/>
            <w:sz w:val="21"/>
            <w:szCs w:val="21"/>
          </w:rPr>
          <w:t>Section 15.8.3.6, “Saving and Restoring the Buffer Pool State”</w:t>
        </w:r>
      </w:hyperlink>
      <w:r>
        <w:rPr>
          <w:rFonts w:ascii="Helvetica" w:hAnsi="Helvetica" w:cs="Helvetica"/>
          <w:color w:val="000000"/>
          <w:sz w:val="21"/>
          <w:szCs w:val="21"/>
        </w:rPr>
        <w:t>.</w:t>
      </w:r>
    </w:p>
    <w:p w14:paraId="2B343A7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you increase or decrease buffer pool size, the operation is performed in chunks. Chunk size is defined by the </w:t>
      </w:r>
      <w:hyperlink r:id="rId2830"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variable, which has a default of 128 MB.</w:t>
      </w:r>
    </w:p>
    <w:p w14:paraId="0DB3E41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Buffer pool size must always be equal to or a multiple of </w:t>
      </w:r>
      <w:hyperlink r:id="rId2831"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832"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If you alter the buffer pool size to a value that is not equal to or a multiple of </w:t>
      </w:r>
      <w:hyperlink r:id="rId2833"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834"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buffer pool size is automatically adjusted to a value that is equal to or a multiple of </w:t>
      </w:r>
      <w:hyperlink r:id="rId2835" w:anchor="sysvar_innodb_buffer_pool_chunk_size" w:history="1">
        <w:r>
          <w:rPr>
            <w:rStyle w:val="HTML1"/>
            <w:rFonts w:ascii="Courier New" w:hAnsi="Courier New" w:cs="Courier New"/>
            <w:b/>
            <w:bCs/>
            <w:color w:val="026789"/>
            <w:sz w:val="20"/>
            <w:szCs w:val="20"/>
            <w:shd w:val="clear" w:color="auto" w:fill="FFFFFF"/>
          </w:rPr>
          <w:t>innodb_buffer_pool_chunk_size</w:t>
        </w:r>
      </w:hyperlink>
      <w:r>
        <w:rPr>
          <w:rFonts w:ascii="Helvetica" w:hAnsi="Helvetica" w:cs="Helvetica"/>
          <w:color w:val="000000"/>
          <w:sz w:val="21"/>
          <w:szCs w:val="21"/>
        </w:rPr>
        <w:t> * </w:t>
      </w:r>
      <w:hyperlink r:id="rId283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494104D1" w14:textId="77777777" w:rsidR="002E3214" w:rsidRDefault="00B46F09" w:rsidP="002E3214">
      <w:pPr>
        <w:pStyle w:val="af"/>
        <w:spacing w:line="252" w:lineRule="atLeast"/>
        <w:ind w:left="720"/>
        <w:textAlignment w:val="center"/>
        <w:rPr>
          <w:rFonts w:ascii="Helvetica" w:hAnsi="Helvetica" w:cs="Helvetica"/>
          <w:color w:val="000000"/>
          <w:sz w:val="21"/>
          <w:szCs w:val="21"/>
        </w:rPr>
      </w:pPr>
      <w:hyperlink r:id="rId2837" w:anchor="sysvar_innodb_buffer_pool_size" w:history="1">
        <w:r w:rsidR="002E3214">
          <w:rPr>
            <w:rStyle w:val="HTML1"/>
            <w:rFonts w:ascii="Courier New" w:hAnsi="Courier New" w:cs="Courier New"/>
            <w:b/>
            <w:bCs/>
            <w:color w:val="026789"/>
            <w:sz w:val="20"/>
            <w:szCs w:val="20"/>
            <w:shd w:val="clear" w:color="auto" w:fill="FFFFFF"/>
          </w:rPr>
          <w:t>innodb_buffer_pool_size</w:t>
        </w:r>
      </w:hyperlink>
      <w:r w:rsidR="002E3214">
        <w:rPr>
          <w:rFonts w:ascii="Helvetica" w:hAnsi="Helvetica" w:cs="Helvetica"/>
          <w:color w:val="000000"/>
          <w:sz w:val="21"/>
          <w:szCs w:val="21"/>
        </w:rPr>
        <w:t> can be set dynamically, which allows you to resize the buffer pool without restarting the server. The </w:t>
      </w:r>
      <w:hyperlink r:id="rId2838" w:anchor="statvar_Innodb_buffer_pool_resize_status" w:history="1">
        <w:r w:rsidR="002E3214">
          <w:rPr>
            <w:rStyle w:val="HTML1"/>
            <w:rFonts w:ascii="Courier New" w:hAnsi="Courier New" w:cs="Courier New"/>
            <w:b/>
            <w:bCs/>
            <w:color w:val="026789"/>
            <w:sz w:val="20"/>
            <w:szCs w:val="20"/>
            <w:shd w:val="clear" w:color="auto" w:fill="FFFFFF"/>
          </w:rPr>
          <w:t>Innodb_buffer_pool_resize_status</w:t>
        </w:r>
      </w:hyperlink>
      <w:r w:rsidR="002E3214">
        <w:rPr>
          <w:rFonts w:ascii="Helvetica" w:hAnsi="Helvetica" w:cs="Helvetica"/>
          <w:color w:val="000000"/>
          <w:sz w:val="21"/>
          <w:szCs w:val="21"/>
        </w:rPr>
        <w:t> status variable reports the status of online buffer pool resizing operations. See </w:t>
      </w:r>
      <w:hyperlink r:id="rId2839" w:anchor="innodb-buffer-pool-resize" w:tooltip="15.8.3.1 Configuring InnoDB Buffer Pool Size" w:history="1">
        <w:r w:rsidR="002E3214">
          <w:rPr>
            <w:rStyle w:val="a4"/>
            <w:rFonts w:ascii="Helvetica" w:hAnsi="Helvetica" w:cs="Helvetica"/>
            <w:color w:val="00759F"/>
            <w:sz w:val="21"/>
            <w:szCs w:val="21"/>
          </w:rPr>
          <w:t>Section 15.8.3.1, “Configuring InnoDB Buffer Pool Size”</w:t>
        </w:r>
      </w:hyperlink>
      <w:r w:rsidR="002E3214">
        <w:rPr>
          <w:rFonts w:ascii="Helvetica" w:hAnsi="Helvetica" w:cs="Helvetica"/>
          <w:color w:val="000000"/>
          <w:sz w:val="21"/>
          <w:szCs w:val="21"/>
        </w:rPr>
        <w:t> for more information.</w:t>
      </w:r>
    </w:p>
    <w:p w14:paraId="5E6298F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hyperlink r:id="rId2840"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the </w:t>
      </w:r>
      <w:hyperlink r:id="rId2841"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value is automatically configured if it is not explicitly defined. For more information, see </w:t>
      </w:r>
      <w:hyperlink r:id="rId2842" w:anchor="innodb-dedicated-server" w:tooltip="15.8.12 Enabling Automatic Configuration for a Dedicated MySQL Server" w:history="1">
        <w:r>
          <w:rPr>
            <w:rStyle w:val="a4"/>
            <w:rFonts w:ascii="Helvetica" w:hAnsi="Helvetica" w:cs="Helvetica"/>
            <w:color w:val="00759F"/>
            <w:sz w:val="21"/>
            <w:szCs w:val="21"/>
          </w:rPr>
          <w:t>Section 15.8.12, “Enabling Automatic Configuration for a Dedicated MySQL Server”</w:t>
        </w:r>
      </w:hyperlink>
      <w:r>
        <w:rPr>
          <w:rFonts w:ascii="Helvetica" w:hAnsi="Helvetica" w:cs="Helvetica"/>
          <w:color w:val="000000"/>
          <w:sz w:val="21"/>
          <w:szCs w:val="21"/>
        </w:rPr>
        <w:t>.</w:t>
      </w:r>
    </w:p>
    <w:bookmarkStart w:id="778" w:name="sysvar_innodb_change_buffer_max_size"/>
    <w:bookmarkEnd w:id="778"/>
    <w:p w14:paraId="07925FA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"sysvar_innodb_change_buffer_max_size"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innodb_change_buffer_max_size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3C740B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C0DB8" w14:textId="77777777" w:rsidR="002E3214" w:rsidRDefault="002E3214" w:rsidP="00895542">
            <w:pPr>
              <w:rPr>
                <w:rFonts w:ascii="Helvetica" w:hAnsi="Helvetica" w:cs="Helvetica"/>
                <w:b/>
                <w:bCs/>
                <w:color w:val="000000"/>
                <w:szCs w:val="24"/>
              </w:rPr>
            </w:pPr>
            <w:bookmarkStart w:id="779" w:name="idm46383426958320"/>
            <w:bookmarkStart w:id="780" w:name="idm46383426957216"/>
            <w:bookmarkEnd w:id="779"/>
            <w:bookmarkEnd w:id="7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6F7F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--innodb-change-buffer-max-size=#</w:t>
            </w:r>
          </w:p>
        </w:tc>
      </w:tr>
      <w:tr w:rsidR="002E3214" w14:paraId="1EC24C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DC04F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79454" w14:textId="77777777" w:rsidR="002E3214" w:rsidRDefault="00B46F09" w:rsidP="00895542">
            <w:pPr>
              <w:rPr>
                <w:rFonts w:ascii="Helvetica" w:hAnsi="Helvetica" w:cs="Helvetica"/>
                <w:sz w:val="20"/>
                <w:szCs w:val="20"/>
              </w:rPr>
            </w:pPr>
            <w:hyperlink r:id="rId2843" w:anchor="sysvar_innodb_change_buffer_max_size" w:history="1">
              <w:r w:rsidR="002E3214">
                <w:rPr>
                  <w:rStyle w:val="a4"/>
                  <w:rFonts w:ascii="Courier New" w:hAnsi="Courier New" w:cs="Courier New"/>
                  <w:b/>
                  <w:bCs/>
                  <w:color w:val="00759F"/>
                  <w:sz w:val="19"/>
                  <w:szCs w:val="19"/>
                  <w:shd w:val="clear" w:color="auto" w:fill="FFFFFF"/>
                </w:rPr>
                <w:t>innodb_change_buffer_max_size</w:t>
              </w:r>
            </w:hyperlink>
          </w:p>
        </w:tc>
      </w:tr>
      <w:tr w:rsidR="002E3214" w14:paraId="2823A4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FCEF2A"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FE7F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71B09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6CDF0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4407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F5154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5AF22" w14:textId="77777777" w:rsidR="002E3214" w:rsidRDefault="00B46F09" w:rsidP="00895542">
            <w:pPr>
              <w:rPr>
                <w:rFonts w:ascii="Helvetica" w:hAnsi="Helvetica" w:cs="Helvetica"/>
                <w:b/>
                <w:bCs/>
                <w:color w:val="000000"/>
                <w:szCs w:val="24"/>
              </w:rPr>
            </w:pPr>
            <w:hyperlink r:id="rId284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C9B5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B2ED7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A9CD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0439F"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EF3E9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1F26B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1C54F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w:t>
            </w:r>
          </w:p>
        </w:tc>
      </w:tr>
      <w:tr w:rsidR="002E3214" w14:paraId="36DA3F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5B9E81"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C8B5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334F8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B87DD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199C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bl>
    <w:p w14:paraId="5232043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Maximum size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45" w:anchor="glos_change_buffer" w:tooltip="change buffer" w:history="1">
        <w:r>
          <w:rPr>
            <w:rStyle w:val="a4"/>
            <w:rFonts w:ascii="Helvetica" w:hAnsi="Helvetica" w:cs="Helvetica"/>
            <w:color w:val="00759F"/>
            <w:sz w:val="21"/>
            <w:szCs w:val="21"/>
          </w:rPr>
          <w:t>change buffer</w:t>
        </w:r>
      </w:hyperlink>
      <w:r>
        <w:rPr>
          <w:rFonts w:ascii="Helvetica" w:hAnsi="Helvetica" w:cs="Helvetica"/>
          <w:color w:val="000000"/>
          <w:sz w:val="21"/>
          <w:szCs w:val="21"/>
        </w:rPr>
        <w:t>, as a percentage of the total size of the </w:t>
      </w:r>
      <w:hyperlink r:id="rId2846"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You might increase this value for a MySQL server with heavy insert, update, and delete activity, or decrease it for a MySQL server with unchanging data used for reporting. For more information, see </w:t>
      </w:r>
      <w:hyperlink r:id="rId2847" w:anchor="innodb-change-buffer" w:tooltip="15.5.2 Change Buffer" w:history="1">
        <w:r>
          <w:rPr>
            <w:rStyle w:val="a4"/>
            <w:rFonts w:ascii="Helvetica" w:hAnsi="Helvetica" w:cs="Helvetica"/>
            <w:color w:val="00759F"/>
            <w:sz w:val="21"/>
            <w:szCs w:val="21"/>
          </w:rPr>
          <w:t>Section 15.5.2, “Change Buffer”</w:t>
        </w:r>
      </w:hyperlink>
      <w:r>
        <w:rPr>
          <w:rFonts w:ascii="Helvetica" w:hAnsi="Helvetica" w:cs="Helvetica"/>
          <w:color w:val="000000"/>
          <w:sz w:val="21"/>
          <w:szCs w:val="21"/>
        </w:rPr>
        <w:t>. For general I/O tuning advice, see </w:t>
      </w:r>
      <w:hyperlink r:id="rId2848"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781" w:name="sysvar_innodb_change_buffering"/>
    <w:bookmarkEnd w:id="781"/>
    <w:p w14:paraId="63D864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"sysvar_innodb_change_buffering"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innodb_change_buffering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4C85DC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968CB9" w14:textId="77777777" w:rsidR="002E3214" w:rsidRDefault="002E3214" w:rsidP="00895542">
            <w:pPr>
              <w:rPr>
                <w:rFonts w:ascii="Helvetica" w:hAnsi="Helvetica" w:cs="Helvetica"/>
                <w:b/>
                <w:bCs/>
                <w:color w:val="000000"/>
                <w:szCs w:val="24"/>
              </w:rPr>
            </w:pPr>
            <w:bookmarkStart w:id="782" w:name="idm46383426923856"/>
            <w:bookmarkStart w:id="783" w:name="idm46383426922816"/>
            <w:bookmarkEnd w:id="782"/>
            <w:bookmarkEnd w:id="78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1A00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--innodb-change-buffering=value</w:t>
            </w:r>
          </w:p>
        </w:tc>
      </w:tr>
      <w:tr w:rsidR="002E3214" w14:paraId="6E804F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69FDA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51555" w14:textId="77777777" w:rsidR="002E3214" w:rsidRDefault="00B46F09" w:rsidP="00895542">
            <w:pPr>
              <w:rPr>
                <w:rFonts w:ascii="Helvetica" w:hAnsi="Helvetica" w:cs="Helvetica"/>
                <w:sz w:val="20"/>
                <w:szCs w:val="20"/>
              </w:rPr>
            </w:pPr>
            <w:hyperlink r:id="rId2849" w:anchor="sysvar_innodb_change_buffering" w:history="1">
              <w:r w:rsidR="002E3214">
                <w:rPr>
                  <w:rStyle w:val="a4"/>
                  <w:rFonts w:ascii="Courier New" w:hAnsi="Courier New" w:cs="Courier New"/>
                  <w:b/>
                  <w:bCs/>
                  <w:color w:val="00759F"/>
                  <w:sz w:val="19"/>
                  <w:szCs w:val="19"/>
                  <w:shd w:val="clear" w:color="auto" w:fill="FFFFFF"/>
                </w:rPr>
                <w:t>innodb_change_buffering</w:t>
              </w:r>
            </w:hyperlink>
          </w:p>
        </w:tc>
      </w:tr>
      <w:tr w:rsidR="002E3214" w14:paraId="152334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64577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B882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3D8C6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B181F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3F13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4F6A6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4174CE" w14:textId="77777777" w:rsidR="002E3214" w:rsidRDefault="00B46F09" w:rsidP="00895542">
            <w:pPr>
              <w:rPr>
                <w:rFonts w:ascii="Helvetica" w:hAnsi="Helvetica" w:cs="Helvetica"/>
                <w:b/>
                <w:bCs/>
                <w:color w:val="000000"/>
                <w:szCs w:val="24"/>
              </w:rPr>
            </w:pPr>
            <w:hyperlink r:id="rId2850"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ACC9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36D9C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579B4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D3741"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17E813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1F2C3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F06F3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2E3214" w14:paraId="373C80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34C984"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23A5D2"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p w14:paraId="4B9D2D19"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inserts</w:t>
            </w:r>
          </w:p>
          <w:p w14:paraId="67D800AE"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deletes</w:t>
            </w:r>
          </w:p>
          <w:p w14:paraId="649F02ED"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changes</w:t>
            </w:r>
          </w:p>
          <w:p w14:paraId="434037A2"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purges</w:t>
            </w:r>
          </w:p>
          <w:p w14:paraId="11A30D28"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tc>
      </w:tr>
    </w:tbl>
    <w:p w14:paraId="2709B90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w:t>
      </w:r>
      <w:hyperlink r:id="rId2851" w:anchor="glos_change_buffering" w:tooltip="change buffering" w:history="1">
        <w:r>
          <w:rPr>
            <w:rStyle w:val="a4"/>
            <w:rFonts w:ascii="Helvetica" w:hAnsi="Helvetica" w:cs="Helvetica"/>
            <w:color w:val="00759F"/>
            <w:sz w:val="21"/>
            <w:szCs w:val="21"/>
          </w:rPr>
          <w:t>change buffering</w:t>
        </w:r>
      </w:hyperlink>
      <w:r>
        <w:rPr>
          <w:rFonts w:ascii="Helvetica" w:hAnsi="Helvetica" w:cs="Helvetica"/>
          <w:color w:val="000000"/>
          <w:sz w:val="21"/>
          <w:szCs w:val="21"/>
        </w:rPr>
        <w:t>, an optimization that delays write operations to secondary indexes so that the I/O operations can be performed sequentially. Permitted values are described in the following table. Values may also be specified numerically.</w:t>
      </w:r>
    </w:p>
    <w:p w14:paraId="3B0D46B9" w14:textId="77777777" w:rsidR="002E3214" w:rsidRDefault="002E3214" w:rsidP="002E3214">
      <w:pPr>
        <w:pStyle w:val="110"/>
        <w:tabs>
          <w:tab w:val="num" w:pos="720"/>
        </w:tabs>
        <w:spacing w:before="124" w:after="124" w:line="252" w:lineRule="atLeast"/>
        <w:ind w:left="720" w:hanging="360"/>
        <w:textAlignment w:val="center"/>
        <w:rPr>
          <w:rFonts w:ascii="Helvetica" w:hAnsi="Helvetica" w:cs="Helvetica"/>
          <w:color w:val="000000"/>
          <w:sz w:val="21"/>
          <w:szCs w:val="21"/>
        </w:rPr>
      </w:pPr>
      <w:bookmarkStart w:id="784" w:name="innodb-change-buffer-permitted-values"/>
      <w:bookmarkEnd w:id="784"/>
      <w:r>
        <w:rPr>
          <w:rFonts w:ascii="Helvetica" w:hAnsi="Helvetica" w:cs="Helvetica"/>
          <w:b/>
          <w:bCs/>
          <w:color w:val="000000"/>
          <w:sz w:val="21"/>
          <w:szCs w:val="21"/>
        </w:rPr>
        <w:lastRenderedPageBreak/>
        <w:t>Table 15.25 Permitted Values for innodb_change_buffering</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036"/>
        <w:gridCol w:w="1544"/>
        <w:gridCol w:w="7320"/>
      </w:tblGrid>
      <w:tr w:rsidR="002E3214" w14:paraId="717C06D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5EEB9F"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81E004" w14:textId="77777777" w:rsidR="002E3214" w:rsidRDefault="002E3214" w:rsidP="00895542">
            <w:pPr>
              <w:rPr>
                <w:rFonts w:ascii="Helvetica" w:hAnsi="Helvetica" w:cs="Helvetica"/>
                <w:b/>
                <w:bCs/>
                <w:color w:val="000000"/>
              </w:rPr>
            </w:pPr>
            <w:r>
              <w:rPr>
                <w:rFonts w:ascii="Helvetica" w:hAnsi="Helvetica" w:cs="Helvetica"/>
                <w:b/>
                <w:bCs/>
                <w:color w:val="000000"/>
              </w:rPr>
              <w:t>Numeric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7BEE92"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4AD131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1F61F6"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DFDF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04161D" w14:textId="77777777" w:rsidR="002E3214" w:rsidRDefault="002E3214" w:rsidP="00895542">
            <w:pPr>
              <w:rPr>
                <w:rFonts w:ascii="Helvetica" w:hAnsi="Helvetica" w:cs="Helvetica"/>
                <w:sz w:val="20"/>
                <w:szCs w:val="20"/>
              </w:rPr>
            </w:pPr>
            <w:r>
              <w:rPr>
                <w:rFonts w:ascii="Helvetica" w:hAnsi="Helvetica" w:cs="Helvetica"/>
                <w:sz w:val="20"/>
                <w:szCs w:val="20"/>
              </w:rPr>
              <w:t>Do not buffer any operations.</w:t>
            </w:r>
          </w:p>
        </w:tc>
      </w:tr>
      <w:tr w:rsidR="002E3214" w14:paraId="6B1D85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5C22FE"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inserts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75EF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1EFE9" w14:textId="77777777" w:rsidR="002E3214" w:rsidRDefault="002E3214" w:rsidP="00895542">
            <w:pPr>
              <w:rPr>
                <w:rFonts w:ascii="Helvetica" w:hAnsi="Helvetica" w:cs="Helvetica"/>
                <w:sz w:val="20"/>
                <w:szCs w:val="20"/>
              </w:rPr>
            </w:pPr>
            <w:r>
              <w:rPr>
                <w:rFonts w:ascii="Helvetica" w:hAnsi="Helvetica" w:cs="Helvetica"/>
                <w:sz w:val="20"/>
                <w:szCs w:val="20"/>
              </w:rPr>
              <w:t>Buffer insert operations.</w:t>
            </w:r>
          </w:p>
        </w:tc>
      </w:tr>
      <w:tr w:rsidR="002E3214" w14:paraId="6EB2CA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9760C1"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deletes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7C39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8A01A" w14:textId="77777777" w:rsidR="002E3214" w:rsidRDefault="002E3214" w:rsidP="00895542">
            <w:pPr>
              <w:rPr>
                <w:rFonts w:ascii="Helvetica" w:hAnsi="Helvetica" w:cs="Helvetica"/>
                <w:sz w:val="20"/>
                <w:szCs w:val="20"/>
              </w:rPr>
            </w:pPr>
            <w:r>
              <w:rPr>
                <w:rFonts w:ascii="Helvetica" w:hAnsi="Helvetica" w:cs="Helvetica"/>
                <w:sz w:val="20"/>
                <w:szCs w:val="20"/>
              </w:rPr>
              <w:t>Buffer delete marking operations; strictly speaking, the writes that mark index records for later deletion during a purge operation.</w:t>
            </w:r>
          </w:p>
        </w:tc>
      </w:tr>
      <w:tr w:rsidR="002E3214" w14:paraId="10A5BA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0229A9"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changes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051D0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3746D9" w14:textId="77777777" w:rsidR="002E3214" w:rsidRDefault="002E3214" w:rsidP="00895542">
            <w:pPr>
              <w:rPr>
                <w:rFonts w:ascii="Helvetica" w:hAnsi="Helvetica" w:cs="Helvetica"/>
                <w:sz w:val="20"/>
                <w:szCs w:val="20"/>
              </w:rPr>
            </w:pPr>
            <w:r>
              <w:rPr>
                <w:rFonts w:ascii="Helvetica" w:hAnsi="Helvetica" w:cs="Helvetica"/>
                <w:sz w:val="20"/>
                <w:szCs w:val="20"/>
              </w:rPr>
              <w:t>Buffer inserts and delete-marking operations.</w:t>
            </w:r>
          </w:p>
        </w:tc>
      </w:tr>
      <w:tr w:rsidR="002E3214" w14:paraId="19FAA6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E693F8"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purges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77AD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F8914" w14:textId="77777777" w:rsidR="002E3214" w:rsidRDefault="002E3214" w:rsidP="00895542">
            <w:pPr>
              <w:rPr>
                <w:rFonts w:ascii="Helvetica" w:hAnsi="Helvetica" w:cs="Helvetica"/>
                <w:sz w:val="20"/>
                <w:szCs w:val="20"/>
              </w:rPr>
            </w:pPr>
            <w:r>
              <w:rPr>
                <w:rFonts w:ascii="Helvetica" w:hAnsi="Helvetica" w:cs="Helvetica"/>
                <w:sz w:val="20"/>
                <w:szCs w:val="20"/>
              </w:rPr>
              <w:t>Buffer the physical deletion operations that happen in the background.</w:t>
            </w:r>
          </w:p>
        </w:tc>
      </w:tr>
      <w:tr w:rsidR="002E3214" w14:paraId="5D88CA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CC7541"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B1F0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2E06F" w14:textId="77777777" w:rsidR="002E3214" w:rsidRDefault="002E3214" w:rsidP="00895542">
            <w:pPr>
              <w:rPr>
                <w:rFonts w:ascii="Helvetica" w:hAnsi="Helvetica" w:cs="Helvetica"/>
                <w:sz w:val="20"/>
                <w:szCs w:val="20"/>
              </w:rPr>
            </w:pPr>
            <w:r>
              <w:rPr>
                <w:rFonts w:ascii="Helvetica" w:hAnsi="Helvetica" w:cs="Helvetica"/>
                <w:sz w:val="20"/>
                <w:szCs w:val="20"/>
              </w:rPr>
              <w:t>The default. Buffer inserts, delete-marking operations, and purges.</w:t>
            </w:r>
          </w:p>
        </w:tc>
      </w:tr>
    </w:tbl>
    <w:p w14:paraId="63C6E7B5"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color w:val="000000"/>
          <w:sz w:val="21"/>
          <w:szCs w:val="21"/>
        </w:rPr>
      </w:pPr>
    </w:p>
    <w:p w14:paraId="60B3F9D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52" w:anchor="innodb-change-buffer" w:tooltip="15.5.2 Change Buffer" w:history="1">
        <w:r>
          <w:rPr>
            <w:rStyle w:val="a4"/>
            <w:rFonts w:ascii="Helvetica" w:hAnsi="Helvetica" w:cs="Helvetica"/>
            <w:color w:val="00759F"/>
            <w:sz w:val="21"/>
            <w:szCs w:val="21"/>
          </w:rPr>
          <w:t>Section 15.5.2, “Change Buffer”</w:t>
        </w:r>
      </w:hyperlink>
      <w:r>
        <w:rPr>
          <w:rFonts w:ascii="Helvetica" w:hAnsi="Helvetica" w:cs="Helvetica"/>
          <w:color w:val="000000"/>
          <w:sz w:val="21"/>
          <w:szCs w:val="21"/>
        </w:rPr>
        <w:t>. For general I/O tuning advice, see </w:t>
      </w:r>
      <w:hyperlink r:id="rId2853"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785" w:name="sysvar_innodb_change_buffering_debug"/>
    <w:bookmarkEnd w:id="785"/>
    <w:p w14:paraId="7385C8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"sysvar_innodb_change_buffering_debug"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innodb_change_buffering_debug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6D9CE3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5CB92A" w14:textId="77777777" w:rsidR="002E3214" w:rsidRDefault="002E3214" w:rsidP="00895542">
            <w:pPr>
              <w:rPr>
                <w:rFonts w:ascii="Helvetica" w:hAnsi="Helvetica" w:cs="Helvetica"/>
                <w:b/>
                <w:bCs/>
                <w:color w:val="000000"/>
                <w:szCs w:val="24"/>
              </w:rPr>
            </w:pPr>
            <w:bookmarkStart w:id="786" w:name="idm46383426853808"/>
            <w:bookmarkStart w:id="787" w:name="idm46383426852720"/>
            <w:bookmarkEnd w:id="786"/>
            <w:bookmarkEnd w:id="7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86C3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--innodb-change-buffering-debug=#</w:t>
            </w:r>
          </w:p>
        </w:tc>
      </w:tr>
      <w:tr w:rsidR="002E3214" w14:paraId="2DD71D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D1B8F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2A0FF" w14:textId="77777777" w:rsidR="002E3214" w:rsidRDefault="00B46F09" w:rsidP="00895542">
            <w:pPr>
              <w:rPr>
                <w:rFonts w:ascii="Helvetica" w:hAnsi="Helvetica" w:cs="Helvetica"/>
                <w:sz w:val="20"/>
                <w:szCs w:val="20"/>
              </w:rPr>
            </w:pPr>
            <w:hyperlink r:id="rId2854" w:anchor="sysvar_innodb_change_buffering_debug" w:history="1">
              <w:r w:rsidR="002E3214">
                <w:rPr>
                  <w:rStyle w:val="a4"/>
                  <w:rFonts w:ascii="Courier New" w:hAnsi="Courier New" w:cs="Courier New"/>
                  <w:b/>
                  <w:bCs/>
                  <w:color w:val="00759F"/>
                  <w:sz w:val="19"/>
                  <w:szCs w:val="19"/>
                  <w:shd w:val="clear" w:color="auto" w:fill="FFFFFF"/>
                </w:rPr>
                <w:t>innodb_change_buffering_debug</w:t>
              </w:r>
            </w:hyperlink>
          </w:p>
        </w:tc>
      </w:tr>
      <w:tr w:rsidR="002E3214" w14:paraId="3CCA9A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8E8AF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6348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AF07C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D713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CC8C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7C6C3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EF8E07" w14:textId="77777777" w:rsidR="002E3214" w:rsidRDefault="00B46F09" w:rsidP="00895542">
            <w:pPr>
              <w:rPr>
                <w:rFonts w:ascii="Helvetica" w:hAnsi="Helvetica" w:cs="Helvetica"/>
                <w:b/>
                <w:bCs/>
                <w:color w:val="000000"/>
                <w:szCs w:val="24"/>
              </w:rPr>
            </w:pPr>
            <w:hyperlink r:id="rId285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84AB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D1F83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34524F"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6831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40BC7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3CCC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3276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0483D1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EE8A19"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4B15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bl>
    <w:p w14:paraId="501A9A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Sets a debug flag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change buffering. A value of 1 forces all changes to the change buffer. A value of 2 causes an unexpected exit at merge. A default value of 0 indicates that the change buffering debug flag is not set. This option is only available when debugging support is compiled in using the </w:t>
      </w:r>
      <w:hyperlink r:id="rId2856"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788" w:name="sysvar_innodb_checkpoint_disabled"/>
    <w:bookmarkEnd w:id="788"/>
    <w:p w14:paraId="2799284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"sysvar_innodb_checkpoint_disabled"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innodb_checkpoint_disabled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5F14F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A2E24" w14:textId="77777777" w:rsidR="002E3214" w:rsidRDefault="002E3214" w:rsidP="00895542">
            <w:pPr>
              <w:rPr>
                <w:rFonts w:ascii="Helvetica" w:hAnsi="Helvetica" w:cs="Helvetica"/>
                <w:b/>
                <w:bCs/>
                <w:color w:val="000000"/>
                <w:szCs w:val="24"/>
              </w:rPr>
            </w:pPr>
            <w:bookmarkStart w:id="789" w:name="idm46383426823088"/>
            <w:bookmarkStart w:id="790" w:name="idm46383426821984"/>
            <w:bookmarkEnd w:id="789"/>
            <w:bookmarkEnd w:id="790"/>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8DD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--innodb-checkpoint-disabled[={OFF|ON}]</w:t>
            </w:r>
          </w:p>
        </w:tc>
      </w:tr>
      <w:tr w:rsidR="002E3214" w14:paraId="72177D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1BE09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48CB9" w14:textId="77777777" w:rsidR="002E3214" w:rsidRDefault="00B46F09" w:rsidP="00895542">
            <w:pPr>
              <w:rPr>
                <w:rFonts w:ascii="Helvetica" w:hAnsi="Helvetica" w:cs="Helvetica"/>
                <w:sz w:val="20"/>
                <w:szCs w:val="20"/>
              </w:rPr>
            </w:pPr>
            <w:hyperlink r:id="rId2857" w:anchor="sysvar_innodb_checkpoint_disabled" w:history="1">
              <w:r w:rsidR="002E3214">
                <w:rPr>
                  <w:rStyle w:val="a4"/>
                  <w:rFonts w:ascii="Courier New" w:hAnsi="Courier New" w:cs="Courier New"/>
                  <w:b/>
                  <w:bCs/>
                  <w:color w:val="00759F"/>
                  <w:sz w:val="19"/>
                  <w:szCs w:val="19"/>
                  <w:shd w:val="clear" w:color="auto" w:fill="FFFFFF"/>
                </w:rPr>
                <w:t>innodb_checkpoint_disabled</w:t>
              </w:r>
            </w:hyperlink>
          </w:p>
        </w:tc>
      </w:tr>
      <w:tr w:rsidR="002E3214" w14:paraId="5F093C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2578D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9F2E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A5BD4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67876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C1C2D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97022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FA9F4D" w14:textId="77777777" w:rsidR="002E3214" w:rsidRDefault="00B46F09" w:rsidP="00895542">
            <w:pPr>
              <w:rPr>
                <w:rFonts w:ascii="Helvetica" w:hAnsi="Helvetica" w:cs="Helvetica"/>
                <w:b/>
                <w:bCs/>
                <w:color w:val="000000"/>
                <w:szCs w:val="24"/>
              </w:rPr>
            </w:pPr>
            <w:hyperlink r:id="rId285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BE3E7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D05D7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E62B8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FE7A1"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DF1C0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2116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1464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E6C02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is a debug option that is only intended for expert debugging use. It disables checkpoints so that a deliberate server exit always initiates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recovery. It should only be enabled for a short interval, typically before running DML operations that write redo log entries that would require recovery following a server exit. This option is only available if debugging support is compiled in using the </w:t>
      </w:r>
      <w:hyperlink r:id="rId2859"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791" w:name="sysvar_innodb_checksum_algorithm"/>
    <w:bookmarkEnd w:id="791"/>
    <w:p w14:paraId="00A0144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"sysvar_innodb_checksum_algorithm"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innodb_checksum_algorithm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62970D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365091" w14:textId="77777777" w:rsidR="002E3214" w:rsidRDefault="002E3214" w:rsidP="00895542">
            <w:pPr>
              <w:rPr>
                <w:rFonts w:ascii="Helvetica" w:hAnsi="Helvetica" w:cs="Helvetica"/>
                <w:b/>
                <w:bCs/>
                <w:color w:val="000000"/>
                <w:szCs w:val="24"/>
              </w:rPr>
            </w:pPr>
            <w:bookmarkStart w:id="792" w:name="idm46383426794656"/>
            <w:bookmarkStart w:id="793" w:name="idm46383426793552"/>
            <w:bookmarkEnd w:id="792"/>
            <w:bookmarkEnd w:id="79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D98A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--innodb-checksum-algorithm=value</w:t>
            </w:r>
          </w:p>
        </w:tc>
      </w:tr>
      <w:tr w:rsidR="002E3214" w14:paraId="6AF91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F00DF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5004B" w14:textId="77777777" w:rsidR="002E3214" w:rsidRDefault="00B46F09" w:rsidP="00895542">
            <w:pPr>
              <w:rPr>
                <w:rFonts w:ascii="Helvetica" w:hAnsi="Helvetica" w:cs="Helvetica"/>
                <w:sz w:val="20"/>
                <w:szCs w:val="20"/>
              </w:rPr>
            </w:pPr>
            <w:hyperlink r:id="rId2860" w:anchor="sysvar_innodb_checksum_algorithm" w:history="1">
              <w:r w:rsidR="002E3214">
                <w:rPr>
                  <w:rStyle w:val="a4"/>
                  <w:rFonts w:ascii="Courier New" w:hAnsi="Courier New" w:cs="Courier New"/>
                  <w:b/>
                  <w:bCs/>
                  <w:color w:val="00759F"/>
                  <w:sz w:val="19"/>
                  <w:szCs w:val="19"/>
                  <w:shd w:val="clear" w:color="auto" w:fill="FFFFFF"/>
                </w:rPr>
                <w:t>innodb_checksum_algorithm</w:t>
              </w:r>
            </w:hyperlink>
          </w:p>
        </w:tc>
      </w:tr>
      <w:tr w:rsidR="002E3214" w14:paraId="20BB07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0333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A4A8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A5069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20371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EC03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97039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FE628D" w14:textId="77777777" w:rsidR="002E3214" w:rsidRDefault="00B46F09" w:rsidP="00895542">
            <w:pPr>
              <w:rPr>
                <w:rFonts w:ascii="Helvetica" w:hAnsi="Helvetica" w:cs="Helvetica"/>
                <w:b/>
                <w:bCs/>
                <w:color w:val="000000"/>
                <w:szCs w:val="24"/>
              </w:rPr>
            </w:pPr>
            <w:hyperlink r:id="rId286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7A70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05859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58AC3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D2D593"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649175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676E5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1BBE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crc32</w:t>
            </w:r>
          </w:p>
        </w:tc>
      </w:tr>
      <w:tr w:rsidR="002E3214" w14:paraId="5B9CDA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4F52D6"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9B97A"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innodb</w:t>
            </w:r>
          </w:p>
          <w:p w14:paraId="74BD6013"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crc32</w:t>
            </w:r>
          </w:p>
          <w:p w14:paraId="201BA254"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p w14:paraId="5F2F39DE"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strict_innodb</w:t>
            </w:r>
          </w:p>
          <w:p w14:paraId="31CBF32F"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strict_crc32</w:t>
            </w:r>
          </w:p>
          <w:p w14:paraId="783D1D60"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strict_none</w:t>
            </w:r>
          </w:p>
        </w:tc>
      </w:tr>
    </w:tbl>
    <w:p w14:paraId="2B818AD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how to generate and verify the </w:t>
      </w:r>
      <w:hyperlink r:id="rId2862" w:anchor="glos_checksum" w:tooltip="checksum" w:history="1">
        <w:r>
          <w:rPr>
            <w:rStyle w:val="a4"/>
            <w:rFonts w:ascii="Helvetica" w:hAnsi="Helvetica" w:cs="Helvetica"/>
            <w:color w:val="00759F"/>
            <w:sz w:val="21"/>
            <w:szCs w:val="21"/>
          </w:rPr>
          <w:t>checksum</w:t>
        </w:r>
      </w:hyperlink>
      <w:r>
        <w:rPr>
          <w:rFonts w:ascii="Helvetica" w:hAnsi="Helvetica" w:cs="Helvetica"/>
          <w:color w:val="000000"/>
          <w:sz w:val="21"/>
          <w:szCs w:val="21"/>
        </w:rPr>
        <w:t> stored in the disk blocks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63" w:anchor="glos_tablespace" w:tooltip="tablespace" w:history="1">
        <w:r>
          <w:rPr>
            <w:rStyle w:val="a4"/>
            <w:rFonts w:ascii="Helvetica" w:hAnsi="Helvetica" w:cs="Helvetica"/>
            <w:color w:val="00759F"/>
            <w:sz w:val="21"/>
            <w:szCs w:val="21"/>
          </w:rPr>
          <w:t>tablespaces</w:t>
        </w:r>
      </w:hyperlink>
      <w:r>
        <w:rPr>
          <w:rFonts w:ascii="Helvetica" w:hAnsi="Helvetica" w:cs="Helvetica"/>
          <w:color w:val="000000"/>
          <w:sz w:val="21"/>
          <w:szCs w:val="21"/>
        </w:rPr>
        <w:t>. The default value for </w:t>
      </w:r>
      <w:hyperlink r:id="rId2864" w:anchor="sysvar_innodb_checksum_algorithm" w:history="1">
        <w:r>
          <w:rPr>
            <w:rStyle w:val="HTML1"/>
            <w:rFonts w:ascii="Courier New" w:hAnsi="Courier New" w:cs="Courier New"/>
            <w:b/>
            <w:bCs/>
            <w:color w:val="026789"/>
            <w:sz w:val="20"/>
            <w:szCs w:val="20"/>
            <w:shd w:val="clear" w:color="auto" w:fill="FFFFFF"/>
          </w:rPr>
          <w:t>innodb_checksum_algorithm</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w:t>
      </w:r>
    </w:p>
    <w:p w14:paraId="23B71F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Versions of </w:t>
      </w:r>
      <w:hyperlink r:id="rId2865" w:anchor="mysql-enterprise-backup" w:tooltip="30.2 MySQL Enterprise Backup Overview"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up to 3.8.0 do not support backing up tablespaces that use CRC32 checksums. </w:t>
      </w:r>
      <w:hyperlink r:id="rId2866" w:anchor="mysql-enterprise-backup" w:tooltip="30.2 MySQL Enterprise Backup Overview"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adds CRC32 checksum support in 3.8.1, with some limitations. Refer to the </w:t>
      </w:r>
      <w:hyperlink r:id="rId2867" w:anchor="mysql-enterprise-backup" w:tooltip="30.2 MySQL Enterprise Backup Overview"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3.8.1 Change History for more information.</w:t>
      </w:r>
    </w:p>
    <w:p w14:paraId="434D192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value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backward-compatible with earlier versions of MySQL. The value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uses an algorithm that is faster to compute the checksum for every modified block, and to check the checksums for each disk read. It scans blocks 32 bits at a time, which is faster than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checksum algorithm, which scans blocks 8 bits at a time. The value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writes a constant value in the checksum field rather than computing a value based on the block data. The blocks in a tablespace can use a mix of old, new, and no checksum values, being updated gradually as the data is modified; once blocks in a tablespace are modified to use the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algorithm, the associated tables cannot be read by earlier versions of MySQL.</w:t>
      </w:r>
    </w:p>
    <w:p w14:paraId="7FCAC0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strict form of a checksum algorithm reports an error if it encounters a valid but non-matching checksum value in a tablespace. It is recommended that you only use strict settings in a new instance, to set up tablespaces for the first time. Strict settings are somewhat faster, because they do not need to compute all checksum values during disk reads.</w:t>
      </w:r>
    </w:p>
    <w:p w14:paraId="2052D4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following table shows the difference between the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option values, and their strict counterparts.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crc32</w:t>
      </w:r>
      <w:r>
        <w:rPr>
          <w:rFonts w:ascii="Helvetica" w:hAnsi="Helvetica" w:cs="Helvetica"/>
          <w:color w:val="000000"/>
          <w:sz w:val="21"/>
          <w:szCs w:val="21"/>
        </w:rPr>
        <w:t> write the specified type of checksum value into each data block, but for compatibility accept other checksum values when verifying a block during a read operation. Strict settings also accept valid checksum values but print an error message when a valid non-matching checksum value is encountered. Using the strict form can make verification faster if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in an instance are created under an identical </w:t>
      </w:r>
      <w:hyperlink r:id="rId2868" w:anchor="sysvar_innodb_checksum_algorithm" w:history="1">
        <w:r>
          <w:rPr>
            <w:rStyle w:val="HTML1"/>
            <w:rFonts w:ascii="Courier New" w:hAnsi="Courier New" w:cs="Courier New"/>
            <w:b/>
            <w:bCs/>
            <w:color w:val="026789"/>
            <w:sz w:val="20"/>
            <w:szCs w:val="20"/>
            <w:shd w:val="clear" w:color="auto" w:fill="FFFFFF"/>
          </w:rPr>
          <w:t>innodb_checksum_algorithm</w:t>
        </w:r>
      </w:hyperlink>
      <w:r>
        <w:rPr>
          <w:rFonts w:ascii="Helvetica" w:hAnsi="Helvetica" w:cs="Helvetica"/>
          <w:color w:val="000000"/>
          <w:sz w:val="21"/>
          <w:szCs w:val="21"/>
        </w:rPr>
        <w:t> value.</w:t>
      </w:r>
    </w:p>
    <w:p w14:paraId="24A0F299" w14:textId="77777777" w:rsidR="002E3214" w:rsidRDefault="002E3214" w:rsidP="002E3214">
      <w:pPr>
        <w:pStyle w:val="110"/>
        <w:tabs>
          <w:tab w:val="num" w:pos="720"/>
        </w:tabs>
        <w:spacing w:before="124" w:after="124" w:line="252" w:lineRule="atLeast"/>
        <w:ind w:left="720" w:hanging="360"/>
        <w:textAlignment w:val="center"/>
        <w:rPr>
          <w:rFonts w:ascii="Helvetica" w:hAnsi="Helvetica" w:cs="Helvetica"/>
          <w:color w:val="000000"/>
          <w:sz w:val="21"/>
          <w:szCs w:val="21"/>
        </w:rPr>
      </w:pPr>
      <w:bookmarkStart w:id="794" w:name="innodb-checksum-algorithm-values"/>
      <w:bookmarkEnd w:id="794"/>
      <w:r>
        <w:rPr>
          <w:rFonts w:ascii="Helvetica" w:hAnsi="Helvetica" w:cs="Helvetica"/>
          <w:b/>
          <w:bCs/>
          <w:color w:val="000000"/>
          <w:sz w:val="21"/>
          <w:szCs w:val="21"/>
        </w:rPr>
        <w:t>Table 15.26 Permitted innodb_checksum_algorithm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716"/>
        <w:gridCol w:w="3368"/>
        <w:gridCol w:w="4816"/>
      </w:tblGrid>
      <w:tr w:rsidR="002E3214" w14:paraId="0342A1F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878DAE"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532B98" w14:textId="77777777" w:rsidR="002E3214" w:rsidRDefault="002E3214" w:rsidP="00895542">
            <w:pPr>
              <w:rPr>
                <w:rFonts w:ascii="Helvetica" w:hAnsi="Helvetica" w:cs="Helvetica"/>
                <w:b/>
                <w:bCs/>
                <w:color w:val="000000"/>
              </w:rPr>
            </w:pPr>
            <w:r>
              <w:rPr>
                <w:rFonts w:ascii="Helvetica" w:hAnsi="Helvetica" w:cs="Helvetica"/>
                <w:b/>
                <w:bCs/>
                <w:color w:val="000000"/>
              </w:rPr>
              <w:t>Generated checksum (when writing)</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BC48D3" w14:textId="77777777" w:rsidR="002E3214" w:rsidRDefault="002E3214" w:rsidP="00895542">
            <w:pPr>
              <w:rPr>
                <w:rFonts w:ascii="Helvetica" w:hAnsi="Helvetica" w:cs="Helvetica"/>
                <w:b/>
                <w:bCs/>
                <w:color w:val="000000"/>
              </w:rPr>
            </w:pPr>
            <w:r>
              <w:rPr>
                <w:rFonts w:ascii="Helvetica" w:hAnsi="Helvetica" w:cs="Helvetica"/>
                <w:b/>
                <w:bCs/>
                <w:color w:val="000000"/>
              </w:rPr>
              <w:t>Permitted checksums (when reading)</w:t>
            </w:r>
          </w:p>
        </w:tc>
      </w:tr>
      <w:tr w:rsidR="002E3214" w14:paraId="3F0F53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4D50DC" w14:textId="77777777" w:rsidR="002E3214" w:rsidRDefault="002E3214" w:rsidP="00895542">
            <w:pPr>
              <w:rPr>
                <w:rFonts w:ascii="Helvetica" w:hAnsi="Helvetica" w:cs="Helvetica"/>
                <w:b/>
                <w:bCs/>
                <w:color w:val="000000"/>
              </w:rPr>
            </w:pPr>
            <w:r>
              <w:rPr>
                <w:rFonts w:ascii="Helvetica" w:hAnsi="Helvetica" w:cs="Helvetica"/>
                <w:b/>
                <w:bCs/>
                <w:color w:val="00000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3DB9E" w14:textId="77777777" w:rsidR="002E3214" w:rsidRDefault="002E3214" w:rsidP="00895542">
            <w:pPr>
              <w:rPr>
                <w:rFonts w:ascii="Helvetica" w:hAnsi="Helvetica" w:cs="Helvetica"/>
                <w:sz w:val="20"/>
                <w:szCs w:val="20"/>
              </w:rPr>
            </w:pPr>
            <w:r>
              <w:rPr>
                <w:rFonts w:ascii="Helvetica" w:hAnsi="Helvetica" w:cs="Helvetica"/>
                <w:sz w:val="20"/>
                <w:szCs w:val="20"/>
              </w:rPr>
              <w:t>A constant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AD291E" w14:textId="77777777" w:rsidR="002E3214" w:rsidRDefault="002E3214" w:rsidP="00895542">
            <w:pPr>
              <w:rPr>
                <w:rFonts w:ascii="Helvetica" w:hAnsi="Helvetica" w:cs="Helvetica"/>
                <w:sz w:val="20"/>
                <w:szCs w:val="20"/>
              </w:rPr>
            </w:pPr>
            <w:r>
              <w:rPr>
                <w:rFonts w:ascii="Helvetica" w:hAnsi="Helvetica" w:cs="Helvetica"/>
                <w:sz w:val="20"/>
                <w:szCs w:val="20"/>
              </w:rPr>
              <w:t>Any of the checksums generated by </w:t>
            </w:r>
            <w:r>
              <w:rPr>
                <w:rStyle w:val="HTML1"/>
                <w:rFonts w:ascii="Courier New" w:hAnsi="Courier New" w:cs="Courier New"/>
                <w:b/>
                <w:bCs/>
                <w:color w:val="026789"/>
                <w:sz w:val="19"/>
                <w:szCs w:val="19"/>
                <w:shd w:val="clear" w:color="auto" w:fill="FFFFFF"/>
              </w:rPr>
              <w:t>none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w:t>
            </w:r>
          </w:p>
        </w:tc>
      </w:tr>
      <w:tr w:rsidR="002E3214" w14:paraId="7A0E33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F94837" w14:textId="77777777" w:rsidR="002E3214" w:rsidRDefault="002E3214" w:rsidP="00895542">
            <w:pPr>
              <w:rPr>
                <w:rFonts w:ascii="Helvetica" w:hAnsi="Helvetica" w:cs="Helvetica"/>
                <w:b/>
                <w:bCs/>
                <w:color w:val="000000"/>
                <w:szCs w:val="24"/>
              </w:rPr>
            </w:pPr>
            <w:r>
              <w:rPr>
                <w:rFonts w:ascii="Helvetica" w:hAnsi="Helvetica" w:cs="Helvetica"/>
                <w:b/>
                <w:bCs/>
                <w:color w:val="000000"/>
              </w:rPr>
              <w:t>innodb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445E3" w14:textId="77777777" w:rsidR="002E3214" w:rsidRDefault="002E3214" w:rsidP="00895542">
            <w:pPr>
              <w:rPr>
                <w:rFonts w:ascii="Helvetica" w:hAnsi="Helvetica" w:cs="Helvetica"/>
                <w:sz w:val="20"/>
                <w:szCs w:val="20"/>
              </w:rPr>
            </w:pPr>
            <w:r>
              <w:rPr>
                <w:rFonts w:ascii="Helvetica" w:hAnsi="Helvetica" w:cs="Helvetica"/>
                <w:sz w:val="20"/>
                <w:szCs w:val="20"/>
              </w:rPr>
              <w:t>A checksum calculated in software, using the original algorithm from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0A027C" w14:textId="77777777" w:rsidR="002E3214" w:rsidRDefault="002E3214" w:rsidP="00895542">
            <w:pPr>
              <w:rPr>
                <w:rFonts w:ascii="Helvetica" w:hAnsi="Helvetica" w:cs="Helvetica"/>
                <w:sz w:val="20"/>
                <w:szCs w:val="20"/>
              </w:rPr>
            </w:pPr>
            <w:r>
              <w:rPr>
                <w:rFonts w:ascii="Helvetica" w:hAnsi="Helvetica" w:cs="Helvetica"/>
                <w:sz w:val="20"/>
                <w:szCs w:val="20"/>
              </w:rPr>
              <w:t>Any of the checksums generated by </w:t>
            </w:r>
            <w:r>
              <w:rPr>
                <w:rStyle w:val="HTML1"/>
                <w:rFonts w:ascii="Courier New" w:hAnsi="Courier New" w:cs="Courier New"/>
                <w:b/>
                <w:bCs/>
                <w:color w:val="026789"/>
                <w:sz w:val="19"/>
                <w:szCs w:val="19"/>
                <w:shd w:val="clear" w:color="auto" w:fill="FFFFFF"/>
              </w:rPr>
              <w:t>none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w:t>
            </w:r>
          </w:p>
        </w:tc>
      </w:tr>
      <w:tr w:rsidR="002E3214" w14:paraId="14C641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ECCB13"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crc32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3755DE" w14:textId="77777777" w:rsidR="002E3214" w:rsidRDefault="002E3214" w:rsidP="00895542">
            <w:pPr>
              <w:rPr>
                <w:rFonts w:ascii="Helvetica" w:hAnsi="Helvetica" w:cs="Helvetica"/>
                <w:sz w:val="20"/>
                <w:szCs w:val="20"/>
              </w:rPr>
            </w:pPr>
            <w:r>
              <w:rPr>
                <w:rFonts w:ascii="Helvetica" w:hAnsi="Helvetica" w:cs="Helvetica"/>
                <w:sz w:val="20"/>
                <w:szCs w:val="20"/>
              </w:rPr>
              <w:t>A checksum calculated using the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 algorithm, possibly done with a hardware assist.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E607CD" w14:textId="77777777" w:rsidR="002E3214" w:rsidRDefault="002E3214" w:rsidP="00895542">
            <w:pPr>
              <w:rPr>
                <w:rFonts w:ascii="Helvetica" w:hAnsi="Helvetica" w:cs="Helvetica"/>
                <w:sz w:val="20"/>
                <w:szCs w:val="20"/>
              </w:rPr>
            </w:pPr>
            <w:r>
              <w:rPr>
                <w:rFonts w:ascii="Helvetica" w:hAnsi="Helvetica" w:cs="Helvetica"/>
                <w:sz w:val="20"/>
                <w:szCs w:val="20"/>
              </w:rPr>
              <w:t>Any of the checksums generated by </w:t>
            </w:r>
            <w:r>
              <w:rPr>
                <w:rStyle w:val="HTML1"/>
                <w:rFonts w:ascii="Courier New" w:hAnsi="Courier New" w:cs="Courier New"/>
                <w:b/>
                <w:bCs/>
                <w:color w:val="026789"/>
                <w:sz w:val="19"/>
                <w:szCs w:val="19"/>
                <w:shd w:val="clear" w:color="auto" w:fill="FFFFFF"/>
              </w:rPr>
              <w:t>none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w:t>
            </w:r>
          </w:p>
        </w:tc>
      </w:tr>
      <w:tr w:rsidR="002E3214" w14:paraId="36829A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D458F6" w14:textId="77777777" w:rsidR="002E3214" w:rsidRDefault="002E3214" w:rsidP="00895542">
            <w:pPr>
              <w:rPr>
                <w:rFonts w:ascii="Helvetica" w:hAnsi="Helvetica" w:cs="Helvetica"/>
                <w:b/>
                <w:bCs/>
                <w:color w:val="000000"/>
                <w:szCs w:val="24"/>
              </w:rPr>
            </w:pPr>
            <w:r>
              <w:rPr>
                <w:rFonts w:ascii="Helvetica" w:hAnsi="Helvetica" w:cs="Helvetica"/>
                <w:b/>
                <w:bCs/>
                <w:color w:val="000000"/>
              </w:rPr>
              <w:t>strict_none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5876C" w14:textId="77777777" w:rsidR="002E3214" w:rsidRDefault="002E3214" w:rsidP="00895542">
            <w:pPr>
              <w:rPr>
                <w:rFonts w:ascii="Helvetica" w:hAnsi="Helvetica" w:cs="Helvetica"/>
                <w:sz w:val="20"/>
                <w:szCs w:val="20"/>
              </w:rPr>
            </w:pPr>
            <w:r>
              <w:rPr>
                <w:rFonts w:ascii="Helvetica" w:hAnsi="Helvetica" w:cs="Helvetica"/>
                <w:sz w:val="20"/>
                <w:szCs w:val="20"/>
              </w:rPr>
              <w:t>A constant number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08FA9A" w14:textId="77777777" w:rsidR="002E3214" w:rsidRDefault="002E3214" w:rsidP="00895542">
            <w:pPr>
              <w:rPr>
                <w:rFonts w:ascii="Helvetica" w:hAnsi="Helvetica" w:cs="Helvetica"/>
                <w:sz w:val="20"/>
                <w:szCs w:val="20"/>
              </w:rPr>
            </w:pPr>
            <w:r>
              <w:rPr>
                <w:rFonts w:ascii="Helvetica" w:hAnsi="Helvetica" w:cs="Helvetica"/>
                <w:sz w:val="20"/>
                <w:szCs w:val="20"/>
              </w:rPr>
              <w:t>Any of the checksums generated by </w:t>
            </w:r>
            <w:r>
              <w:rPr>
                <w:rStyle w:val="HTML1"/>
                <w:rFonts w:ascii="Courier New" w:hAnsi="Courier New" w:cs="Courier New"/>
                <w:b/>
                <w:bCs/>
                <w:color w:val="026789"/>
                <w:sz w:val="19"/>
                <w:szCs w:val="19"/>
                <w:shd w:val="clear" w:color="auto" w:fill="FFFFFF"/>
              </w:rPr>
              <w:t>none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prints an error message if a valid but non-matching checksum is encountered.</w:t>
            </w:r>
          </w:p>
        </w:tc>
      </w:tr>
      <w:tr w:rsidR="002E3214" w14:paraId="139AA2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6FB3F7" w14:textId="77777777" w:rsidR="002E3214" w:rsidRDefault="002E3214" w:rsidP="00895542">
            <w:pPr>
              <w:rPr>
                <w:rFonts w:ascii="Helvetica" w:hAnsi="Helvetica" w:cs="Helvetica"/>
                <w:b/>
                <w:bCs/>
                <w:color w:val="000000"/>
                <w:szCs w:val="24"/>
              </w:rPr>
            </w:pPr>
            <w:r>
              <w:rPr>
                <w:rFonts w:ascii="Helvetica" w:hAnsi="Helvetica" w:cs="Helvetica"/>
                <w:b/>
                <w:bCs/>
                <w:color w:val="000000"/>
              </w:rPr>
              <w:t>strict_innodb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7F309" w14:textId="77777777" w:rsidR="002E3214" w:rsidRDefault="002E3214" w:rsidP="00895542">
            <w:pPr>
              <w:rPr>
                <w:rFonts w:ascii="Helvetica" w:hAnsi="Helvetica" w:cs="Helvetica"/>
                <w:sz w:val="20"/>
                <w:szCs w:val="20"/>
              </w:rPr>
            </w:pPr>
            <w:r>
              <w:rPr>
                <w:rFonts w:ascii="Helvetica" w:hAnsi="Helvetica" w:cs="Helvetica"/>
                <w:sz w:val="20"/>
                <w:szCs w:val="20"/>
              </w:rPr>
              <w:t>A checksum calculated in software, using the original algorithm from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34DC1" w14:textId="77777777" w:rsidR="002E3214" w:rsidRDefault="002E3214" w:rsidP="00895542">
            <w:pPr>
              <w:rPr>
                <w:rFonts w:ascii="Helvetica" w:hAnsi="Helvetica" w:cs="Helvetica"/>
                <w:sz w:val="20"/>
                <w:szCs w:val="20"/>
              </w:rPr>
            </w:pPr>
            <w:r>
              <w:rPr>
                <w:rFonts w:ascii="Helvetica" w:hAnsi="Helvetica" w:cs="Helvetica"/>
                <w:sz w:val="20"/>
                <w:szCs w:val="20"/>
              </w:rPr>
              <w:t>Any of the checksums generated by </w:t>
            </w:r>
            <w:r>
              <w:rPr>
                <w:rStyle w:val="HTML1"/>
                <w:rFonts w:ascii="Courier New" w:hAnsi="Courier New" w:cs="Courier New"/>
                <w:b/>
                <w:bCs/>
                <w:color w:val="026789"/>
                <w:sz w:val="19"/>
                <w:szCs w:val="19"/>
                <w:shd w:val="clear" w:color="auto" w:fill="FFFFFF"/>
              </w:rPr>
              <w:t>none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prints an error message if a valid but non-matching checksum is encountered.</w:t>
            </w:r>
          </w:p>
        </w:tc>
      </w:tr>
      <w:tr w:rsidR="002E3214" w14:paraId="3F9DD8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553996" w14:textId="77777777" w:rsidR="002E3214" w:rsidRDefault="002E3214" w:rsidP="00895542">
            <w:pPr>
              <w:rPr>
                <w:rFonts w:ascii="Helvetica" w:hAnsi="Helvetica" w:cs="Helvetica"/>
                <w:b/>
                <w:bCs/>
                <w:color w:val="000000"/>
                <w:szCs w:val="24"/>
              </w:rPr>
            </w:pPr>
            <w:r>
              <w:rPr>
                <w:rFonts w:ascii="Helvetica" w:hAnsi="Helvetica" w:cs="Helvetica"/>
                <w:b/>
                <w:bCs/>
                <w:color w:val="000000"/>
              </w:rPr>
              <w:t>strict_crc32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8F061D" w14:textId="77777777" w:rsidR="002E3214" w:rsidRDefault="002E3214" w:rsidP="00895542">
            <w:pPr>
              <w:rPr>
                <w:rFonts w:ascii="Helvetica" w:hAnsi="Helvetica" w:cs="Helvetica"/>
                <w:sz w:val="20"/>
                <w:szCs w:val="20"/>
              </w:rPr>
            </w:pPr>
            <w:r>
              <w:rPr>
                <w:rFonts w:ascii="Helvetica" w:hAnsi="Helvetica" w:cs="Helvetica"/>
                <w:sz w:val="20"/>
                <w:szCs w:val="20"/>
              </w:rPr>
              <w:t>A checksum calculated using the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 algorithm, possibly done with a hardware assist.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A391E" w14:textId="77777777" w:rsidR="002E3214" w:rsidRDefault="002E3214" w:rsidP="00895542">
            <w:pPr>
              <w:rPr>
                <w:rFonts w:ascii="Helvetica" w:hAnsi="Helvetica" w:cs="Helvetica"/>
                <w:sz w:val="20"/>
                <w:szCs w:val="20"/>
              </w:rPr>
            </w:pPr>
            <w:r>
              <w:rPr>
                <w:rFonts w:ascii="Helvetica" w:hAnsi="Helvetica" w:cs="Helvetica"/>
                <w:sz w:val="20"/>
                <w:szCs w:val="20"/>
              </w:rPr>
              <w:t>Any of the checksums generated by </w:t>
            </w:r>
            <w:r>
              <w:rPr>
                <w:rStyle w:val="HTML1"/>
                <w:rFonts w:ascii="Courier New" w:hAnsi="Courier New" w:cs="Courier New"/>
                <w:b/>
                <w:bCs/>
                <w:color w:val="026789"/>
                <w:sz w:val="19"/>
                <w:szCs w:val="19"/>
                <w:shd w:val="clear" w:color="auto" w:fill="FFFFFF"/>
              </w:rPr>
              <w:t>none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crc32</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prints an error message if a valid but non-matching checksum is encountered.</w:t>
            </w:r>
          </w:p>
        </w:tc>
      </w:tr>
    </w:tbl>
    <w:p w14:paraId="2580598B"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color w:val="000000"/>
          <w:sz w:val="21"/>
          <w:szCs w:val="21"/>
        </w:rPr>
      </w:pPr>
    </w:p>
    <w:bookmarkStart w:id="795" w:name="sysvar_innodb_cmp_per_index_enabled"/>
    <w:bookmarkEnd w:id="795"/>
    <w:p w14:paraId="47F7F33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"sysvar_innodb_cmp_per_index_enabled"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innodb_cmp_per_index_enabled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2E3214" w14:paraId="036B20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3AC7B9" w14:textId="77777777" w:rsidR="002E3214" w:rsidRDefault="002E3214" w:rsidP="00895542">
            <w:pPr>
              <w:rPr>
                <w:rFonts w:ascii="Helvetica" w:hAnsi="Helvetica" w:cs="Helvetica"/>
                <w:b/>
                <w:bCs/>
                <w:color w:val="000000"/>
                <w:szCs w:val="24"/>
              </w:rPr>
            </w:pPr>
            <w:bookmarkStart w:id="796" w:name="idm46383426693808"/>
            <w:bookmarkStart w:id="797" w:name="idm46383426692704"/>
            <w:bookmarkEnd w:id="796"/>
            <w:bookmarkEnd w:id="7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0CBAE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--innodb-cmp-per-index-enabled[={OFF|ON}]</w:t>
            </w:r>
          </w:p>
        </w:tc>
      </w:tr>
      <w:tr w:rsidR="002E3214" w14:paraId="1D0DBA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1C19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C1064" w14:textId="77777777" w:rsidR="002E3214" w:rsidRDefault="00B46F09" w:rsidP="00895542">
            <w:pPr>
              <w:rPr>
                <w:rFonts w:ascii="Helvetica" w:hAnsi="Helvetica" w:cs="Helvetica"/>
                <w:sz w:val="20"/>
                <w:szCs w:val="20"/>
              </w:rPr>
            </w:pPr>
            <w:hyperlink r:id="rId2869" w:anchor="sysvar_innodb_cmp_per_index_enabled" w:history="1">
              <w:r w:rsidR="002E3214">
                <w:rPr>
                  <w:rStyle w:val="a4"/>
                  <w:rFonts w:ascii="Courier New" w:hAnsi="Courier New" w:cs="Courier New"/>
                  <w:b/>
                  <w:bCs/>
                  <w:color w:val="00759F"/>
                  <w:sz w:val="19"/>
                  <w:szCs w:val="19"/>
                  <w:shd w:val="clear" w:color="auto" w:fill="FFFFFF"/>
                </w:rPr>
                <w:t>innodb_cmp_per_index_enabled</w:t>
              </w:r>
            </w:hyperlink>
          </w:p>
        </w:tc>
      </w:tr>
      <w:tr w:rsidR="002E3214" w14:paraId="0740F4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C5EDA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BCD5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A8E09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E8C6E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4383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9469B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1D9311" w14:textId="77777777" w:rsidR="002E3214" w:rsidRDefault="00B46F09" w:rsidP="00895542">
            <w:pPr>
              <w:rPr>
                <w:rFonts w:ascii="Helvetica" w:hAnsi="Helvetica" w:cs="Helvetica"/>
                <w:b/>
                <w:bCs/>
                <w:color w:val="000000"/>
                <w:szCs w:val="24"/>
              </w:rPr>
            </w:pPr>
            <w:hyperlink r:id="rId2870"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FD1F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D3ED1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CBC5C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00A10"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0A5ACF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F0F18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ED7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8DD52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per-index compression-related statistics in the </w:t>
      </w:r>
      <w:hyperlink r:id="rId2871"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INFORMATION_SCHEMA.INNODB_CMP_PER_INDEX</w:t>
        </w:r>
      </w:hyperlink>
      <w:r>
        <w:rPr>
          <w:rFonts w:ascii="Helvetica" w:hAnsi="Helvetica" w:cs="Helvetica"/>
          <w:color w:val="000000"/>
          <w:sz w:val="21"/>
          <w:szCs w:val="21"/>
        </w:rPr>
        <w:t> table. Because these statistics can be expensive to gather, only enable this option on development, test, or replica instances during performance tuning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72" w:anchor="glos_compression" w:tooltip="compression" w:history="1">
        <w:r>
          <w:rPr>
            <w:rStyle w:val="a4"/>
            <w:rFonts w:ascii="Helvetica" w:hAnsi="Helvetica" w:cs="Helvetica"/>
            <w:color w:val="00759F"/>
            <w:sz w:val="21"/>
            <w:szCs w:val="21"/>
          </w:rPr>
          <w:t>compressed</w:t>
        </w:r>
      </w:hyperlink>
      <w:r>
        <w:rPr>
          <w:rFonts w:ascii="Helvetica" w:hAnsi="Helvetica" w:cs="Helvetica"/>
          <w:color w:val="000000"/>
          <w:sz w:val="21"/>
          <w:szCs w:val="21"/>
        </w:rPr>
        <w:t> tables.</w:t>
      </w:r>
    </w:p>
    <w:p w14:paraId="3DBC46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73" w:anchor="information-schema-innodb-cmp-per-index-table" w:tooltip="26.4.8 The INFORMATION_SCHEMA INNODB_CMP_PER_INDEX and INNODB_CMP_PER_INDEX_RESET Tables" w:history="1">
        <w:r>
          <w:rPr>
            <w:rStyle w:val="a4"/>
            <w:rFonts w:ascii="Helvetica" w:hAnsi="Helvetica" w:cs="Helvetica"/>
            <w:color w:val="00759F"/>
            <w:sz w:val="21"/>
            <w:szCs w:val="21"/>
          </w:rPr>
          <w:t>Section 26.4.8, “The INFORMATION_SCHEMA INNODB_CMP_PER_INDEX and INNODB_CMP_PER_INDEX_RESET Tables”</w:t>
        </w:r>
      </w:hyperlink>
      <w:r>
        <w:rPr>
          <w:rFonts w:ascii="Helvetica" w:hAnsi="Helvetica" w:cs="Helvetica"/>
          <w:color w:val="000000"/>
          <w:sz w:val="21"/>
          <w:szCs w:val="21"/>
        </w:rPr>
        <w:t>, and </w:t>
      </w:r>
      <w:hyperlink r:id="rId2874" w:anchor="innodb-compression-tuning-monitoring" w:tooltip="15.9.1.4 Monitoring InnoDB Table Compression at Runtime" w:history="1">
        <w:r>
          <w:rPr>
            <w:rStyle w:val="a4"/>
            <w:rFonts w:ascii="Helvetica" w:hAnsi="Helvetica" w:cs="Helvetica"/>
            <w:color w:val="00759F"/>
            <w:sz w:val="21"/>
            <w:szCs w:val="21"/>
          </w:rPr>
          <w:t>Section 15.9.1.4, “Monitoring InnoDB Table Compression at Runtime”</w:t>
        </w:r>
      </w:hyperlink>
      <w:r>
        <w:rPr>
          <w:rFonts w:ascii="Helvetica" w:hAnsi="Helvetica" w:cs="Helvetica"/>
          <w:color w:val="000000"/>
          <w:sz w:val="21"/>
          <w:szCs w:val="21"/>
        </w:rPr>
        <w:t>.</w:t>
      </w:r>
    </w:p>
    <w:bookmarkStart w:id="798" w:name="sysvar_innodb_commit_concurrency"/>
    <w:bookmarkEnd w:id="798"/>
    <w:p w14:paraId="7AF2F3A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"sysvar_innodb_commit_concurrency"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innodb_commit_concurrency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71DB11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7A9846" w14:textId="77777777" w:rsidR="002E3214" w:rsidRDefault="002E3214" w:rsidP="00895542">
            <w:pPr>
              <w:rPr>
                <w:rFonts w:ascii="Helvetica" w:hAnsi="Helvetica" w:cs="Helvetica"/>
                <w:b/>
                <w:bCs/>
                <w:color w:val="000000"/>
                <w:szCs w:val="24"/>
              </w:rPr>
            </w:pPr>
            <w:bookmarkStart w:id="799" w:name="idm46383426663200"/>
            <w:bookmarkStart w:id="800" w:name="idm46383426662096"/>
            <w:bookmarkStart w:id="801" w:name="idm46383426660592"/>
            <w:bookmarkEnd w:id="799"/>
            <w:bookmarkEnd w:id="800"/>
            <w:bookmarkEnd w:id="801"/>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095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--innodb-commit-concurrency=#</w:t>
            </w:r>
          </w:p>
        </w:tc>
      </w:tr>
      <w:tr w:rsidR="002E3214" w14:paraId="320436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37124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6003E" w14:textId="77777777" w:rsidR="002E3214" w:rsidRDefault="00B46F09" w:rsidP="00895542">
            <w:pPr>
              <w:rPr>
                <w:rFonts w:ascii="Helvetica" w:hAnsi="Helvetica" w:cs="Helvetica"/>
                <w:sz w:val="20"/>
                <w:szCs w:val="20"/>
              </w:rPr>
            </w:pPr>
            <w:hyperlink r:id="rId2875" w:anchor="sysvar_innodb_commit_concurrency" w:history="1">
              <w:r w:rsidR="002E3214">
                <w:rPr>
                  <w:rStyle w:val="a4"/>
                  <w:rFonts w:ascii="Courier New" w:hAnsi="Courier New" w:cs="Courier New"/>
                  <w:b/>
                  <w:bCs/>
                  <w:color w:val="00759F"/>
                  <w:sz w:val="19"/>
                  <w:szCs w:val="19"/>
                  <w:shd w:val="clear" w:color="auto" w:fill="FFFFFF"/>
                </w:rPr>
                <w:t>innodb_commit_concurrency</w:t>
              </w:r>
            </w:hyperlink>
          </w:p>
        </w:tc>
      </w:tr>
      <w:tr w:rsidR="002E3214" w14:paraId="7F756A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AB762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E0DC6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5B7AA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8300E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72A8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6E270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17BD51" w14:textId="77777777" w:rsidR="002E3214" w:rsidRDefault="00B46F09" w:rsidP="00895542">
            <w:pPr>
              <w:rPr>
                <w:rFonts w:ascii="Helvetica" w:hAnsi="Helvetica" w:cs="Helvetica"/>
                <w:b/>
                <w:bCs/>
                <w:color w:val="000000"/>
                <w:szCs w:val="24"/>
              </w:rPr>
            </w:pPr>
            <w:hyperlink r:id="rId287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6A63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64690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02E26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B34AB9"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17B20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2F8F0D"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FC4B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61CAF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89CF65"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6176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814CF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8E15DD"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E9880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bl>
    <w:p w14:paraId="5174181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w:t>
      </w:r>
      <w:hyperlink r:id="rId2877" w:anchor="glos_thread" w:tooltip="thread" w:history="1">
        <w:r>
          <w:rPr>
            <w:rStyle w:val="a4"/>
            <w:rFonts w:ascii="Helvetica" w:hAnsi="Helvetica" w:cs="Helvetica"/>
            <w:color w:val="00759F"/>
            <w:sz w:val="21"/>
            <w:szCs w:val="21"/>
          </w:rPr>
          <w:t>threads</w:t>
        </w:r>
      </w:hyperlink>
      <w:r>
        <w:rPr>
          <w:rFonts w:ascii="Helvetica" w:hAnsi="Helvetica" w:cs="Helvetica"/>
          <w:color w:val="000000"/>
          <w:sz w:val="21"/>
          <w:szCs w:val="21"/>
        </w:rPr>
        <w:t> that can </w:t>
      </w:r>
      <w:hyperlink r:id="rId2878" w:anchor="glos_commit" w:tooltip="commit" w:history="1">
        <w:r>
          <w:rPr>
            <w:rStyle w:val="a4"/>
            <w:rFonts w:ascii="Helvetica" w:hAnsi="Helvetica" w:cs="Helvetica"/>
            <w:color w:val="00759F"/>
            <w:sz w:val="21"/>
            <w:szCs w:val="21"/>
          </w:rPr>
          <w:t>commit</w:t>
        </w:r>
      </w:hyperlink>
      <w:r>
        <w:rPr>
          <w:rFonts w:ascii="Helvetica" w:hAnsi="Helvetica" w:cs="Helvetica"/>
          <w:color w:val="000000"/>
          <w:sz w:val="21"/>
          <w:szCs w:val="21"/>
        </w:rPr>
        <w:t> at the same time. A value of 0 (the default) permits any number of </w:t>
      </w:r>
      <w:hyperlink r:id="rId2879"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to commit simultaneously.</w:t>
      </w:r>
    </w:p>
    <w:p w14:paraId="6DCC8A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value of </w:t>
      </w:r>
      <w:hyperlink r:id="rId2880" w:anchor="sysvar_innodb_commit_concurrency" w:history="1">
        <w:r>
          <w:rPr>
            <w:rStyle w:val="HTML1"/>
            <w:rFonts w:ascii="Courier New" w:hAnsi="Courier New" w:cs="Courier New"/>
            <w:b/>
            <w:bCs/>
            <w:color w:val="026789"/>
            <w:sz w:val="20"/>
            <w:szCs w:val="20"/>
            <w:shd w:val="clear" w:color="auto" w:fill="FFFFFF"/>
          </w:rPr>
          <w:t>innodb_commit_concurrency</w:t>
        </w:r>
      </w:hyperlink>
      <w:r>
        <w:rPr>
          <w:rFonts w:ascii="Helvetica" w:hAnsi="Helvetica" w:cs="Helvetica"/>
          <w:color w:val="000000"/>
          <w:sz w:val="21"/>
          <w:szCs w:val="21"/>
        </w:rPr>
        <w:t> cannot be changed at runtime from zero to nonzero or vice versa. The value can be changed from one nonzero value to another.</w:t>
      </w:r>
    </w:p>
    <w:bookmarkStart w:id="802" w:name="sysvar_innodb_compress_debug"/>
    <w:bookmarkEnd w:id="802"/>
    <w:p w14:paraId="5AF615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"sysvar_innodb_compress_debug"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innodb_compress_debug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7B5ECB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9DAB69" w14:textId="77777777" w:rsidR="002E3214" w:rsidRDefault="002E3214" w:rsidP="00895542">
            <w:pPr>
              <w:rPr>
                <w:rFonts w:ascii="Helvetica" w:hAnsi="Helvetica" w:cs="Helvetica"/>
                <w:b/>
                <w:bCs/>
                <w:color w:val="000000"/>
                <w:szCs w:val="24"/>
              </w:rPr>
            </w:pPr>
            <w:bookmarkStart w:id="803" w:name="idm46383426626720"/>
            <w:bookmarkStart w:id="804" w:name="idm46383426625648"/>
            <w:bookmarkEnd w:id="803"/>
            <w:bookmarkEnd w:id="80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C597D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--innodb-compress-debug=value</w:t>
            </w:r>
          </w:p>
        </w:tc>
      </w:tr>
      <w:tr w:rsidR="002E3214" w14:paraId="4CA731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B2CB4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2CC5A6" w14:textId="77777777" w:rsidR="002E3214" w:rsidRDefault="00B46F09" w:rsidP="00895542">
            <w:pPr>
              <w:rPr>
                <w:rFonts w:ascii="Helvetica" w:hAnsi="Helvetica" w:cs="Helvetica"/>
                <w:sz w:val="20"/>
                <w:szCs w:val="20"/>
              </w:rPr>
            </w:pPr>
            <w:hyperlink r:id="rId2881" w:anchor="sysvar_innodb_compress_debug" w:history="1">
              <w:r w:rsidR="002E3214">
                <w:rPr>
                  <w:rStyle w:val="a4"/>
                  <w:rFonts w:ascii="Courier New" w:hAnsi="Courier New" w:cs="Courier New"/>
                  <w:b/>
                  <w:bCs/>
                  <w:color w:val="00759F"/>
                  <w:sz w:val="19"/>
                  <w:szCs w:val="19"/>
                  <w:shd w:val="clear" w:color="auto" w:fill="FFFFFF"/>
                </w:rPr>
                <w:t>innodb_compress_debug</w:t>
              </w:r>
            </w:hyperlink>
          </w:p>
        </w:tc>
      </w:tr>
      <w:tr w:rsidR="002E3214" w14:paraId="5F7C57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34C79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8E2A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0343A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9DEE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9E1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3469E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C6CC47" w14:textId="77777777" w:rsidR="002E3214" w:rsidRDefault="00B46F09" w:rsidP="00895542">
            <w:pPr>
              <w:rPr>
                <w:rFonts w:ascii="Helvetica" w:hAnsi="Helvetica" w:cs="Helvetica"/>
                <w:b/>
                <w:bCs/>
                <w:color w:val="000000"/>
                <w:szCs w:val="24"/>
              </w:rPr>
            </w:pPr>
            <w:hyperlink r:id="rId288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7A29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31AB2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86A1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B23D7"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78EE5A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2C252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9A6A5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2E3214" w14:paraId="0CE20F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0A4B5B"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F9D2AE"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p w14:paraId="7F1410FC"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zlib</w:t>
            </w:r>
          </w:p>
          <w:p w14:paraId="3FDC8118"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lz4</w:t>
            </w:r>
          </w:p>
          <w:p w14:paraId="09513EC7"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lz4hc</w:t>
            </w:r>
          </w:p>
        </w:tc>
      </w:tr>
    </w:tbl>
    <w:p w14:paraId="577CEF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Compresses all tables using a specified compression algorithm without having to define a </w:t>
      </w:r>
      <w:r>
        <w:rPr>
          <w:rStyle w:val="HTML1"/>
          <w:rFonts w:ascii="Courier New" w:hAnsi="Courier New" w:cs="Courier New"/>
          <w:b/>
          <w:bCs/>
          <w:color w:val="026789"/>
          <w:sz w:val="20"/>
          <w:szCs w:val="20"/>
          <w:shd w:val="clear" w:color="auto" w:fill="FFFFFF"/>
        </w:rPr>
        <w:t>COMPRESSION</w:t>
      </w:r>
      <w:r>
        <w:rPr>
          <w:rFonts w:ascii="Helvetica" w:hAnsi="Helvetica" w:cs="Helvetica"/>
          <w:color w:val="000000"/>
          <w:sz w:val="21"/>
          <w:szCs w:val="21"/>
        </w:rPr>
        <w:t> attribute for each table. This option is only available if debugging support is compiled in using the </w:t>
      </w:r>
      <w:hyperlink r:id="rId2883"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p w14:paraId="6F0253F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related information, see </w:t>
      </w:r>
      <w:hyperlink r:id="rId2884" w:anchor="innodb-page-compression" w:tooltip="15.9.2 InnoDB Page Compression" w:history="1">
        <w:r>
          <w:rPr>
            <w:rStyle w:val="a4"/>
            <w:rFonts w:ascii="Helvetica" w:hAnsi="Helvetica" w:cs="Helvetica"/>
            <w:color w:val="00759F"/>
            <w:sz w:val="21"/>
            <w:szCs w:val="21"/>
          </w:rPr>
          <w:t>Section 15.9.2, “InnoDB Page Compression”</w:t>
        </w:r>
      </w:hyperlink>
      <w:r>
        <w:rPr>
          <w:rFonts w:ascii="Helvetica" w:hAnsi="Helvetica" w:cs="Helvetica"/>
          <w:color w:val="000000"/>
          <w:sz w:val="21"/>
          <w:szCs w:val="21"/>
        </w:rPr>
        <w:t>.</w:t>
      </w:r>
    </w:p>
    <w:bookmarkStart w:id="805" w:name="sysvar_innodb_compression_failure_thresh"/>
    <w:bookmarkEnd w:id="805"/>
    <w:p w14:paraId="475C58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"sysvar_innodb_compression_failure_threshold_pct"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innodb_compression_failure_threshold_pct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2E3214" w14:paraId="2437F0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7156D" w14:textId="77777777" w:rsidR="002E3214" w:rsidRDefault="002E3214" w:rsidP="00895542">
            <w:pPr>
              <w:rPr>
                <w:rFonts w:ascii="Helvetica" w:hAnsi="Helvetica" w:cs="Helvetica"/>
                <w:b/>
                <w:bCs/>
                <w:color w:val="000000"/>
                <w:szCs w:val="24"/>
              </w:rPr>
            </w:pPr>
            <w:bookmarkStart w:id="806" w:name="idm46383426591728"/>
            <w:bookmarkStart w:id="807" w:name="idm46383426590608"/>
            <w:bookmarkEnd w:id="806"/>
            <w:bookmarkEnd w:id="80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DBA7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--innodb-compression-failure-threshold-pct=#</w:t>
            </w:r>
          </w:p>
        </w:tc>
      </w:tr>
      <w:tr w:rsidR="002E3214" w14:paraId="4EE20B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8B2D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20261" w14:textId="77777777" w:rsidR="002E3214" w:rsidRDefault="00B46F09" w:rsidP="00895542">
            <w:pPr>
              <w:rPr>
                <w:rFonts w:ascii="Helvetica" w:hAnsi="Helvetica" w:cs="Helvetica"/>
                <w:sz w:val="20"/>
                <w:szCs w:val="20"/>
              </w:rPr>
            </w:pPr>
            <w:hyperlink r:id="rId2885" w:anchor="sysvar_innodb_compression_failure_threshold_pct" w:history="1">
              <w:r w:rsidR="002E3214">
                <w:rPr>
                  <w:rStyle w:val="a4"/>
                  <w:rFonts w:ascii="Courier New" w:hAnsi="Courier New" w:cs="Courier New"/>
                  <w:b/>
                  <w:bCs/>
                  <w:color w:val="00759F"/>
                  <w:sz w:val="19"/>
                  <w:szCs w:val="19"/>
                  <w:shd w:val="clear" w:color="auto" w:fill="FFFFFF"/>
                </w:rPr>
                <w:t>innodb_compression_failure_threshold_pct</w:t>
              </w:r>
            </w:hyperlink>
          </w:p>
        </w:tc>
      </w:tr>
      <w:tr w:rsidR="002E3214" w14:paraId="53F3EC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CD991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7775E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2A9A3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B6582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173F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D212B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0041C8" w14:textId="77777777" w:rsidR="002E3214" w:rsidRDefault="00B46F09" w:rsidP="00895542">
            <w:pPr>
              <w:rPr>
                <w:rFonts w:ascii="Helvetica" w:hAnsi="Helvetica" w:cs="Helvetica"/>
                <w:b/>
                <w:bCs/>
                <w:color w:val="000000"/>
                <w:szCs w:val="24"/>
              </w:rPr>
            </w:pPr>
            <w:hyperlink r:id="rId288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8701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CE9DD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9929D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E7E286"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62098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D272F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285B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r w:rsidR="002E3214" w14:paraId="63B273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AD44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DEE7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51CDD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068DF5"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80C54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2F5844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compression failure rate threshold for a table, as a percentage, at which point MySQL begins adding padding within </w:t>
      </w:r>
      <w:hyperlink r:id="rId2887" w:anchor="glos_compression" w:tooltip="compression" w:history="1">
        <w:r>
          <w:rPr>
            <w:rStyle w:val="a4"/>
            <w:rFonts w:ascii="Helvetica" w:hAnsi="Helvetica" w:cs="Helvetica"/>
            <w:color w:val="00759F"/>
            <w:sz w:val="21"/>
            <w:szCs w:val="21"/>
          </w:rPr>
          <w:t>compressed</w:t>
        </w:r>
      </w:hyperlink>
      <w:r>
        <w:rPr>
          <w:rFonts w:ascii="Helvetica" w:hAnsi="Helvetica" w:cs="Helvetica"/>
          <w:color w:val="000000"/>
          <w:sz w:val="21"/>
          <w:szCs w:val="21"/>
        </w:rPr>
        <w:t> pages to avoid expensive </w:t>
      </w:r>
      <w:hyperlink r:id="rId2888" w:anchor="glos_compression_failure" w:tooltip="compression failure" w:history="1">
        <w:r>
          <w:rPr>
            <w:rStyle w:val="a4"/>
            <w:rFonts w:ascii="Helvetica" w:hAnsi="Helvetica" w:cs="Helvetica"/>
            <w:color w:val="00759F"/>
            <w:sz w:val="21"/>
            <w:szCs w:val="21"/>
          </w:rPr>
          <w:t>compression failures</w:t>
        </w:r>
      </w:hyperlink>
      <w:r>
        <w:rPr>
          <w:rFonts w:ascii="Helvetica" w:hAnsi="Helvetica" w:cs="Helvetica"/>
          <w:color w:val="000000"/>
          <w:sz w:val="21"/>
          <w:szCs w:val="21"/>
        </w:rPr>
        <w:t>. When this threshold is passed, MySQL begins to leave additional free space within each new compressed page, dynamically adjusting the amount of free space up to the percentage of page size specified by </w:t>
      </w:r>
      <w:hyperlink r:id="rId2889" w:anchor="sysvar_innodb_compression_pad_pct_max" w:history="1">
        <w:r>
          <w:rPr>
            <w:rStyle w:val="HTML1"/>
            <w:rFonts w:ascii="Courier New" w:hAnsi="Courier New" w:cs="Courier New"/>
            <w:b/>
            <w:bCs/>
            <w:color w:val="026789"/>
            <w:sz w:val="20"/>
            <w:szCs w:val="20"/>
            <w:shd w:val="clear" w:color="auto" w:fill="FFFFFF"/>
          </w:rPr>
          <w:t>innodb_compression_pad_pct_max</w:t>
        </w:r>
      </w:hyperlink>
      <w:r>
        <w:rPr>
          <w:rFonts w:ascii="Helvetica" w:hAnsi="Helvetica" w:cs="Helvetica"/>
          <w:color w:val="000000"/>
          <w:sz w:val="21"/>
          <w:szCs w:val="21"/>
        </w:rPr>
        <w:t>. A value of zero disables the mechanism that monitors compression efficiency and dynamically adjusts the padding amount.</w:t>
      </w:r>
    </w:p>
    <w:p w14:paraId="683AD07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90" w:anchor="innodb-performance-compression-oltp" w:tooltip="15.9.1.6 Compression for OLTP Workloads" w:history="1">
        <w:r>
          <w:rPr>
            <w:rStyle w:val="a4"/>
            <w:rFonts w:ascii="Helvetica" w:hAnsi="Helvetica" w:cs="Helvetica"/>
            <w:color w:val="00759F"/>
            <w:sz w:val="21"/>
            <w:szCs w:val="21"/>
          </w:rPr>
          <w:t>Section 15.9.1.6, “Compression for OLTP Workloads”</w:t>
        </w:r>
      </w:hyperlink>
      <w:r>
        <w:rPr>
          <w:rFonts w:ascii="Helvetica" w:hAnsi="Helvetica" w:cs="Helvetica"/>
          <w:color w:val="000000"/>
          <w:sz w:val="21"/>
          <w:szCs w:val="21"/>
        </w:rPr>
        <w:t>.</w:t>
      </w:r>
    </w:p>
    <w:bookmarkStart w:id="808" w:name="sysvar_innodb_compression_level"/>
    <w:bookmarkEnd w:id="808"/>
    <w:p w14:paraId="335BAE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620E2F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380AE" w14:textId="77777777" w:rsidR="002E3214" w:rsidRDefault="002E3214" w:rsidP="00895542">
            <w:pPr>
              <w:rPr>
                <w:rFonts w:ascii="Helvetica" w:hAnsi="Helvetica" w:cs="Helvetica"/>
                <w:b/>
                <w:bCs/>
                <w:color w:val="000000"/>
                <w:szCs w:val="24"/>
              </w:rPr>
            </w:pPr>
            <w:bookmarkStart w:id="809" w:name="idm46383426556496"/>
            <w:bookmarkStart w:id="810" w:name="idm46383426555392"/>
            <w:bookmarkEnd w:id="809"/>
            <w:bookmarkEnd w:id="81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C74E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--innodb-compression-level=#</w:t>
            </w:r>
          </w:p>
        </w:tc>
      </w:tr>
      <w:tr w:rsidR="002E3214" w14:paraId="5011E7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4D339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16A26" w14:textId="77777777" w:rsidR="002E3214" w:rsidRDefault="00B46F09" w:rsidP="00895542">
            <w:pPr>
              <w:rPr>
                <w:rFonts w:ascii="Helvetica" w:hAnsi="Helvetica" w:cs="Helvetica"/>
                <w:sz w:val="20"/>
                <w:szCs w:val="20"/>
              </w:rPr>
            </w:pPr>
            <w:hyperlink r:id="rId2891" w:anchor="sysvar_innodb_compression_level" w:history="1">
              <w:r w:rsidR="002E3214">
                <w:rPr>
                  <w:rStyle w:val="a4"/>
                  <w:rFonts w:ascii="Courier New" w:hAnsi="Courier New" w:cs="Courier New"/>
                  <w:b/>
                  <w:bCs/>
                  <w:color w:val="00759F"/>
                  <w:sz w:val="19"/>
                  <w:szCs w:val="19"/>
                  <w:shd w:val="clear" w:color="auto" w:fill="FFFFFF"/>
                </w:rPr>
                <w:t>innodb_compression_level</w:t>
              </w:r>
            </w:hyperlink>
          </w:p>
        </w:tc>
      </w:tr>
      <w:tr w:rsidR="002E3214" w14:paraId="59AA0F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9E73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80EB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0A6DD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1D925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529F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DFFED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9B376A" w14:textId="77777777" w:rsidR="002E3214" w:rsidRDefault="00B46F09" w:rsidP="00895542">
            <w:pPr>
              <w:rPr>
                <w:rFonts w:ascii="Helvetica" w:hAnsi="Helvetica" w:cs="Helvetica"/>
                <w:b/>
                <w:bCs/>
                <w:color w:val="000000"/>
                <w:szCs w:val="24"/>
              </w:rPr>
            </w:pPr>
            <w:hyperlink r:id="rId289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9B13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CC5B0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4B4BB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4A7C9"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A18F6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230A1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7C33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r>
      <w:tr w:rsidR="002E3214" w14:paraId="558AA9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A87349"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BA30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535889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98384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4E24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w:t>
            </w:r>
          </w:p>
        </w:tc>
      </w:tr>
    </w:tbl>
    <w:p w14:paraId="06AEC51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level of zlib compression to use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893" w:anchor="glos_compression" w:tooltip="compression" w:history="1">
        <w:r>
          <w:rPr>
            <w:rStyle w:val="a4"/>
            <w:rFonts w:ascii="Helvetica" w:hAnsi="Helvetica" w:cs="Helvetica"/>
            <w:color w:val="00759F"/>
            <w:sz w:val="21"/>
            <w:szCs w:val="21"/>
          </w:rPr>
          <w:t>compressed</w:t>
        </w:r>
      </w:hyperlink>
      <w:r>
        <w:rPr>
          <w:rFonts w:ascii="Helvetica" w:hAnsi="Helvetica" w:cs="Helvetica"/>
          <w:color w:val="000000"/>
          <w:sz w:val="21"/>
          <w:szCs w:val="21"/>
        </w:rPr>
        <w:t> tables and indexes. A higher value lets you fit more data onto a storage device, at the expense of more CPU overhead during compression. A lower value lets you reduce CPU overhead when storage space is not critical, or you expect the data is not especially compressible.</w:t>
      </w:r>
    </w:p>
    <w:p w14:paraId="79CC1E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894" w:anchor="innodb-performance-compression-oltp" w:tooltip="15.9.1.6 Compression for OLTP Workloads" w:history="1">
        <w:r>
          <w:rPr>
            <w:rStyle w:val="a4"/>
            <w:rFonts w:ascii="Helvetica" w:hAnsi="Helvetica" w:cs="Helvetica"/>
            <w:color w:val="00759F"/>
            <w:sz w:val="21"/>
            <w:szCs w:val="21"/>
          </w:rPr>
          <w:t>Section 15.9.1.6, “Compression for OLTP Workloads”</w:t>
        </w:r>
      </w:hyperlink>
      <w:r>
        <w:rPr>
          <w:rFonts w:ascii="Helvetica" w:hAnsi="Helvetica" w:cs="Helvetica"/>
          <w:color w:val="000000"/>
          <w:sz w:val="21"/>
          <w:szCs w:val="21"/>
        </w:rPr>
        <w:t>.</w:t>
      </w:r>
    </w:p>
    <w:bookmarkStart w:id="811" w:name="sysvar_innodb_compression_pad_pct_max"/>
    <w:bookmarkEnd w:id="811"/>
    <w:p w14:paraId="26C1E7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"sysvar_innodb_compression_pad_pct_max"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innodb_compression_pad_pct_max</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26224B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E6A791" w14:textId="77777777" w:rsidR="002E3214" w:rsidRDefault="002E3214" w:rsidP="00895542">
            <w:pPr>
              <w:rPr>
                <w:rFonts w:ascii="Helvetica" w:hAnsi="Helvetica" w:cs="Helvetica"/>
                <w:b/>
                <w:bCs/>
                <w:color w:val="000000"/>
                <w:szCs w:val="24"/>
              </w:rPr>
            </w:pPr>
            <w:bookmarkStart w:id="812" w:name="idm46383426523008"/>
            <w:bookmarkStart w:id="813" w:name="idm46383426521904"/>
            <w:bookmarkEnd w:id="812"/>
            <w:bookmarkEnd w:id="81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76EC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--innodb-compression-pad-pct-max=#</w:t>
            </w:r>
          </w:p>
        </w:tc>
      </w:tr>
      <w:tr w:rsidR="002E3214" w14:paraId="2608BF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AAA04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31CE9" w14:textId="77777777" w:rsidR="002E3214" w:rsidRDefault="00B46F09" w:rsidP="00895542">
            <w:pPr>
              <w:rPr>
                <w:rFonts w:ascii="Helvetica" w:hAnsi="Helvetica" w:cs="Helvetica"/>
                <w:sz w:val="20"/>
                <w:szCs w:val="20"/>
              </w:rPr>
            </w:pPr>
            <w:hyperlink r:id="rId2895" w:anchor="sysvar_innodb_compression_pad_pct_max" w:history="1">
              <w:r w:rsidR="002E3214">
                <w:rPr>
                  <w:rStyle w:val="a4"/>
                  <w:rFonts w:ascii="Courier New" w:hAnsi="Courier New" w:cs="Courier New"/>
                  <w:b/>
                  <w:bCs/>
                  <w:color w:val="00759F"/>
                  <w:sz w:val="19"/>
                  <w:szCs w:val="19"/>
                  <w:shd w:val="clear" w:color="auto" w:fill="FFFFFF"/>
                </w:rPr>
                <w:t>innodb_compression_pad_pct_max</w:t>
              </w:r>
            </w:hyperlink>
          </w:p>
        </w:tc>
      </w:tr>
      <w:tr w:rsidR="002E3214" w14:paraId="335EDA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F4AE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D9A36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8BE9F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DEDAB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983B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A353B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56EC9" w14:textId="77777777" w:rsidR="002E3214" w:rsidRDefault="00B46F09" w:rsidP="00895542">
            <w:pPr>
              <w:rPr>
                <w:rFonts w:ascii="Helvetica" w:hAnsi="Helvetica" w:cs="Helvetica"/>
                <w:b/>
                <w:bCs/>
                <w:color w:val="000000"/>
                <w:szCs w:val="24"/>
              </w:rPr>
            </w:pPr>
            <w:hyperlink r:id="rId289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803C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BBC2C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3EAAD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D023F"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FBB9F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0A404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20CA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2E3214" w14:paraId="2A7551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E127F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70E1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4034D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B6AD6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27A57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75</w:t>
            </w:r>
          </w:p>
        </w:tc>
      </w:tr>
    </w:tbl>
    <w:p w14:paraId="3DBB32F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maximum percentage that can be reserved as free space within each compressed </w:t>
      </w:r>
      <w:hyperlink r:id="rId2897" w:anchor="glos_page" w:tooltip="page" w:history="1">
        <w:r>
          <w:rPr>
            <w:rStyle w:val="a4"/>
            <w:rFonts w:ascii="Helvetica" w:hAnsi="Helvetica" w:cs="Helvetica"/>
            <w:color w:val="00759F"/>
            <w:sz w:val="21"/>
            <w:szCs w:val="21"/>
          </w:rPr>
          <w:t>page</w:t>
        </w:r>
      </w:hyperlink>
      <w:r>
        <w:rPr>
          <w:rFonts w:ascii="Helvetica" w:hAnsi="Helvetica" w:cs="Helvetica"/>
          <w:color w:val="000000"/>
          <w:sz w:val="21"/>
          <w:szCs w:val="21"/>
        </w:rPr>
        <w:t>, allowing room to reorganize the data and modification log within the page when a </w:t>
      </w:r>
      <w:hyperlink r:id="rId2898" w:anchor="glos_compression" w:tooltip="compression" w:history="1">
        <w:r>
          <w:rPr>
            <w:rStyle w:val="a4"/>
            <w:rFonts w:ascii="Helvetica" w:hAnsi="Helvetica" w:cs="Helvetica"/>
            <w:color w:val="00759F"/>
            <w:sz w:val="21"/>
            <w:szCs w:val="21"/>
          </w:rPr>
          <w:t>compressed</w:t>
        </w:r>
      </w:hyperlink>
      <w:r>
        <w:rPr>
          <w:rFonts w:ascii="Helvetica" w:hAnsi="Helvetica" w:cs="Helvetica"/>
          <w:color w:val="000000"/>
          <w:sz w:val="21"/>
          <w:szCs w:val="21"/>
        </w:rPr>
        <w:t> table or index is updated and the data might be recompressed. Only applies when </w:t>
      </w:r>
      <w:hyperlink r:id="rId2899" w:anchor="sysvar_innodb_compression_failure_threshold_pct" w:history="1">
        <w:r>
          <w:rPr>
            <w:rStyle w:val="HTML1"/>
            <w:rFonts w:ascii="Courier New" w:hAnsi="Courier New" w:cs="Courier New"/>
            <w:b/>
            <w:bCs/>
            <w:color w:val="026789"/>
            <w:sz w:val="20"/>
            <w:szCs w:val="20"/>
            <w:shd w:val="clear" w:color="auto" w:fill="FFFFFF"/>
          </w:rPr>
          <w:t>innodb_compression_failure_threshold_pct</w:t>
        </w:r>
      </w:hyperlink>
      <w:r>
        <w:rPr>
          <w:rFonts w:ascii="Helvetica" w:hAnsi="Helvetica" w:cs="Helvetica"/>
          <w:color w:val="000000"/>
          <w:sz w:val="21"/>
          <w:szCs w:val="21"/>
        </w:rPr>
        <w:t> is set to a nonzero value, and the rate of </w:t>
      </w:r>
      <w:hyperlink r:id="rId2900" w:anchor="glos_compression_failure" w:tooltip="compression failure" w:history="1">
        <w:r>
          <w:rPr>
            <w:rStyle w:val="a4"/>
            <w:rFonts w:ascii="Helvetica" w:hAnsi="Helvetica" w:cs="Helvetica"/>
            <w:color w:val="00759F"/>
            <w:sz w:val="21"/>
            <w:szCs w:val="21"/>
          </w:rPr>
          <w:t>compression failures</w:t>
        </w:r>
      </w:hyperlink>
      <w:r>
        <w:rPr>
          <w:rFonts w:ascii="Helvetica" w:hAnsi="Helvetica" w:cs="Helvetica"/>
          <w:color w:val="000000"/>
          <w:sz w:val="21"/>
          <w:szCs w:val="21"/>
        </w:rPr>
        <w:t> passes the cutoff point.</w:t>
      </w:r>
    </w:p>
    <w:p w14:paraId="519FDD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01" w:anchor="innodb-performance-compression-oltp" w:tooltip="15.9.1.6 Compression for OLTP Workloads" w:history="1">
        <w:r>
          <w:rPr>
            <w:rStyle w:val="a4"/>
            <w:rFonts w:ascii="Helvetica" w:hAnsi="Helvetica" w:cs="Helvetica"/>
            <w:color w:val="00759F"/>
            <w:sz w:val="21"/>
            <w:szCs w:val="21"/>
          </w:rPr>
          <w:t>Section 15.9.1.6, “Compression for OLTP Workloads”</w:t>
        </w:r>
      </w:hyperlink>
      <w:r>
        <w:rPr>
          <w:rFonts w:ascii="Helvetica" w:hAnsi="Helvetica" w:cs="Helvetica"/>
          <w:color w:val="000000"/>
          <w:sz w:val="21"/>
          <w:szCs w:val="21"/>
        </w:rPr>
        <w:t>.</w:t>
      </w:r>
    </w:p>
    <w:bookmarkStart w:id="814" w:name="sysvar_innodb_concurrency_tickets"/>
    <w:bookmarkEnd w:id="814"/>
    <w:p w14:paraId="7D0F4B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"sysvar_innodb_concurrency_tickets"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innodb_concurrency_tickets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375E2E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DD47CD" w14:textId="77777777" w:rsidR="002E3214" w:rsidRDefault="002E3214" w:rsidP="00895542">
            <w:pPr>
              <w:rPr>
                <w:rFonts w:ascii="Helvetica" w:hAnsi="Helvetica" w:cs="Helvetica"/>
                <w:b/>
                <w:bCs/>
                <w:color w:val="000000"/>
                <w:szCs w:val="24"/>
              </w:rPr>
            </w:pPr>
            <w:bookmarkStart w:id="815" w:name="idm46383426487184"/>
            <w:bookmarkStart w:id="816" w:name="idm46383426486080"/>
            <w:bookmarkStart w:id="817" w:name="idm46383426484576"/>
            <w:bookmarkEnd w:id="815"/>
            <w:bookmarkEnd w:id="816"/>
            <w:bookmarkEnd w:id="81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18757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--innodb-concurrency-tickets=#</w:t>
            </w:r>
          </w:p>
        </w:tc>
      </w:tr>
      <w:tr w:rsidR="002E3214" w14:paraId="641291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1B117B"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A6F74" w14:textId="77777777" w:rsidR="002E3214" w:rsidRDefault="00B46F09" w:rsidP="00895542">
            <w:pPr>
              <w:rPr>
                <w:rFonts w:ascii="Helvetica" w:hAnsi="Helvetica" w:cs="Helvetica"/>
                <w:sz w:val="20"/>
                <w:szCs w:val="20"/>
              </w:rPr>
            </w:pPr>
            <w:hyperlink r:id="rId2902" w:anchor="sysvar_innodb_concurrency_tickets" w:history="1">
              <w:r w:rsidR="002E3214">
                <w:rPr>
                  <w:rStyle w:val="a4"/>
                  <w:rFonts w:ascii="Courier New" w:hAnsi="Courier New" w:cs="Courier New"/>
                  <w:b/>
                  <w:bCs/>
                  <w:color w:val="00759F"/>
                  <w:sz w:val="19"/>
                  <w:szCs w:val="19"/>
                  <w:shd w:val="clear" w:color="auto" w:fill="FFFFFF"/>
                </w:rPr>
                <w:t>innodb_concurrency_tickets</w:t>
              </w:r>
            </w:hyperlink>
          </w:p>
        </w:tc>
      </w:tr>
      <w:tr w:rsidR="002E3214" w14:paraId="647306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713FF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ED6C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74A74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1FEA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295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6BC87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690813" w14:textId="77777777" w:rsidR="002E3214" w:rsidRDefault="00B46F09" w:rsidP="00895542">
            <w:pPr>
              <w:rPr>
                <w:rFonts w:ascii="Helvetica" w:hAnsi="Helvetica" w:cs="Helvetica"/>
                <w:b/>
                <w:bCs/>
                <w:color w:val="000000"/>
                <w:szCs w:val="24"/>
              </w:rPr>
            </w:pPr>
            <w:hyperlink r:id="rId290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7949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96719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9F670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4000AF"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32B1D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4C509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BF82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5000</w:t>
            </w:r>
          </w:p>
        </w:tc>
      </w:tr>
      <w:tr w:rsidR="002E3214" w14:paraId="74ADEA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12AA5E"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E9E5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0F86DE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8B62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148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441078A1"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Determines the number of </w:t>
      </w:r>
      <w:hyperlink r:id="rId2904" w:anchor="glos_thread" w:tooltip="thread" w:history="1">
        <w:r>
          <w:rPr>
            <w:rStyle w:val="a4"/>
            <w:rFonts w:ascii="Helvetica" w:hAnsi="Helvetica" w:cs="Helvetica"/>
            <w:color w:val="00759F"/>
            <w:sz w:val="21"/>
            <w:szCs w:val="21"/>
          </w:rPr>
          <w:t>threads</w:t>
        </w:r>
      </w:hyperlink>
      <w:r>
        <w:rPr>
          <w:rFonts w:ascii="Helvetica" w:hAnsi="Helvetica" w:cs="Helvetica"/>
          <w:color w:val="000000"/>
          <w:sz w:val="21"/>
          <w:szCs w:val="21"/>
        </w:rPr>
        <w:t> that can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concurrently. A thread is placed in a queue when it tries to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if the number of threads has already reached the concurrency limit. When a thread is permitted to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it is given a number of </w:t>
      </w:r>
      <w:r>
        <w:rPr>
          <w:rStyle w:val="70"/>
          <w:rFonts w:ascii="inherit" w:hAnsi="inherit" w:cs="Helvetica"/>
          <w:color w:val="000000"/>
          <w:sz w:val="21"/>
          <w:szCs w:val="21"/>
          <w:bdr w:val="none" w:sz="0" w:space="0" w:color="auto" w:frame="1"/>
        </w:rPr>
        <w:t>“ tickets”</w:t>
      </w:r>
      <w:r>
        <w:rPr>
          <w:rFonts w:ascii="Helvetica" w:hAnsi="Helvetica" w:cs="Helvetica"/>
          <w:color w:val="000000"/>
          <w:sz w:val="21"/>
          <w:szCs w:val="21"/>
        </w:rPr>
        <w:t> equal to the value of </w:t>
      </w:r>
      <w:hyperlink r:id="rId2905"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and the thread can enter and leave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freely until it has used up its tickets. After that point, the thread again becomes subject to the concurrency check (and possible queuing) the next time it tries to enter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default value is 5000.</w:t>
      </w:r>
    </w:p>
    <w:p w14:paraId="46F0A1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With a small </w:t>
      </w:r>
      <w:hyperlink r:id="rId2906"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value, small transactions that only need to process a few rows compete fairly with larger transactions that process many rows. The disadvantage of a small </w:t>
      </w:r>
      <w:hyperlink r:id="rId2907"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value is that large transactions must loop through the queue many times before they can complete, which extends the amount of time required to complete their task.</w:t>
      </w:r>
    </w:p>
    <w:p w14:paraId="1877B7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With a large </w:t>
      </w:r>
      <w:hyperlink r:id="rId2908"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value, large transactions spend less time waiting for a position at the end of the queue (controlled by </w:t>
      </w:r>
      <w:hyperlink r:id="rId2909"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and more time retrieving rows. Large transactions also require fewer trips through the queue to complete their task. The disadvantage of a large </w:t>
      </w:r>
      <w:hyperlink r:id="rId2910"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value is that too many large transactions running at the same time can starve smaller transactions by making them wait a longer time before executing.</w:t>
      </w:r>
    </w:p>
    <w:p w14:paraId="43CE40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With a nonzero </w:t>
      </w:r>
      <w:hyperlink r:id="rId2911"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value, you may need to adjust the </w:t>
      </w:r>
      <w:hyperlink r:id="rId2912" w:anchor="sysvar_innodb_concurrency_tickets" w:history="1">
        <w:r>
          <w:rPr>
            <w:rStyle w:val="HTML1"/>
            <w:rFonts w:ascii="Courier New" w:hAnsi="Courier New" w:cs="Courier New"/>
            <w:b/>
            <w:bCs/>
            <w:color w:val="026789"/>
            <w:sz w:val="20"/>
            <w:szCs w:val="20"/>
            <w:shd w:val="clear" w:color="auto" w:fill="FFFFFF"/>
          </w:rPr>
          <w:t>innodb_concurrency_tickets</w:t>
        </w:r>
      </w:hyperlink>
      <w:r>
        <w:rPr>
          <w:rFonts w:ascii="Helvetica" w:hAnsi="Helvetica" w:cs="Helvetica"/>
          <w:color w:val="000000"/>
          <w:sz w:val="21"/>
          <w:szCs w:val="21"/>
        </w:rPr>
        <w:t> value up or down to find the optimal balance between larger and smaller transactions. The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report shows the number of tickets remaining for an executing transaction in its current pass through the queue. This data may also be obtained from the </w:t>
      </w:r>
      <w:r>
        <w:rPr>
          <w:rStyle w:val="HTML1"/>
          <w:rFonts w:ascii="Courier New" w:hAnsi="Courier New" w:cs="Courier New"/>
          <w:b/>
          <w:bCs/>
          <w:color w:val="026789"/>
          <w:sz w:val="20"/>
          <w:szCs w:val="20"/>
          <w:shd w:val="clear" w:color="auto" w:fill="FFFFFF"/>
        </w:rPr>
        <w:t>TRX_CONCURRENCY_TICKETS</w:t>
      </w:r>
      <w:r>
        <w:rPr>
          <w:rFonts w:ascii="Helvetica" w:hAnsi="Helvetica" w:cs="Helvetica"/>
          <w:color w:val="000000"/>
          <w:sz w:val="21"/>
          <w:szCs w:val="21"/>
        </w:rPr>
        <w:t> column of the </w:t>
      </w:r>
      <w:hyperlink r:id="rId2913"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INFORMATION_SCHEMA.INNODB_TRX</w:t>
        </w:r>
      </w:hyperlink>
      <w:r>
        <w:rPr>
          <w:rFonts w:ascii="Helvetica" w:hAnsi="Helvetica" w:cs="Helvetica"/>
          <w:color w:val="000000"/>
          <w:sz w:val="21"/>
          <w:szCs w:val="21"/>
        </w:rPr>
        <w:t> table.</w:t>
      </w:r>
    </w:p>
    <w:p w14:paraId="5A89F0C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see </w:t>
      </w:r>
      <w:hyperlink r:id="rId2914" w:anchor="innodb-performance-thread_concurrency" w:tooltip="15.8.4 Configuring Thread Concurrency for InnoDB" w:history="1">
        <w:r>
          <w:rPr>
            <w:rStyle w:val="a4"/>
            <w:rFonts w:ascii="Helvetica" w:hAnsi="Helvetica" w:cs="Helvetica"/>
            <w:color w:val="00759F"/>
            <w:sz w:val="21"/>
            <w:szCs w:val="21"/>
          </w:rPr>
          <w:t>Section 15.8.4, “Configuring Thread Concurrency for InnoDB”</w:t>
        </w:r>
      </w:hyperlink>
      <w:r>
        <w:rPr>
          <w:rFonts w:ascii="Helvetica" w:hAnsi="Helvetica" w:cs="Helvetica"/>
          <w:color w:val="000000"/>
          <w:sz w:val="21"/>
          <w:szCs w:val="21"/>
        </w:rPr>
        <w:t>.</w:t>
      </w:r>
    </w:p>
    <w:bookmarkStart w:id="818" w:name="sysvar_innodb_data_file_path"/>
    <w:bookmarkEnd w:id="818"/>
    <w:p w14:paraId="78E807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"sysvar_innodb_data_file_path"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innodb_data_file_path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226473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84B096" w14:textId="77777777" w:rsidR="002E3214" w:rsidRDefault="002E3214" w:rsidP="00895542">
            <w:pPr>
              <w:rPr>
                <w:rFonts w:ascii="Helvetica" w:hAnsi="Helvetica" w:cs="Helvetica"/>
                <w:b/>
                <w:bCs/>
                <w:color w:val="000000"/>
                <w:szCs w:val="24"/>
              </w:rPr>
            </w:pPr>
            <w:bookmarkStart w:id="819" w:name="idm46383426433248"/>
            <w:bookmarkStart w:id="820" w:name="idm46383426432208"/>
            <w:bookmarkEnd w:id="819"/>
            <w:bookmarkEnd w:id="8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7723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--innodb-data-file-path=file_name</w:t>
            </w:r>
          </w:p>
        </w:tc>
      </w:tr>
      <w:tr w:rsidR="002E3214" w14:paraId="2C2079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AEF99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A91F3F" w14:textId="77777777" w:rsidR="002E3214" w:rsidRDefault="00B46F09" w:rsidP="00895542">
            <w:pPr>
              <w:rPr>
                <w:rFonts w:ascii="Helvetica" w:hAnsi="Helvetica" w:cs="Helvetica"/>
                <w:sz w:val="20"/>
                <w:szCs w:val="20"/>
              </w:rPr>
            </w:pPr>
            <w:hyperlink r:id="rId2915" w:anchor="sysvar_innodb_data_file_path" w:history="1">
              <w:r w:rsidR="002E3214">
                <w:rPr>
                  <w:rStyle w:val="a4"/>
                  <w:rFonts w:ascii="Courier New" w:hAnsi="Courier New" w:cs="Courier New"/>
                  <w:b/>
                  <w:bCs/>
                  <w:color w:val="00759F"/>
                  <w:sz w:val="19"/>
                  <w:szCs w:val="19"/>
                  <w:shd w:val="clear" w:color="auto" w:fill="FFFFFF"/>
                </w:rPr>
                <w:t>innodb_data_file_path</w:t>
              </w:r>
            </w:hyperlink>
          </w:p>
        </w:tc>
      </w:tr>
      <w:tr w:rsidR="002E3214" w14:paraId="5D4E24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D384C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9ADE4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4B48B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ED8D4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172F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6DE8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5108CD" w14:textId="77777777" w:rsidR="002E3214" w:rsidRDefault="00B46F09" w:rsidP="00895542">
            <w:pPr>
              <w:rPr>
                <w:rFonts w:ascii="Helvetica" w:hAnsi="Helvetica" w:cs="Helvetica"/>
                <w:b/>
                <w:bCs/>
                <w:color w:val="000000"/>
                <w:szCs w:val="24"/>
              </w:rPr>
            </w:pPr>
            <w:hyperlink r:id="rId291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B75A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3B531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87007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9B298"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779404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2ABCD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C707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ibdata1:12M:autoextend</w:t>
            </w:r>
          </w:p>
        </w:tc>
      </w:tr>
    </w:tbl>
    <w:p w14:paraId="048689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name, size, and attributes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data files. If you do not specify a value for </w:t>
      </w:r>
      <w:hyperlink r:id="rId2917"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the default behavior is to create a single auto-extending data file, slightly larger than 12MB, named </w:t>
      </w:r>
      <w:r>
        <w:rPr>
          <w:rStyle w:val="HTML1"/>
          <w:rFonts w:ascii="Courier New" w:hAnsi="Courier New" w:cs="Courier New"/>
          <w:color w:val="990000"/>
          <w:sz w:val="20"/>
          <w:szCs w:val="20"/>
          <w:shd w:val="clear" w:color="auto" w:fill="FFFFFF"/>
        </w:rPr>
        <w:t>ibdata1</w:t>
      </w:r>
      <w:r>
        <w:rPr>
          <w:rFonts w:ascii="Helvetica" w:hAnsi="Helvetica" w:cs="Helvetica"/>
          <w:color w:val="000000"/>
          <w:sz w:val="21"/>
          <w:szCs w:val="21"/>
        </w:rPr>
        <w:t>.</w:t>
      </w:r>
    </w:p>
    <w:p w14:paraId="384D085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full syntax for a data file specification includes the file name, file size,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attribute, and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w:t>
      </w:r>
    </w:p>
    <w:p w14:paraId="7E45B7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file_size</w:t>
      </w:r>
      <w:r>
        <w:rPr>
          <w:rFonts w:ascii="Courier New" w:hAnsi="Courier New" w:cs="Courier New"/>
          <w:color w:val="000000"/>
          <w:sz w:val="20"/>
          <w:szCs w:val="20"/>
        </w:rPr>
        <w:t>[:autoextend[:max:</w:t>
      </w:r>
      <w:r>
        <w:rPr>
          <w:rStyle w:val="HTML1"/>
          <w:rFonts w:ascii="Courier New" w:hAnsi="Courier New" w:cs="Courier New"/>
          <w:b/>
          <w:bCs/>
          <w:i/>
          <w:iCs/>
          <w:color w:val="000000"/>
          <w:sz w:val="19"/>
          <w:szCs w:val="19"/>
        </w:rPr>
        <w:t>max_file_size</w:t>
      </w:r>
      <w:r>
        <w:rPr>
          <w:rFonts w:ascii="Courier New" w:hAnsi="Courier New" w:cs="Courier New"/>
          <w:color w:val="000000"/>
          <w:sz w:val="20"/>
          <w:szCs w:val="20"/>
        </w:rPr>
        <w:t>]]</w:t>
      </w:r>
    </w:p>
    <w:p w14:paraId="538FA9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File sizes are specified in kilobytes, megabytes, or gigabytes by appending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to the size value. If specifying the data file size in kilobytes, do so in multiples of 1024. Otherwise, KB values are rounded to nearest megabyte (MB) boundary. The sum of file sizes must be, at a minimum, slightly larger than 12MB.</w:t>
      </w:r>
    </w:p>
    <w:p w14:paraId="49585B1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additional configuration information, see </w:t>
      </w:r>
      <w:hyperlink r:id="rId2918" w:anchor="innodb-startup-data-file-configuration" w:tooltip="System Tablespace Data File Configuration" w:history="1">
        <w:r>
          <w:rPr>
            <w:rStyle w:val="a4"/>
            <w:rFonts w:ascii="Helvetica" w:hAnsi="Helvetica" w:cs="Helvetica"/>
            <w:color w:val="00759F"/>
            <w:sz w:val="21"/>
            <w:szCs w:val="21"/>
          </w:rPr>
          <w:t>System Tablespace Data File Configuration</w:t>
        </w:r>
      </w:hyperlink>
      <w:r>
        <w:rPr>
          <w:rFonts w:ascii="Helvetica" w:hAnsi="Helvetica" w:cs="Helvetica"/>
          <w:color w:val="000000"/>
          <w:sz w:val="21"/>
          <w:szCs w:val="21"/>
        </w:rPr>
        <w:t>. For resizing instructions, see </w:t>
      </w:r>
      <w:hyperlink r:id="rId2919" w:anchor="innodb-resize-system-tablespace" w:tooltip="Resizing the System Tablespace" w:history="1">
        <w:r>
          <w:rPr>
            <w:rStyle w:val="a4"/>
            <w:rFonts w:ascii="Helvetica" w:hAnsi="Helvetica" w:cs="Helvetica"/>
            <w:color w:val="00759F"/>
            <w:sz w:val="21"/>
            <w:szCs w:val="21"/>
          </w:rPr>
          <w:t>Resizing the System Tablespace</w:t>
        </w:r>
      </w:hyperlink>
      <w:r>
        <w:rPr>
          <w:rFonts w:ascii="Helvetica" w:hAnsi="Helvetica" w:cs="Helvetica"/>
          <w:color w:val="000000"/>
          <w:sz w:val="21"/>
          <w:szCs w:val="21"/>
        </w:rPr>
        <w:t>.</w:t>
      </w:r>
    </w:p>
    <w:bookmarkStart w:id="821" w:name="sysvar_innodb_data_home_dir"/>
    <w:bookmarkEnd w:id="821"/>
    <w:p w14:paraId="5DAB3D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"sysvar_innodb_data_home_dir"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innodb_data_home_dir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7BD3F3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CB1AA" w14:textId="77777777" w:rsidR="002E3214" w:rsidRDefault="002E3214" w:rsidP="00895542">
            <w:pPr>
              <w:rPr>
                <w:rFonts w:ascii="Helvetica" w:hAnsi="Helvetica" w:cs="Helvetica"/>
                <w:b/>
                <w:bCs/>
                <w:color w:val="000000"/>
                <w:szCs w:val="24"/>
              </w:rPr>
            </w:pPr>
            <w:bookmarkStart w:id="822" w:name="idm46383426396048"/>
            <w:bookmarkStart w:id="823" w:name="idm46383426395008"/>
            <w:bookmarkEnd w:id="822"/>
            <w:bookmarkEnd w:id="8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8821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--innodb-data-home-dir=dir_name</w:t>
            </w:r>
          </w:p>
        </w:tc>
      </w:tr>
      <w:tr w:rsidR="002E3214" w14:paraId="51CC53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40408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76436" w14:textId="77777777" w:rsidR="002E3214" w:rsidRDefault="00B46F09" w:rsidP="00895542">
            <w:pPr>
              <w:rPr>
                <w:rFonts w:ascii="Helvetica" w:hAnsi="Helvetica" w:cs="Helvetica"/>
                <w:sz w:val="20"/>
                <w:szCs w:val="20"/>
              </w:rPr>
            </w:pPr>
            <w:hyperlink r:id="rId2920" w:anchor="sysvar_innodb_data_home_dir" w:history="1">
              <w:r w:rsidR="002E3214">
                <w:rPr>
                  <w:rStyle w:val="a4"/>
                  <w:rFonts w:ascii="Courier New" w:hAnsi="Courier New" w:cs="Courier New"/>
                  <w:b/>
                  <w:bCs/>
                  <w:color w:val="00759F"/>
                  <w:sz w:val="19"/>
                  <w:szCs w:val="19"/>
                  <w:shd w:val="clear" w:color="auto" w:fill="FFFFFF"/>
                </w:rPr>
                <w:t>innodb_data_home_dir</w:t>
              </w:r>
            </w:hyperlink>
          </w:p>
        </w:tc>
      </w:tr>
      <w:tr w:rsidR="002E3214" w14:paraId="78F727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9F73A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4E87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F9FC2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BDAB2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BB0F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BBC8D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FF183E" w14:textId="77777777" w:rsidR="002E3214" w:rsidRDefault="00B46F09" w:rsidP="00895542">
            <w:pPr>
              <w:rPr>
                <w:rFonts w:ascii="Helvetica" w:hAnsi="Helvetica" w:cs="Helvetica"/>
                <w:b/>
                <w:bCs/>
                <w:color w:val="000000"/>
                <w:szCs w:val="24"/>
              </w:rPr>
            </w:pPr>
            <w:hyperlink r:id="rId292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1C9E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163AD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8479C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11F89"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bl>
    <w:p w14:paraId="47F0B7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common part of the directory path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922"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data files. The default value is the MySQL </w:t>
      </w:r>
      <w:r>
        <w:rPr>
          <w:rStyle w:val="HTML1"/>
          <w:rFonts w:ascii="Courier New" w:hAnsi="Courier New" w:cs="Courier New"/>
          <w:color w:val="990000"/>
          <w:sz w:val="20"/>
          <w:szCs w:val="20"/>
          <w:shd w:val="clear" w:color="auto" w:fill="FFFFFF"/>
        </w:rPr>
        <w:t>data</w:t>
      </w:r>
      <w:r>
        <w:rPr>
          <w:rFonts w:ascii="Helvetica" w:hAnsi="Helvetica" w:cs="Helvetica"/>
          <w:color w:val="000000"/>
          <w:sz w:val="21"/>
          <w:szCs w:val="21"/>
        </w:rPr>
        <w:t> directory. The setting is concatenated with the </w:t>
      </w:r>
      <w:hyperlink r:id="rId2923"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setting, unless that setting is defined with an absolute path.</w:t>
      </w:r>
    </w:p>
    <w:p w14:paraId="78CA4B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trailing slash is required when specifying a value for </w:t>
      </w:r>
      <w:hyperlink r:id="rId2924"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For example:</w:t>
      </w:r>
    </w:p>
    <w:p w14:paraId="03B069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21C6AF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innodb_data_home_dir = /path/to/myibdata/</w:t>
      </w:r>
    </w:p>
    <w:p w14:paraId="5E432EF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setting does not affect the location of </w:t>
      </w:r>
      <w:hyperlink r:id="rId2925"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tablespaces.</w:t>
      </w:r>
    </w:p>
    <w:p w14:paraId="526CEC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926" w:anchor="innodb-init-startup-configuration" w:tooltip="15.8.1 InnoDB Startup Configuration" w:history="1">
        <w:r>
          <w:rPr>
            <w:rStyle w:val="a4"/>
            <w:rFonts w:ascii="Helvetica" w:hAnsi="Helvetica" w:cs="Helvetica"/>
            <w:color w:val="00759F"/>
            <w:sz w:val="21"/>
            <w:szCs w:val="21"/>
          </w:rPr>
          <w:t>Section 15.8.1, “InnoDB Startup Configuration”</w:t>
        </w:r>
      </w:hyperlink>
      <w:r>
        <w:rPr>
          <w:rFonts w:ascii="Helvetica" w:hAnsi="Helvetica" w:cs="Helvetica"/>
          <w:color w:val="000000"/>
          <w:sz w:val="21"/>
          <w:szCs w:val="21"/>
        </w:rPr>
        <w:t>.</w:t>
      </w:r>
    </w:p>
    <w:bookmarkStart w:id="824" w:name="sysvar_innodb_ddl_log_crash_reset_debug"/>
    <w:bookmarkEnd w:id="824"/>
    <w:p w14:paraId="37C479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"sysvar_innodb_ddl_log_crash_reset_debug"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innodb_ddl_log_crash_reset_debug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2E3214" w14:paraId="4AD8D3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7973E5" w14:textId="77777777" w:rsidR="002E3214" w:rsidRDefault="002E3214" w:rsidP="00895542">
            <w:pPr>
              <w:rPr>
                <w:rFonts w:ascii="Helvetica" w:hAnsi="Helvetica" w:cs="Helvetica"/>
                <w:b/>
                <w:bCs/>
                <w:color w:val="000000"/>
                <w:szCs w:val="24"/>
              </w:rPr>
            </w:pPr>
            <w:bookmarkStart w:id="825" w:name="idm46383426364064"/>
            <w:bookmarkStart w:id="826" w:name="idm46383426362960"/>
            <w:bookmarkEnd w:id="825"/>
            <w:bookmarkEnd w:id="8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FCA1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--innodb-ddl-log-crash-reset-debug[={OFF|ON}]</w:t>
            </w:r>
          </w:p>
        </w:tc>
      </w:tr>
      <w:tr w:rsidR="002E3214" w14:paraId="6A29B7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37056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839B0" w14:textId="77777777" w:rsidR="002E3214" w:rsidRDefault="00B46F09" w:rsidP="00895542">
            <w:pPr>
              <w:rPr>
                <w:rFonts w:ascii="Helvetica" w:hAnsi="Helvetica" w:cs="Helvetica"/>
                <w:sz w:val="20"/>
                <w:szCs w:val="20"/>
              </w:rPr>
            </w:pPr>
            <w:hyperlink r:id="rId2927" w:anchor="sysvar_innodb_ddl_log_crash_reset_debug" w:history="1">
              <w:r w:rsidR="002E3214">
                <w:rPr>
                  <w:rStyle w:val="a4"/>
                  <w:rFonts w:ascii="Courier New" w:hAnsi="Courier New" w:cs="Courier New"/>
                  <w:b/>
                  <w:bCs/>
                  <w:color w:val="00759F"/>
                  <w:sz w:val="19"/>
                  <w:szCs w:val="19"/>
                  <w:shd w:val="clear" w:color="auto" w:fill="FFFFFF"/>
                </w:rPr>
                <w:t>innodb_ddl_log_crash_reset_debug</w:t>
              </w:r>
            </w:hyperlink>
          </w:p>
        </w:tc>
      </w:tr>
      <w:tr w:rsidR="002E3214" w14:paraId="5228C8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6792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12829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1A798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97209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9CC1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87644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7F10D3" w14:textId="77777777" w:rsidR="002E3214" w:rsidRDefault="00B46F09" w:rsidP="00895542">
            <w:pPr>
              <w:rPr>
                <w:rFonts w:ascii="Helvetica" w:hAnsi="Helvetica" w:cs="Helvetica"/>
                <w:b/>
                <w:bCs/>
                <w:color w:val="000000"/>
                <w:szCs w:val="24"/>
              </w:rPr>
            </w:pPr>
            <w:hyperlink r:id="rId292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5687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1F0A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9DCD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AB06D"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0E7CF0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E3E17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C84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A18512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this debug option to reset DDL log crash injection counters to 1. This option is only available when debugging support is compiled in using the </w:t>
      </w:r>
      <w:hyperlink r:id="rId2929"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827" w:name="sysvar_innodb_deadlock_detect"/>
    <w:bookmarkEnd w:id="827"/>
    <w:p w14:paraId="41EF64C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"sysvar_innodb_deadlock_detect"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innodb_deadlock_detect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2E3214" w14:paraId="52D598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AAF18" w14:textId="77777777" w:rsidR="002E3214" w:rsidRDefault="002E3214" w:rsidP="00895542">
            <w:pPr>
              <w:rPr>
                <w:rFonts w:ascii="Helvetica" w:hAnsi="Helvetica" w:cs="Helvetica"/>
                <w:b/>
                <w:bCs/>
                <w:color w:val="000000"/>
                <w:szCs w:val="24"/>
              </w:rPr>
            </w:pPr>
            <w:bookmarkStart w:id="828" w:name="idm46383426336576"/>
            <w:bookmarkStart w:id="829" w:name="idm46383426335536"/>
            <w:bookmarkEnd w:id="828"/>
            <w:bookmarkEnd w:id="8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BDC0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--innodb-deadlock-detect[={OFF|ON}]</w:t>
            </w:r>
          </w:p>
        </w:tc>
      </w:tr>
      <w:tr w:rsidR="002E3214" w14:paraId="3DBF4F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3F55B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87F11" w14:textId="77777777" w:rsidR="002E3214" w:rsidRDefault="00B46F09" w:rsidP="00895542">
            <w:pPr>
              <w:rPr>
                <w:rFonts w:ascii="Helvetica" w:hAnsi="Helvetica" w:cs="Helvetica"/>
                <w:sz w:val="20"/>
                <w:szCs w:val="20"/>
              </w:rPr>
            </w:pPr>
            <w:hyperlink r:id="rId2930" w:anchor="sysvar_innodb_deadlock_detect" w:history="1">
              <w:r w:rsidR="002E3214">
                <w:rPr>
                  <w:rStyle w:val="a4"/>
                  <w:rFonts w:ascii="Courier New" w:hAnsi="Courier New" w:cs="Courier New"/>
                  <w:b/>
                  <w:bCs/>
                  <w:color w:val="00759F"/>
                  <w:sz w:val="19"/>
                  <w:szCs w:val="19"/>
                  <w:shd w:val="clear" w:color="auto" w:fill="FFFFFF"/>
                </w:rPr>
                <w:t>innodb_deadlock_detect</w:t>
              </w:r>
            </w:hyperlink>
          </w:p>
        </w:tc>
      </w:tr>
      <w:tr w:rsidR="002E3214" w14:paraId="53878B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7543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76EDA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47E02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0B7F3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1CDE0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8B323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2AAB9F" w14:textId="77777777" w:rsidR="002E3214" w:rsidRDefault="00B46F09" w:rsidP="00895542">
            <w:pPr>
              <w:rPr>
                <w:rFonts w:ascii="Helvetica" w:hAnsi="Helvetica" w:cs="Helvetica"/>
                <w:b/>
                <w:bCs/>
                <w:color w:val="000000"/>
                <w:szCs w:val="24"/>
              </w:rPr>
            </w:pPr>
            <w:hyperlink r:id="rId293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6CB5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EC501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71DBA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043729"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2EA10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CCE60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1CAB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787FC9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option is used to disable deadlock detection. On high concurrency systems, deadlock detection can cause a slowdown when numerous threads wait for the same lock. At times, it may be more efficient to disable deadlock detection and rely on the </w:t>
      </w:r>
      <w:hyperlink r:id="rId2932"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setting for transaction rollback when a deadlock occurs.</w:t>
      </w:r>
    </w:p>
    <w:p w14:paraId="596FFB1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933" w:anchor="innodb-deadlock-detection" w:tooltip="15.7.5.2 Deadlock Detection" w:history="1">
        <w:r>
          <w:rPr>
            <w:rStyle w:val="a4"/>
            <w:rFonts w:ascii="Helvetica" w:hAnsi="Helvetica" w:cs="Helvetica"/>
            <w:color w:val="00759F"/>
            <w:sz w:val="21"/>
            <w:szCs w:val="21"/>
          </w:rPr>
          <w:t>Section 15.7.5.2, “Deadlock Detection”</w:t>
        </w:r>
      </w:hyperlink>
      <w:r>
        <w:rPr>
          <w:rFonts w:ascii="Helvetica" w:hAnsi="Helvetica" w:cs="Helvetica"/>
          <w:color w:val="000000"/>
          <w:sz w:val="21"/>
          <w:szCs w:val="21"/>
        </w:rPr>
        <w:t>.</w:t>
      </w:r>
    </w:p>
    <w:bookmarkStart w:id="830" w:name="sysvar_innodb_dedicated_server"/>
    <w:bookmarkEnd w:id="830"/>
    <w:p w14:paraId="3800E9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"sysvar_innodb_dedicated_server"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innodb_dedicated_server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34A31E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5BFF4" w14:textId="77777777" w:rsidR="002E3214" w:rsidRDefault="002E3214" w:rsidP="00895542">
            <w:pPr>
              <w:rPr>
                <w:rFonts w:ascii="Helvetica" w:hAnsi="Helvetica" w:cs="Helvetica"/>
                <w:b/>
                <w:bCs/>
                <w:color w:val="000000"/>
                <w:szCs w:val="24"/>
              </w:rPr>
            </w:pPr>
            <w:bookmarkStart w:id="831" w:name="idm46383426308256"/>
            <w:bookmarkStart w:id="832" w:name="idm46383426307216"/>
            <w:bookmarkEnd w:id="831"/>
            <w:bookmarkEnd w:id="8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71B7C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--innodb-dedicated-server[={OFF|ON}]</w:t>
            </w:r>
          </w:p>
        </w:tc>
      </w:tr>
      <w:tr w:rsidR="002E3214" w14:paraId="049594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3BD2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C7C33" w14:textId="77777777" w:rsidR="002E3214" w:rsidRDefault="00B46F09" w:rsidP="00895542">
            <w:pPr>
              <w:rPr>
                <w:rFonts w:ascii="Helvetica" w:hAnsi="Helvetica" w:cs="Helvetica"/>
                <w:sz w:val="20"/>
                <w:szCs w:val="20"/>
              </w:rPr>
            </w:pPr>
            <w:hyperlink r:id="rId2934" w:anchor="sysvar_innodb_dedicated_server" w:history="1">
              <w:r w:rsidR="002E3214">
                <w:rPr>
                  <w:rStyle w:val="a4"/>
                  <w:rFonts w:ascii="Courier New" w:hAnsi="Courier New" w:cs="Courier New"/>
                  <w:b/>
                  <w:bCs/>
                  <w:color w:val="00759F"/>
                  <w:sz w:val="19"/>
                  <w:szCs w:val="19"/>
                  <w:shd w:val="clear" w:color="auto" w:fill="FFFFFF"/>
                </w:rPr>
                <w:t>innodb_dedicated_server</w:t>
              </w:r>
            </w:hyperlink>
          </w:p>
        </w:tc>
      </w:tr>
      <w:tr w:rsidR="002E3214" w14:paraId="564C24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6578D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9101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F61E3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17341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640D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7B089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5321DC" w14:textId="77777777" w:rsidR="002E3214" w:rsidRDefault="00B46F09" w:rsidP="00895542">
            <w:pPr>
              <w:rPr>
                <w:rFonts w:ascii="Helvetica" w:hAnsi="Helvetica" w:cs="Helvetica"/>
                <w:b/>
                <w:bCs/>
                <w:color w:val="000000"/>
                <w:szCs w:val="24"/>
              </w:rPr>
            </w:pPr>
            <w:hyperlink r:id="rId293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6C99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4D984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95508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EFF6B"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72004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BD6AD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9488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2693C6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2936"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configures the following variables:</w:t>
      </w:r>
    </w:p>
    <w:p w14:paraId="2A3E37FF" w14:textId="77777777" w:rsidR="002E3214" w:rsidRDefault="00B46F09"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hyperlink r:id="rId2937" w:anchor="sysvar_innodb_buffer_pool_size" w:history="1">
        <w:r w:rsidR="002E3214">
          <w:rPr>
            <w:rStyle w:val="HTML1"/>
            <w:rFonts w:ascii="Courier New" w:hAnsi="Courier New" w:cs="Courier New"/>
            <w:b/>
            <w:bCs/>
            <w:color w:val="026789"/>
            <w:sz w:val="20"/>
            <w:szCs w:val="20"/>
            <w:shd w:val="clear" w:color="auto" w:fill="FFFFFF"/>
          </w:rPr>
          <w:t>innodb_buffer_pool_size</w:t>
        </w:r>
      </w:hyperlink>
    </w:p>
    <w:p w14:paraId="2FF6F48D" w14:textId="77777777" w:rsidR="002E3214" w:rsidRDefault="00B46F09"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hyperlink r:id="rId2938" w:anchor="sysvar_innodb_log_file_size" w:history="1">
        <w:r w:rsidR="002E3214">
          <w:rPr>
            <w:rStyle w:val="HTML1"/>
            <w:rFonts w:ascii="Courier New" w:hAnsi="Courier New" w:cs="Courier New"/>
            <w:b/>
            <w:bCs/>
            <w:color w:val="026789"/>
            <w:sz w:val="20"/>
            <w:szCs w:val="20"/>
            <w:shd w:val="clear" w:color="auto" w:fill="FFFFFF"/>
          </w:rPr>
          <w:t>innodb_log_file_size</w:t>
        </w:r>
      </w:hyperlink>
    </w:p>
    <w:p w14:paraId="30108091" w14:textId="77777777" w:rsidR="002E3214" w:rsidRDefault="00B46F09"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hyperlink r:id="rId2939" w:anchor="sysvar_innodb_log_files_in_group" w:history="1">
        <w:r w:rsidR="002E3214">
          <w:rPr>
            <w:rStyle w:val="HTML1"/>
            <w:rFonts w:ascii="Courier New" w:hAnsi="Courier New" w:cs="Courier New"/>
            <w:b/>
            <w:bCs/>
            <w:color w:val="026789"/>
            <w:sz w:val="20"/>
            <w:szCs w:val="20"/>
            <w:shd w:val="clear" w:color="auto" w:fill="FFFFFF"/>
          </w:rPr>
          <w:t>innodb_log_files_in_group</w:t>
        </w:r>
      </w:hyperlink>
      <w:r w:rsidR="002E3214">
        <w:rPr>
          <w:rFonts w:ascii="Helvetica" w:hAnsi="Helvetica" w:cs="Helvetica"/>
          <w:color w:val="000000"/>
          <w:sz w:val="21"/>
          <w:szCs w:val="21"/>
        </w:rPr>
        <w:t> (as of MySQL 8.0.14)</w:t>
      </w:r>
    </w:p>
    <w:p w14:paraId="04210F20" w14:textId="77777777" w:rsidR="002E3214" w:rsidRDefault="00B46F09"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hyperlink r:id="rId2940" w:anchor="sysvar_innodb_flush_method" w:history="1">
        <w:r w:rsidR="002E3214">
          <w:rPr>
            <w:rStyle w:val="HTML1"/>
            <w:rFonts w:ascii="Courier New" w:hAnsi="Courier New" w:cs="Courier New"/>
            <w:b/>
            <w:bCs/>
            <w:color w:val="026789"/>
            <w:sz w:val="20"/>
            <w:szCs w:val="20"/>
            <w:shd w:val="clear" w:color="auto" w:fill="FFFFFF"/>
          </w:rPr>
          <w:t>innodb_flush_method</w:t>
        </w:r>
      </w:hyperlink>
    </w:p>
    <w:p w14:paraId="034DE6F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Only consider enabling </w:t>
      </w:r>
      <w:hyperlink r:id="rId2941"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if the MySQL instance resides on a dedicated server where it can use all available system resources. Enabling </w:t>
      </w:r>
      <w:hyperlink r:id="rId2942"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not recommended if the MySQL instance shares system resources with other applications.</w:t>
      </w:r>
    </w:p>
    <w:p w14:paraId="5EA1546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43" w:anchor="innodb-dedicated-server" w:tooltip="15.8.12 Enabling Automatic Configuration for a Dedicated MySQL Server" w:history="1">
        <w:r>
          <w:rPr>
            <w:rStyle w:val="a4"/>
            <w:rFonts w:ascii="Helvetica" w:hAnsi="Helvetica" w:cs="Helvetica"/>
            <w:color w:val="00759F"/>
            <w:sz w:val="21"/>
            <w:szCs w:val="21"/>
          </w:rPr>
          <w:t>Section 15.8.12, “Enabling Automatic Configuration for a Dedicated MySQL Server”</w:t>
        </w:r>
      </w:hyperlink>
      <w:r>
        <w:rPr>
          <w:rFonts w:ascii="Helvetica" w:hAnsi="Helvetica" w:cs="Helvetica"/>
          <w:color w:val="000000"/>
          <w:sz w:val="21"/>
          <w:szCs w:val="21"/>
        </w:rPr>
        <w:t>.</w:t>
      </w:r>
    </w:p>
    <w:bookmarkStart w:id="833" w:name="sysvar_innodb_default_row_format"/>
    <w:bookmarkEnd w:id="833"/>
    <w:p w14:paraId="6E2F339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"sysvar_innodb_default_row_format"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innodb_default_row_format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6CEDFA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DAAEE7" w14:textId="77777777" w:rsidR="002E3214" w:rsidRDefault="002E3214" w:rsidP="00895542">
            <w:pPr>
              <w:rPr>
                <w:rFonts w:ascii="Helvetica" w:hAnsi="Helvetica" w:cs="Helvetica"/>
                <w:b/>
                <w:bCs/>
                <w:color w:val="000000"/>
                <w:szCs w:val="24"/>
              </w:rPr>
            </w:pPr>
            <w:bookmarkStart w:id="834" w:name="idm46383426267936"/>
            <w:bookmarkStart w:id="835" w:name="idm46383426266832"/>
            <w:bookmarkEnd w:id="834"/>
            <w:bookmarkEnd w:id="8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48A6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--innodb-default-row-format=value</w:t>
            </w:r>
          </w:p>
        </w:tc>
      </w:tr>
      <w:tr w:rsidR="002E3214" w14:paraId="493501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A3F7C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650C3" w14:textId="77777777" w:rsidR="002E3214" w:rsidRDefault="00B46F09" w:rsidP="00895542">
            <w:pPr>
              <w:rPr>
                <w:rFonts w:ascii="Helvetica" w:hAnsi="Helvetica" w:cs="Helvetica"/>
                <w:sz w:val="20"/>
                <w:szCs w:val="20"/>
              </w:rPr>
            </w:pPr>
            <w:hyperlink r:id="rId2944" w:anchor="sysvar_innodb_default_row_format" w:history="1">
              <w:r w:rsidR="002E3214">
                <w:rPr>
                  <w:rStyle w:val="a4"/>
                  <w:rFonts w:ascii="Courier New" w:hAnsi="Courier New" w:cs="Courier New"/>
                  <w:b/>
                  <w:bCs/>
                  <w:color w:val="00759F"/>
                  <w:sz w:val="19"/>
                  <w:szCs w:val="19"/>
                  <w:shd w:val="clear" w:color="auto" w:fill="FFFFFF"/>
                </w:rPr>
                <w:t>innodb_default_row_format</w:t>
              </w:r>
            </w:hyperlink>
          </w:p>
        </w:tc>
      </w:tr>
      <w:tr w:rsidR="002E3214" w14:paraId="7C153E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92632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F2E3A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6A2D1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FD99D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3676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77E63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4287C0" w14:textId="77777777" w:rsidR="002E3214" w:rsidRDefault="00B46F09" w:rsidP="00895542">
            <w:pPr>
              <w:rPr>
                <w:rFonts w:ascii="Helvetica" w:hAnsi="Helvetica" w:cs="Helvetica"/>
                <w:b/>
                <w:bCs/>
                <w:color w:val="000000"/>
                <w:szCs w:val="24"/>
              </w:rPr>
            </w:pPr>
            <w:hyperlink r:id="rId294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5EA22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3A144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AE3AC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221A3"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0EED70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53E5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F68F8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DYNAMIC</w:t>
            </w:r>
          </w:p>
        </w:tc>
      </w:tr>
      <w:tr w:rsidR="002E3214" w14:paraId="5277E9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1064F"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BE68F"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DYNAMIC</w:t>
            </w:r>
          </w:p>
          <w:p w14:paraId="50A8B7F7"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COMPACT</w:t>
            </w:r>
          </w:p>
          <w:p w14:paraId="73A66B86"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REDUNDANT</w:t>
            </w:r>
          </w:p>
        </w:tc>
      </w:tr>
    </w:tbl>
    <w:p w14:paraId="5D5887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946"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option defines the default row format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user-created temporary tables. The default setting is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Other permitted values are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which is not supported for use in the </w:t>
      </w:r>
      <w:hyperlink r:id="rId2947"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cannot be defined as the default.</w:t>
      </w:r>
    </w:p>
    <w:p w14:paraId="286329A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Newly created tables use the row format defined by </w:t>
      </w:r>
      <w:hyperlink r:id="rId2948"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when a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is not specified explicitly or when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used.</w:t>
      </w:r>
    </w:p>
    <w:p w14:paraId="7F409E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a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option is not specified explicitly or when </w:t>
      </w:r>
      <w:r>
        <w:rPr>
          <w:rStyle w:val="HTML1"/>
          <w:rFonts w:ascii="Courier New" w:hAnsi="Courier New" w:cs="Courier New"/>
          <w:b/>
          <w:bCs/>
          <w:color w:val="026789"/>
          <w:sz w:val="20"/>
          <w:szCs w:val="20"/>
          <w:shd w:val="clear" w:color="auto" w:fill="FFFFFF"/>
        </w:rPr>
        <w:t>ROW_FORMAT=DEFAULT</w:t>
      </w:r>
      <w:r>
        <w:rPr>
          <w:rFonts w:ascii="Helvetica" w:hAnsi="Helvetica" w:cs="Helvetica"/>
          <w:color w:val="000000"/>
          <w:sz w:val="21"/>
          <w:szCs w:val="21"/>
        </w:rPr>
        <w:t> is used, any operation that rebuilds a table also silently changes the row format of the table to the format defined by </w:t>
      </w:r>
      <w:hyperlink r:id="rId2949"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For more information, see </w:t>
      </w:r>
      <w:hyperlink r:id="rId2950" w:anchor="innodb-row-format-defining" w:tooltip="Defining the Row Format of a Table" w:history="1">
        <w:r>
          <w:rPr>
            <w:rStyle w:val="a4"/>
            <w:rFonts w:ascii="Helvetica" w:hAnsi="Helvetica" w:cs="Helvetica"/>
            <w:color w:val="00759F"/>
            <w:sz w:val="21"/>
            <w:szCs w:val="21"/>
          </w:rPr>
          <w:t>Defining the Row Format of a Table</w:t>
        </w:r>
      </w:hyperlink>
      <w:r>
        <w:rPr>
          <w:rFonts w:ascii="Helvetica" w:hAnsi="Helvetica" w:cs="Helvetica"/>
          <w:color w:val="000000"/>
          <w:sz w:val="21"/>
          <w:szCs w:val="21"/>
        </w:rPr>
        <w:t>.</w:t>
      </w:r>
    </w:p>
    <w:p w14:paraId="6CFF9B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temporary tables created by the server to process queries use the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row format, regardless of the </w:t>
      </w:r>
      <w:hyperlink r:id="rId2951" w:anchor="sysvar_innodb_default_row_format" w:history="1">
        <w:r>
          <w:rPr>
            <w:rStyle w:val="HTML1"/>
            <w:rFonts w:ascii="Courier New" w:hAnsi="Courier New" w:cs="Courier New"/>
            <w:b/>
            <w:bCs/>
            <w:color w:val="026789"/>
            <w:sz w:val="20"/>
            <w:szCs w:val="20"/>
            <w:shd w:val="clear" w:color="auto" w:fill="FFFFFF"/>
          </w:rPr>
          <w:t>innodb_default_row_format</w:t>
        </w:r>
      </w:hyperlink>
      <w:r>
        <w:rPr>
          <w:rFonts w:ascii="Helvetica" w:hAnsi="Helvetica" w:cs="Helvetica"/>
          <w:color w:val="000000"/>
          <w:sz w:val="21"/>
          <w:szCs w:val="21"/>
        </w:rPr>
        <w:t> setting.</w:t>
      </w:r>
    </w:p>
    <w:bookmarkStart w:id="836" w:name="sysvar_innodb_directories"/>
    <w:bookmarkEnd w:id="836"/>
    <w:p w14:paraId="25050C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"sysvar_innodb_directories"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innodb_directories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52436F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CEA7E9" w14:textId="77777777" w:rsidR="002E3214" w:rsidRDefault="002E3214" w:rsidP="00895542">
            <w:pPr>
              <w:rPr>
                <w:rFonts w:ascii="Helvetica" w:hAnsi="Helvetica" w:cs="Helvetica"/>
                <w:b/>
                <w:bCs/>
                <w:color w:val="000000"/>
                <w:szCs w:val="24"/>
              </w:rPr>
            </w:pPr>
            <w:bookmarkStart w:id="837" w:name="idm46383426221024"/>
            <w:bookmarkStart w:id="838" w:name="idm46383426219984"/>
            <w:bookmarkEnd w:id="837"/>
            <w:bookmarkEnd w:id="8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C632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--innodb-directories=dir_name</w:t>
            </w:r>
          </w:p>
        </w:tc>
      </w:tr>
      <w:tr w:rsidR="002E3214" w14:paraId="7F2B67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08614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89790" w14:textId="77777777" w:rsidR="002E3214" w:rsidRDefault="00B46F09" w:rsidP="00895542">
            <w:pPr>
              <w:rPr>
                <w:rFonts w:ascii="Helvetica" w:hAnsi="Helvetica" w:cs="Helvetica"/>
                <w:sz w:val="20"/>
                <w:szCs w:val="20"/>
              </w:rPr>
            </w:pPr>
            <w:hyperlink r:id="rId2952" w:anchor="sysvar_innodb_directories" w:history="1">
              <w:r w:rsidR="002E3214">
                <w:rPr>
                  <w:rStyle w:val="a4"/>
                  <w:rFonts w:ascii="Courier New" w:hAnsi="Courier New" w:cs="Courier New"/>
                  <w:b/>
                  <w:bCs/>
                  <w:color w:val="00759F"/>
                  <w:sz w:val="19"/>
                  <w:szCs w:val="19"/>
                  <w:shd w:val="clear" w:color="auto" w:fill="FFFFFF"/>
                </w:rPr>
                <w:t>innodb_directories</w:t>
              </w:r>
            </w:hyperlink>
          </w:p>
        </w:tc>
      </w:tr>
      <w:tr w:rsidR="002E3214" w14:paraId="4C544A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1D28E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5FA6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C6BC3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B0D38F"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1072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B4BF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2599F1" w14:textId="77777777" w:rsidR="002E3214" w:rsidRDefault="00B46F09" w:rsidP="00895542">
            <w:pPr>
              <w:rPr>
                <w:rFonts w:ascii="Helvetica" w:hAnsi="Helvetica" w:cs="Helvetica"/>
                <w:b/>
                <w:bCs/>
                <w:color w:val="000000"/>
                <w:szCs w:val="24"/>
              </w:rPr>
            </w:pPr>
            <w:hyperlink r:id="rId295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F877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60AA1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A44E9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86C2D"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r w:rsidR="002E3214" w14:paraId="6BFEF8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F51DC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373D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2F9730A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directories to scan at startup for tablespace files. This option is used when moving or restoring tablespace files to a new location while the server is offline. It is also used to specify directories of tablespace files created using an absolute path or that reside outside of the data directory.</w:t>
      </w:r>
    </w:p>
    <w:p w14:paraId="56328A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Tablespace discovery during crash recovery relies on the </w:t>
      </w:r>
      <w:hyperlink r:id="rId2954"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to identify tablespaces referenced in the redo logs. For more information, see </w:t>
      </w:r>
      <w:hyperlink r:id="rId2955" w:anchor="innodb-recovery-tablespace-discovery" w:tooltip="Tablespace Discovery During Crash Recovery" w:history="1">
        <w:r>
          <w:rPr>
            <w:rStyle w:val="a4"/>
            <w:rFonts w:ascii="Helvetica" w:hAnsi="Helvetica" w:cs="Helvetica"/>
            <w:color w:val="00759F"/>
            <w:sz w:val="21"/>
            <w:szCs w:val="21"/>
          </w:rPr>
          <w:t>Tablespace Discovery During Crash Recovery</w:t>
        </w:r>
      </w:hyperlink>
      <w:r>
        <w:rPr>
          <w:rFonts w:ascii="Helvetica" w:hAnsi="Helvetica" w:cs="Helvetica"/>
          <w:color w:val="000000"/>
          <w:sz w:val="21"/>
          <w:szCs w:val="21"/>
        </w:rPr>
        <w:t>.</w:t>
      </w:r>
    </w:p>
    <w:p w14:paraId="6BECB9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value is NULL, but directories defined by </w:t>
      </w:r>
      <w:hyperlink r:id="rId2956"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2957"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2958"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are always appended to the </w:t>
      </w:r>
      <w:hyperlink r:id="rId2959"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argument value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builds a list of directories to scan at startup. These directories are appended regardless of whether an </w:t>
      </w:r>
      <w:hyperlink r:id="rId2960"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is specified explicitly.</w:t>
      </w:r>
    </w:p>
    <w:p w14:paraId="738E3CC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2961" w:anchor="sysvar_innodb_directories" w:history="1">
        <w:r w:rsidR="002E3214">
          <w:rPr>
            <w:rStyle w:val="HTML1"/>
            <w:rFonts w:ascii="Courier New" w:hAnsi="Courier New" w:cs="Courier New"/>
            <w:b/>
            <w:bCs/>
            <w:color w:val="026789"/>
            <w:sz w:val="20"/>
            <w:szCs w:val="20"/>
            <w:shd w:val="clear" w:color="auto" w:fill="FFFFFF"/>
          </w:rPr>
          <w:t>innodb_directories</w:t>
        </w:r>
      </w:hyperlink>
      <w:r w:rsidR="002E3214">
        <w:rPr>
          <w:rFonts w:ascii="Helvetica" w:hAnsi="Helvetica" w:cs="Helvetica"/>
          <w:color w:val="000000"/>
          <w:sz w:val="21"/>
          <w:szCs w:val="21"/>
        </w:rPr>
        <w:t> may be specified as an option in a startup command or in a MySQL option file. Quotes surround the argument value because otherwise some command interpreters interpret semicolon (</w:t>
      </w:r>
      <w:r w:rsidR="002E3214">
        <w:rPr>
          <w:rStyle w:val="HTML1"/>
          <w:rFonts w:ascii="Courier New" w:hAnsi="Courier New" w:cs="Courier New"/>
          <w:b/>
          <w:bCs/>
          <w:color w:val="026789"/>
          <w:sz w:val="20"/>
          <w:szCs w:val="20"/>
          <w:shd w:val="clear" w:color="auto" w:fill="FFFFFF"/>
        </w:rPr>
        <w:t>;</w:t>
      </w:r>
      <w:r w:rsidR="002E3214">
        <w:rPr>
          <w:rFonts w:ascii="Helvetica" w:hAnsi="Helvetica" w:cs="Helvetica"/>
          <w:color w:val="000000"/>
          <w:sz w:val="21"/>
          <w:szCs w:val="21"/>
        </w:rPr>
        <w:t>) as a special character. (For example, Unix shells treat it as a command terminator.)</w:t>
      </w:r>
    </w:p>
    <w:p w14:paraId="32BD9A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Startup command:</w:t>
      </w:r>
    </w:p>
    <w:p w14:paraId="2ED700E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 --innodb-directories="</w:t>
      </w:r>
      <w:r>
        <w:rPr>
          <w:rStyle w:val="HTML1"/>
          <w:rFonts w:ascii="Courier New" w:hAnsi="Courier New" w:cs="Courier New"/>
          <w:b/>
          <w:bCs/>
          <w:i/>
          <w:iCs/>
          <w:color w:val="000000"/>
          <w:sz w:val="19"/>
          <w:szCs w:val="19"/>
        </w:rPr>
        <w:t>directory_path_1</w:t>
      </w: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directory_path_2</w:t>
      </w:r>
      <w:r>
        <w:rPr>
          <w:rFonts w:ascii="Courier New" w:hAnsi="Courier New" w:cs="Courier New"/>
          <w:color w:val="000000"/>
          <w:sz w:val="20"/>
          <w:szCs w:val="20"/>
        </w:rPr>
        <w:t>"</w:t>
      </w:r>
    </w:p>
    <w:p w14:paraId="094A7D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MySQL option file:</w:t>
      </w:r>
    </w:p>
    <w:p w14:paraId="09AD35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4FC2C6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innodb_directories="</w:t>
      </w:r>
      <w:r>
        <w:rPr>
          <w:rStyle w:val="HTML1"/>
          <w:rFonts w:ascii="Courier New" w:hAnsi="Courier New" w:cs="Courier New"/>
          <w:b/>
          <w:bCs/>
          <w:i/>
          <w:iCs/>
          <w:color w:val="000000"/>
          <w:sz w:val="19"/>
          <w:szCs w:val="19"/>
        </w:rPr>
        <w:t>directory_path_1</w:t>
      </w:r>
      <w:r>
        <w:rPr>
          <w:rFonts w:ascii="Courier New" w:hAnsi="Courier New" w:cs="Courier New"/>
          <w:color w:val="000000"/>
          <w:sz w:val="20"/>
          <w:szCs w:val="20"/>
        </w:rPr>
        <w:t>;</w:t>
      </w:r>
      <w:r>
        <w:rPr>
          <w:rStyle w:val="HTML1"/>
          <w:rFonts w:ascii="Courier New" w:hAnsi="Courier New" w:cs="Courier New"/>
          <w:b/>
          <w:bCs/>
          <w:i/>
          <w:iCs/>
          <w:color w:val="000000"/>
          <w:sz w:val="19"/>
          <w:szCs w:val="19"/>
        </w:rPr>
        <w:t>directory_path_2</w:t>
      </w:r>
      <w:r>
        <w:rPr>
          <w:rFonts w:ascii="Courier New" w:hAnsi="Courier New" w:cs="Courier New"/>
          <w:color w:val="000000"/>
          <w:sz w:val="20"/>
          <w:szCs w:val="20"/>
        </w:rPr>
        <w:t>"</w:t>
      </w:r>
    </w:p>
    <w:p w14:paraId="694160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Wildcard expressions cannot be used to specify directories.</w:t>
      </w:r>
    </w:p>
    <w:p w14:paraId="0C2ADD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962"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scan also traverses the subdirectories of specified directories. Duplicate directories and subdirectories are discarded from the list of directories to be scanned.</w:t>
      </w:r>
    </w:p>
    <w:p w14:paraId="6377D9F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63" w:anchor="innodb-moving-data-files-offline" w:tooltip="15.6.3.6 Moving Tablespace Files While the Server is Offline" w:history="1">
        <w:r>
          <w:rPr>
            <w:rStyle w:val="a4"/>
            <w:rFonts w:ascii="Helvetica" w:hAnsi="Helvetica" w:cs="Helvetica"/>
            <w:color w:val="00759F"/>
            <w:sz w:val="21"/>
            <w:szCs w:val="21"/>
          </w:rPr>
          <w:t>Section 15.6.3.6, “Moving Tablespace Files While the Server is Offline”</w:t>
        </w:r>
      </w:hyperlink>
      <w:r>
        <w:rPr>
          <w:rFonts w:ascii="Helvetica" w:hAnsi="Helvetica" w:cs="Helvetica"/>
          <w:color w:val="000000"/>
          <w:sz w:val="21"/>
          <w:szCs w:val="21"/>
        </w:rPr>
        <w:t>.</w:t>
      </w:r>
    </w:p>
    <w:bookmarkStart w:id="839" w:name="sysvar_innodb_disable_sort_file_cache"/>
    <w:bookmarkEnd w:id="839"/>
    <w:p w14:paraId="07F1A5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"sysvar_innodb_disable_sort_file_cache"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innodb_disable_sort_file_cache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2E3214" w14:paraId="0961B4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59D3DC" w14:textId="77777777" w:rsidR="002E3214" w:rsidRDefault="002E3214" w:rsidP="00895542">
            <w:pPr>
              <w:rPr>
                <w:rFonts w:ascii="Helvetica" w:hAnsi="Helvetica" w:cs="Helvetica"/>
                <w:b/>
                <w:bCs/>
                <w:color w:val="000000"/>
                <w:szCs w:val="24"/>
              </w:rPr>
            </w:pPr>
            <w:bookmarkStart w:id="840" w:name="idm46383426174320"/>
            <w:bookmarkStart w:id="841" w:name="idm46383426173216"/>
            <w:bookmarkEnd w:id="840"/>
            <w:bookmarkEnd w:id="8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1811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--innodb-disable-sort-file-cache[={OFF|ON}]</w:t>
            </w:r>
          </w:p>
        </w:tc>
      </w:tr>
      <w:tr w:rsidR="002E3214" w14:paraId="502226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493EE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F95CA" w14:textId="77777777" w:rsidR="002E3214" w:rsidRDefault="00B46F09" w:rsidP="00895542">
            <w:pPr>
              <w:rPr>
                <w:rFonts w:ascii="Helvetica" w:hAnsi="Helvetica" w:cs="Helvetica"/>
                <w:sz w:val="20"/>
                <w:szCs w:val="20"/>
              </w:rPr>
            </w:pPr>
            <w:hyperlink r:id="rId2964" w:anchor="sysvar_innodb_disable_sort_file_cache" w:history="1">
              <w:r w:rsidR="002E3214">
                <w:rPr>
                  <w:rStyle w:val="a4"/>
                  <w:rFonts w:ascii="Courier New" w:hAnsi="Courier New" w:cs="Courier New"/>
                  <w:b/>
                  <w:bCs/>
                  <w:color w:val="00759F"/>
                  <w:sz w:val="19"/>
                  <w:szCs w:val="19"/>
                  <w:shd w:val="clear" w:color="auto" w:fill="FFFFFF"/>
                </w:rPr>
                <w:t>innodb_disable_sort_file_cache</w:t>
              </w:r>
            </w:hyperlink>
          </w:p>
        </w:tc>
      </w:tr>
      <w:tr w:rsidR="002E3214" w14:paraId="62A57F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35485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56BC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56769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23A2C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28699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1B1F3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3F763C" w14:textId="77777777" w:rsidR="002E3214" w:rsidRDefault="00B46F09" w:rsidP="00895542">
            <w:pPr>
              <w:rPr>
                <w:rFonts w:ascii="Helvetica" w:hAnsi="Helvetica" w:cs="Helvetica"/>
                <w:b/>
                <w:bCs/>
                <w:color w:val="000000"/>
                <w:szCs w:val="24"/>
              </w:rPr>
            </w:pPr>
            <w:hyperlink r:id="rId296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7854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9F58C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CFB56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E0CFF"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F781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26555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A469B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D320A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Disables the operating system file system cache for merge-sort temporary files. The effect is to open such files with the equivalent of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w:t>
      </w:r>
    </w:p>
    <w:bookmarkStart w:id="842" w:name="sysvar_innodb_doublewrite"/>
    <w:bookmarkEnd w:id="842"/>
    <w:p w14:paraId="33D4BC6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"sysvar_innodb_doublewrite"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innodb_doublewrite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1976E6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4D81BC" w14:textId="77777777" w:rsidR="002E3214" w:rsidRDefault="002E3214" w:rsidP="00895542">
            <w:pPr>
              <w:rPr>
                <w:rFonts w:ascii="Helvetica" w:hAnsi="Helvetica" w:cs="Helvetica"/>
                <w:b/>
                <w:bCs/>
                <w:color w:val="000000"/>
                <w:szCs w:val="24"/>
              </w:rPr>
            </w:pPr>
            <w:bookmarkStart w:id="843" w:name="idm46383426147792"/>
            <w:bookmarkStart w:id="844" w:name="idm46383426146752"/>
            <w:bookmarkStart w:id="845" w:name="idm46383426145264"/>
            <w:bookmarkEnd w:id="843"/>
            <w:bookmarkEnd w:id="844"/>
            <w:bookmarkEnd w:id="84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6BE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--innodb-doublewrite[={OFF|ON}]</w:t>
            </w:r>
          </w:p>
        </w:tc>
      </w:tr>
      <w:tr w:rsidR="002E3214" w14:paraId="28DC6C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7A8CD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9486D" w14:textId="77777777" w:rsidR="002E3214" w:rsidRDefault="00B46F09" w:rsidP="00895542">
            <w:pPr>
              <w:rPr>
                <w:rFonts w:ascii="Helvetica" w:hAnsi="Helvetica" w:cs="Helvetica"/>
                <w:sz w:val="20"/>
                <w:szCs w:val="20"/>
              </w:rPr>
            </w:pPr>
            <w:hyperlink r:id="rId2966" w:anchor="sysvar_innodb_doublewrite" w:history="1">
              <w:r w:rsidR="002E3214">
                <w:rPr>
                  <w:rStyle w:val="a4"/>
                  <w:rFonts w:ascii="Courier New" w:hAnsi="Courier New" w:cs="Courier New"/>
                  <w:b/>
                  <w:bCs/>
                  <w:color w:val="00759F"/>
                  <w:sz w:val="19"/>
                  <w:szCs w:val="19"/>
                  <w:shd w:val="clear" w:color="auto" w:fill="FFFFFF"/>
                </w:rPr>
                <w:t>innodb_doublewrite</w:t>
              </w:r>
            </w:hyperlink>
          </w:p>
        </w:tc>
      </w:tr>
      <w:tr w:rsidR="002E3214" w14:paraId="150ED2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325CD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1ADA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B3939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AB90B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DC872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D37A3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6E69CB" w14:textId="77777777" w:rsidR="002E3214" w:rsidRDefault="00B46F09" w:rsidP="00895542">
            <w:pPr>
              <w:rPr>
                <w:rFonts w:ascii="Helvetica" w:hAnsi="Helvetica" w:cs="Helvetica"/>
                <w:b/>
                <w:bCs/>
                <w:color w:val="000000"/>
                <w:szCs w:val="24"/>
              </w:rPr>
            </w:pPr>
            <w:hyperlink r:id="rId296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D70A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09ED2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F7BC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CE0F3"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7BF3EC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CF54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B1D6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57C4126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968"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variable controls whether the doublwrite buffer is enabled. It is enabled by default in most cases. To disable the doublewrite buffer, set </w:t>
      </w:r>
      <w:hyperlink r:id="rId2969"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to 0 or start the server with </w:t>
      </w:r>
      <w:r>
        <w:rPr>
          <w:rStyle w:val="HTML1"/>
          <w:rFonts w:ascii="Courier New" w:hAnsi="Courier New" w:cs="Courier New"/>
          <w:b/>
          <w:bCs/>
          <w:color w:val="026789"/>
          <w:sz w:val="20"/>
          <w:szCs w:val="20"/>
          <w:shd w:val="clear" w:color="auto" w:fill="FFFFFF"/>
        </w:rPr>
        <w:t>--skip-innodb-doublewrite</w:t>
      </w:r>
      <w:r>
        <w:rPr>
          <w:rFonts w:ascii="Helvetica" w:hAnsi="Helvetica" w:cs="Helvetica"/>
          <w:color w:val="000000"/>
          <w:sz w:val="21"/>
          <w:szCs w:val="21"/>
        </w:rPr>
        <w:t>. You might consider disabling the doublewrite buffer if you are more concerned with performance than data integrity, as may be the case when performing benchmarks, for example.</w:t>
      </w:r>
    </w:p>
    <w:p w14:paraId="1802226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doublewrite buffer is located on a Fusion-io device that supports atomic writes, the doublewrite buffer is automatically disabled and data file writes are performed using Fusion-io atomic writes instead. However, be aware that the </w:t>
      </w:r>
      <w:hyperlink r:id="rId2970"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xml:space="preserve"> setting is global. When the doublewrite buffer is disabled, it is disabled for all data files including those that do not reside on Fusion-io hardware. This feature is only supported on Fusion-io hardware and is </w:t>
      </w:r>
      <w:r>
        <w:rPr>
          <w:rFonts w:ascii="Helvetica" w:hAnsi="Helvetica" w:cs="Helvetica"/>
          <w:color w:val="000000"/>
          <w:sz w:val="21"/>
          <w:szCs w:val="21"/>
        </w:rPr>
        <w:lastRenderedPageBreak/>
        <w:t>only enabled for Fusion-io NVMFS on Linux. To take full advantage of this feature, an </w:t>
      </w:r>
      <w:hyperlink r:id="rId2971"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setting of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is recommended.</w:t>
      </w:r>
    </w:p>
    <w:p w14:paraId="24EF8D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2972"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bookmarkStart w:id="846" w:name="sysvar_innodb_doublewrite_batch_size"/>
    <w:bookmarkEnd w:id="846"/>
    <w:p w14:paraId="1521F7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"sysvar_innodb_doublewrite_batch_size"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innodb_doublewrite_batch_size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154135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298D5C" w14:textId="77777777" w:rsidR="002E3214" w:rsidRDefault="002E3214" w:rsidP="00895542">
            <w:pPr>
              <w:rPr>
                <w:rFonts w:ascii="Helvetica" w:hAnsi="Helvetica" w:cs="Helvetica"/>
                <w:b/>
                <w:bCs/>
                <w:color w:val="000000"/>
                <w:szCs w:val="24"/>
              </w:rPr>
            </w:pPr>
            <w:bookmarkStart w:id="847" w:name="idm46383426112112"/>
            <w:bookmarkStart w:id="848" w:name="idm46383426111024"/>
            <w:bookmarkEnd w:id="847"/>
            <w:bookmarkEnd w:id="84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0E6B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--innodb-doublewrite-batch-size=#</w:t>
            </w:r>
          </w:p>
        </w:tc>
      </w:tr>
      <w:tr w:rsidR="002E3214" w14:paraId="1E29B1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BDDD53"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07D09" w14:textId="77777777" w:rsidR="002E3214" w:rsidRDefault="002E3214" w:rsidP="00895542">
            <w:pPr>
              <w:rPr>
                <w:rFonts w:ascii="Helvetica" w:hAnsi="Helvetica" w:cs="Helvetica"/>
                <w:sz w:val="20"/>
                <w:szCs w:val="20"/>
              </w:rPr>
            </w:pPr>
            <w:r>
              <w:rPr>
                <w:rFonts w:ascii="Helvetica" w:hAnsi="Helvetica" w:cs="Helvetica"/>
                <w:sz w:val="20"/>
                <w:szCs w:val="20"/>
              </w:rPr>
              <w:t>8.0.20</w:t>
            </w:r>
          </w:p>
        </w:tc>
      </w:tr>
      <w:tr w:rsidR="002E3214" w14:paraId="64EAFF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98615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DB3773" w14:textId="77777777" w:rsidR="002E3214" w:rsidRDefault="00B46F09" w:rsidP="00895542">
            <w:pPr>
              <w:rPr>
                <w:rFonts w:ascii="Helvetica" w:hAnsi="Helvetica" w:cs="Helvetica"/>
                <w:sz w:val="20"/>
                <w:szCs w:val="20"/>
              </w:rPr>
            </w:pPr>
            <w:hyperlink r:id="rId2973" w:anchor="sysvar_innodb_doublewrite_batch_size" w:history="1">
              <w:r w:rsidR="002E3214">
                <w:rPr>
                  <w:rStyle w:val="a4"/>
                  <w:rFonts w:ascii="Courier New" w:hAnsi="Courier New" w:cs="Courier New"/>
                  <w:b/>
                  <w:bCs/>
                  <w:color w:val="00759F"/>
                  <w:sz w:val="19"/>
                  <w:szCs w:val="19"/>
                  <w:shd w:val="clear" w:color="auto" w:fill="FFFFFF"/>
                </w:rPr>
                <w:t>innodb_doublewrite_batch_size</w:t>
              </w:r>
            </w:hyperlink>
          </w:p>
        </w:tc>
      </w:tr>
      <w:tr w:rsidR="002E3214" w14:paraId="1769F0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542CD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481C1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9B964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2AF2D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242C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A994C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3F00D" w14:textId="77777777" w:rsidR="002E3214" w:rsidRDefault="00B46F09" w:rsidP="00895542">
            <w:pPr>
              <w:rPr>
                <w:rFonts w:ascii="Helvetica" w:hAnsi="Helvetica" w:cs="Helvetica"/>
                <w:b/>
                <w:bCs/>
                <w:color w:val="000000"/>
                <w:szCs w:val="24"/>
              </w:rPr>
            </w:pPr>
            <w:hyperlink r:id="rId297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D127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5218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0DF20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A259E"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CA8FC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6FD71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ABF4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48DA64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F747FA"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0EC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8257E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5D83F9"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CDF0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4183A4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number of doublewrite pages to write in a batch.</w:t>
      </w:r>
    </w:p>
    <w:p w14:paraId="723CC29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75"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bookmarkStart w:id="849" w:name="sysvar_innodb_doublewrite_dir"/>
    <w:bookmarkEnd w:id="849"/>
    <w:p w14:paraId="2001AF3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"sysvar_innodb_doublewrite_dir"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innodb_doublewrite_dir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12C1A7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C7A38" w14:textId="77777777" w:rsidR="002E3214" w:rsidRDefault="002E3214" w:rsidP="00895542">
            <w:pPr>
              <w:rPr>
                <w:rFonts w:ascii="Helvetica" w:hAnsi="Helvetica" w:cs="Helvetica"/>
                <w:b/>
                <w:bCs/>
                <w:color w:val="000000"/>
                <w:szCs w:val="24"/>
              </w:rPr>
            </w:pPr>
            <w:bookmarkStart w:id="850" w:name="idm46383426078384"/>
            <w:bookmarkStart w:id="851" w:name="idm46383426077312"/>
            <w:bookmarkEnd w:id="850"/>
            <w:bookmarkEnd w:id="85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D9A5F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--innodb-doublewrite-dir=dir_name</w:t>
            </w:r>
          </w:p>
        </w:tc>
      </w:tr>
      <w:tr w:rsidR="002E3214" w14:paraId="31C35E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3A92B4"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1AC34E" w14:textId="77777777" w:rsidR="002E3214" w:rsidRDefault="002E3214" w:rsidP="00895542">
            <w:pPr>
              <w:rPr>
                <w:rFonts w:ascii="Helvetica" w:hAnsi="Helvetica" w:cs="Helvetica"/>
                <w:sz w:val="20"/>
                <w:szCs w:val="20"/>
              </w:rPr>
            </w:pPr>
            <w:r>
              <w:rPr>
                <w:rFonts w:ascii="Helvetica" w:hAnsi="Helvetica" w:cs="Helvetica"/>
                <w:sz w:val="20"/>
                <w:szCs w:val="20"/>
              </w:rPr>
              <w:t>8.0.20</w:t>
            </w:r>
          </w:p>
        </w:tc>
      </w:tr>
      <w:tr w:rsidR="002E3214" w14:paraId="40C293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1AB10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63F99" w14:textId="77777777" w:rsidR="002E3214" w:rsidRDefault="00B46F09" w:rsidP="00895542">
            <w:pPr>
              <w:rPr>
                <w:rFonts w:ascii="Helvetica" w:hAnsi="Helvetica" w:cs="Helvetica"/>
                <w:sz w:val="20"/>
                <w:szCs w:val="20"/>
              </w:rPr>
            </w:pPr>
            <w:hyperlink r:id="rId2976" w:anchor="sysvar_innodb_doublewrite_dir" w:history="1">
              <w:r w:rsidR="002E3214">
                <w:rPr>
                  <w:rStyle w:val="a4"/>
                  <w:rFonts w:ascii="Courier New" w:hAnsi="Courier New" w:cs="Courier New"/>
                  <w:b/>
                  <w:bCs/>
                  <w:color w:val="00759F"/>
                  <w:sz w:val="19"/>
                  <w:szCs w:val="19"/>
                  <w:shd w:val="clear" w:color="auto" w:fill="FFFFFF"/>
                </w:rPr>
                <w:t>innodb_doublewrite_dir</w:t>
              </w:r>
            </w:hyperlink>
          </w:p>
        </w:tc>
      </w:tr>
      <w:tr w:rsidR="002E3214" w14:paraId="37B9D0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5AB0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DDD9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848BC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8E187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E05F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5D610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4161A" w14:textId="77777777" w:rsidR="002E3214" w:rsidRDefault="00B46F09" w:rsidP="00895542">
            <w:pPr>
              <w:rPr>
                <w:rFonts w:ascii="Helvetica" w:hAnsi="Helvetica" w:cs="Helvetica"/>
                <w:b/>
                <w:bCs/>
                <w:color w:val="000000"/>
                <w:szCs w:val="24"/>
              </w:rPr>
            </w:pPr>
            <w:hyperlink r:id="rId297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0CD0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EF7E1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31ED3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6C09C"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bl>
    <w:p w14:paraId="269DAFF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directory for doublewrite files. If no directory is specified, doublewrite files are created in the </w:t>
      </w:r>
      <w:hyperlink r:id="rId2978"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which defaults to the data directory if unspecified.</w:t>
      </w:r>
    </w:p>
    <w:p w14:paraId="0A7374D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see </w:t>
      </w:r>
      <w:hyperlink r:id="rId2979"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bookmarkStart w:id="852" w:name="sysvar_innodb_doublewrite_files"/>
    <w:bookmarkEnd w:id="852"/>
    <w:p w14:paraId="0A55154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"sysvar_innodb_doublewrite_files"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innodb_doublewrite_files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2E3214" w14:paraId="0EE43C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1CE8E0" w14:textId="77777777" w:rsidR="002E3214" w:rsidRDefault="002E3214" w:rsidP="00895542">
            <w:pPr>
              <w:rPr>
                <w:rFonts w:ascii="Helvetica" w:hAnsi="Helvetica" w:cs="Helvetica"/>
                <w:b/>
                <w:bCs/>
                <w:color w:val="000000"/>
                <w:szCs w:val="24"/>
              </w:rPr>
            </w:pPr>
            <w:bookmarkStart w:id="853" w:name="idm46383426050640"/>
            <w:bookmarkStart w:id="854" w:name="idm46383426049552"/>
            <w:bookmarkEnd w:id="853"/>
            <w:bookmarkEnd w:id="85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ED52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--innodb-doublewrite-files=#</w:t>
            </w:r>
          </w:p>
        </w:tc>
      </w:tr>
      <w:tr w:rsidR="002E3214" w14:paraId="217CD9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E13E87"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89F87" w14:textId="77777777" w:rsidR="002E3214" w:rsidRDefault="002E3214" w:rsidP="00895542">
            <w:pPr>
              <w:rPr>
                <w:rFonts w:ascii="Helvetica" w:hAnsi="Helvetica" w:cs="Helvetica"/>
                <w:sz w:val="20"/>
                <w:szCs w:val="20"/>
              </w:rPr>
            </w:pPr>
            <w:r>
              <w:rPr>
                <w:rFonts w:ascii="Helvetica" w:hAnsi="Helvetica" w:cs="Helvetica"/>
                <w:sz w:val="20"/>
                <w:szCs w:val="20"/>
              </w:rPr>
              <w:t>8.0.20</w:t>
            </w:r>
          </w:p>
        </w:tc>
      </w:tr>
      <w:tr w:rsidR="002E3214" w14:paraId="5FFFD8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BAA78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A3E97" w14:textId="77777777" w:rsidR="002E3214" w:rsidRDefault="00B46F09" w:rsidP="00895542">
            <w:pPr>
              <w:rPr>
                <w:rFonts w:ascii="Helvetica" w:hAnsi="Helvetica" w:cs="Helvetica"/>
                <w:sz w:val="20"/>
                <w:szCs w:val="20"/>
              </w:rPr>
            </w:pPr>
            <w:hyperlink r:id="rId2980" w:anchor="sysvar_innodb_doublewrite_files" w:history="1">
              <w:r w:rsidR="002E3214">
                <w:rPr>
                  <w:rStyle w:val="a4"/>
                  <w:rFonts w:ascii="Courier New" w:hAnsi="Courier New" w:cs="Courier New"/>
                  <w:b/>
                  <w:bCs/>
                  <w:color w:val="00759F"/>
                  <w:sz w:val="19"/>
                  <w:szCs w:val="19"/>
                  <w:shd w:val="clear" w:color="auto" w:fill="FFFFFF"/>
                </w:rPr>
                <w:t>innodb_doublewrite_files</w:t>
              </w:r>
            </w:hyperlink>
          </w:p>
        </w:tc>
      </w:tr>
      <w:tr w:rsidR="002E3214" w14:paraId="25DC81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11846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1251E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E3B36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5763E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0146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D6832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97E50E" w14:textId="77777777" w:rsidR="002E3214" w:rsidRDefault="00B46F09" w:rsidP="00895542">
            <w:pPr>
              <w:rPr>
                <w:rFonts w:ascii="Helvetica" w:hAnsi="Helvetica" w:cs="Helvetica"/>
                <w:b/>
                <w:bCs/>
                <w:color w:val="000000"/>
                <w:szCs w:val="24"/>
              </w:rPr>
            </w:pPr>
            <w:hyperlink r:id="rId298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B20D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66E80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55C57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43EEA"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ADD90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338C4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8540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innodb_buffer_pool_instances * 2</w:t>
            </w:r>
          </w:p>
        </w:tc>
      </w:tr>
      <w:tr w:rsidR="002E3214" w14:paraId="0E837C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086C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ED81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121E92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4D5961"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AC5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39DAA55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number of doublewrite files. By default, two doublewrite files are created for each buffer pool instance.</w:t>
      </w:r>
    </w:p>
    <w:p w14:paraId="140597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 a minimum, there are two doublewrite files. The maximum number of doublewrite files is two times the number of buffer pool instances. (The number of buffer pool instances is controlled by the </w:t>
      </w:r>
      <w:hyperlink r:id="rId2982"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variable.)</w:t>
      </w:r>
    </w:p>
    <w:p w14:paraId="3598B3F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83"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bookmarkStart w:id="855" w:name="sysvar_innodb_doublewrite_pages"/>
    <w:bookmarkEnd w:id="855"/>
    <w:p w14:paraId="3E3D0F0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"sysvar_innodb_doublewrite_pages"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innodb_doublewrite_pages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2A4B65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775D62" w14:textId="77777777" w:rsidR="002E3214" w:rsidRDefault="002E3214" w:rsidP="00895542">
            <w:pPr>
              <w:rPr>
                <w:rFonts w:ascii="Helvetica" w:hAnsi="Helvetica" w:cs="Helvetica"/>
                <w:b/>
                <w:bCs/>
                <w:color w:val="000000"/>
                <w:szCs w:val="24"/>
              </w:rPr>
            </w:pPr>
            <w:bookmarkStart w:id="856" w:name="idm46383426014912"/>
            <w:bookmarkStart w:id="857" w:name="idm46383426013824"/>
            <w:bookmarkEnd w:id="856"/>
            <w:bookmarkEnd w:id="85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655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--innodb-doublewrite-pages=#</w:t>
            </w:r>
          </w:p>
        </w:tc>
      </w:tr>
      <w:tr w:rsidR="002E3214" w14:paraId="6C4B92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7EAA1E"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0F81E" w14:textId="77777777" w:rsidR="002E3214" w:rsidRDefault="002E3214" w:rsidP="00895542">
            <w:pPr>
              <w:rPr>
                <w:rFonts w:ascii="Helvetica" w:hAnsi="Helvetica" w:cs="Helvetica"/>
                <w:sz w:val="20"/>
                <w:szCs w:val="20"/>
              </w:rPr>
            </w:pPr>
            <w:r>
              <w:rPr>
                <w:rFonts w:ascii="Helvetica" w:hAnsi="Helvetica" w:cs="Helvetica"/>
                <w:sz w:val="20"/>
                <w:szCs w:val="20"/>
              </w:rPr>
              <w:t>8.0.20</w:t>
            </w:r>
          </w:p>
        </w:tc>
      </w:tr>
      <w:tr w:rsidR="002E3214" w14:paraId="672B61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2FFAC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B4ABB1" w14:textId="77777777" w:rsidR="002E3214" w:rsidRDefault="00B46F09" w:rsidP="00895542">
            <w:pPr>
              <w:rPr>
                <w:rFonts w:ascii="Helvetica" w:hAnsi="Helvetica" w:cs="Helvetica"/>
                <w:sz w:val="20"/>
                <w:szCs w:val="20"/>
              </w:rPr>
            </w:pPr>
            <w:hyperlink r:id="rId2984" w:anchor="sysvar_innodb_doublewrite_pages" w:history="1">
              <w:r w:rsidR="002E3214">
                <w:rPr>
                  <w:rStyle w:val="a4"/>
                  <w:rFonts w:ascii="Courier New" w:hAnsi="Courier New" w:cs="Courier New"/>
                  <w:b/>
                  <w:bCs/>
                  <w:color w:val="00759F"/>
                  <w:sz w:val="19"/>
                  <w:szCs w:val="19"/>
                  <w:shd w:val="clear" w:color="auto" w:fill="FFFFFF"/>
                </w:rPr>
                <w:t>innodb_doublewrite_pages</w:t>
              </w:r>
            </w:hyperlink>
          </w:p>
        </w:tc>
      </w:tr>
      <w:tr w:rsidR="002E3214" w14:paraId="32AE76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442D1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2BD8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69EF1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10999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162F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6A2DB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87B0A" w14:textId="77777777" w:rsidR="002E3214" w:rsidRDefault="00B46F09" w:rsidP="00895542">
            <w:pPr>
              <w:rPr>
                <w:rFonts w:ascii="Helvetica" w:hAnsi="Helvetica" w:cs="Helvetica"/>
                <w:b/>
                <w:bCs/>
                <w:color w:val="000000"/>
                <w:szCs w:val="24"/>
              </w:rPr>
            </w:pPr>
            <w:hyperlink r:id="rId298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85087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2F8E8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088E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FEDF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BF736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BA907"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02C0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innodb_write_io_threads value</w:t>
            </w:r>
          </w:p>
        </w:tc>
      </w:tr>
      <w:tr w:rsidR="002E3214" w14:paraId="7D197F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EC3085"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E4FD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innodb_write_io_threads value</w:t>
            </w:r>
          </w:p>
        </w:tc>
      </w:tr>
      <w:tr w:rsidR="002E3214" w14:paraId="1D14F7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6E1B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E948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512</w:t>
            </w:r>
          </w:p>
        </w:tc>
      </w:tr>
    </w:tbl>
    <w:p w14:paraId="4874525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maximum number of doublewrite pages per thread for a batch write. If no value is specified, </w:t>
      </w:r>
      <w:hyperlink r:id="rId2986" w:anchor="sysvar_innodb_doublewrite_pages" w:history="1">
        <w:r>
          <w:rPr>
            <w:rStyle w:val="HTML1"/>
            <w:rFonts w:ascii="Courier New" w:hAnsi="Courier New" w:cs="Courier New"/>
            <w:b/>
            <w:bCs/>
            <w:color w:val="026789"/>
            <w:sz w:val="20"/>
            <w:szCs w:val="20"/>
            <w:shd w:val="clear" w:color="auto" w:fill="FFFFFF"/>
          </w:rPr>
          <w:t>innodb_doublewrite_pages</w:t>
        </w:r>
      </w:hyperlink>
      <w:r>
        <w:rPr>
          <w:rFonts w:ascii="Helvetica" w:hAnsi="Helvetica" w:cs="Helvetica"/>
          <w:color w:val="000000"/>
          <w:sz w:val="21"/>
          <w:szCs w:val="21"/>
        </w:rPr>
        <w:t> is set to the </w:t>
      </w:r>
      <w:hyperlink r:id="rId2987"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value.</w:t>
      </w:r>
    </w:p>
    <w:p w14:paraId="318885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88" w:anchor="innodb-doublewrite-buffer" w:tooltip="15.6.4 Doublewrite Buffer" w:history="1">
        <w:r>
          <w:rPr>
            <w:rStyle w:val="a4"/>
            <w:rFonts w:ascii="Helvetica" w:hAnsi="Helvetica" w:cs="Helvetica"/>
            <w:color w:val="00759F"/>
            <w:sz w:val="21"/>
            <w:szCs w:val="21"/>
          </w:rPr>
          <w:t>Section 15.6.4, “Doublewrite Buffer”</w:t>
        </w:r>
      </w:hyperlink>
      <w:r>
        <w:rPr>
          <w:rFonts w:ascii="Helvetica" w:hAnsi="Helvetica" w:cs="Helvetica"/>
          <w:color w:val="000000"/>
          <w:sz w:val="21"/>
          <w:szCs w:val="21"/>
        </w:rPr>
        <w:t>.</w:t>
      </w:r>
    </w:p>
    <w:bookmarkStart w:id="858" w:name="sysvar_innodb_extend_and_initialize"/>
    <w:bookmarkEnd w:id="858"/>
    <w:p w14:paraId="5D696BC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"sysvar_innodb_extend_and_initialize"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innodb_extend_and_initialize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2E3214" w14:paraId="48F7D6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57C09A" w14:textId="77777777" w:rsidR="002E3214" w:rsidRDefault="002E3214" w:rsidP="00895542">
            <w:pPr>
              <w:rPr>
                <w:rFonts w:ascii="Helvetica" w:hAnsi="Helvetica" w:cs="Helvetica"/>
                <w:b/>
                <w:bCs/>
                <w:color w:val="000000"/>
                <w:szCs w:val="24"/>
              </w:rPr>
            </w:pPr>
            <w:bookmarkStart w:id="859" w:name="idm46383425978512"/>
            <w:bookmarkStart w:id="860" w:name="idm46383425977408"/>
            <w:bookmarkEnd w:id="859"/>
            <w:bookmarkEnd w:id="86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4A69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--innodb=extend-and-initialize[={OFF|ON}]</w:t>
            </w:r>
          </w:p>
        </w:tc>
      </w:tr>
      <w:tr w:rsidR="002E3214" w14:paraId="68E14B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DAF2F"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6950F" w14:textId="77777777" w:rsidR="002E3214" w:rsidRDefault="002E3214" w:rsidP="00895542">
            <w:pPr>
              <w:rPr>
                <w:rFonts w:ascii="Helvetica" w:hAnsi="Helvetica" w:cs="Helvetica"/>
                <w:sz w:val="20"/>
                <w:szCs w:val="20"/>
              </w:rPr>
            </w:pPr>
            <w:r>
              <w:rPr>
                <w:rFonts w:ascii="Helvetica" w:hAnsi="Helvetica" w:cs="Helvetica"/>
                <w:sz w:val="20"/>
                <w:szCs w:val="20"/>
              </w:rPr>
              <w:t>8.0.22</w:t>
            </w:r>
          </w:p>
        </w:tc>
      </w:tr>
      <w:tr w:rsidR="002E3214" w14:paraId="4B129D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155D1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0420D" w14:textId="77777777" w:rsidR="002E3214" w:rsidRDefault="00B46F09" w:rsidP="00895542">
            <w:pPr>
              <w:rPr>
                <w:rFonts w:ascii="Helvetica" w:hAnsi="Helvetica" w:cs="Helvetica"/>
                <w:sz w:val="20"/>
                <w:szCs w:val="20"/>
              </w:rPr>
            </w:pPr>
            <w:hyperlink r:id="rId2989" w:anchor="sysvar_innodb_extend_and_initialize" w:history="1">
              <w:r w:rsidR="002E3214">
                <w:rPr>
                  <w:rStyle w:val="a4"/>
                  <w:rFonts w:ascii="Courier New" w:hAnsi="Courier New" w:cs="Courier New"/>
                  <w:b/>
                  <w:bCs/>
                  <w:color w:val="00759F"/>
                  <w:sz w:val="19"/>
                  <w:szCs w:val="19"/>
                  <w:shd w:val="clear" w:color="auto" w:fill="FFFFFF"/>
                </w:rPr>
                <w:t>innodb_extend_and_initialize</w:t>
              </w:r>
            </w:hyperlink>
          </w:p>
        </w:tc>
      </w:tr>
      <w:tr w:rsidR="002E3214" w14:paraId="481AFC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87B3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CDA2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123D7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5CCDF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586DE"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249AF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03B697" w14:textId="77777777" w:rsidR="002E3214" w:rsidRDefault="00B46F09" w:rsidP="00895542">
            <w:pPr>
              <w:rPr>
                <w:rFonts w:ascii="Helvetica" w:hAnsi="Helvetica" w:cs="Helvetica"/>
                <w:b/>
                <w:bCs/>
                <w:color w:val="000000"/>
                <w:szCs w:val="24"/>
              </w:rPr>
            </w:pPr>
            <w:hyperlink r:id="rId2990"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08A6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7FFE6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CCD983"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1705A"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535ED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3EFE8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B79E0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40F740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how space is allocated to file-per-table and general tablespaces on Linux systems.</w:t>
      </w:r>
    </w:p>
    <w:p w14:paraId="6867B19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enabled,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writes NULLs to newly allocated pages. When disabled, space is allocated using </w:t>
      </w:r>
      <w:r>
        <w:rPr>
          <w:rStyle w:val="HTML1"/>
          <w:rFonts w:ascii="Courier New" w:hAnsi="Courier New" w:cs="Courier New"/>
          <w:b/>
          <w:bCs/>
          <w:color w:val="026789"/>
          <w:sz w:val="20"/>
          <w:szCs w:val="20"/>
          <w:shd w:val="clear" w:color="auto" w:fill="FFFFFF"/>
        </w:rPr>
        <w:t>posix_fallocate()</w:t>
      </w:r>
      <w:r>
        <w:rPr>
          <w:rFonts w:ascii="Helvetica" w:hAnsi="Helvetica" w:cs="Helvetica"/>
          <w:color w:val="000000"/>
          <w:sz w:val="21"/>
          <w:szCs w:val="21"/>
        </w:rPr>
        <w:t> calls, which reserve space without physically writing NULLs.</w:t>
      </w:r>
    </w:p>
    <w:p w14:paraId="6D148A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2991" w:anchor="innodb-optimize-tablespace-page-allocation" w:tooltip="15.6.3.8 Optimizing Tablespace Space Allocation on Linux" w:history="1">
        <w:r>
          <w:rPr>
            <w:rStyle w:val="a4"/>
            <w:rFonts w:ascii="Helvetica" w:hAnsi="Helvetica" w:cs="Helvetica"/>
            <w:color w:val="00759F"/>
            <w:sz w:val="21"/>
            <w:szCs w:val="21"/>
          </w:rPr>
          <w:t>Section 15.6.3.8, “Optimizing Tablespace Space Allocation on Linux”</w:t>
        </w:r>
      </w:hyperlink>
      <w:r>
        <w:rPr>
          <w:rFonts w:ascii="Helvetica" w:hAnsi="Helvetica" w:cs="Helvetica"/>
          <w:color w:val="000000"/>
          <w:sz w:val="21"/>
          <w:szCs w:val="21"/>
        </w:rPr>
        <w:t>.</w:t>
      </w:r>
    </w:p>
    <w:bookmarkStart w:id="861" w:name="sysvar_innodb_fast_shutdown"/>
    <w:bookmarkEnd w:id="861"/>
    <w:p w14:paraId="480013C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"sysvar_innodb_fast_shutdown"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innodb_fast_shutdown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2915FE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355B1" w14:textId="77777777" w:rsidR="002E3214" w:rsidRDefault="002E3214" w:rsidP="00895542">
            <w:pPr>
              <w:rPr>
                <w:rFonts w:ascii="Helvetica" w:hAnsi="Helvetica" w:cs="Helvetica"/>
                <w:b/>
                <w:bCs/>
                <w:color w:val="000000"/>
                <w:szCs w:val="24"/>
              </w:rPr>
            </w:pPr>
            <w:bookmarkStart w:id="862" w:name="idm46383425947360"/>
            <w:bookmarkStart w:id="863" w:name="idm46383425946320"/>
            <w:bookmarkEnd w:id="862"/>
            <w:bookmarkEnd w:id="86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B3B1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--innodb-fast-shutdown=#</w:t>
            </w:r>
          </w:p>
        </w:tc>
      </w:tr>
      <w:tr w:rsidR="002E3214" w14:paraId="0A45D4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C6C4F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040E2" w14:textId="77777777" w:rsidR="002E3214" w:rsidRDefault="00B46F09" w:rsidP="00895542">
            <w:pPr>
              <w:rPr>
                <w:rFonts w:ascii="Helvetica" w:hAnsi="Helvetica" w:cs="Helvetica"/>
                <w:sz w:val="20"/>
                <w:szCs w:val="20"/>
              </w:rPr>
            </w:pPr>
            <w:hyperlink r:id="rId2992" w:anchor="sysvar_innodb_fast_shutdown" w:history="1">
              <w:r w:rsidR="002E3214">
                <w:rPr>
                  <w:rStyle w:val="a4"/>
                  <w:rFonts w:ascii="Courier New" w:hAnsi="Courier New" w:cs="Courier New"/>
                  <w:b/>
                  <w:bCs/>
                  <w:color w:val="00759F"/>
                  <w:sz w:val="19"/>
                  <w:szCs w:val="19"/>
                  <w:shd w:val="clear" w:color="auto" w:fill="FFFFFF"/>
                </w:rPr>
                <w:t>innodb_fast_shutdown</w:t>
              </w:r>
            </w:hyperlink>
          </w:p>
        </w:tc>
      </w:tr>
      <w:tr w:rsidR="002E3214" w14:paraId="35B0EA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EA87E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6CD84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CA705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46670"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AD0C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20E7E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BAEDA" w14:textId="77777777" w:rsidR="002E3214" w:rsidRDefault="00B46F09" w:rsidP="00895542">
            <w:pPr>
              <w:rPr>
                <w:rFonts w:ascii="Helvetica" w:hAnsi="Helvetica" w:cs="Helvetica"/>
                <w:b/>
                <w:bCs/>
                <w:color w:val="000000"/>
                <w:szCs w:val="24"/>
              </w:rPr>
            </w:pPr>
            <w:hyperlink r:id="rId299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FDD6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7E766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20A77E"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68BA1"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96328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633D0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2812B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55EC1F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03381"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94ACC9"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66B57B73"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5B4DE236"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5E93F5B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2994" w:anchor="glos_shutdown" w:tooltip="shutdown" w:history="1">
        <w:r>
          <w:rPr>
            <w:rStyle w:val="a4"/>
            <w:rFonts w:ascii="Helvetica" w:hAnsi="Helvetica" w:cs="Helvetica"/>
            <w:color w:val="00759F"/>
            <w:sz w:val="21"/>
            <w:szCs w:val="21"/>
          </w:rPr>
          <w:t>shutdown</w:t>
        </w:r>
      </w:hyperlink>
      <w:r>
        <w:rPr>
          <w:rFonts w:ascii="Helvetica" w:hAnsi="Helvetica" w:cs="Helvetica"/>
          <w:color w:val="000000"/>
          <w:sz w:val="21"/>
          <w:szCs w:val="21"/>
        </w:rPr>
        <w:t> mode. If the value is 0,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a </w:t>
      </w:r>
      <w:hyperlink r:id="rId2995" w:anchor="glos_slow_shutdown" w:tooltip="slow shutdown" w:history="1">
        <w:r>
          <w:rPr>
            <w:rStyle w:val="a4"/>
            <w:rFonts w:ascii="Helvetica" w:hAnsi="Helvetica" w:cs="Helvetica"/>
            <w:color w:val="00759F"/>
            <w:sz w:val="21"/>
            <w:szCs w:val="21"/>
          </w:rPr>
          <w:t>slow shutdown</w:t>
        </w:r>
      </w:hyperlink>
      <w:r>
        <w:rPr>
          <w:rFonts w:ascii="Helvetica" w:hAnsi="Helvetica" w:cs="Helvetica"/>
          <w:color w:val="000000"/>
          <w:sz w:val="21"/>
          <w:szCs w:val="21"/>
        </w:rPr>
        <w:t>, a full </w:t>
      </w:r>
      <w:hyperlink r:id="rId2996" w:anchor="glos_purge" w:tooltip="purge" w:history="1">
        <w:r>
          <w:rPr>
            <w:rStyle w:val="a4"/>
            <w:rFonts w:ascii="Helvetica" w:hAnsi="Helvetica" w:cs="Helvetica"/>
            <w:color w:val="00759F"/>
            <w:sz w:val="21"/>
            <w:szCs w:val="21"/>
          </w:rPr>
          <w:t>purge</w:t>
        </w:r>
      </w:hyperlink>
      <w:r>
        <w:rPr>
          <w:rFonts w:ascii="Helvetica" w:hAnsi="Helvetica" w:cs="Helvetica"/>
          <w:color w:val="000000"/>
          <w:sz w:val="21"/>
          <w:szCs w:val="21"/>
        </w:rPr>
        <w:t> and a change buffer merge before shutting down. If the value is 1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skips these operations at shutdown, a process known as a </w:t>
      </w:r>
      <w:hyperlink r:id="rId2997" w:anchor="glos_fast_shutdown" w:tooltip="fast shutdown" w:history="1">
        <w:r>
          <w:rPr>
            <w:rStyle w:val="a4"/>
            <w:rFonts w:ascii="Helvetica" w:hAnsi="Helvetica" w:cs="Helvetica"/>
            <w:color w:val="00759F"/>
            <w:sz w:val="21"/>
            <w:szCs w:val="21"/>
          </w:rPr>
          <w:t>fast shutdown</w:t>
        </w:r>
      </w:hyperlink>
      <w:r>
        <w:rPr>
          <w:rFonts w:ascii="Helvetica" w:hAnsi="Helvetica" w:cs="Helvetica"/>
          <w:color w:val="000000"/>
          <w:sz w:val="21"/>
          <w:szCs w:val="21"/>
        </w:rPr>
        <w:t>. If the value is 2,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flushes its logs and shuts down cold, as if MySQL had crashed; no committed transactions are lost, but the </w:t>
      </w:r>
      <w:hyperlink r:id="rId2998"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operation makes the next startup take longer.</w:t>
      </w:r>
    </w:p>
    <w:p w14:paraId="6D4742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slow shutdown can take minutes, or even hours in extreme cases where substantial amounts of data are still buffered. Use the slow shutdown technique before upgrading or downgrading between MySQL major releases, so that all data files are fully prepared in case the upgrade process updates the file format.</w:t>
      </w:r>
    </w:p>
    <w:p w14:paraId="61D9B4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w:t>
      </w:r>
      <w:hyperlink r:id="rId2999" w:anchor="sysvar_innodb_fast_shutdown" w:history="1">
        <w:r>
          <w:rPr>
            <w:rStyle w:val="HTML1"/>
            <w:rFonts w:ascii="Courier New" w:hAnsi="Courier New" w:cs="Courier New"/>
            <w:b/>
            <w:bCs/>
            <w:color w:val="026789"/>
            <w:sz w:val="20"/>
            <w:szCs w:val="20"/>
            <w:shd w:val="clear" w:color="auto" w:fill="FFFFFF"/>
          </w:rPr>
          <w:t>innodb_fast_shutdown=2</w:t>
        </w:r>
      </w:hyperlink>
      <w:r>
        <w:rPr>
          <w:rFonts w:ascii="Helvetica" w:hAnsi="Helvetica" w:cs="Helvetica"/>
          <w:color w:val="000000"/>
          <w:sz w:val="21"/>
          <w:szCs w:val="21"/>
        </w:rPr>
        <w:t> in emergency or troubleshooting situations, to get the absolute fastest shutdown if data is at risk of corruption.</w:t>
      </w:r>
    </w:p>
    <w:bookmarkStart w:id="864" w:name="sysvar_innodb_fil_make_page_dirty_debug"/>
    <w:bookmarkEnd w:id="864"/>
    <w:p w14:paraId="77EC3F7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"sysvar_innodb_fil_make_page_dirty_debug"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innodb_fil_make_page_dirty_debug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12BBAE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4BD86D" w14:textId="77777777" w:rsidR="002E3214" w:rsidRDefault="002E3214" w:rsidP="00895542">
            <w:pPr>
              <w:rPr>
                <w:rFonts w:ascii="Helvetica" w:hAnsi="Helvetica" w:cs="Helvetica"/>
                <w:b/>
                <w:bCs/>
                <w:color w:val="000000"/>
                <w:szCs w:val="24"/>
              </w:rPr>
            </w:pPr>
            <w:bookmarkStart w:id="865" w:name="idm46383425907120"/>
            <w:bookmarkStart w:id="866" w:name="idm46383425906032"/>
            <w:bookmarkEnd w:id="865"/>
            <w:bookmarkEnd w:id="86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AB4E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--innodb-fil-make-page-dirty-debug=#</w:t>
            </w:r>
          </w:p>
        </w:tc>
      </w:tr>
      <w:tr w:rsidR="002E3214" w14:paraId="122C7F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12282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A6549" w14:textId="77777777" w:rsidR="002E3214" w:rsidRDefault="00B46F09" w:rsidP="00895542">
            <w:pPr>
              <w:rPr>
                <w:rFonts w:ascii="Helvetica" w:hAnsi="Helvetica" w:cs="Helvetica"/>
                <w:sz w:val="20"/>
                <w:szCs w:val="20"/>
              </w:rPr>
            </w:pPr>
            <w:hyperlink r:id="rId3000" w:anchor="sysvar_innodb_fil_make_page_dirty_debug" w:history="1">
              <w:r w:rsidR="002E3214">
                <w:rPr>
                  <w:rStyle w:val="a4"/>
                  <w:rFonts w:ascii="Courier New" w:hAnsi="Courier New" w:cs="Courier New"/>
                  <w:b/>
                  <w:bCs/>
                  <w:color w:val="00759F"/>
                  <w:sz w:val="19"/>
                  <w:szCs w:val="19"/>
                  <w:shd w:val="clear" w:color="auto" w:fill="FFFFFF"/>
                </w:rPr>
                <w:t>innodb_fil_make_page_dirty_debug</w:t>
              </w:r>
            </w:hyperlink>
          </w:p>
        </w:tc>
      </w:tr>
      <w:tr w:rsidR="002E3214" w14:paraId="26F10F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2642D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F7DF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9BBDC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6257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85BE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1DEB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1583A5" w14:textId="77777777" w:rsidR="002E3214" w:rsidRDefault="00B46F09" w:rsidP="00895542">
            <w:pPr>
              <w:rPr>
                <w:rFonts w:ascii="Helvetica" w:hAnsi="Helvetica" w:cs="Helvetica"/>
                <w:b/>
                <w:bCs/>
                <w:color w:val="000000"/>
                <w:szCs w:val="24"/>
              </w:rPr>
            </w:pPr>
            <w:hyperlink r:id="rId300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83DF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B6D12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D5AFE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A856A"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E6213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695835"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9DD7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5E535F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10C3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F127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3F77314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By default, setting </w:t>
      </w:r>
      <w:hyperlink r:id="rId3002" w:anchor="sysvar_innodb_fil_make_page_dirty_debug" w:history="1">
        <w:r>
          <w:rPr>
            <w:rStyle w:val="HTML1"/>
            <w:rFonts w:ascii="Courier New" w:hAnsi="Courier New" w:cs="Courier New"/>
            <w:b/>
            <w:bCs/>
            <w:color w:val="026789"/>
            <w:sz w:val="20"/>
            <w:szCs w:val="20"/>
            <w:shd w:val="clear" w:color="auto" w:fill="FFFFFF"/>
          </w:rPr>
          <w:t>innodb_fil_make_page_dirty_debug</w:t>
        </w:r>
      </w:hyperlink>
      <w:r>
        <w:rPr>
          <w:rFonts w:ascii="Helvetica" w:hAnsi="Helvetica" w:cs="Helvetica"/>
          <w:color w:val="000000"/>
          <w:sz w:val="21"/>
          <w:szCs w:val="21"/>
        </w:rPr>
        <w:t> to the ID of a tablespace immediately dirties the first page of the tablespace. If </w:t>
      </w:r>
      <w:hyperlink r:id="rId3003" w:anchor="sysvar_innodb_saved_page_number_debug" w:history="1">
        <w:r>
          <w:rPr>
            <w:rStyle w:val="HTML1"/>
            <w:rFonts w:ascii="Courier New" w:hAnsi="Courier New" w:cs="Courier New"/>
            <w:b/>
            <w:bCs/>
            <w:color w:val="026789"/>
            <w:sz w:val="20"/>
            <w:szCs w:val="20"/>
            <w:shd w:val="clear" w:color="auto" w:fill="FFFFFF"/>
          </w:rPr>
          <w:t>innodb_saved_page_number_debug</w:t>
        </w:r>
      </w:hyperlink>
      <w:r>
        <w:rPr>
          <w:rFonts w:ascii="Helvetica" w:hAnsi="Helvetica" w:cs="Helvetica"/>
          <w:color w:val="000000"/>
          <w:sz w:val="21"/>
          <w:szCs w:val="21"/>
        </w:rPr>
        <w:t xml:space="preserve"> is set to a non-default value, </w:t>
      </w:r>
      <w:r>
        <w:rPr>
          <w:rFonts w:ascii="Helvetica" w:hAnsi="Helvetica" w:cs="Helvetica"/>
          <w:color w:val="000000"/>
          <w:sz w:val="21"/>
          <w:szCs w:val="21"/>
        </w:rPr>
        <w:lastRenderedPageBreak/>
        <w:t>setting </w:t>
      </w:r>
      <w:hyperlink r:id="rId3004" w:anchor="sysvar_innodb_fil_make_page_dirty_debug" w:history="1">
        <w:r>
          <w:rPr>
            <w:rStyle w:val="HTML1"/>
            <w:rFonts w:ascii="Courier New" w:hAnsi="Courier New" w:cs="Courier New"/>
            <w:b/>
            <w:bCs/>
            <w:color w:val="026789"/>
            <w:sz w:val="20"/>
            <w:szCs w:val="20"/>
            <w:shd w:val="clear" w:color="auto" w:fill="FFFFFF"/>
          </w:rPr>
          <w:t>innodb_fil_make_page_dirty_debug</w:t>
        </w:r>
      </w:hyperlink>
      <w:r>
        <w:rPr>
          <w:rFonts w:ascii="Helvetica" w:hAnsi="Helvetica" w:cs="Helvetica"/>
          <w:color w:val="000000"/>
          <w:sz w:val="21"/>
          <w:szCs w:val="21"/>
        </w:rPr>
        <w:t> dirties the specified page. The </w:t>
      </w:r>
      <w:hyperlink r:id="rId3005" w:anchor="sysvar_innodb_fil_make_page_dirty_debug" w:history="1">
        <w:r>
          <w:rPr>
            <w:rStyle w:val="HTML1"/>
            <w:rFonts w:ascii="Courier New" w:hAnsi="Courier New" w:cs="Courier New"/>
            <w:b/>
            <w:bCs/>
            <w:color w:val="026789"/>
            <w:sz w:val="20"/>
            <w:szCs w:val="20"/>
            <w:shd w:val="clear" w:color="auto" w:fill="FFFFFF"/>
          </w:rPr>
          <w:t>innodb_fil_make_page_dirty_debug</w:t>
        </w:r>
      </w:hyperlink>
      <w:r>
        <w:rPr>
          <w:rFonts w:ascii="Helvetica" w:hAnsi="Helvetica" w:cs="Helvetica"/>
          <w:color w:val="000000"/>
          <w:sz w:val="21"/>
          <w:szCs w:val="21"/>
        </w:rPr>
        <w:t> option is only available if debugging support is compiled in using the </w:t>
      </w:r>
      <w:hyperlink r:id="rId3006"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867" w:name="sysvar_innodb_file_per_table"/>
    <w:bookmarkEnd w:id="867"/>
    <w:p w14:paraId="5AAACB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"sysvar_innodb_file_per_table"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innodb_file_per_table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7DD9FE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5F5B4E" w14:textId="77777777" w:rsidR="002E3214" w:rsidRDefault="002E3214" w:rsidP="00895542">
            <w:pPr>
              <w:rPr>
                <w:rFonts w:ascii="Helvetica" w:hAnsi="Helvetica" w:cs="Helvetica"/>
                <w:b/>
                <w:bCs/>
                <w:color w:val="000000"/>
                <w:szCs w:val="24"/>
              </w:rPr>
            </w:pPr>
            <w:bookmarkStart w:id="868" w:name="idm46383425871984"/>
            <w:bookmarkStart w:id="869" w:name="idm46383425870944"/>
            <w:bookmarkEnd w:id="868"/>
            <w:bookmarkEnd w:id="86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EAF5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--innodb-file-per-table[={OFF|ON}]</w:t>
            </w:r>
          </w:p>
        </w:tc>
      </w:tr>
      <w:tr w:rsidR="002E3214" w14:paraId="172C5C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0E79D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51D92" w14:textId="77777777" w:rsidR="002E3214" w:rsidRDefault="00B46F09" w:rsidP="00895542">
            <w:pPr>
              <w:rPr>
                <w:rFonts w:ascii="Helvetica" w:hAnsi="Helvetica" w:cs="Helvetica"/>
                <w:sz w:val="20"/>
                <w:szCs w:val="20"/>
              </w:rPr>
            </w:pPr>
            <w:hyperlink r:id="rId3007" w:anchor="sysvar_innodb_file_per_table" w:history="1">
              <w:r w:rsidR="002E3214">
                <w:rPr>
                  <w:rStyle w:val="a4"/>
                  <w:rFonts w:ascii="Courier New" w:hAnsi="Courier New" w:cs="Courier New"/>
                  <w:b/>
                  <w:bCs/>
                  <w:color w:val="00759F"/>
                  <w:sz w:val="19"/>
                  <w:szCs w:val="19"/>
                  <w:shd w:val="clear" w:color="auto" w:fill="FFFFFF"/>
                </w:rPr>
                <w:t>innodb_file_per_table</w:t>
              </w:r>
            </w:hyperlink>
          </w:p>
        </w:tc>
      </w:tr>
      <w:tr w:rsidR="002E3214" w14:paraId="1A9869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695D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00B8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222D5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C08D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CE46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1541C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5B9C4" w14:textId="77777777" w:rsidR="002E3214" w:rsidRDefault="00B46F09" w:rsidP="00895542">
            <w:pPr>
              <w:rPr>
                <w:rFonts w:ascii="Helvetica" w:hAnsi="Helvetica" w:cs="Helvetica"/>
                <w:b/>
                <w:bCs/>
                <w:color w:val="000000"/>
                <w:szCs w:val="24"/>
              </w:rPr>
            </w:pPr>
            <w:hyperlink r:id="rId300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477C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F25F0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E3D84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EDB42C"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E9869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8DE30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B4B6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680CF30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3009"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is enabled, tables are created in file-per-table tablespaces by default. When disabled, tables are created in the system tablespace by default. For information about file-per-table tablespaces, see </w:t>
      </w:r>
      <w:hyperlink r:id="rId3010" w:anchor="innodb-file-per-table-tablespaces" w:tooltip="15.6.3.2 File-Per-Table Tablespaces" w:history="1">
        <w:r>
          <w:rPr>
            <w:rStyle w:val="a4"/>
            <w:rFonts w:ascii="Helvetica" w:hAnsi="Helvetica" w:cs="Helvetica"/>
            <w:color w:val="00759F"/>
            <w:sz w:val="21"/>
            <w:szCs w:val="21"/>
          </w:rPr>
          <w:t>Section 15.6.3.2, “File-Per-Table Tablespaces”</w:t>
        </w:r>
      </w:hyperlink>
      <w:r>
        <w:rPr>
          <w:rFonts w:ascii="Helvetica" w:hAnsi="Helvetica" w:cs="Helvetica"/>
          <w:color w:val="000000"/>
          <w:sz w:val="21"/>
          <w:szCs w:val="21"/>
        </w:rPr>
        <w:t>. For information about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see </w:t>
      </w:r>
      <w:hyperlink r:id="rId3011" w:anchor="innodb-system-tablespace" w:tooltip="15.6.3.1 The System Tablespace" w:history="1">
        <w:r>
          <w:rPr>
            <w:rStyle w:val="a4"/>
            <w:rFonts w:ascii="Helvetica" w:hAnsi="Helvetica" w:cs="Helvetica"/>
            <w:color w:val="00759F"/>
            <w:sz w:val="21"/>
            <w:szCs w:val="21"/>
          </w:rPr>
          <w:t>Section 15.6.3.1, “The System Tablespace”</w:t>
        </w:r>
      </w:hyperlink>
      <w:r>
        <w:rPr>
          <w:rFonts w:ascii="Helvetica" w:hAnsi="Helvetica" w:cs="Helvetica"/>
          <w:color w:val="000000"/>
          <w:sz w:val="21"/>
          <w:szCs w:val="21"/>
        </w:rPr>
        <w:t>.</w:t>
      </w:r>
    </w:p>
    <w:p w14:paraId="53D56D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012"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variable can be configured at runtime using a </w:t>
      </w:r>
      <w:hyperlink r:id="rId3013" w:anchor="set-variable" w:tooltip="13.7.6.1 SET Syntax for Variable Assignment" w:history="1">
        <w:r>
          <w:rPr>
            <w:rStyle w:val="HTML1"/>
            <w:rFonts w:ascii="Courier New" w:hAnsi="Courier New" w:cs="Courier New"/>
            <w:b/>
            <w:bCs/>
            <w:color w:val="026789"/>
            <w:sz w:val="20"/>
            <w:szCs w:val="20"/>
            <w:shd w:val="clear" w:color="auto" w:fill="FFFFFF"/>
          </w:rPr>
          <w:t>SET GLOBAL</w:t>
        </w:r>
      </w:hyperlink>
      <w:r>
        <w:rPr>
          <w:rFonts w:ascii="Helvetica" w:hAnsi="Helvetica" w:cs="Helvetica"/>
          <w:color w:val="000000"/>
          <w:sz w:val="21"/>
          <w:szCs w:val="21"/>
        </w:rPr>
        <w:t> statement, specified on the command line at startup, or specified in an option file. Configuration at runtime requires privileges sufficient to set global system variables (see </w:t>
      </w:r>
      <w:hyperlink r:id="rId3014"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and immediately affects the operation of all connections.</w:t>
      </w:r>
    </w:p>
    <w:p w14:paraId="3DE6F10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a table that resides in a file-per-table tablespace is truncated or dropped, the freed space is returned to the operating system. Truncating or dropping a table that resides in the system tablespace only frees space in the system tablespace. Freed space in the system tablespace can be used again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but is not returned to the operating system, as system tablespace data files never shrink.</w:t>
      </w:r>
    </w:p>
    <w:p w14:paraId="5FB911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015" w:anchor="sysvar_innodb_file_per_table" w:history="1">
        <w:r>
          <w:rPr>
            <w:rStyle w:val="HTML1"/>
            <w:rFonts w:ascii="Courier New" w:hAnsi="Courier New" w:cs="Courier New"/>
            <w:b/>
            <w:bCs/>
            <w:color w:val="026789"/>
            <w:sz w:val="20"/>
            <w:szCs w:val="20"/>
            <w:shd w:val="clear" w:color="auto" w:fill="FFFFFF"/>
          </w:rPr>
          <w:t>innodb_file_per-table</w:t>
        </w:r>
      </w:hyperlink>
      <w:r>
        <w:rPr>
          <w:rFonts w:ascii="Helvetica" w:hAnsi="Helvetica" w:cs="Helvetica"/>
          <w:color w:val="000000"/>
          <w:sz w:val="21"/>
          <w:szCs w:val="21"/>
        </w:rPr>
        <w:t> setting does not affect the creation of temporary tables. As of MySQL 8.0.14, temporary tables are created in session temporary tablespaces, and in the global temporary tablespace before that. See </w:t>
      </w:r>
      <w:hyperlink r:id="rId3016" w:anchor="innodb-temporary-tablespace" w:tooltip="15.6.3.5 Temporary Tablespaces" w:history="1">
        <w:r>
          <w:rPr>
            <w:rStyle w:val="a4"/>
            <w:rFonts w:ascii="Helvetica" w:hAnsi="Helvetica" w:cs="Helvetica"/>
            <w:color w:val="00759F"/>
            <w:sz w:val="21"/>
            <w:szCs w:val="21"/>
          </w:rPr>
          <w:t>Section 15.6.3.5, “Temporary Tablespaces”</w:t>
        </w:r>
      </w:hyperlink>
      <w:r>
        <w:rPr>
          <w:rFonts w:ascii="Helvetica" w:hAnsi="Helvetica" w:cs="Helvetica"/>
          <w:color w:val="000000"/>
          <w:sz w:val="21"/>
          <w:szCs w:val="21"/>
        </w:rPr>
        <w:t>.</w:t>
      </w:r>
    </w:p>
    <w:bookmarkStart w:id="870" w:name="sysvar_innodb_fill_factor"/>
    <w:bookmarkEnd w:id="870"/>
    <w:p w14:paraId="59D0F1F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"sysvar_innodb_fill_factor"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innodb_fill_factor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6"/>
        <w:gridCol w:w="4844"/>
      </w:tblGrid>
      <w:tr w:rsidR="002E3214" w14:paraId="39182B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DECE45" w14:textId="77777777" w:rsidR="002E3214" w:rsidRDefault="002E3214" w:rsidP="00895542">
            <w:pPr>
              <w:rPr>
                <w:rFonts w:ascii="Helvetica" w:hAnsi="Helvetica" w:cs="Helvetica"/>
                <w:b/>
                <w:bCs/>
                <w:color w:val="000000"/>
                <w:szCs w:val="24"/>
              </w:rPr>
            </w:pPr>
            <w:bookmarkStart w:id="871" w:name="idm46383425834512"/>
            <w:bookmarkStart w:id="872" w:name="idm46383425833472"/>
            <w:bookmarkEnd w:id="871"/>
            <w:bookmarkEnd w:id="872"/>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C027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--innodb-fill-factor=#</w:t>
            </w:r>
          </w:p>
        </w:tc>
      </w:tr>
      <w:tr w:rsidR="002E3214" w14:paraId="216BA7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CD97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40222A" w14:textId="77777777" w:rsidR="002E3214" w:rsidRDefault="00B46F09" w:rsidP="00895542">
            <w:pPr>
              <w:rPr>
                <w:rFonts w:ascii="Helvetica" w:hAnsi="Helvetica" w:cs="Helvetica"/>
                <w:sz w:val="20"/>
                <w:szCs w:val="20"/>
              </w:rPr>
            </w:pPr>
            <w:hyperlink r:id="rId3017" w:anchor="sysvar_innodb_fill_factor" w:history="1">
              <w:r w:rsidR="002E3214">
                <w:rPr>
                  <w:rStyle w:val="a4"/>
                  <w:rFonts w:ascii="Courier New" w:hAnsi="Courier New" w:cs="Courier New"/>
                  <w:b/>
                  <w:bCs/>
                  <w:color w:val="00759F"/>
                  <w:sz w:val="19"/>
                  <w:szCs w:val="19"/>
                  <w:shd w:val="clear" w:color="auto" w:fill="FFFFFF"/>
                </w:rPr>
                <w:t>innodb_fill_factor</w:t>
              </w:r>
            </w:hyperlink>
          </w:p>
        </w:tc>
      </w:tr>
      <w:tr w:rsidR="002E3214" w14:paraId="42D436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022E4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5358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E4DA3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2B0DD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E79A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74E90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95C382" w14:textId="77777777" w:rsidR="002E3214" w:rsidRDefault="00B46F09" w:rsidP="00895542">
            <w:pPr>
              <w:rPr>
                <w:rFonts w:ascii="Helvetica" w:hAnsi="Helvetica" w:cs="Helvetica"/>
                <w:b/>
                <w:bCs/>
                <w:color w:val="000000"/>
                <w:szCs w:val="24"/>
              </w:rPr>
            </w:pPr>
            <w:hyperlink r:id="rId301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A565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F13EB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1CDD6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677C2F"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1ACC2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4D7B5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1BFE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2E3214" w14:paraId="51EDE5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1C616"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932C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2E3214" w14:paraId="7FD7D4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8FAD41"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666E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15F5F3D7"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a bulk load when creating or rebuilding indexes. This method of index creation is known as a </w:t>
      </w:r>
      <w:r>
        <w:rPr>
          <w:rStyle w:val="70"/>
          <w:rFonts w:ascii="inherit" w:hAnsi="inherit" w:cs="Helvetica"/>
          <w:color w:val="000000"/>
          <w:sz w:val="21"/>
          <w:szCs w:val="21"/>
          <w:bdr w:val="none" w:sz="0" w:space="0" w:color="auto" w:frame="1"/>
        </w:rPr>
        <w:t>“sorted index build”</w:t>
      </w:r>
      <w:r>
        <w:rPr>
          <w:rFonts w:ascii="Helvetica" w:hAnsi="Helvetica" w:cs="Helvetica"/>
          <w:color w:val="000000"/>
          <w:sz w:val="21"/>
          <w:szCs w:val="21"/>
        </w:rPr>
        <w:t>.</w:t>
      </w:r>
    </w:p>
    <w:p w14:paraId="1798444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019" w:anchor="sysvar_innodb_fill_factor" w:history="1">
        <w:r w:rsidR="002E3214">
          <w:rPr>
            <w:rStyle w:val="HTML1"/>
            <w:rFonts w:ascii="Courier New" w:hAnsi="Courier New" w:cs="Courier New"/>
            <w:b/>
            <w:bCs/>
            <w:color w:val="026789"/>
            <w:sz w:val="20"/>
            <w:szCs w:val="20"/>
            <w:shd w:val="clear" w:color="auto" w:fill="FFFFFF"/>
          </w:rPr>
          <w:t>innodb_fill_factor</w:t>
        </w:r>
      </w:hyperlink>
      <w:r w:rsidR="002E3214">
        <w:rPr>
          <w:rFonts w:ascii="Helvetica" w:hAnsi="Helvetica" w:cs="Helvetica"/>
          <w:color w:val="000000"/>
          <w:sz w:val="21"/>
          <w:szCs w:val="21"/>
        </w:rPr>
        <w:t> defines the percentage of space on each B-tree page that is filled during a sorted index build, with the remaining space reserved for future index growth. For example, setting </w:t>
      </w:r>
      <w:hyperlink r:id="rId3020" w:anchor="sysvar_innodb_fill_factor" w:history="1">
        <w:r w:rsidR="002E3214">
          <w:rPr>
            <w:rStyle w:val="HTML1"/>
            <w:rFonts w:ascii="Courier New" w:hAnsi="Courier New" w:cs="Courier New"/>
            <w:b/>
            <w:bCs/>
            <w:color w:val="026789"/>
            <w:sz w:val="20"/>
            <w:szCs w:val="20"/>
            <w:shd w:val="clear" w:color="auto" w:fill="FFFFFF"/>
          </w:rPr>
          <w:t>innodb_fill_factor</w:t>
        </w:r>
      </w:hyperlink>
      <w:r w:rsidR="002E3214">
        <w:rPr>
          <w:rFonts w:ascii="Helvetica" w:hAnsi="Helvetica" w:cs="Helvetica"/>
          <w:color w:val="000000"/>
          <w:sz w:val="21"/>
          <w:szCs w:val="21"/>
        </w:rPr>
        <w:t> to 80 reserves 20 percent of the space on each B-tree page for future index growth. Actual percentages may vary. The </w:t>
      </w:r>
      <w:hyperlink r:id="rId3021" w:anchor="sysvar_innodb_fill_factor" w:history="1">
        <w:r w:rsidR="002E3214">
          <w:rPr>
            <w:rStyle w:val="HTML1"/>
            <w:rFonts w:ascii="Courier New" w:hAnsi="Courier New" w:cs="Courier New"/>
            <w:b/>
            <w:bCs/>
            <w:color w:val="026789"/>
            <w:sz w:val="20"/>
            <w:szCs w:val="20"/>
            <w:shd w:val="clear" w:color="auto" w:fill="FFFFFF"/>
          </w:rPr>
          <w:t>innodb_fill_factor</w:t>
        </w:r>
      </w:hyperlink>
      <w:r w:rsidR="002E3214">
        <w:rPr>
          <w:rFonts w:ascii="Helvetica" w:hAnsi="Helvetica" w:cs="Helvetica"/>
          <w:color w:val="000000"/>
          <w:sz w:val="21"/>
          <w:szCs w:val="21"/>
        </w:rPr>
        <w:t> setting is interpreted as a hint rather than a hard limit.</w:t>
      </w:r>
    </w:p>
    <w:p w14:paraId="477FB1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3022" w:anchor="sysvar_innodb_fill_factor" w:history="1">
        <w:r>
          <w:rPr>
            <w:rStyle w:val="HTML1"/>
            <w:rFonts w:ascii="Courier New" w:hAnsi="Courier New" w:cs="Courier New"/>
            <w:b/>
            <w:bCs/>
            <w:color w:val="026789"/>
            <w:sz w:val="20"/>
            <w:szCs w:val="20"/>
            <w:shd w:val="clear" w:color="auto" w:fill="FFFFFF"/>
          </w:rPr>
          <w:t>innodb_fill_factor</w:t>
        </w:r>
      </w:hyperlink>
      <w:r>
        <w:rPr>
          <w:rFonts w:ascii="Helvetica" w:hAnsi="Helvetica" w:cs="Helvetica"/>
          <w:color w:val="000000"/>
          <w:sz w:val="21"/>
          <w:szCs w:val="21"/>
        </w:rPr>
        <w:t> setting of 100 leaves 1/16 of the space in clustered index pages free for future index growth.</w:t>
      </w:r>
    </w:p>
    <w:p w14:paraId="08C0E31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023" w:anchor="sysvar_innodb_fill_factor" w:history="1">
        <w:r w:rsidR="002E3214">
          <w:rPr>
            <w:rStyle w:val="HTML1"/>
            <w:rFonts w:ascii="Courier New" w:hAnsi="Courier New" w:cs="Courier New"/>
            <w:b/>
            <w:bCs/>
            <w:color w:val="026789"/>
            <w:sz w:val="20"/>
            <w:szCs w:val="20"/>
            <w:shd w:val="clear" w:color="auto" w:fill="FFFFFF"/>
          </w:rPr>
          <w:t>innodb_fill_factor</w:t>
        </w:r>
      </w:hyperlink>
      <w:r w:rsidR="002E3214">
        <w:rPr>
          <w:rFonts w:ascii="Helvetica" w:hAnsi="Helvetica" w:cs="Helvetica"/>
          <w:color w:val="000000"/>
          <w:sz w:val="21"/>
          <w:szCs w:val="21"/>
        </w:rPr>
        <w:t> applies to both B-tree leaf and non-leaf pages. It does not apply to external pages used for </w:t>
      </w:r>
      <w:hyperlink r:id="rId3024" w:anchor="blob" w:tooltip="11.3.4 The BLOB and TEXT Types" w:history="1">
        <w:r w:rsidR="002E3214">
          <w:rPr>
            <w:rStyle w:val="HTML1"/>
            <w:rFonts w:ascii="Courier New" w:hAnsi="Courier New" w:cs="Courier New"/>
            <w:b/>
            <w:bCs/>
            <w:color w:val="026789"/>
            <w:sz w:val="20"/>
            <w:szCs w:val="20"/>
            <w:shd w:val="clear" w:color="auto" w:fill="FFFFFF"/>
          </w:rPr>
          <w:t>TEXT</w:t>
        </w:r>
      </w:hyperlink>
      <w:r w:rsidR="002E3214">
        <w:rPr>
          <w:rFonts w:ascii="Helvetica" w:hAnsi="Helvetica" w:cs="Helvetica"/>
          <w:color w:val="000000"/>
          <w:sz w:val="21"/>
          <w:szCs w:val="21"/>
        </w:rPr>
        <w:t> or </w:t>
      </w:r>
      <w:hyperlink r:id="rId3025" w:anchor="blob" w:tooltip="11.3.4 The BLOB and TEXT Types" w:history="1">
        <w:r w:rsidR="002E3214">
          <w:rPr>
            <w:rStyle w:val="HTML1"/>
            <w:rFonts w:ascii="Courier New" w:hAnsi="Courier New" w:cs="Courier New"/>
            <w:b/>
            <w:bCs/>
            <w:color w:val="026789"/>
            <w:sz w:val="20"/>
            <w:szCs w:val="20"/>
            <w:shd w:val="clear" w:color="auto" w:fill="FFFFFF"/>
          </w:rPr>
          <w:t>BLOB</w:t>
        </w:r>
      </w:hyperlink>
      <w:r w:rsidR="002E3214">
        <w:rPr>
          <w:rFonts w:ascii="Helvetica" w:hAnsi="Helvetica" w:cs="Helvetica"/>
          <w:color w:val="000000"/>
          <w:sz w:val="21"/>
          <w:szCs w:val="21"/>
        </w:rPr>
        <w:t> entries.</w:t>
      </w:r>
    </w:p>
    <w:p w14:paraId="6AD3905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026" w:anchor="sorted-index-builds" w:tooltip="15.6.2.3 Sorted Index Builds" w:history="1">
        <w:r>
          <w:rPr>
            <w:rStyle w:val="a4"/>
            <w:rFonts w:ascii="Helvetica" w:hAnsi="Helvetica" w:cs="Helvetica"/>
            <w:color w:val="00759F"/>
            <w:sz w:val="21"/>
            <w:szCs w:val="21"/>
          </w:rPr>
          <w:t>Section 15.6.2.3, “Sorted Index Builds”</w:t>
        </w:r>
      </w:hyperlink>
      <w:r>
        <w:rPr>
          <w:rFonts w:ascii="Helvetica" w:hAnsi="Helvetica" w:cs="Helvetica"/>
          <w:color w:val="000000"/>
          <w:sz w:val="21"/>
          <w:szCs w:val="21"/>
        </w:rPr>
        <w:t>.</w:t>
      </w:r>
    </w:p>
    <w:bookmarkStart w:id="873" w:name="sysvar_innodb_flush_log_at_timeout"/>
    <w:bookmarkEnd w:id="873"/>
    <w:p w14:paraId="5156186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"sysvar_innodb_flush_log_at_timeout"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innodb_flush_log_at_timeout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094222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F3E2F0" w14:textId="77777777" w:rsidR="002E3214" w:rsidRDefault="002E3214" w:rsidP="00895542">
            <w:pPr>
              <w:rPr>
                <w:rFonts w:ascii="Helvetica" w:hAnsi="Helvetica" w:cs="Helvetica"/>
                <w:b/>
                <w:bCs/>
                <w:color w:val="000000"/>
                <w:szCs w:val="24"/>
              </w:rPr>
            </w:pPr>
            <w:bookmarkStart w:id="874" w:name="idm46383425790544"/>
            <w:bookmarkStart w:id="875" w:name="idm46383425789440"/>
            <w:bookmarkEnd w:id="874"/>
            <w:bookmarkEnd w:id="87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60D1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--innodb-flush-log-at-timeout=#</w:t>
            </w:r>
          </w:p>
        </w:tc>
      </w:tr>
      <w:tr w:rsidR="002E3214" w14:paraId="7FE069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33345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CAAC7" w14:textId="77777777" w:rsidR="002E3214" w:rsidRDefault="00B46F09" w:rsidP="00895542">
            <w:pPr>
              <w:rPr>
                <w:rFonts w:ascii="Helvetica" w:hAnsi="Helvetica" w:cs="Helvetica"/>
                <w:sz w:val="20"/>
                <w:szCs w:val="20"/>
              </w:rPr>
            </w:pPr>
            <w:hyperlink r:id="rId3027" w:anchor="sysvar_innodb_flush_log_at_timeout" w:history="1">
              <w:r w:rsidR="002E3214">
                <w:rPr>
                  <w:rStyle w:val="a4"/>
                  <w:rFonts w:ascii="Courier New" w:hAnsi="Courier New" w:cs="Courier New"/>
                  <w:b/>
                  <w:bCs/>
                  <w:color w:val="00759F"/>
                  <w:sz w:val="19"/>
                  <w:szCs w:val="19"/>
                  <w:shd w:val="clear" w:color="auto" w:fill="FFFFFF"/>
                </w:rPr>
                <w:t>innodb_flush_log_at_timeout</w:t>
              </w:r>
            </w:hyperlink>
          </w:p>
        </w:tc>
      </w:tr>
      <w:tr w:rsidR="002E3214" w14:paraId="470C56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447A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DB81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ABBF7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52AD9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9C73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E7B97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1F1CA4" w14:textId="77777777" w:rsidR="002E3214" w:rsidRDefault="00B46F09" w:rsidP="00895542">
            <w:pPr>
              <w:rPr>
                <w:rFonts w:ascii="Helvetica" w:hAnsi="Helvetica" w:cs="Helvetica"/>
                <w:b/>
                <w:bCs/>
                <w:color w:val="000000"/>
                <w:szCs w:val="24"/>
              </w:rPr>
            </w:pPr>
            <w:hyperlink r:id="rId302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A820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1ABF4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7EF32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2D32A"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B0798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DD6679"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125E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7B827E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6FB6C9"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41C6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6A9E9D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98784"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0BCF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2700</w:t>
            </w:r>
          </w:p>
        </w:tc>
      </w:tr>
    </w:tbl>
    <w:p w14:paraId="620C6F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Write and flush the logs every </w:t>
      </w:r>
      <w:r>
        <w:rPr>
          <w:rStyle w:val="HTML1"/>
          <w:rFonts w:ascii="Courier New" w:hAnsi="Courier New" w:cs="Courier New"/>
          <w:b/>
          <w:bCs/>
          <w:i/>
          <w:iCs/>
          <w:color w:val="000000"/>
          <w:sz w:val="20"/>
          <w:szCs w:val="20"/>
        </w:rPr>
        <w:t>N</w:t>
      </w:r>
      <w:r>
        <w:rPr>
          <w:rFonts w:ascii="Helvetica" w:hAnsi="Helvetica" w:cs="Helvetica"/>
          <w:color w:val="000000"/>
          <w:sz w:val="21"/>
          <w:szCs w:val="21"/>
        </w:rPr>
        <w:t> seconds. </w:t>
      </w:r>
      <w:hyperlink r:id="rId3029" w:anchor="sysvar_innodb_flush_log_at_timeout" w:history="1">
        <w:r>
          <w:rPr>
            <w:rStyle w:val="HTML1"/>
            <w:rFonts w:ascii="Courier New" w:hAnsi="Courier New" w:cs="Courier New"/>
            <w:b/>
            <w:bCs/>
            <w:color w:val="026789"/>
            <w:sz w:val="20"/>
            <w:szCs w:val="20"/>
            <w:shd w:val="clear" w:color="auto" w:fill="FFFFFF"/>
          </w:rPr>
          <w:t>innodb_flush_log_at_timeout</w:t>
        </w:r>
      </w:hyperlink>
      <w:r>
        <w:rPr>
          <w:rFonts w:ascii="Helvetica" w:hAnsi="Helvetica" w:cs="Helvetica"/>
          <w:color w:val="000000"/>
          <w:sz w:val="21"/>
          <w:szCs w:val="21"/>
        </w:rPr>
        <w:t> allows the timeout period between flushes to be increased in order to reduce flushing and avoid impacting performance of binary log group commit. The default setting for </w:t>
      </w:r>
      <w:hyperlink r:id="rId3030" w:anchor="sysvar_innodb_flush_log_at_timeout" w:history="1">
        <w:r>
          <w:rPr>
            <w:rStyle w:val="HTML1"/>
            <w:rFonts w:ascii="Courier New" w:hAnsi="Courier New" w:cs="Courier New"/>
            <w:b/>
            <w:bCs/>
            <w:color w:val="026789"/>
            <w:sz w:val="20"/>
            <w:szCs w:val="20"/>
            <w:shd w:val="clear" w:color="auto" w:fill="FFFFFF"/>
          </w:rPr>
          <w:t>innodb_flush_log_at_timeout</w:t>
        </w:r>
      </w:hyperlink>
      <w:r>
        <w:rPr>
          <w:rFonts w:ascii="Helvetica" w:hAnsi="Helvetica" w:cs="Helvetica"/>
          <w:color w:val="000000"/>
          <w:sz w:val="21"/>
          <w:szCs w:val="21"/>
        </w:rPr>
        <w:t> is once per second.</w:t>
      </w:r>
    </w:p>
    <w:bookmarkStart w:id="876" w:name="sysvar_innodb_flush_log_at_trx_commit"/>
    <w:bookmarkEnd w:id="876"/>
    <w:p w14:paraId="1223DF5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"sysvar_innodb_flush_log_at_trx_commit"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innodb_flush_log_at_trx_commit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0D81F9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3CC523" w14:textId="77777777" w:rsidR="002E3214" w:rsidRDefault="002E3214" w:rsidP="00895542">
            <w:pPr>
              <w:rPr>
                <w:rFonts w:ascii="Helvetica" w:hAnsi="Helvetica" w:cs="Helvetica"/>
                <w:b/>
                <w:bCs/>
                <w:color w:val="000000"/>
                <w:szCs w:val="24"/>
              </w:rPr>
            </w:pPr>
            <w:bookmarkStart w:id="877" w:name="idm46383425756832"/>
            <w:bookmarkStart w:id="878" w:name="idm46383425755728"/>
            <w:bookmarkEnd w:id="877"/>
            <w:bookmarkEnd w:id="87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374B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--innodb-flush-log-at-trx-commit=#</w:t>
            </w:r>
          </w:p>
        </w:tc>
      </w:tr>
      <w:tr w:rsidR="002E3214" w14:paraId="49B8C2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4AE67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79C6D" w14:textId="77777777" w:rsidR="002E3214" w:rsidRDefault="00B46F09" w:rsidP="00895542">
            <w:pPr>
              <w:rPr>
                <w:rFonts w:ascii="Helvetica" w:hAnsi="Helvetica" w:cs="Helvetica"/>
                <w:sz w:val="20"/>
                <w:szCs w:val="20"/>
              </w:rPr>
            </w:pPr>
            <w:hyperlink r:id="rId3031" w:anchor="sysvar_innodb_flush_log_at_trx_commit" w:history="1">
              <w:r w:rsidR="002E3214">
                <w:rPr>
                  <w:rStyle w:val="a4"/>
                  <w:rFonts w:ascii="Courier New" w:hAnsi="Courier New" w:cs="Courier New"/>
                  <w:b/>
                  <w:bCs/>
                  <w:color w:val="00759F"/>
                  <w:sz w:val="19"/>
                  <w:szCs w:val="19"/>
                  <w:shd w:val="clear" w:color="auto" w:fill="FFFFFF"/>
                </w:rPr>
                <w:t>innodb_flush_log_at_trx_commit</w:t>
              </w:r>
            </w:hyperlink>
          </w:p>
        </w:tc>
      </w:tr>
      <w:tr w:rsidR="002E3214" w14:paraId="0544B1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09F46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2CA3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85D82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515F4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053D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C9300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DCE32" w14:textId="77777777" w:rsidR="002E3214" w:rsidRDefault="00B46F09" w:rsidP="00895542">
            <w:pPr>
              <w:rPr>
                <w:rFonts w:ascii="Helvetica" w:hAnsi="Helvetica" w:cs="Helvetica"/>
                <w:b/>
                <w:bCs/>
                <w:color w:val="000000"/>
                <w:szCs w:val="24"/>
              </w:rPr>
            </w:pPr>
            <w:hyperlink r:id="rId303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8C5B2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0A29A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B948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E878B"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5536F6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0C9F3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4247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24260E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49BE2"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FD042C"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0E95C203"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22409F25"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6312CFC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the balance between strict </w:t>
      </w:r>
      <w:hyperlink r:id="rId3033" w:anchor="glos_acid" w:tooltip="ACID" w:history="1">
        <w:r>
          <w:rPr>
            <w:rStyle w:val="a4"/>
            <w:rFonts w:ascii="Helvetica" w:hAnsi="Helvetica" w:cs="Helvetica"/>
            <w:color w:val="00759F"/>
            <w:sz w:val="21"/>
            <w:szCs w:val="21"/>
          </w:rPr>
          <w:t>ACID</w:t>
        </w:r>
      </w:hyperlink>
      <w:r>
        <w:rPr>
          <w:rFonts w:ascii="Helvetica" w:hAnsi="Helvetica" w:cs="Helvetica"/>
          <w:color w:val="000000"/>
          <w:sz w:val="21"/>
          <w:szCs w:val="21"/>
        </w:rPr>
        <w:t> compliance for </w:t>
      </w:r>
      <w:hyperlink r:id="rId3034" w:anchor="glos_commit" w:tooltip="commit" w:history="1">
        <w:r>
          <w:rPr>
            <w:rStyle w:val="a4"/>
            <w:rFonts w:ascii="Helvetica" w:hAnsi="Helvetica" w:cs="Helvetica"/>
            <w:color w:val="00759F"/>
            <w:sz w:val="21"/>
            <w:szCs w:val="21"/>
          </w:rPr>
          <w:t>commit</w:t>
        </w:r>
      </w:hyperlink>
      <w:r>
        <w:rPr>
          <w:rFonts w:ascii="Helvetica" w:hAnsi="Helvetica" w:cs="Helvetica"/>
          <w:color w:val="000000"/>
          <w:sz w:val="21"/>
          <w:szCs w:val="21"/>
        </w:rPr>
        <w:t> operations and higher performance that is possible when commit-related I/O operations are rearranged and done in batches. You can achieve better performance by changing the default value but then you can lose transactions in a crash.</w:t>
      </w:r>
    </w:p>
    <w:p w14:paraId="63BAB29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default setting of 1 is required for full ACID compliance. Logs are written and flushed to disk at each transaction commit.</w:t>
      </w:r>
    </w:p>
    <w:p w14:paraId="0C61C012"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With a setting of 0, logs are written and flushed to disk once per second. Transactions for which logs have not been flushed can be lost in a crash.</w:t>
      </w:r>
    </w:p>
    <w:p w14:paraId="1D122006"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With a setting of 2, logs are written after each transaction commit and flushed to disk once per second. Transactions for which logs have not been flushed can be lost in a crash.</w:t>
      </w:r>
    </w:p>
    <w:p w14:paraId="5B63437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settings 0 and 2, once-per-second flushing is not 100% guaranteed. Flushing may occur more frequently due to DDL changes and other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activities that cause logs to be flushed independently of the </w:t>
      </w:r>
      <w:hyperlink r:id="rId3035" w:anchor="sysvar_innodb_flush_log_at_trx_commit" w:history="1">
        <w:r>
          <w:rPr>
            <w:rStyle w:val="HTML1"/>
            <w:rFonts w:ascii="Courier New" w:hAnsi="Courier New" w:cs="Courier New"/>
            <w:b/>
            <w:bCs/>
            <w:color w:val="026789"/>
            <w:sz w:val="20"/>
            <w:szCs w:val="20"/>
            <w:shd w:val="clear" w:color="auto" w:fill="FFFFFF"/>
          </w:rPr>
          <w:t>innodb_flush_log_at_trx_commit</w:t>
        </w:r>
      </w:hyperlink>
      <w:r>
        <w:rPr>
          <w:rFonts w:ascii="Helvetica" w:hAnsi="Helvetica" w:cs="Helvetica"/>
          <w:color w:val="000000"/>
          <w:sz w:val="21"/>
          <w:szCs w:val="21"/>
        </w:rPr>
        <w:t> setting, and sometimes less frequently due to scheduling issues. If logs are flushed once per second, up to one second of transactions can be lost in a crash. If logs are flushed more or less frequently than once per second, the amount of transactions that can be lost varies accordingly.</w:t>
      </w:r>
    </w:p>
    <w:p w14:paraId="0A2042C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Log flushing frequency is controlled by </w:t>
      </w:r>
      <w:hyperlink r:id="rId3036" w:anchor="sysvar_innodb_flush_log_at_timeout" w:history="1">
        <w:r>
          <w:rPr>
            <w:rStyle w:val="HTML1"/>
            <w:rFonts w:ascii="Courier New" w:hAnsi="Courier New" w:cs="Courier New"/>
            <w:b/>
            <w:bCs/>
            <w:color w:val="026789"/>
            <w:sz w:val="20"/>
            <w:szCs w:val="20"/>
            <w:shd w:val="clear" w:color="auto" w:fill="FFFFFF"/>
          </w:rPr>
          <w:t>innodb_flush_log_at_timeout</w:t>
        </w:r>
      </w:hyperlink>
      <w:r>
        <w:rPr>
          <w:rFonts w:ascii="Helvetica" w:hAnsi="Helvetica" w:cs="Helvetica"/>
          <w:color w:val="000000"/>
          <w:sz w:val="21"/>
          <w:szCs w:val="21"/>
        </w:rPr>
        <w:t>, which allows you to set log flushing frequency to </w:t>
      </w:r>
      <w:r>
        <w:rPr>
          <w:rStyle w:val="HTML1"/>
          <w:rFonts w:ascii="Courier New" w:hAnsi="Courier New" w:cs="Courier New"/>
          <w:b/>
          <w:bCs/>
          <w:i/>
          <w:iCs/>
          <w:color w:val="000000"/>
          <w:sz w:val="20"/>
          <w:szCs w:val="20"/>
        </w:rPr>
        <w:t>N</w:t>
      </w:r>
      <w:r>
        <w:rPr>
          <w:rFonts w:ascii="Helvetica" w:hAnsi="Helvetica" w:cs="Helvetica"/>
          <w:color w:val="000000"/>
          <w:sz w:val="21"/>
          <w:szCs w:val="21"/>
        </w:rPr>
        <w:t> seconds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1 ... 2700</w:t>
      </w:r>
      <w:r>
        <w:rPr>
          <w:rFonts w:ascii="Helvetica" w:hAnsi="Helvetica" w:cs="Helvetica"/>
          <w:color w:val="000000"/>
          <w:sz w:val="21"/>
          <w:szCs w:val="21"/>
        </w:rPr>
        <w:t>, with a default value of 1). However, any unexpected </w:t>
      </w:r>
      <w:hyperlink r:id="rId303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exit can erase up to </w:t>
      </w:r>
      <w:r>
        <w:rPr>
          <w:rStyle w:val="HTML1"/>
          <w:rFonts w:ascii="Courier New" w:hAnsi="Courier New" w:cs="Courier New"/>
          <w:b/>
          <w:bCs/>
          <w:i/>
          <w:iCs/>
          <w:color w:val="000000"/>
          <w:sz w:val="20"/>
          <w:szCs w:val="20"/>
        </w:rPr>
        <w:t>N</w:t>
      </w:r>
      <w:r>
        <w:rPr>
          <w:rFonts w:ascii="Helvetica" w:hAnsi="Helvetica" w:cs="Helvetica"/>
          <w:color w:val="000000"/>
          <w:sz w:val="21"/>
          <w:szCs w:val="21"/>
        </w:rPr>
        <w:t> seconds of transactions.</w:t>
      </w:r>
    </w:p>
    <w:p w14:paraId="12AE0976"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DDL changes and other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activities flush the log independently of the </w:t>
      </w:r>
      <w:hyperlink r:id="rId3038" w:anchor="sysvar_innodb_flush_log_at_trx_commit" w:history="1">
        <w:r>
          <w:rPr>
            <w:rStyle w:val="HTML1"/>
            <w:rFonts w:ascii="Courier New" w:hAnsi="Courier New" w:cs="Courier New"/>
            <w:b/>
            <w:bCs/>
            <w:color w:val="026789"/>
            <w:sz w:val="20"/>
            <w:szCs w:val="20"/>
            <w:shd w:val="clear" w:color="auto" w:fill="FFFFFF"/>
          </w:rPr>
          <w:t>innodb_flush_log_at_trx_commit</w:t>
        </w:r>
      </w:hyperlink>
      <w:r>
        <w:rPr>
          <w:rFonts w:ascii="Helvetica" w:hAnsi="Helvetica" w:cs="Helvetica"/>
          <w:color w:val="000000"/>
          <w:sz w:val="21"/>
          <w:szCs w:val="21"/>
        </w:rPr>
        <w:t> setting.</w:t>
      </w:r>
    </w:p>
    <w:p w14:paraId="39ADA672"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039"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works regardless of the </w:t>
      </w:r>
      <w:hyperlink r:id="rId3040" w:anchor="sysvar_innodb_flush_log_at_trx_commit" w:history="1">
        <w:r>
          <w:rPr>
            <w:rStyle w:val="HTML1"/>
            <w:rFonts w:ascii="Courier New" w:hAnsi="Courier New" w:cs="Courier New"/>
            <w:b/>
            <w:bCs/>
            <w:color w:val="026789"/>
            <w:sz w:val="20"/>
            <w:szCs w:val="20"/>
            <w:shd w:val="clear" w:color="auto" w:fill="FFFFFF"/>
          </w:rPr>
          <w:t>innodb_flush_log_at_trx_commit</w:t>
        </w:r>
      </w:hyperlink>
      <w:r>
        <w:rPr>
          <w:rFonts w:ascii="Helvetica" w:hAnsi="Helvetica" w:cs="Helvetica"/>
          <w:color w:val="000000"/>
          <w:sz w:val="21"/>
          <w:szCs w:val="21"/>
        </w:rPr>
        <w:t> setting. Transactions are either applied entirely or erased entirely.</w:t>
      </w:r>
    </w:p>
    <w:p w14:paraId="55D72E3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durability and consistency in a replication setup that 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with transactions:</w:t>
      </w:r>
    </w:p>
    <w:p w14:paraId="3B13F24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binary logging is enabled, set </w:t>
      </w:r>
      <w:r>
        <w:rPr>
          <w:rStyle w:val="HTML1"/>
          <w:rFonts w:ascii="Courier New" w:hAnsi="Courier New" w:cs="Courier New"/>
          <w:b/>
          <w:bCs/>
          <w:color w:val="026789"/>
          <w:sz w:val="20"/>
          <w:szCs w:val="20"/>
          <w:shd w:val="clear" w:color="auto" w:fill="FFFFFF"/>
        </w:rPr>
        <w:t>sync_binlog=1</w:t>
      </w:r>
      <w:r>
        <w:rPr>
          <w:rFonts w:ascii="Helvetica" w:hAnsi="Helvetica" w:cs="Helvetica"/>
          <w:color w:val="000000"/>
          <w:sz w:val="21"/>
          <w:szCs w:val="21"/>
        </w:rPr>
        <w:t>.</w:t>
      </w:r>
    </w:p>
    <w:p w14:paraId="07427DE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Always set </w:t>
      </w:r>
      <w:hyperlink r:id="rId3041" w:anchor="sysvar_innodb_flush_log_at_trx_commit" w:history="1">
        <w:r>
          <w:rPr>
            <w:rStyle w:val="HTML1"/>
            <w:rFonts w:ascii="Courier New" w:hAnsi="Courier New" w:cs="Courier New"/>
            <w:b/>
            <w:bCs/>
            <w:color w:val="026789"/>
            <w:sz w:val="20"/>
            <w:szCs w:val="20"/>
            <w:shd w:val="clear" w:color="auto" w:fill="FFFFFF"/>
          </w:rPr>
          <w:t>innodb_flush_log_at_trx_commit=1</w:t>
        </w:r>
      </w:hyperlink>
      <w:r>
        <w:rPr>
          <w:rFonts w:ascii="Helvetica" w:hAnsi="Helvetica" w:cs="Helvetica"/>
          <w:color w:val="000000"/>
          <w:sz w:val="21"/>
          <w:szCs w:val="21"/>
        </w:rPr>
        <w:t>.</w:t>
      </w:r>
    </w:p>
    <w:p w14:paraId="1CE43D1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on the combination of settings on a replica that is most resilient to unexpected halts, see </w:t>
      </w:r>
      <w:hyperlink r:id="rId3042" w:anchor="replication-solutions-unexpected-replica-halt" w:tooltip="17.4.2 Handling an Unexpected Halt of a Replica" w:history="1">
        <w:r>
          <w:rPr>
            <w:rStyle w:val="a4"/>
            <w:rFonts w:ascii="Helvetica" w:hAnsi="Helvetica" w:cs="Helvetica"/>
            <w:color w:val="00759F"/>
            <w:sz w:val="21"/>
            <w:szCs w:val="21"/>
          </w:rPr>
          <w:t>Section 17.4.2, “Handling an Unexpected Halt of a Replica”</w:t>
        </w:r>
      </w:hyperlink>
      <w:r>
        <w:rPr>
          <w:rFonts w:ascii="Helvetica" w:hAnsi="Helvetica" w:cs="Helvetica"/>
          <w:color w:val="000000"/>
          <w:sz w:val="21"/>
          <w:szCs w:val="21"/>
        </w:rPr>
        <w:t>.</w:t>
      </w:r>
    </w:p>
    <w:p w14:paraId="7B095E98"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Caution</w:t>
      </w:r>
    </w:p>
    <w:p w14:paraId="317EDDF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Many operating systems and some disk hardware fool the flush-to-disk operation. They may tell </w:t>
      </w:r>
      <w:hyperlink r:id="rId304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that the flush has taken place, even though it has not. In this case, the durability of transactions is not guaranteed even with the recommended settings, and in the worst case, a power outage can corrupt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Using a battery-backed disk cache in the SCSI disk controller or in the disk itself speeds up file flushes, and makes the operation safer. You can also try to disable the caching of disk writes in hardware caches.</w:t>
      </w:r>
    </w:p>
    <w:bookmarkStart w:id="879" w:name="sysvar_innodb_flush_method"/>
    <w:bookmarkEnd w:id="879"/>
    <w:p w14:paraId="6B16F49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"sysvar_innodb_flush_method"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innodb_flush_method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16"/>
        <w:gridCol w:w="5184"/>
      </w:tblGrid>
      <w:tr w:rsidR="002E3214" w14:paraId="4BD99A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B35D10" w14:textId="77777777" w:rsidR="002E3214" w:rsidRDefault="002E3214" w:rsidP="00895542">
            <w:pPr>
              <w:rPr>
                <w:rFonts w:ascii="Helvetica" w:hAnsi="Helvetica" w:cs="Helvetica"/>
                <w:b/>
                <w:bCs/>
                <w:color w:val="000000"/>
                <w:szCs w:val="24"/>
              </w:rPr>
            </w:pPr>
            <w:bookmarkStart w:id="880" w:name="idm46383425695632"/>
            <w:bookmarkStart w:id="881" w:name="idm46383425694592"/>
            <w:bookmarkEnd w:id="880"/>
            <w:bookmarkEnd w:id="881"/>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061E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--innodb-flush-method=value</w:t>
            </w:r>
          </w:p>
        </w:tc>
      </w:tr>
      <w:tr w:rsidR="002E3214" w14:paraId="07A269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F812C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F55A9F" w14:textId="77777777" w:rsidR="002E3214" w:rsidRDefault="00B46F09" w:rsidP="00895542">
            <w:pPr>
              <w:rPr>
                <w:rFonts w:ascii="Helvetica" w:hAnsi="Helvetica" w:cs="Helvetica"/>
                <w:sz w:val="20"/>
                <w:szCs w:val="20"/>
              </w:rPr>
            </w:pPr>
            <w:hyperlink r:id="rId3044" w:anchor="sysvar_innodb_flush_method" w:history="1">
              <w:r w:rsidR="002E3214">
                <w:rPr>
                  <w:rStyle w:val="a4"/>
                  <w:rFonts w:ascii="Courier New" w:hAnsi="Courier New" w:cs="Courier New"/>
                  <w:b/>
                  <w:bCs/>
                  <w:color w:val="00759F"/>
                  <w:sz w:val="19"/>
                  <w:szCs w:val="19"/>
                  <w:shd w:val="clear" w:color="auto" w:fill="FFFFFF"/>
                </w:rPr>
                <w:t>innodb_flush_method</w:t>
              </w:r>
            </w:hyperlink>
          </w:p>
        </w:tc>
      </w:tr>
      <w:tr w:rsidR="002E3214" w14:paraId="011F83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AA580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140C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909ED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09E08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76C7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66252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F314AE" w14:textId="77777777" w:rsidR="002E3214" w:rsidRDefault="00B46F09" w:rsidP="00895542">
            <w:pPr>
              <w:rPr>
                <w:rFonts w:ascii="Helvetica" w:hAnsi="Helvetica" w:cs="Helvetica"/>
                <w:b/>
                <w:bCs/>
                <w:color w:val="000000"/>
                <w:szCs w:val="24"/>
              </w:rPr>
            </w:pPr>
            <w:hyperlink r:id="rId304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D0B9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A30F0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F2D7C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4BB379"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59EA78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933CD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 (Windows)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115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unbuffered</w:t>
            </w:r>
          </w:p>
        </w:tc>
      </w:tr>
      <w:tr w:rsidR="002E3214" w14:paraId="5D69E9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DC2B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 (Unix)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2A2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fsync</w:t>
            </w:r>
          </w:p>
        </w:tc>
      </w:tr>
      <w:tr w:rsidR="002E3214" w14:paraId="0D61A3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203E98"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 (Windows)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E373E"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unbuffered</w:t>
            </w:r>
          </w:p>
          <w:p w14:paraId="076A2031"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normal</w:t>
            </w:r>
          </w:p>
        </w:tc>
      </w:tr>
      <w:tr w:rsidR="002E3214" w14:paraId="3CBE89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862B0"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 (Unix)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EF2A6"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fsync</w:t>
            </w:r>
          </w:p>
          <w:p w14:paraId="7B9F95C1"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O_DSYNC</w:t>
            </w:r>
          </w:p>
          <w:p w14:paraId="344109F2"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littlesync</w:t>
            </w:r>
          </w:p>
          <w:p w14:paraId="3E275411"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nosync</w:t>
            </w:r>
          </w:p>
          <w:p w14:paraId="05D0F123"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O_DIRECT</w:t>
            </w:r>
          </w:p>
          <w:p w14:paraId="3BBF80D7"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O_DIRECT_NO_FSYNC</w:t>
            </w:r>
          </w:p>
        </w:tc>
      </w:tr>
    </w:tbl>
    <w:p w14:paraId="74B2B0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method used to </w:t>
      </w:r>
      <w:hyperlink r:id="rId3046" w:anchor="glos_flush" w:tooltip="flush" w:history="1">
        <w:r>
          <w:rPr>
            <w:rStyle w:val="a4"/>
            <w:rFonts w:ascii="Helvetica" w:hAnsi="Helvetica" w:cs="Helvetica"/>
            <w:color w:val="00759F"/>
            <w:sz w:val="21"/>
            <w:szCs w:val="21"/>
          </w:rPr>
          <w:t>flush</w:t>
        </w:r>
      </w:hyperlink>
      <w:r>
        <w:rPr>
          <w:rFonts w:ascii="Helvetica" w:hAnsi="Helvetica" w:cs="Helvetica"/>
          <w:color w:val="000000"/>
          <w:sz w:val="21"/>
          <w:szCs w:val="21"/>
        </w:rPr>
        <w:t> data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047" w:anchor="glos_data_files" w:tooltip="data files" w:history="1">
        <w:r>
          <w:rPr>
            <w:rStyle w:val="a4"/>
            <w:rFonts w:ascii="Helvetica" w:hAnsi="Helvetica" w:cs="Helvetica"/>
            <w:color w:val="00759F"/>
            <w:sz w:val="21"/>
            <w:szCs w:val="21"/>
          </w:rPr>
          <w:t>data files</w:t>
        </w:r>
      </w:hyperlink>
      <w:r>
        <w:rPr>
          <w:rFonts w:ascii="Helvetica" w:hAnsi="Helvetica" w:cs="Helvetica"/>
          <w:color w:val="000000"/>
          <w:sz w:val="21"/>
          <w:szCs w:val="21"/>
        </w:rPr>
        <w:t> and </w:t>
      </w:r>
      <w:hyperlink r:id="rId3048" w:anchor="glos_log_file" w:tooltip="log file" w:history="1">
        <w:r>
          <w:rPr>
            <w:rStyle w:val="a4"/>
            <w:rFonts w:ascii="Helvetica" w:hAnsi="Helvetica" w:cs="Helvetica"/>
            <w:color w:val="00759F"/>
            <w:sz w:val="21"/>
            <w:szCs w:val="21"/>
          </w:rPr>
          <w:t>log files</w:t>
        </w:r>
      </w:hyperlink>
      <w:r>
        <w:rPr>
          <w:rFonts w:ascii="Helvetica" w:hAnsi="Helvetica" w:cs="Helvetica"/>
          <w:color w:val="000000"/>
          <w:sz w:val="21"/>
          <w:szCs w:val="21"/>
        </w:rPr>
        <w:t>, which can affect I/O throughput.</w:t>
      </w:r>
    </w:p>
    <w:p w14:paraId="063AE40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Unix-like systems, the default value is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On Windows, the default value is </w:t>
      </w:r>
      <w:r>
        <w:rPr>
          <w:rStyle w:val="HTML1"/>
          <w:rFonts w:ascii="Courier New" w:hAnsi="Courier New" w:cs="Courier New"/>
          <w:b/>
          <w:bCs/>
          <w:color w:val="026789"/>
          <w:sz w:val="20"/>
          <w:szCs w:val="20"/>
          <w:shd w:val="clear" w:color="auto" w:fill="FFFFFF"/>
        </w:rPr>
        <w:t>unbuffered</w:t>
      </w:r>
      <w:r>
        <w:rPr>
          <w:rFonts w:ascii="Helvetica" w:hAnsi="Helvetica" w:cs="Helvetica"/>
          <w:color w:val="000000"/>
          <w:sz w:val="21"/>
          <w:szCs w:val="21"/>
        </w:rPr>
        <w:t>.</w:t>
      </w:r>
    </w:p>
    <w:p w14:paraId="1C4A5EF9"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C2A310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 MySQL 8.0, </w:t>
      </w:r>
      <w:hyperlink r:id="rId3049"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options may be specified numerically.</w:t>
      </w:r>
    </w:p>
    <w:p w14:paraId="29A89B3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050"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options for Unix-like systems include:</w:t>
      </w:r>
    </w:p>
    <w:p w14:paraId="44573837"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to flush both the data and log files.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is the default setting.</w:t>
      </w:r>
    </w:p>
    <w:p w14:paraId="61146866"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O_DSYNC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O_SYNC</w:t>
      </w:r>
      <w:r>
        <w:rPr>
          <w:rFonts w:ascii="Helvetica" w:hAnsi="Helvetica" w:cs="Helvetica"/>
          <w:color w:val="000000"/>
          <w:sz w:val="21"/>
          <w:szCs w:val="21"/>
        </w:rPr>
        <w:t> to open and flush the log files, and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to flush the data files.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use </w:t>
      </w:r>
      <w:r>
        <w:rPr>
          <w:rStyle w:val="HTML1"/>
          <w:rFonts w:ascii="Courier New" w:hAnsi="Courier New" w:cs="Courier New"/>
          <w:b/>
          <w:bCs/>
          <w:color w:val="026789"/>
          <w:sz w:val="20"/>
          <w:szCs w:val="20"/>
          <w:shd w:val="clear" w:color="auto" w:fill="FFFFFF"/>
        </w:rPr>
        <w:t>O_DSYNC</w:t>
      </w:r>
      <w:r>
        <w:rPr>
          <w:rFonts w:ascii="Helvetica" w:hAnsi="Helvetica" w:cs="Helvetica"/>
          <w:color w:val="000000"/>
          <w:sz w:val="21"/>
          <w:szCs w:val="21"/>
        </w:rPr>
        <w:t> directly because there have been problems with it on many varieties of Unix.</w:t>
      </w:r>
    </w:p>
    <w:p w14:paraId="66F609C3"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littlesync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This option is used for internal performance testing and is currently unsupported. Use at your own risk.</w:t>
      </w:r>
    </w:p>
    <w:p w14:paraId="07E16F96"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nosync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This option is used for internal performance testing and is currently unsupported. Use at your own risk.</w:t>
      </w:r>
    </w:p>
    <w:p w14:paraId="6E8276A0"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directio()</w:t>
      </w:r>
      <w:r>
        <w:rPr>
          <w:rFonts w:ascii="Helvetica" w:hAnsi="Helvetica" w:cs="Helvetica"/>
          <w:color w:val="000000"/>
          <w:sz w:val="21"/>
          <w:szCs w:val="21"/>
        </w:rPr>
        <w:t> on Solaris) to open the data files, and uses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to flush both the data and log files. This option is available on some GNU/Linux versions, FreeBSD, and Solaris.</w:t>
      </w:r>
    </w:p>
    <w:p w14:paraId="1E0DCD9D"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O_DIRECT_NO_FSYNC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during flushing I/O, but skips the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after each write operation.</w:t>
      </w:r>
    </w:p>
    <w:p w14:paraId="1295D2AF"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Prior to MySQL 8.0.14, this setting is not suitable for file systems such as XFS and EXT4, which require an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to synchronize file system metadata changes. If you are not sure whether your file system requires an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to synchronize file system metadata changes, use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instead.</w:t>
      </w:r>
    </w:p>
    <w:p w14:paraId="18C04477"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As of MySQL 8.0.14,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is called after creating a new file, after increasing file size, and after closing a file, to ensure that file system metadata changes are synchronized. The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system call is still skipped after each write operation.</w:t>
      </w:r>
    </w:p>
    <w:p w14:paraId="230F483F"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Data loss is possible if redo log files and data files reside on different storage devices, and an unexpected exit occurs before data file writes are flushed from a device cache that is not battery-backed. If you use or intend to use different storage devices for redo log files and data files, and your data files reside on a device with a cache that is not battery-backed, use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instead.</w:t>
      </w:r>
    </w:p>
    <w:p w14:paraId="1C53698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051"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options for Windows systems include:</w:t>
      </w:r>
    </w:p>
    <w:p w14:paraId="47038B26"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unbuffered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simulated asynchronous I/O and non-buffered I/O.</w:t>
      </w:r>
    </w:p>
    <w:p w14:paraId="6DFE125C"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normal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simulated asynchronous I/O and buffered I/O.</w:t>
      </w:r>
    </w:p>
    <w:p w14:paraId="4713404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each setting affects performance depends on hardware configuration and workload. Benchmark your particular configuration to decide which setting to use, or whether to keep the default setting. Examine the </w:t>
      </w:r>
      <w:hyperlink r:id="rId3052" w:anchor="statvar_Innodb_data_fsyncs" w:history="1">
        <w:r>
          <w:rPr>
            <w:rStyle w:val="HTML1"/>
            <w:rFonts w:ascii="Courier New" w:hAnsi="Courier New" w:cs="Courier New"/>
            <w:b/>
            <w:bCs/>
            <w:color w:val="026789"/>
            <w:sz w:val="20"/>
            <w:szCs w:val="20"/>
            <w:shd w:val="clear" w:color="auto" w:fill="FFFFFF"/>
          </w:rPr>
          <w:t>Innodb_data_fsyncs</w:t>
        </w:r>
      </w:hyperlink>
      <w:r>
        <w:rPr>
          <w:rFonts w:ascii="Helvetica" w:hAnsi="Helvetica" w:cs="Helvetica"/>
          <w:color w:val="000000"/>
          <w:sz w:val="21"/>
          <w:szCs w:val="21"/>
        </w:rPr>
        <w:t> status variable to see the overall number of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xml:space="preserve"> calls for each setting. The mix of read and write operations in your workload can affect how a setting performs. For </w:t>
      </w:r>
      <w:r>
        <w:rPr>
          <w:rFonts w:ascii="Helvetica" w:hAnsi="Helvetica" w:cs="Helvetica"/>
          <w:color w:val="000000"/>
          <w:sz w:val="21"/>
          <w:szCs w:val="21"/>
        </w:rPr>
        <w:lastRenderedPageBreak/>
        <w:t>example, on a system with a hardware RAID controller and battery-backed write cache, </w:t>
      </w:r>
      <w:r>
        <w:rPr>
          <w:rStyle w:val="HTML1"/>
          <w:rFonts w:ascii="Courier New" w:hAnsi="Courier New" w:cs="Courier New"/>
          <w:b/>
          <w:bCs/>
          <w:color w:val="026789"/>
          <w:sz w:val="20"/>
          <w:szCs w:val="20"/>
          <w:shd w:val="clear" w:color="auto" w:fill="FFFFFF"/>
        </w:rPr>
        <w:t>O_DIRECT</w:t>
      </w:r>
      <w:r>
        <w:rPr>
          <w:rFonts w:ascii="Helvetica" w:hAnsi="Helvetica" w:cs="Helvetica"/>
          <w:color w:val="000000"/>
          <w:sz w:val="21"/>
          <w:szCs w:val="21"/>
        </w:rPr>
        <w:t> can help to avoid double buffering between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and the operating system file system cache. On some systems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and log files are located on a SAN, the default value or </w:t>
      </w:r>
      <w:r>
        <w:rPr>
          <w:rStyle w:val="HTML1"/>
          <w:rFonts w:ascii="Courier New" w:hAnsi="Courier New" w:cs="Courier New"/>
          <w:b/>
          <w:bCs/>
          <w:color w:val="026789"/>
          <w:sz w:val="20"/>
          <w:szCs w:val="20"/>
          <w:shd w:val="clear" w:color="auto" w:fill="FFFFFF"/>
        </w:rPr>
        <w:t>O_DSYNC</w:t>
      </w:r>
      <w:r>
        <w:rPr>
          <w:rFonts w:ascii="Helvetica" w:hAnsi="Helvetica" w:cs="Helvetica"/>
          <w:color w:val="000000"/>
          <w:sz w:val="21"/>
          <w:szCs w:val="21"/>
        </w:rPr>
        <w:t> might be faster for a read-heavy workload with mostly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statements. Always test this parameter with hardware and workload that reflect your production environment. For general I/O tuning advice, see </w:t>
      </w:r>
      <w:hyperlink r:id="rId3053"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4896543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hyperlink r:id="rId3054"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the </w:t>
      </w:r>
      <w:hyperlink r:id="rId3055"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value is automatically configured if it is not explicitly defined. For more information, see </w:t>
      </w:r>
      <w:hyperlink r:id="rId3056" w:anchor="innodb-dedicated-server" w:tooltip="15.8.12 Enabling Automatic Configuration for a Dedicated MySQL Server" w:history="1">
        <w:r>
          <w:rPr>
            <w:rStyle w:val="a4"/>
            <w:rFonts w:ascii="Helvetica" w:hAnsi="Helvetica" w:cs="Helvetica"/>
            <w:color w:val="00759F"/>
            <w:sz w:val="21"/>
            <w:szCs w:val="21"/>
          </w:rPr>
          <w:t>Section 15.8.12, “Enabling Automatic Configuration for a Dedicated MySQL Server”</w:t>
        </w:r>
      </w:hyperlink>
      <w:r>
        <w:rPr>
          <w:rFonts w:ascii="Helvetica" w:hAnsi="Helvetica" w:cs="Helvetica"/>
          <w:color w:val="000000"/>
          <w:sz w:val="21"/>
          <w:szCs w:val="21"/>
        </w:rPr>
        <w:t>.</w:t>
      </w:r>
    </w:p>
    <w:bookmarkStart w:id="882" w:name="sysvar_innodb_flush_neighbors"/>
    <w:bookmarkEnd w:id="882"/>
    <w:p w14:paraId="4A2A7D9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"sysvar_innodb_flush_neighbors"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innodb_flush_neighbors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61FB49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0734D" w14:textId="77777777" w:rsidR="002E3214" w:rsidRDefault="002E3214" w:rsidP="00895542">
            <w:pPr>
              <w:rPr>
                <w:rFonts w:ascii="Helvetica" w:hAnsi="Helvetica" w:cs="Helvetica"/>
                <w:b/>
                <w:bCs/>
                <w:color w:val="000000"/>
                <w:szCs w:val="24"/>
              </w:rPr>
            </w:pPr>
            <w:bookmarkStart w:id="883" w:name="idm46383425594832"/>
            <w:bookmarkStart w:id="884" w:name="idm46383425593792"/>
            <w:bookmarkEnd w:id="883"/>
            <w:bookmarkEnd w:id="88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4375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--innodb-flush-neighbors=#</w:t>
            </w:r>
          </w:p>
        </w:tc>
      </w:tr>
      <w:tr w:rsidR="002E3214" w14:paraId="1FD171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44CDE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CE386" w14:textId="77777777" w:rsidR="002E3214" w:rsidRDefault="00B46F09" w:rsidP="00895542">
            <w:pPr>
              <w:rPr>
                <w:rFonts w:ascii="Helvetica" w:hAnsi="Helvetica" w:cs="Helvetica"/>
                <w:sz w:val="20"/>
                <w:szCs w:val="20"/>
              </w:rPr>
            </w:pPr>
            <w:hyperlink r:id="rId3057" w:anchor="sysvar_innodb_flush_neighbors" w:history="1">
              <w:r w:rsidR="002E3214">
                <w:rPr>
                  <w:rStyle w:val="a4"/>
                  <w:rFonts w:ascii="Courier New" w:hAnsi="Courier New" w:cs="Courier New"/>
                  <w:b/>
                  <w:bCs/>
                  <w:color w:val="00759F"/>
                  <w:sz w:val="19"/>
                  <w:szCs w:val="19"/>
                  <w:shd w:val="clear" w:color="auto" w:fill="FFFFFF"/>
                </w:rPr>
                <w:t>innodb_flush_neighbors</w:t>
              </w:r>
            </w:hyperlink>
          </w:p>
        </w:tc>
      </w:tr>
      <w:tr w:rsidR="002E3214" w14:paraId="293719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EE0B54"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5778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61D88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DF406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6A67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4DEE5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FF5D0D" w14:textId="77777777" w:rsidR="002E3214" w:rsidRDefault="00B46F09" w:rsidP="00895542">
            <w:pPr>
              <w:rPr>
                <w:rFonts w:ascii="Helvetica" w:hAnsi="Helvetica" w:cs="Helvetica"/>
                <w:b/>
                <w:bCs/>
                <w:color w:val="000000"/>
                <w:szCs w:val="24"/>
              </w:rPr>
            </w:pPr>
            <w:hyperlink r:id="rId305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A1A90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CC715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1D683"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F1C22"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284A41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851EF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2CB9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5164E1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D18B34"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62800"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2AC9673C"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0B8A3D78"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2637AB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whether </w:t>
      </w:r>
      <w:hyperlink r:id="rId3059" w:anchor="glos_flush" w:tooltip="flush" w:history="1">
        <w:r>
          <w:rPr>
            <w:rStyle w:val="a4"/>
            <w:rFonts w:ascii="Helvetica" w:hAnsi="Helvetica" w:cs="Helvetica"/>
            <w:color w:val="00759F"/>
            <w:sz w:val="21"/>
            <w:szCs w:val="21"/>
          </w:rPr>
          <w:t>flushing</w:t>
        </w:r>
      </w:hyperlink>
      <w:r>
        <w:rPr>
          <w:rFonts w:ascii="Helvetica" w:hAnsi="Helvetica" w:cs="Helvetica"/>
          <w:color w:val="000000"/>
          <w:sz w:val="21"/>
          <w:szCs w:val="21"/>
        </w:rPr>
        <w:t> a page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060"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also flushes other </w:t>
      </w:r>
      <w:hyperlink r:id="rId3061" w:anchor="glos_dirty_page" w:tooltip="dirty page" w:history="1">
        <w:r>
          <w:rPr>
            <w:rStyle w:val="a4"/>
            <w:rFonts w:ascii="Helvetica" w:hAnsi="Helvetica" w:cs="Helvetica"/>
            <w:color w:val="00759F"/>
            <w:sz w:val="21"/>
            <w:szCs w:val="21"/>
          </w:rPr>
          <w:t>dirty pages</w:t>
        </w:r>
      </w:hyperlink>
      <w:r>
        <w:rPr>
          <w:rFonts w:ascii="Helvetica" w:hAnsi="Helvetica" w:cs="Helvetica"/>
          <w:color w:val="000000"/>
          <w:sz w:val="21"/>
          <w:szCs w:val="21"/>
        </w:rPr>
        <w:t> in the same </w:t>
      </w:r>
      <w:hyperlink r:id="rId3062" w:anchor="glos_extent" w:tooltip="extent" w:history="1">
        <w:r>
          <w:rPr>
            <w:rStyle w:val="a4"/>
            <w:rFonts w:ascii="Helvetica" w:hAnsi="Helvetica" w:cs="Helvetica"/>
            <w:color w:val="00759F"/>
            <w:sz w:val="21"/>
            <w:szCs w:val="21"/>
          </w:rPr>
          <w:t>extent</w:t>
        </w:r>
      </w:hyperlink>
      <w:r>
        <w:rPr>
          <w:rFonts w:ascii="Helvetica" w:hAnsi="Helvetica" w:cs="Helvetica"/>
          <w:color w:val="000000"/>
          <w:sz w:val="21"/>
          <w:szCs w:val="21"/>
        </w:rPr>
        <w:t>.</w:t>
      </w:r>
    </w:p>
    <w:p w14:paraId="40B742CB"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setting of 0 disables </w:t>
      </w:r>
      <w:hyperlink r:id="rId3063" w:anchor="sysvar_innodb_flush_neighbors" w:history="1">
        <w:r>
          <w:rPr>
            <w:rStyle w:val="HTML1"/>
            <w:rFonts w:ascii="Courier New" w:hAnsi="Courier New" w:cs="Courier New"/>
            <w:b/>
            <w:bCs/>
            <w:color w:val="026789"/>
            <w:sz w:val="20"/>
            <w:szCs w:val="20"/>
            <w:shd w:val="clear" w:color="auto" w:fill="FFFFFF"/>
          </w:rPr>
          <w:t>innodb_flush_neighbors</w:t>
        </w:r>
      </w:hyperlink>
      <w:r>
        <w:rPr>
          <w:rFonts w:ascii="Helvetica" w:hAnsi="Helvetica" w:cs="Helvetica"/>
          <w:color w:val="000000"/>
          <w:sz w:val="21"/>
          <w:szCs w:val="21"/>
        </w:rPr>
        <w:t>. Dirty pages in the same extent are not flushed.</w:t>
      </w:r>
    </w:p>
    <w:p w14:paraId="518A3E5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setting of 1 flushes contiguous dirty pages in the same extent.</w:t>
      </w:r>
    </w:p>
    <w:p w14:paraId="3F85515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setting of 2 flushes dirty pages in the same extent.</w:t>
      </w:r>
    </w:p>
    <w:p w14:paraId="788F2F8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table data is stored on a traditional </w:t>
      </w:r>
      <w:hyperlink r:id="rId3064" w:anchor="glos_hdd" w:tooltip="HDD" w:history="1">
        <w:r>
          <w:rPr>
            <w:rStyle w:val="a4"/>
            <w:rFonts w:ascii="Helvetica" w:hAnsi="Helvetica" w:cs="Helvetica"/>
            <w:color w:val="00759F"/>
            <w:sz w:val="21"/>
            <w:szCs w:val="21"/>
          </w:rPr>
          <w:t>HDD</w:t>
        </w:r>
      </w:hyperlink>
      <w:r>
        <w:rPr>
          <w:rFonts w:ascii="Helvetica" w:hAnsi="Helvetica" w:cs="Helvetica"/>
          <w:color w:val="000000"/>
          <w:sz w:val="21"/>
          <w:szCs w:val="21"/>
        </w:rPr>
        <w:t> storage device, flushing such </w:t>
      </w:r>
      <w:hyperlink r:id="rId3065" w:anchor="glos_neighbor_page" w:tooltip="neighbor page" w:history="1">
        <w:r>
          <w:rPr>
            <w:rStyle w:val="a4"/>
            <w:rFonts w:ascii="Helvetica" w:hAnsi="Helvetica" w:cs="Helvetica"/>
            <w:color w:val="00759F"/>
            <w:sz w:val="21"/>
            <w:szCs w:val="21"/>
          </w:rPr>
          <w:t>neighbor pages</w:t>
        </w:r>
      </w:hyperlink>
      <w:r>
        <w:rPr>
          <w:rFonts w:ascii="Helvetica" w:hAnsi="Helvetica" w:cs="Helvetica"/>
          <w:color w:val="000000"/>
          <w:sz w:val="21"/>
          <w:szCs w:val="21"/>
        </w:rPr>
        <w:t xml:space="preserve"> in one operation reduces I/O overhead (primarily for disk seek operations) compared to flushing individual pages at different times. For </w:t>
      </w:r>
      <w:r>
        <w:rPr>
          <w:rFonts w:ascii="Helvetica" w:hAnsi="Helvetica" w:cs="Helvetica"/>
          <w:color w:val="000000"/>
          <w:sz w:val="21"/>
          <w:szCs w:val="21"/>
        </w:rPr>
        <w:lastRenderedPageBreak/>
        <w:t>table data stored on </w:t>
      </w:r>
      <w:hyperlink r:id="rId3066"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seek time is not a significant factor and you can set this option to 0 to spread out write operations. For related information, see </w:t>
      </w:r>
      <w:hyperlink r:id="rId3067"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w:t>
      </w:r>
    </w:p>
    <w:bookmarkStart w:id="885" w:name="sysvar_innodb_flush_sync"/>
    <w:bookmarkEnd w:id="885"/>
    <w:p w14:paraId="281E561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"sysvar_innodb_flush_sync"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innodb_flush_sync</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48D0C5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944F6" w14:textId="77777777" w:rsidR="002E3214" w:rsidRDefault="002E3214" w:rsidP="00895542">
            <w:pPr>
              <w:rPr>
                <w:rFonts w:ascii="Helvetica" w:hAnsi="Helvetica" w:cs="Helvetica"/>
                <w:b/>
                <w:bCs/>
                <w:color w:val="000000"/>
                <w:szCs w:val="24"/>
              </w:rPr>
            </w:pPr>
            <w:bookmarkStart w:id="886" w:name="idm46383425552128"/>
            <w:bookmarkStart w:id="887" w:name="idm46383425551088"/>
            <w:bookmarkEnd w:id="886"/>
            <w:bookmarkEnd w:id="8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7695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--innodb-flush-sync[={OFF|ON}]</w:t>
            </w:r>
          </w:p>
        </w:tc>
      </w:tr>
      <w:tr w:rsidR="002E3214" w14:paraId="4D201F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8833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3EE692" w14:textId="77777777" w:rsidR="002E3214" w:rsidRDefault="00B46F09" w:rsidP="00895542">
            <w:pPr>
              <w:rPr>
                <w:rFonts w:ascii="Helvetica" w:hAnsi="Helvetica" w:cs="Helvetica"/>
                <w:sz w:val="20"/>
                <w:szCs w:val="20"/>
              </w:rPr>
            </w:pPr>
            <w:hyperlink r:id="rId3068" w:anchor="sysvar_innodb_flush_sync" w:history="1">
              <w:r w:rsidR="002E3214">
                <w:rPr>
                  <w:rStyle w:val="a4"/>
                  <w:rFonts w:ascii="Courier New" w:hAnsi="Courier New" w:cs="Courier New"/>
                  <w:b/>
                  <w:bCs/>
                  <w:color w:val="00759F"/>
                  <w:sz w:val="19"/>
                  <w:szCs w:val="19"/>
                  <w:shd w:val="clear" w:color="auto" w:fill="FFFFFF"/>
                </w:rPr>
                <w:t>innodb_flush_sync</w:t>
              </w:r>
            </w:hyperlink>
          </w:p>
        </w:tc>
      </w:tr>
      <w:tr w:rsidR="002E3214" w14:paraId="1B8970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6E986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D9CC9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80859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B477D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544A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08844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66D384" w14:textId="77777777" w:rsidR="002E3214" w:rsidRDefault="00B46F09" w:rsidP="00895542">
            <w:pPr>
              <w:rPr>
                <w:rFonts w:ascii="Helvetica" w:hAnsi="Helvetica" w:cs="Helvetica"/>
                <w:b/>
                <w:bCs/>
                <w:color w:val="000000"/>
                <w:szCs w:val="24"/>
              </w:rPr>
            </w:pPr>
            <w:hyperlink r:id="rId306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D497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B0465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AF4C5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0F143"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149C2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1D70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63809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25BE572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070" w:anchor="sysvar_innodb_flush_sync" w:history="1">
        <w:r>
          <w:rPr>
            <w:rStyle w:val="HTML1"/>
            <w:rFonts w:ascii="Courier New" w:hAnsi="Courier New" w:cs="Courier New"/>
            <w:b/>
            <w:bCs/>
            <w:color w:val="026789"/>
            <w:sz w:val="20"/>
            <w:szCs w:val="20"/>
            <w:shd w:val="clear" w:color="auto" w:fill="FFFFFF"/>
          </w:rPr>
          <w:t>innodb_flush_sync</w:t>
        </w:r>
      </w:hyperlink>
      <w:r>
        <w:rPr>
          <w:rFonts w:ascii="Helvetica" w:hAnsi="Helvetica" w:cs="Helvetica"/>
          <w:color w:val="000000"/>
          <w:sz w:val="21"/>
          <w:szCs w:val="21"/>
        </w:rPr>
        <w:t> variable, which is enabled by default, causes the </w:t>
      </w:r>
      <w:hyperlink r:id="rId3071"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to be ignored during bursts of I/O activity that occur at </w:t>
      </w:r>
      <w:hyperlink r:id="rId3072" w:anchor="glos_checkpoint" w:tooltip="checkpoint" w:history="1">
        <w:r>
          <w:rPr>
            <w:rStyle w:val="a4"/>
            <w:rFonts w:ascii="Helvetica" w:hAnsi="Helvetica" w:cs="Helvetica"/>
            <w:color w:val="00759F"/>
            <w:sz w:val="21"/>
            <w:szCs w:val="21"/>
          </w:rPr>
          <w:t>checkpoints</w:t>
        </w:r>
      </w:hyperlink>
      <w:r>
        <w:rPr>
          <w:rFonts w:ascii="Helvetica" w:hAnsi="Helvetica" w:cs="Helvetica"/>
          <w:color w:val="000000"/>
          <w:sz w:val="21"/>
          <w:szCs w:val="21"/>
        </w:rPr>
        <w:t>. To adhere to the I/O rate defined by the </w:t>
      </w:r>
      <w:hyperlink r:id="rId3073"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disable </w:t>
      </w:r>
      <w:hyperlink r:id="rId3074" w:anchor="sysvar_innodb_flush_sync" w:history="1">
        <w:r>
          <w:rPr>
            <w:rStyle w:val="HTML1"/>
            <w:rFonts w:ascii="Courier New" w:hAnsi="Courier New" w:cs="Courier New"/>
            <w:b/>
            <w:bCs/>
            <w:color w:val="026789"/>
            <w:sz w:val="20"/>
            <w:szCs w:val="20"/>
            <w:shd w:val="clear" w:color="auto" w:fill="FFFFFF"/>
          </w:rPr>
          <w:t>innodb_flush_sync</w:t>
        </w:r>
      </w:hyperlink>
      <w:r>
        <w:rPr>
          <w:rFonts w:ascii="Helvetica" w:hAnsi="Helvetica" w:cs="Helvetica"/>
          <w:color w:val="000000"/>
          <w:sz w:val="21"/>
          <w:szCs w:val="21"/>
        </w:rPr>
        <w:t>.</w:t>
      </w:r>
    </w:p>
    <w:p w14:paraId="1222CA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configuring the </w:t>
      </w:r>
      <w:hyperlink r:id="rId3075" w:anchor="sysvar_innodb_flush_sync" w:history="1">
        <w:r>
          <w:rPr>
            <w:rStyle w:val="HTML1"/>
            <w:rFonts w:ascii="Courier New" w:hAnsi="Courier New" w:cs="Courier New"/>
            <w:b/>
            <w:bCs/>
            <w:color w:val="026789"/>
            <w:sz w:val="20"/>
            <w:szCs w:val="20"/>
            <w:shd w:val="clear" w:color="auto" w:fill="FFFFFF"/>
          </w:rPr>
          <w:t>innodb_flush_sync</w:t>
        </w:r>
      </w:hyperlink>
      <w:r>
        <w:rPr>
          <w:rFonts w:ascii="Helvetica" w:hAnsi="Helvetica" w:cs="Helvetica"/>
          <w:color w:val="000000"/>
          <w:sz w:val="21"/>
          <w:szCs w:val="21"/>
        </w:rPr>
        <w:t> variable, see </w:t>
      </w:r>
      <w:hyperlink r:id="rId3076" w:anchor="innodb-configuring-io-capacity" w:tooltip="15.8.7 Configuring InnoDB I/O Capacity" w:history="1">
        <w:r>
          <w:rPr>
            <w:rStyle w:val="a4"/>
            <w:rFonts w:ascii="Helvetica" w:hAnsi="Helvetica" w:cs="Helvetica"/>
            <w:color w:val="00759F"/>
            <w:sz w:val="21"/>
            <w:szCs w:val="21"/>
          </w:rPr>
          <w:t>Section 15.8.7, “Configuring InnoDB I/O Capacity”</w:t>
        </w:r>
      </w:hyperlink>
      <w:r>
        <w:rPr>
          <w:rFonts w:ascii="Helvetica" w:hAnsi="Helvetica" w:cs="Helvetica"/>
          <w:color w:val="000000"/>
          <w:sz w:val="21"/>
          <w:szCs w:val="21"/>
        </w:rPr>
        <w:t>.</w:t>
      </w:r>
    </w:p>
    <w:bookmarkStart w:id="888" w:name="sysvar_innodb_flushing_avg_loops"/>
    <w:bookmarkEnd w:id="888"/>
    <w:p w14:paraId="5BCB5E4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"sysvar_innodb_flushing_avg_loops"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innodb_flushing_avg_loops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05757F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BFBDF" w14:textId="77777777" w:rsidR="002E3214" w:rsidRDefault="002E3214" w:rsidP="00895542">
            <w:pPr>
              <w:rPr>
                <w:rFonts w:ascii="Helvetica" w:hAnsi="Helvetica" w:cs="Helvetica"/>
                <w:b/>
                <w:bCs/>
                <w:color w:val="000000"/>
                <w:szCs w:val="24"/>
              </w:rPr>
            </w:pPr>
            <w:bookmarkStart w:id="889" w:name="idm46383425518112"/>
            <w:bookmarkStart w:id="890" w:name="idm46383425517008"/>
            <w:bookmarkEnd w:id="889"/>
            <w:bookmarkEnd w:id="89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A51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--innodb-flushing-avg-loops=#</w:t>
            </w:r>
          </w:p>
        </w:tc>
      </w:tr>
      <w:tr w:rsidR="002E3214" w14:paraId="0B533E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B787C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E070C7" w14:textId="77777777" w:rsidR="002E3214" w:rsidRDefault="00B46F09" w:rsidP="00895542">
            <w:pPr>
              <w:rPr>
                <w:rFonts w:ascii="Helvetica" w:hAnsi="Helvetica" w:cs="Helvetica"/>
                <w:sz w:val="20"/>
                <w:szCs w:val="20"/>
              </w:rPr>
            </w:pPr>
            <w:hyperlink r:id="rId3077" w:anchor="sysvar_innodb_flushing_avg_loops" w:history="1">
              <w:r w:rsidR="002E3214">
                <w:rPr>
                  <w:rStyle w:val="a4"/>
                  <w:rFonts w:ascii="Courier New" w:hAnsi="Courier New" w:cs="Courier New"/>
                  <w:b/>
                  <w:bCs/>
                  <w:color w:val="00759F"/>
                  <w:sz w:val="19"/>
                  <w:szCs w:val="19"/>
                  <w:shd w:val="clear" w:color="auto" w:fill="FFFFFF"/>
                </w:rPr>
                <w:t>innodb_flushing_avg_loops</w:t>
              </w:r>
            </w:hyperlink>
          </w:p>
        </w:tc>
      </w:tr>
      <w:tr w:rsidR="002E3214" w14:paraId="1CC287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90093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F30D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3636A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E70E5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1DB98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414D5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FB7C63" w14:textId="77777777" w:rsidR="002E3214" w:rsidRDefault="00B46F09" w:rsidP="00895542">
            <w:pPr>
              <w:rPr>
                <w:rFonts w:ascii="Helvetica" w:hAnsi="Helvetica" w:cs="Helvetica"/>
                <w:b/>
                <w:bCs/>
                <w:color w:val="000000"/>
                <w:szCs w:val="24"/>
              </w:rPr>
            </w:pPr>
            <w:hyperlink r:id="rId307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FC1A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64E22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4C5B1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F4671"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405D7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947D6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9C4B6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30</w:t>
            </w:r>
          </w:p>
        </w:tc>
      </w:tr>
      <w:tr w:rsidR="002E3214" w14:paraId="672DCE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21B55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7651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4CAD5F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B4946"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6FB2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bl>
    <w:p w14:paraId="3233DB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Number of iterations for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keeps the previously calculated snapshot of the flushing state, controlling how quickly </w:t>
      </w:r>
      <w:hyperlink r:id="rId3079" w:anchor="glos_adaptive_flushing" w:tooltip="adaptive flushing" w:history="1">
        <w:r>
          <w:rPr>
            <w:rStyle w:val="a4"/>
            <w:rFonts w:ascii="Helvetica" w:hAnsi="Helvetica" w:cs="Helvetica"/>
            <w:color w:val="00759F"/>
            <w:sz w:val="21"/>
            <w:szCs w:val="21"/>
          </w:rPr>
          <w:t>adaptive flushing</w:t>
        </w:r>
      </w:hyperlink>
      <w:r>
        <w:rPr>
          <w:rFonts w:ascii="Helvetica" w:hAnsi="Helvetica" w:cs="Helvetica"/>
          <w:color w:val="000000"/>
          <w:sz w:val="21"/>
          <w:szCs w:val="21"/>
        </w:rPr>
        <w:t xml:space="preserve"> responds </w:t>
      </w:r>
      <w:r>
        <w:rPr>
          <w:rFonts w:ascii="Helvetica" w:hAnsi="Helvetica" w:cs="Helvetica"/>
          <w:color w:val="000000"/>
          <w:sz w:val="21"/>
          <w:szCs w:val="21"/>
        </w:rPr>
        <w:lastRenderedPageBreak/>
        <w:t>to changing </w:t>
      </w:r>
      <w:hyperlink r:id="rId3080" w:anchor="glos_workload" w:tooltip="workload" w:history="1">
        <w:r>
          <w:rPr>
            <w:rStyle w:val="a4"/>
            <w:rFonts w:ascii="Helvetica" w:hAnsi="Helvetica" w:cs="Helvetica"/>
            <w:color w:val="00759F"/>
            <w:sz w:val="21"/>
            <w:szCs w:val="21"/>
          </w:rPr>
          <w:t>workloads</w:t>
        </w:r>
      </w:hyperlink>
      <w:r>
        <w:rPr>
          <w:rFonts w:ascii="Helvetica" w:hAnsi="Helvetica" w:cs="Helvetica"/>
          <w:color w:val="000000"/>
          <w:sz w:val="21"/>
          <w:szCs w:val="21"/>
        </w:rPr>
        <w:t>. Increasing the value makes the rate of </w:t>
      </w:r>
      <w:hyperlink r:id="rId3081" w:anchor="glos_flush" w:tooltip="flush" w:history="1">
        <w:r>
          <w:rPr>
            <w:rStyle w:val="a4"/>
            <w:rFonts w:ascii="Helvetica" w:hAnsi="Helvetica" w:cs="Helvetica"/>
            <w:color w:val="00759F"/>
            <w:sz w:val="21"/>
            <w:szCs w:val="21"/>
          </w:rPr>
          <w:t>flush</w:t>
        </w:r>
      </w:hyperlink>
      <w:r>
        <w:rPr>
          <w:rFonts w:ascii="Helvetica" w:hAnsi="Helvetica" w:cs="Helvetica"/>
          <w:color w:val="000000"/>
          <w:sz w:val="21"/>
          <w:szCs w:val="21"/>
        </w:rPr>
        <w:t> operations change smoothly and gradually as the workload changes. Decreasing the value makes adaptive flushing adjust quickly to workload changes, which can cause spikes in flushing activity if the workload increases and decreases suddenly.</w:t>
      </w:r>
    </w:p>
    <w:p w14:paraId="0A6584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082"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w:t>
      </w:r>
    </w:p>
    <w:bookmarkStart w:id="891" w:name="sysvar_innodb_force_load_corrupted"/>
    <w:bookmarkEnd w:id="891"/>
    <w:p w14:paraId="7398820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"sysvar_innodb_force_load_corrupted"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innodb_force_load_corrupted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268996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23A56" w14:textId="77777777" w:rsidR="002E3214" w:rsidRDefault="002E3214" w:rsidP="00895542">
            <w:pPr>
              <w:rPr>
                <w:rFonts w:ascii="Helvetica" w:hAnsi="Helvetica" w:cs="Helvetica"/>
                <w:b/>
                <w:bCs/>
                <w:color w:val="000000"/>
                <w:szCs w:val="24"/>
              </w:rPr>
            </w:pPr>
            <w:bookmarkStart w:id="892" w:name="idm46383425482784"/>
            <w:bookmarkStart w:id="893" w:name="idm46383425481680"/>
            <w:bookmarkEnd w:id="892"/>
            <w:bookmarkEnd w:id="89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44DAC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--innodb-force-load-corrupted[={OFF|ON}]</w:t>
            </w:r>
          </w:p>
        </w:tc>
      </w:tr>
      <w:tr w:rsidR="002E3214" w14:paraId="1C6887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512C5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DA5A5" w14:textId="77777777" w:rsidR="002E3214" w:rsidRDefault="00B46F09" w:rsidP="00895542">
            <w:pPr>
              <w:rPr>
                <w:rFonts w:ascii="Helvetica" w:hAnsi="Helvetica" w:cs="Helvetica"/>
                <w:sz w:val="20"/>
                <w:szCs w:val="20"/>
              </w:rPr>
            </w:pPr>
            <w:hyperlink r:id="rId3083" w:anchor="sysvar_innodb_force_load_corrupted" w:history="1">
              <w:r w:rsidR="002E3214">
                <w:rPr>
                  <w:rStyle w:val="a4"/>
                  <w:rFonts w:ascii="Courier New" w:hAnsi="Courier New" w:cs="Courier New"/>
                  <w:b/>
                  <w:bCs/>
                  <w:color w:val="00759F"/>
                  <w:sz w:val="19"/>
                  <w:szCs w:val="19"/>
                  <w:shd w:val="clear" w:color="auto" w:fill="FFFFFF"/>
                </w:rPr>
                <w:t>innodb_force_load_corrupted</w:t>
              </w:r>
            </w:hyperlink>
          </w:p>
        </w:tc>
      </w:tr>
      <w:tr w:rsidR="002E3214" w14:paraId="5D6C4B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2AD94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E97A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9FBC5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95FD5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5F38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514F0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E021D0" w14:textId="77777777" w:rsidR="002E3214" w:rsidRDefault="00B46F09" w:rsidP="00895542">
            <w:pPr>
              <w:rPr>
                <w:rFonts w:ascii="Helvetica" w:hAnsi="Helvetica" w:cs="Helvetica"/>
                <w:b/>
                <w:bCs/>
                <w:color w:val="000000"/>
                <w:szCs w:val="24"/>
              </w:rPr>
            </w:pPr>
            <w:hyperlink r:id="rId308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E086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CF03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6491FF"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41CFD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7F9219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EBAE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40F0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2F76A0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Permits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load tables at startup that are marked as corrupted. Use only during troubleshooting, to recover data that is otherwise inaccessible. When troubleshooting is complete, disable this setting and restart the server.</w:t>
      </w:r>
    </w:p>
    <w:bookmarkStart w:id="894" w:name="sysvar_innodb_force_recovery"/>
    <w:bookmarkEnd w:id="894"/>
    <w:p w14:paraId="08ABB6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"sysvar_innodb_force_recovery"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innodb_force_recovery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2E3214" w14:paraId="64AD67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72434B" w14:textId="77777777" w:rsidR="002E3214" w:rsidRDefault="002E3214" w:rsidP="00895542">
            <w:pPr>
              <w:rPr>
                <w:rFonts w:ascii="Helvetica" w:hAnsi="Helvetica" w:cs="Helvetica"/>
                <w:b/>
                <w:bCs/>
                <w:color w:val="000000"/>
                <w:szCs w:val="24"/>
              </w:rPr>
            </w:pPr>
            <w:bookmarkStart w:id="895" w:name="idm46383425456144"/>
            <w:bookmarkStart w:id="896" w:name="idm46383425455104"/>
            <w:bookmarkEnd w:id="895"/>
            <w:bookmarkEnd w:id="89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C628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--innodb-force-recovery=#</w:t>
            </w:r>
          </w:p>
        </w:tc>
      </w:tr>
      <w:tr w:rsidR="002E3214" w14:paraId="344379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6B86F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2652CE" w14:textId="77777777" w:rsidR="002E3214" w:rsidRDefault="00B46F09" w:rsidP="00895542">
            <w:pPr>
              <w:rPr>
                <w:rFonts w:ascii="Helvetica" w:hAnsi="Helvetica" w:cs="Helvetica"/>
                <w:sz w:val="20"/>
                <w:szCs w:val="20"/>
              </w:rPr>
            </w:pPr>
            <w:hyperlink r:id="rId3085" w:anchor="sysvar_innodb_force_recovery" w:history="1">
              <w:r w:rsidR="002E3214">
                <w:rPr>
                  <w:rStyle w:val="a4"/>
                  <w:rFonts w:ascii="Courier New" w:hAnsi="Courier New" w:cs="Courier New"/>
                  <w:b/>
                  <w:bCs/>
                  <w:color w:val="00759F"/>
                  <w:sz w:val="19"/>
                  <w:szCs w:val="19"/>
                  <w:shd w:val="clear" w:color="auto" w:fill="FFFFFF"/>
                </w:rPr>
                <w:t>innodb_force_recovery</w:t>
              </w:r>
            </w:hyperlink>
          </w:p>
        </w:tc>
      </w:tr>
      <w:tr w:rsidR="002E3214" w14:paraId="6B9899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AB878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7AE46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B1429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4022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12AA1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3E30B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795768" w14:textId="77777777" w:rsidR="002E3214" w:rsidRDefault="00B46F09" w:rsidP="00895542">
            <w:pPr>
              <w:rPr>
                <w:rFonts w:ascii="Helvetica" w:hAnsi="Helvetica" w:cs="Helvetica"/>
                <w:b/>
                <w:bCs/>
                <w:color w:val="000000"/>
                <w:szCs w:val="24"/>
              </w:rPr>
            </w:pPr>
            <w:hyperlink r:id="rId308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B1AE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E6482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3808F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DA4B6"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C3B91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F244E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A235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061BC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4ECE71"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528FC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34BD2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8E13F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12D1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r>
    </w:tbl>
    <w:p w14:paraId="2ECFB2F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087"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xml:space="preserve"> mode, typically only changed in serious troubleshooting situations. Possible values are from 0 to 6. For the meanings of these values and </w:t>
      </w:r>
      <w:r>
        <w:rPr>
          <w:rFonts w:ascii="Helvetica" w:hAnsi="Helvetica" w:cs="Helvetica"/>
          <w:color w:val="000000"/>
          <w:sz w:val="21"/>
          <w:szCs w:val="21"/>
        </w:rPr>
        <w:lastRenderedPageBreak/>
        <w:t>important information about </w:t>
      </w:r>
      <w:hyperlink r:id="rId3088"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see </w:t>
      </w:r>
      <w:hyperlink r:id="rId3089"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w:t>
      </w:r>
    </w:p>
    <w:p w14:paraId="71122D4F"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61611F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Only set this variable to a value greater than 0 in an emergency situation so that you can start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dump your tables. As a safety measure,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prevents </w:t>
      </w:r>
      <w:hyperlink r:id="rId309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309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3092"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when </w:t>
      </w:r>
      <w:hyperlink r:id="rId3093"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is greater than 0. An </w:t>
      </w:r>
      <w:hyperlink r:id="rId3094"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setting of 4 or greater places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into read-only mode.</w:t>
      </w:r>
    </w:p>
    <w:p w14:paraId="6607BE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These restrictions may cause replication administration commands to fail with an error, as replication stores the replica status logs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bookmarkStart w:id="897" w:name="sysvar_innodb_fsync_threshold"/>
    <w:bookmarkEnd w:id="897"/>
    <w:p w14:paraId="522FB1B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"sysvar_innodb_fsync_threshold"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innodb_fsync_threshold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4817E9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C17AE5" w14:textId="77777777" w:rsidR="002E3214" w:rsidRDefault="002E3214" w:rsidP="00895542">
            <w:pPr>
              <w:rPr>
                <w:rFonts w:ascii="Helvetica" w:hAnsi="Helvetica" w:cs="Helvetica"/>
                <w:b/>
                <w:bCs/>
                <w:color w:val="000000"/>
                <w:szCs w:val="24"/>
              </w:rPr>
            </w:pPr>
            <w:bookmarkStart w:id="898" w:name="idm46383425412128"/>
            <w:bookmarkStart w:id="899" w:name="idm46383425411088"/>
            <w:bookmarkEnd w:id="898"/>
            <w:bookmarkEnd w:id="89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46C9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--innodb-fsync-threshold=#</w:t>
            </w:r>
          </w:p>
        </w:tc>
      </w:tr>
      <w:tr w:rsidR="002E3214" w14:paraId="3C445C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750A19"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1505A" w14:textId="77777777" w:rsidR="002E3214" w:rsidRDefault="002E3214" w:rsidP="00895542">
            <w:pPr>
              <w:rPr>
                <w:rFonts w:ascii="Helvetica" w:hAnsi="Helvetica" w:cs="Helvetica"/>
                <w:sz w:val="20"/>
                <w:szCs w:val="20"/>
              </w:rPr>
            </w:pPr>
            <w:r>
              <w:rPr>
                <w:rFonts w:ascii="Helvetica" w:hAnsi="Helvetica" w:cs="Helvetica"/>
                <w:sz w:val="20"/>
                <w:szCs w:val="20"/>
              </w:rPr>
              <w:t>8.0.13</w:t>
            </w:r>
          </w:p>
        </w:tc>
      </w:tr>
      <w:tr w:rsidR="002E3214" w14:paraId="254AF8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9A58E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515C34" w14:textId="77777777" w:rsidR="002E3214" w:rsidRDefault="00B46F09" w:rsidP="00895542">
            <w:pPr>
              <w:rPr>
                <w:rFonts w:ascii="Helvetica" w:hAnsi="Helvetica" w:cs="Helvetica"/>
                <w:sz w:val="20"/>
                <w:szCs w:val="20"/>
              </w:rPr>
            </w:pPr>
            <w:hyperlink r:id="rId3095" w:anchor="sysvar_innodb_fsync_threshold" w:history="1">
              <w:r w:rsidR="002E3214">
                <w:rPr>
                  <w:rStyle w:val="a4"/>
                  <w:rFonts w:ascii="Courier New" w:hAnsi="Courier New" w:cs="Courier New"/>
                  <w:b/>
                  <w:bCs/>
                  <w:color w:val="00759F"/>
                  <w:sz w:val="19"/>
                  <w:szCs w:val="19"/>
                  <w:shd w:val="clear" w:color="auto" w:fill="FFFFFF"/>
                </w:rPr>
                <w:t>innodb_fsync_threshold</w:t>
              </w:r>
            </w:hyperlink>
          </w:p>
        </w:tc>
      </w:tr>
      <w:tr w:rsidR="002E3214" w14:paraId="2B0C06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B90B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C357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F1FE9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6CAD0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6A9E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03BF2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497447" w14:textId="77777777" w:rsidR="002E3214" w:rsidRDefault="00B46F09" w:rsidP="00895542">
            <w:pPr>
              <w:rPr>
                <w:rFonts w:ascii="Helvetica" w:hAnsi="Helvetica" w:cs="Helvetica"/>
                <w:b/>
                <w:bCs/>
                <w:color w:val="000000"/>
                <w:szCs w:val="24"/>
              </w:rPr>
            </w:pPr>
            <w:hyperlink r:id="rId309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E7E3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196EE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DA68D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F5A3BB"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0242F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41417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83F6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632DCE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514516"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450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BC8B2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B632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86C1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bl>
    <w:p w14:paraId="1D7CB4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By default,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new data file, such as a new log file or tablespace file, the file is fully written to the operating system cache before it is flushed to disk, which can cause a large amount of disk write activity to occur at once. To force smaller, periodic flushes of data from the operating system cache, you can use the </w:t>
      </w:r>
      <w:hyperlink r:id="rId3097" w:anchor="sysvar_innodb_fsync_threshold" w:history="1">
        <w:r>
          <w:rPr>
            <w:rStyle w:val="HTML1"/>
            <w:rFonts w:ascii="Courier New" w:hAnsi="Courier New" w:cs="Courier New"/>
            <w:b/>
            <w:bCs/>
            <w:color w:val="026789"/>
            <w:sz w:val="20"/>
            <w:szCs w:val="20"/>
            <w:shd w:val="clear" w:color="auto" w:fill="FFFFFF"/>
          </w:rPr>
          <w:t>innodb_fsync_threshold</w:t>
        </w:r>
      </w:hyperlink>
      <w:r>
        <w:rPr>
          <w:rFonts w:ascii="Helvetica" w:hAnsi="Helvetica" w:cs="Helvetica"/>
          <w:color w:val="000000"/>
          <w:sz w:val="21"/>
          <w:szCs w:val="21"/>
        </w:rPr>
        <w:t> variable to define a threshold value, in bytes. When the byte threshold is reached, the contents of the operating system cache are flushed to disk. The default value of 0 forces the default behavior, which is to flush data to disk only after a file is fully written to the cache.</w:t>
      </w:r>
    </w:p>
    <w:p w14:paraId="542952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 xml:space="preserve">Specifying a threshold to force smaller, periodic flushes may be beneficial in cases where multiple MySQL instances use the same storage devices. For </w:t>
      </w:r>
      <w:r>
        <w:rPr>
          <w:rFonts w:ascii="Helvetica" w:hAnsi="Helvetica" w:cs="Helvetica"/>
          <w:color w:val="000000"/>
          <w:sz w:val="21"/>
          <w:szCs w:val="21"/>
        </w:rPr>
        <w:lastRenderedPageBreak/>
        <w:t>example, creating a new MySQL instance and its associated data files could cause large surges of disk write activity, impeding the performance of other MySQL instances that use the same storage devices. Configuring a threshold helps avoid such surges in write activity.</w:t>
      </w:r>
    </w:p>
    <w:bookmarkStart w:id="900" w:name="sysvar_innodb_ft_aux_table"/>
    <w:bookmarkEnd w:id="900"/>
    <w:p w14:paraId="50501C6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"sysvar_innodb_ft_aux_table"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innodb_ft_aux_table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85"/>
        <w:gridCol w:w="4815"/>
      </w:tblGrid>
      <w:tr w:rsidR="002E3214" w14:paraId="2DE05C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5E4B99" w14:textId="77777777" w:rsidR="002E3214" w:rsidRDefault="002E3214" w:rsidP="00895542">
            <w:pPr>
              <w:rPr>
                <w:rFonts w:ascii="Helvetica" w:hAnsi="Helvetica" w:cs="Helvetica"/>
                <w:b/>
                <w:bCs/>
                <w:color w:val="000000"/>
                <w:szCs w:val="24"/>
              </w:rPr>
            </w:pPr>
            <w:bookmarkStart w:id="901" w:name="idm46383425376080"/>
            <w:bookmarkStart w:id="902" w:name="idm46383425375040"/>
            <w:bookmarkEnd w:id="901"/>
            <w:bookmarkEnd w:id="902"/>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6FE8E" w14:textId="77777777" w:rsidR="002E3214" w:rsidRDefault="00B46F09" w:rsidP="00895542">
            <w:pPr>
              <w:rPr>
                <w:rFonts w:ascii="Helvetica" w:hAnsi="Helvetica" w:cs="Helvetica"/>
                <w:sz w:val="20"/>
                <w:szCs w:val="20"/>
              </w:rPr>
            </w:pPr>
            <w:hyperlink r:id="rId3098" w:anchor="sysvar_innodb_ft_aux_table" w:history="1">
              <w:r w:rsidR="002E3214">
                <w:rPr>
                  <w:rStyle w:val="a4"/>
                  <w:rFonts w:ascii="Courier New" w:hAnsi="Courier New" w:cs="Courier New"/>
                  <w:b/>
                  <w:bCs/>
                  <w:color w:val="00759F"/>
                  <w:sz w:val="19"/>
                  <w:szCs w:val="19"/>
                  <w:shd w:val="clear" w:color="auto" w:fill="FFFFFF"/>
                </w:rPr>
                <w:t>innodb_ft_aux_table</w:t>
              </w:r>
            </w:hyperlink>
          </w:p>
        </w:tc>
      </w:tr>
      <w:tr w:rsidR="002E3214" w14:paraId="05ADAB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48E52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BD66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D1DEF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8AC5F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9585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E9315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710DB9" w14:textId="77777777" w:rsidR="002E3214" w:rsidRDefault="00B46F09" w:rsidP="00895542">
            <w:pPr>
              <w:rPr>
                <w:rFonts w:ascii="Helvetica" w:hAnsi="Helvetica" w:cs="Helvetica"/>
                <w:b/>
                <w:bCs/>
                <w:color w:val="000000"/>
                <w:szCs w:val="24"/>
              </w:rPr>
            </w:pPr>
            <w:hyperlink r:id="rId309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283C0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0DF2F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B499B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90C71"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bl>
    <w:p w14:paraId="2D2F3E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qualified name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containing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This variable is intended for diagnostic purposes and can only be set at runtime. For example:</w:t>
      </w:r>
    </w:p>
    <w:p w14:paraId="086F945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GLOBAL innodb_ft_aux_table = 'test/t1';</w:t>
      </w:r>
    </w:p>
    <w:p w14:paraId="3B9B90D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you set this variable to a name in the format </w:t>
      </w:r>
      <w:r>
        <w:rPr>
          <w:rStyle w:val="HTML1"/>
          <w:rFonts w:ascii="Courier New" w:hAnsi="Courier New" w:cs="Courier New"/>
          <w:b/>
          <w:bCs/>
          <w:i/>
          <w:iCs/>
          <w:color w:val="026789"/>
          <w:sz w:val="19"/>
          <w:szCs w:val="19"/>
          <w:shd w:val="clear" w:color="auto" w:fill="FFFFFF"/>
        </w:rPr>
        <w:t>db_name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w:t>
      </w:r>
      <w:hyperlink r:id="rId3100" w:anchor="information-schema-innodb-ft-index-table-table" w:tooltip="26.4.19 The INFORMATION_SCHEMA INNODB_FT_INDEX_TABLE Table" w:history="1">
        <w:r>
          <w:rPr>
            <w:rStyle w:val="HTML1"/>
            <w:rFonts w:ascii="Courier New" w:hAnsi="Courier New" w:cs="Courier New"/>
            <w:b/>
            <w:bCs/>
            <w:color w:val="026789"/>
            <w:sz w:val="20"/>
            <w:szCs w:val="20"/>
            <w:shd w:val="clear" w:color="auto" w:fill="FFFFFF"/>
          </w:rPr>
          <w:t>INNODB_FT_INDEX_TABLE</w:t>
        </w:r>
      </w:hyperlink>
      <w:r>
        <w:rPr>
          <w:rFonts w:ascii="Helvetica" w:hAnsi="Helvetica" w:cs="Helvetica"/>
          <w:color w:val="000000"/>
          <w:sz w:val="21"/>
          <w:szCs w:val="21"/>
        </w:rPr>
        <w:t>, </w:t>
      </w:r>
      <w:hyperlink r:id="rId3101" w:anchor="information-schema-innodb-ft-index-cache-table" w:tooltip="26.4.18 The INFORMATION_SCHEMA INNODB_FT_INDEX_CACHE Table" w:history="1">
        <w:r>
          <w:rPr>
            <w:rStyle w:val="HTML1"/>
            <w:rFonts w:ascii="Courier New" w:hAnsi="Courier New" w:cs="Courier New"/>
            <w:b/>
            <w:bCs/>
            <w:color w:val="026789"/>
            <w:sz w:val="20"/>
            <w:szCs w:val="20"/>
            <w:shd w:val="clear" w:color="auto" w:fill="FFFFFF"/>
          </w:rPr>
          <w:t>INNODB_FT_INDEX_CACHE</w:t>
        </w:r>
      </w:hyperlink>
      <w:r>
        <w:rPr>
          <w:rFonts w:ascii="Helvetica" w:hAnsi="Helvetica" w:cs="Helvetica"/>
          <w:color w:val="000000"/>
          <w:sz w:val="21"/>
          <w:szCs w:val="21"/>
        </w:rPr>
        <w:t>, </w:t>
      </w:r>
      <w:hyperlink r:id="rId3102" w:anchor="information-schema-innodb-ft-config-table" w:tooltip="26.4.15 The INFORMATION_SCHEMA INNODB_FT_CONFIG Table" w:history="1">
        <w:r>
          <w:rPr>
            <w:rStyle w:val="HTML1"/>
            <w:rFonts w:ascii="Courier New" w:hAnsi="Courier New" w:cs="Courier New"/>
            <w:b/>
            <w:bCs/>
            <w:color w:val="026789"/>
            <w:sz w:val="20"/>
            <w:szCs w:val="20"/>
            <w:shd w:val="clear" w:color="auto" w:fill="FFFFFF"/>
          </w:rPr>
          <w:t>INNODB_FT_CONFIG</w:t>
        </w:r>
      </w:hyperlink>
      <w:r>
        <w:rPr>
          <w:rFonts w:ascii="Helvetica" w:hAnsi="Helvetica" w:cs="Helvetica"/>
          <w:color w:val="000000"/>
          <w:sz w:val="21"/>
          <w:szCs w:val="21"/>
        </w:rPr>
        <w:t>, </w:t>
      </w:r>
      <w:hyperlink r:id="rId3103" w:anchor="information-schema-innodb-ft-deleted-table" w:tooltip="26.4.17 The INFORMATION_SCHEMA INNODB_FT_DELETED Table" w:history="1">
        <w:r>
          <w:rPr>
            <w:rStyle w:val="HTML1"/>
            <w:rFonts w:ascii="Courier New" w:hAnsi="Courier New" w:cs="Courier New"/>
            <w:b/>
            <w:bCs/>
            <w:color w:val="026789"/>
            <w:sz w:val="20"/>
            <w:szCs w:val="20"/>
            <w:shd w:val="clear" w:color="auto" w:fill="FFFFFF"/>
          </w:rPr>
          <w:t>INNODB_FT_DELETED</w:t>
        </w:r>
      </w:hyperlink>
      <w:r>
        <w:rPr>
          <w:rFonts w:ascii="Helvetica" w:hAnsi="Helvetica" w:cs="Helvetica"/>
          <w:color w:val="000000"/>
          <w:sz w:val="21"/>
          <w:szCs w:val="21"/>
        </w:rPr>
        <w:t>, and </w:t>
      </w:r>
      <w:hyperlink r:id="rId3104" w:anchor="information-schema-innodb-ft-being-deleted-table" w:tooltip="26.4.14 The INFORMATION_SCHEMA INNODB_FT_BEING_DELETED Table" w:history="1">
        <w:r>
          <w:rPr>
            <w:rStyle w:val="HTML1"/>
            <w:rFonts w:ascii="Courier New" w:hAnsi="Courier New" w:cs="Courier New"/>
            <w:b/>
            <w:bCs/>
            <w:color w:val="026789"/>
            <w:sz w:val="20"/>
            <w:szCs w:val="20"/>
            <w:shd w:val="clear" w:color="auto" w:fill="FFFFFF"/>
          </w:rPr>
          <w:t>INNODB_FT_BEING_DELETED</w:t>
        </w:r>
      </w:hyperlink>
      <w:r>
        <w:rPr>
          <w:rFonts w:ascii="Helvetica" w:hAnsi="Helvetica" w:cs="Helvetica"/>
          <w:color w:val="000000"/>
          <w:sz w:val="21"/>
          <w:szCs w:val="21"/>
        </w:rPr>
        <w:t> show information about the search index for the specified table.</w:t>
      </w:r>
    </w:p>
    <w:p w14:paraId="5A109F3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05"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bookmarkStart w:id="903" w:name="sysvar_innodb_ft_cache_size"/>
    <w:bookmarkEnd w:id="903"/>
    <w:p w14:paraId="4AB9A8C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"sysvar_innodb_ft_cache_size"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innodb_ft_cache_size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544CCF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8D7872" w14:textId="77777777" w:rsidR="002E3214" w:rsidRDefault="002E3214" w:rsidP="00895542">
            <w:pPr>
              <w:rPr>
                <w:rFonts w:ascii="Helvetica" w:hAnsi="Helvetica" w:cs="Helvetica"/>
                <w:b/>
                <w:bCs/>
                <w:color w:val="000000"/>
                <w:szCs w:val="24"/>
              </w:rPr>
            </w:pPr>
            <w:bookmarkStart w:id="904" w:name="idm46383425342672"/>
            <w:bookmarkStart w:id="905" w:name="idm46383425341632"/>
            <w:bookmarkEnd w:id="904"/>
            <w:bookmarkEnd w:id="90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27B3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--innodb-ft-cache-size=#</w:t>
            </w:r>
          </w:p>
        </w:tc>
      </w:tr>
      <w:tr w:rsidR="002E3214" w14:paraId="60503B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2238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942B0" w14:textId="77777777" w:rsidR="002E3214" w:rsidRDefault="00B46F09" w:rsidP="00895542">
            <w:pPr>
              <w:rPr>
                <w:rFonts w:ascii="Helvetica" w:hAnsi="Helvetica" w:cs="Helvetica"/>
                <w:sz w:val="20"/>
                <w:szCs w:val="20"/>
              </w:rPr>
            </w:pPr>
            <w:hyperlink r:id="rId3106" w:anchor="sysvar_innodb_ft_cache_size" w:history="1">
              <w:r w:rsidR="002E3214">
                <w:rPr>
                  <w:rStyle w:val="a4"/>
                  <w:rFonts w:ascii="Courier New" w:hAnsi="Courier New" w:cs="Courier New"/>
                  <w:b/>
                  <w:bCs/>
                  <w:color w:val="00759F"/>
                  <w:sz w:val="19"/>
                  <w:szCs w:val="19"/>
                  <w:shd w:val="clear" w:color="auto" w:fill="FFFFFF"/>
                </w:rPr>
                <w:t>innodb_ft_cache_size</w:t>
              </w:r>
            </w:hyperlink>
          </w:p>
        </w:tc>
      </w:tr>
      <w:tr w:rsidR="002E3214" w14:paraId="38374B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0A1D8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B23B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EE689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B2F1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9E29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A215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4554F6" w14:textId="77777777" w:rsidR="002E3214" w:rsidRDefault="00B46F09" w:rsidP="00895542">
            <w:pPr>
              <w:rPr>
                <w:rFonts w:ascii="Helvetica" w:hAnsi="Helvetica" w:cs="Helvetica"/>
                <w:b/>
                <w:bCs/>
                <w:color w:val="000000"/>
                <w:szCs w:val="24"/>
              </w:rPr>
            </w:pPr>
            <w:hyperlink r:id="rId310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9266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5F617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2E2CE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7CB345"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31A3B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F1C8D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2094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8000000</w:t>
            </w:r>
          </w:p>
        </w:tc>
      </w:tr>
      <w:tr w:rsidR="002E3214" w14:paraId="56CEBB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6ADBB2"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B2F3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1600000</w:t>
            </w:r>
          </w:p>
        </w:tc>
      </w:tr>
      <w:tr w:rsidR="002E3214" w14:paraId="40DEBD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EF8CB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6C48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80000000</w:t>
            </w:r>
          </w:p>
        </w:tc>
      </w:tr>
    </w:tbl>
    <w:p w14:paraId="3C178E8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memory allocated, in bytes,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index cache, which holds a parsed document in memory while creating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Index inserts and updates are only committed to disk when the </w:t>
      </w:r>
      <w:hyperlink r:id="rId3108" w:anchor="sysvar_innodb_ft_cache_size" w:history="1">
        <w:r>
          <w:rPr>
            <w:rStyle w:val="HTML1"/>
            <w:rFonts w:ascii="Courier New" w:hAnsi="Courier New" w:cs="Courier New"/>
            <w:b/>
            <w:bCs/>
            <w:color w:val="026789"/>
            <w:sz w:val="20"/>
            <w:szCs w:val="20"/>
            <w:shd w:val="clear" w:color="auto" w:fill="FFFFFF"/>
          </w:rPr>
          <w:t>innodb_ft_cache_size</w:t>
        </w:r>
      </w:hyperlink>
      <w:r>
        <w:rPr>
          <w:rFonts w:ascii="Helvetica" w:hAnsi="Helvetica" w:cs="Helvetica"/>
          <w:color w:val="000000"/>
          <w:sz w:val="21"/>
          <w:szCs w:val="21"/>
        </w:rPr>
        <w:t> size limit is reached. </w:t>
      </w:r>
      <w:hyperlink r:id="rId3109" w:anchor="sysvar_innodb_ft_cache_size" w:history="1">
        <w:r>
          <w:rPr>
            <w:rStyle w:val="HTML1"/>
            <w:rFonts w:ascii="Courier New" w:hAnsi="Courier New" w:cs="Courier New"/>
            <w:b/>
            <w:bCs/>
            <w:color w:val="026789"/>
            <w:sz w:val="20"/>
            <w:szCs w:val="20"/>
            <w:shd w:val="clear" w:color="auto" w:fill="FFFFFF"/>
          </w:rPr>
          <w:t>innodb_ft_cache_size</w:t>
        </w:r>
      </w:hyperlink>
      <w:r>
        <w:rPr>
          <w:rFonts w:ascii="Helvetica" w:hAnsi="Helvetica" w:cs="Helvetica"/>
          <w:color w:val="000000"/>
          <w:sz w:val="21"/>
          <w:szCs w:val="21"/>
        </w:rPr>
        <w:t> defines the cache size on a per table basis. To set a global limit for all tables, see </w:t>
      </w:r>
      <w:hyperlink r:id="rId3110" w:anchor="sysvar_innodb_ft_total_cache_size" w:history="1">
        <w:r>
          <w:rPr>
            <w:rStyle w:val="HTML1"/>
            <w:rFonts w:ascii="Courier New" w:hAnsi="Courier New" w:cs="Courier New"/>
            <w:b/>
            <w:bCs/>
            <w:color w:val="026789"/>
            <w:sz w:val="20"/>
            <w:szCs w:val="20"/>
            <w:shd w:val="clear" w:color="auto" w:fill="FFFFFF"/>
          </w:rPr>
          <w:t>innodb_ft_total_cache_size</w:t>
        </w:r>
      </w:hyperlink>
      <w:r>
        <w:rPr>
          <w:rFonts w:ascii="Helvetica" w:hAnsi="Helvetica" w:cs="Helvetica"/>
          <w:color w:val="000000"/>
          <w:sz w:val="21"/>
          <w:szCs w:val="21"/>
        </w:rPr>
        <w:t>.</w:t>
      </w:r>
    </w:p>
    <w:p w14:paraId="6EC43E3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11" w:anchor="innodb-fulltext-index-cache" w:tooltip="InnoDB Full-Text Index Cache" w:history="1">
        <w:r>
          <w:rPr>
            <w:rStyle w:val="a4"/>
            <w:rFonts w:ascii="Helvetica" w:hAnsi="Helvetica" w:cs="Helvetica"/>
            <w:color w:val="00759F"/>
            <w:sz w:val="21"/>
            <w:szCs w:val="21"/>
          </w:rPr>
          <w:t>InnoDB Full-Text Index Cache</w:t>
        </w:r>
      </w:hyperlink>
      <w:r>
        <w:rPr>
          <w:rFonts w:ascii="Helvetica" w:hAnsi="Helvetica" w:cs="Helvetica"/>
          <w:color w:val="000000"/>
          <w:sz w:val="21"/>
          <w:szCs w:val="21"/>
        </w:rPr>
        <w:t>.</w:t>
      </w:r>
    </w:p>
    <w:bookmarkStart w:id="906" w:name="sysvar_innodb_ft_enable_diag_print"/>
    <w:bookmarkEnd w:id="906"/>
    <w:p w14:paraId="7992B3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"sysvar_innodb_ft_enable_diag_print"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innodb_ft_enable_diag_print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2C4C96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FDC75E" w14:textId="77777777" w:rsidR="002E3214" w:rsidRDefault="002E3214" w:rsidP="00895542">
            <w:pPr>
              <w:rPr>
                <w:rFonts w:ascii="Helvetica" w:hAnsi="Helvetica" w:cs="Helvetica"/>
                <w:b/>
                <w:bCs/>
                <w:color w:val="000000"/>
                <w:szCs w:val="24"/>
              </w:rPr>
            </w:pPr>
            <w:bookmarkStart w:id="907" w:name="idm46383425304128"/>
            <w:bookmarkStart w:id="908" w:name="idm46383425303024"/>
            <w:bookmarkEnd w:id="907"/>
            <w:bookmarkEnd w:id="90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610B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--innodb-ft-enable-diag-print[={OFF|ON}]</w:t>
            </w:r>
          </w:p>
        </w:tc>
      </w:tr>
      <w:tr w:rsidR="002E3214" w14:paraId="6DBBC6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375C3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D8582F" w14:textId="77777777" w:rsidR="002E3214" w:rsidRDefault="00B46F09" w:rsidP="00895542">
            <w:pPr>
              <w:rPr>
                <w:rFonts w:ascii="Helvetica" w:hAnsi="Helvetica" w:cs="Helvetica"/>
                <w:sz w:val="20"/>
                <w:szCs w:val="20"/>
              </w:rPr>
            </w:pPr>
            <w:hyperlink r:id="rId3112" w:anchor="sysvar_innodb_ft_enable_diag_print" w:history="1">
              <w:r w:rsidR="002E3214">
                <w:rPr>
                  <w:rStyle w:val="a4"/>
                  <w:rFonts w:ascii="Courier New" w:hAnsi="Courier New" w:cs="Courier New"/>
                  <w:b/>
                  <w:bCs/>
                  <w:color w:val="00759F"/>
                  <w:sz w:val="19"/>
                  <w:szCs w:val="19"/>
                  <w:shd w:val="clear" w:color="auto" w:fill="FFFFFF"/>
                </w:rPr>
                <w:t>innodb_ft_enable_diag_print</w:t>
              </w:r>
            </w:hyperlink>
          </w:p>
        </w:tc>
      </w:tr>
      <w:tr w:rsidR="002E3214" w14:paraId="61B3DE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ACF5F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603F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8D93A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62E35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87E7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6AEAC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B4AFCB" w14:textId="77777777" w:rsidR="002E3214" w:rsidRDefault="00B46F09" w:rsidP="00895542">
            <w:pPr>
              <w:rPr>
                <w:rFonts w:ascii="Helvetica" w:hAnsi="Helvetica" w:cs="Helvetica"/>
                <w:b/>
                <w:bCs/>
                <w:color w:val="000000"/>
                <w:szCs w:val="24"/>
              </w:rPr>
            </w:pPr>
            <w:hyperlink r:id="rId311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C8C15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86CAE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131E8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787AC"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744D5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799AD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75F0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36C4254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Whether to enable additional full-text search (FTS) diagnostic output. This option is primarily intended for advanced FTS debugging and is not of interest to most users. Output is printed to the error log and includes information such as:</w:t>
      </w:r>
    </w:p>
    <w:p w14:paraId="1DD7F46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FTS index sync progress (when the FTS cache limit is reached). For example:</w:t>
      </w:r>
    </w:p>
    <w:p w14:paraId="00C90AAA"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FTS SYNC for table test, deleted count: 100 size: 10000 bytes</w:t>
      </w:r>
    </w:p>
    <w:p w14:paraId="3BAAC20C"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SYNC words: 100</w:t>
      </w:r>
    </w:p>
    <w:p w14:paraId="20E3193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FTS optimize progress. For example:</w:t>
      </w:r>
    </w:p>
    <w:p w14:paraId="434BCDB1"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FTS start optimize test</w:t>
      </w:r>
    </w:p>
    <w:p w14:paraId="4E1ED04C"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FTS_OPTIMIZE: optimize "mysql"</w:t>
      </w:r>
    </w:p>
    <w:p w14:paraId="0F29DB04"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FTS_OPTIMIZE: processed "mysql"</w:t>
      </w:r>
    </w:p>
    <w:p w14:paraId="53C3CF0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FTS index build progress. For example:</w:t>
      </w:r>
    </w:p>
    <w:p w14:paraId="19EAA161"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Number of doc processed: 1000</w:t>
      </w:r>
    </w:p>
    <w:p w14:paraId="593DCB8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For FTS queries, the query parsing tree, word weight, query processing time, and memory usage are printed. For example:</w:t>
      </w:r>
    </w:p>
    <w:p w14:paraId="32B69460"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FTS Search Processing time: 1 secs: 100 millisec: row(s) 10000</w:t>
      </w:r>
    </w:p>
    <w:p w14:paraId="2166EA8A"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Full Search Memory: 245666 (bytes),  Row: 10000</w:t>
      </w:r>
    </w:p>
    <w:bookmarkStart w:id="909" w:name="sysvar_innodb_ft_enable_stopword"/>
    <w:bookmarkEnd w:id="909"/>
    <w:p w14:paraId="0440647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"sysvar_innodb_ft_enable_stopword"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innodb_ft_enable_stopword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2E3214" w14:paraId="471C7F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59C7EC" w14:textId="77777777" w:rsidR="002E3214" w:rsidRDefault="002E3214" w:rsidP="00895542">
            <w:pPr>
              <w:rPr>
                <w:rFonts w:ascii="Helvetica" w:hAnsi="Helvetica" w:cs="Helvetica"/>
                <w:b/>
                <w:bCs/>
                <w:color w:val="000000"/>
                <w:szCs w:val="24"/>
              </w:rPr>
            </w:pPr>
            <w:bookmarkStart w:id="910" w:name="idm46383425270208"/>
            <w:bookmarkStart w:id="911" w:name="idm46383425269104"/>
            <w:bookmarkEnd w:id="910"/>
            <w:bookmarkEnd w:id="91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77B2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--innodb-ft-enable-stopword[={OFF|ON}]</w:t>
            </w:r>
          </w:p>
        </w:tc>
      </w:tr>
      <w:tr w:rsidR="002E3214" w14:paraId="40FBC4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62A61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B9C67" w14:textId="77777777" w:rsidR="002E3214" w:rsidRDefault="00B46F09" w:rsidP="00895542">
            <w:pPr>
              <w:rPr>
                <w:rFonts w:ascii="Helvetica" w:hAnsi="Helvetica" w:cs="Helvetica"/>
                <w:sz w:val="20"/>
                <w:szCs w:val="20"/>
              </w:rPr>
            </w:pPr>
            <w:hyperlink r:id="rId3114" w:anchor="sysvar_innodb_ft_enable_stopword" w:history="1">
              <w:r w:rsidR="002E3214">
                <w:rPr>
                  <w:rStyle w:val="a4"/>
                  <w:rFonts w:ascii="Courier New" w:hAnsi="Courier New" w:cs="Courier New"/>
                  <w:b/>
                  <w:bCs/>
                  <w:color w:val="00759F"/>
                  <w:sz w:val="19"/>
                  <w:szCs w:val="19"/>
                  <w:shd w:val="clear" w:color="auto" w:fill="FFFFFF"/>
                </w:rPr>
                <w:t>innodb_ft_enable_stopword</w:t>
              </w:r>
            </w:hyperlink>
          </w:p>
        </w:tc>
      </w:tr>
      <w:tr w:rsidR="002E3214" w14:paraId="434BD9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A1EB5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F004F" w14:textId="77777777" w:rsidR="002E3214" w:rsidRDefault="002E3214" w:rsidP="00895542">
            <w:pPr>
              <w:rPr>
                <w:rFonts w:ascii="Helvetica" w:hAnsi="Helvetica" w:cs="Helvetica"/>
                <w:sz w:val="20"/>
                <w:szCs w:val="20"/>
              </w:rPr>
            </w:pPr>
            <w:r>
              <w:rPr>
                <w:rFonts w:ascii="Helvetica" w:hAnsi="Helvetica" w:cs="Helvetica"/>
                <w:sz w:val="20"/>
                <w:szCs w:val="20"/>
              </w:rPr>
              <w:t>Global, Session</w:t>
            </w:r>
          </w:p>
        </w:tc>
      </w:tr>
      <w:tr w:rsidR="002E3214" w14:paraId="47C83C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F095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579A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48679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D17576" w14:textId="77777777" w:rsidR="002E3214" w:rsidRDefault="00B46F09" w:rsidP="00895542">
            <w:pPr>
              <w:rPr>
                <w:rFonts w:ascii="Helvetica" w:hAnsi="Helvetica" w:cs="Helvetica"/>
                <w:b/>
                <w:bCs/>
                <w:color w:val="000000"/>
                <w:szCs w:val="24"/>
              </w:rPr>
            </w:pPr>
            <w:hyperlink r:id="rId311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942CC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944A7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FF61D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8731C"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8DCC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C897AD"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FA36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597CF38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that a set of </w:t>
      </w:r>
      <w:hyperlink r:id="rId3116" w:anchor="glos_stopword" w:tooltip="stopword" w:history="1">
        <w:r>
          <w:rPr>
            <w:rStyle w:val="a4"/>
            <w:rFonts w:ascii="Helvetica" w:hAnsi="Helvetica" w:cs="Helvetica"/>
            <w:color w:val="00759F"/>
            <w:sz w:val="21"/>
            <w:szCs w:val="21"/>
          </w:rPr>
          <w:t>stopwords</w:t>
        </w:r>
      </w:hyperlink>
      <w:r>
        <w:rPr>
          <w:rFonts w:ascii="Helvetica" w:hAnsi="Helvetica" w:cs="Helvetica"/>
          <w:color w:val="000000"/>
          <w:sz w:val="21"/>
          <w:szCs w:val="21"/>
        </w:rPr>
        <w:t> is associated with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at the time the index is created. If the </w:t>
      </w:r>
      <w:hyperlink r:id="rId3117" w:anchor="sysvar_innodb_ft_user_stopword_table" w:history="1">
        <w:r>
          <w:rPr>
            <w:rStyle w:val="HTML1"/>
            <w:rFonts w:ascii="Courier New" w:hAnsi="Courier New" w:cs="Courier New"/>
            <w:b/>
            <w:bCs/>
            <w:color w:val="026789"/>
            <w:sz w:val="20"/>
            <w:szCs w:val="20"/>
            <w:shd w:val="clear" w:color="auto" w:fill="FFFFFF"/>
          </w:rPr>
          <w:t>innodb_ft_user_stopword_table</w:t>
        </w:r>
      </w:hyperlink>
      <w:r>
        <w:rPr>
          <w:rFonts w:ascii="Helvetica" w:hAnsi="Helvetica" w:cs="Helvetica"/>
          <w:color w:val="000000"/>
          <w:sz w:val="21"/>
          <w:szCs w:val="21"/>
        </w:rPr>
        <w:t> option is set, the stopwords are taken from that table. Else, if the </w:t>
      </w:r>
      <w:hyperlink r:id="rId3118" w:anchor="sysvar_innodb_ft_server_stopword_table" w:history="1">
        <w:r>
          <w:rPr>
            <w:rStyle w:val="HTML1"/>
            <w:rFonts w:ascii="Courier New" w:hAnsi="Courier New" w:cs="Courier New"/>
            <w:b/>
            <w:bCs/>
            <w:color w:val="026789"/>
            <w:sz w:val="20"/>
            <w:szCs w:val="20"/>
            <w:shd w:val="clear" w:color="auto" w:fill="FFFFFF"/>
          </w:rPr>
          <w:t>innodb_ft_server_stopword_table</w:t>
        </w:r>
      </w:hyperlink>
      <w:r>
        <w:rPr>
          <w:rFonts w:ascii="Helvetica" w:hAnsi="Helvetica" w:cs="Helvetica"/>
          <w:color w:val="000000"/>
          <w:sz w:val="21"/>
          <w:szCs w:val="21"/>
        </w:rPr>
        <w:t> option is set, the stopwords are taken from that table. Otherwise, a built-in set of default stopwords is used.</w:t>
      </w:r>
    </w:p>
    <w:p w14:paraId="299818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19"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bookmarkStart w:id="912" w:name="sysvar_innodb_ft_max_token_size"/>
    <w:bookmarkEnd w:id="912"/>
    <w:p w14:paraId="4AF878D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"sysvar_innodb_ft_max_token_size"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innodb_ft_max_token_size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57664A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41E7CA" w14:textId="77777777" w:rsidR="002E3214" w:rsidRDefault="002E3214" w:rsidP="00895542">
            <w:pPr>
              <w:rPr>
                <w:rFonts w:ascii="Helvetica" w:hAnsi="Helvetica" w:cs="Helvetica"/>
                <w:b/>
                <w:bCs/>
                <w:color w:val="000000"/>
                <w:szCs w:val="24"/>
              </w:rPr>
            </w:pPr>
            <w:bookmarkStart w:id="913" w:name="idm46383425238192"/>
            <w:bookmarkStart w:id="914" w:name="idm46383425237088"/>
            <w:bookmarkEnd w:id="913"/>
            <w:bookmarkEnd w:id="91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615F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--innodb-ft-max-token-size=#</w:t>
            </w:r>
          </w:p>
        </w:tc>
      </w:tr>
      <w:tr w:rsidR="002E3214" w14:paraId="7E03AB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34997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0268D" w14:textId="77777777" w:rsidR="002E3214" w:rsidRDefault="00B46F09" w:rsidP="00895542">
            <w:pPr>
              <w:rPr>
                <w:rFonts w:ascii="Helvetica" w:hAnsi="Helvetica" w:cs="Helvetica"/>
                <w:sz w:val="20"/>
                <w:szCs w:val="20"/>
              </w:rPr>
            </w:pPr>
            <w:hyperlink r:id="rId3120" w:anchor="sysvar_innodb_ft_max_token_size" w:history="1">
              <w:r w:rsidR="002E3214">
                <w:rPr>
                  <w:rStyle w:val="a4"/>
                  <w:rFonts w:ascii="Courier New" w:hAnsi="Courier New" w:cs="Courier New"/>
                  <w:b/>
                  <w:bCs/>
                  <w:color w:val="00759F"/>
                  <w:sz w:val="19"/>
                  <w:szCs w:val="19"/>
                  <w:shd w:val="clear" w:color="auto" w:fill="FFFFFF"/>
                </w:rPr>
                <w:t>innodb_ft_max_token_size</w:t>
              </w:r>
            </w:hyperlink>
          </w:p>
        </w:tc>
      </w:tr>
      <w:tr w:rsidR="002E3214" w14:paraId="159687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CA501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F302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77454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EA824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54B3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79C9C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E431AD" w14:textId="77777777" w:rsidR="002E3214" w:rsidRDefault="00B46F09" w:rsidP="00895542">
            <w:pPr>
              <w:rPr>
                <w:rFonts w:ascii="Helvetica" w:hAnsi="Helvetica" w:cs="Helvetica"/>
                <w:b/>
                <w:bCs/>
                <w:color w:val="000000"/>
                <w:szCs w:val="24"/>
              </w:rPr>
            </w:pPr>
            <w:hyperlink r:id="rId312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2914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9C791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36359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B1A303"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D74B4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30DB3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65E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84</w:t>
            </w:r>
          </w:p>
        </w:tc>
      </w:tr>
      <w:tr w:rsidR="002E3214" w14:paraId="2E6B90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476957"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119E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2E3214" w14:paraId="18D616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4B8E7"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6751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84</w:t>
            </w:r>
          </w:p>
        </w:tc>
      </w:tr>
    </w:tbl>
    <w:p w14:paraId="683643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Maximum character length of words that are stored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Setting a limit on this value reduces the size of the index, thus speeding up queries, by omitting long keywords or arbitrary collections of letters that are not real words and are not likely to be search terms.</w:t>
      </w:r>
    </w:p>
    <w:p w14:paraId="04CCC94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22" w:anchor="fulltext-fine-tuning" w:tooltip="12.10.6 Fine-Tuning MySQL Full-Text Search" w:history="1">
        <w:r>
          <w:rPr>
            <w:rStyle w:val="a4"/>
            <w:rFonts w:ascii="Helvetica" w:hAnsi="Helvetica" w:cs="Helvetica"/>
            <w:color w:val="00759F"/>
            <w:sz w:val="21"/>
            <w:szCs w:val="21"/>
          </w:rPr>
          <w:t>Section 12.10.6, “Fine-Tuning MySQL Full-Text Search”</w:t>
        </w:r>
      </w:hyperlink>
      <w:r>
        <w:rPr>
          <w:rFonts w:ascii="Helvetica" w:hAnsi="Helvetica" w:cs="Helvetica"/>
          <w:color w:val="000000"/>
          <w:sz w:val="21"/>
          <w:szCs w:val="21"/>
        </w:rPr>
        <w:t>.</w:t>
      </w:r>
    </w:p>
    <w:bookmarkStart w:id="915" w:name="sysvar_innodb_ft_min_token_size"/>
    <w:bookmarkEnd w:id="915"/>
    <w:p w14:paraId="3F51C00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"sysvar_innodb_ft_min_token_size"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innodb_ft_min_token_size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5734BA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414262" w14:textId="77777777" w:rsidR="002E3214" w:rsidRDefault="002E3214" w:rsidP="00895542">
            <w:pPr>
              <w:rPr>
                <w:rFonts w:ascii="Helvetica" w:hAnsi="Helvetica" w:cs="Helvetica"/>
                <w:b/>
                <w:bCs/>
                <w:color w:val="000000"/>
                <w:szCs w:val="24"/>
              </w:rPr>
            </w:pPr>
            <w:bookmarkStart w:id="916" w:name="idm46383425204912"/>
            <w:bookmarkStart w:id="917" w:name="idm46383425203808"/>
            <w:bookmarkEnd w:id="916"/>
            <w:bookmarkEnd w:id="91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C820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--innodb-ft-min-token-size=#</w:t>
            </w:r>
          </w:p>
        </w:tc>
      </w:tr>
      <w:tr w:rsidR="002E3214" w14:paraId="41AE18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751A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520F5" w14:textId="77777777" w:rsidR="002E3214" w:rsidRDefault="00B46F09" w:rsidP="00895542">
            <w:pPr>
              <w:rPr>
                <w:rFonts w:ascii="Helvetica" w:hAnsi="Helvetica" w:cs="Helvetica"/>
                <w:sz w:val="20"/>
                <w:szCs w:val="20"/>
              </w:rPr>
            </w:pPr>
            <w:hyperlink r:id="rId3123" w:anchor="sysvar_innodb_ft_min_token_size" w:history="1">
              <w:r w:rsidR="002E3214">
                <w:rPr>
                  <w:rStyle w:val="a4"/>
                  <w:rFonts w:ascii="Courier New" w:hAnsi="Courier New" w:cs="Courier New"/>
                  <w:b/>
                  <w:bCs/>
                  <w:color w:val="00759F"/>
                  <w:sz w:val="19"/>
                  <w:szCs w:val="19"/>
                  <w:shd w:val="clear" w:color="auto" w:fill="FFFFFF"/>
                </w:rPr>
                <w:t>innodb_ft_min_token_size</w:t>
              </w:r>
            </w:hyperlink>
          </w:p>
        </w:tc>
      </w:tr>
      <w:tr w:rsidR="002E3214" w14:paraId="7AACFF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FFA96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26B5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EE1DC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4B85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06DD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E1D76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C45CCD" w14:textId="77777777" w:rsidR="002E3214" w:rsidRDefault="00B46F09" w:rsidP="00895542">
            <w:pPr>
              <w:rPr>
                <w:rFonts w:ascii="Helvetica" w:hAnsi="Helvetica" w:cs="Helvetica"/>
                <w:b/>
                <w:bCs/>
                <w:color w:val="000000"/>
                <w:szCs w:val="24"/>
              </w:rPr>
            </w:pPr>
            <w:hyperlink r:id="rId312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9228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5737F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4D2B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3B8C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9EABF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F05FD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8C5D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r>
      <w:tr w:rsidR="002E3214" w14:paraId="214EF6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AFDF16"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E43E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3410B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4E2FA4"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688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w:t>
            </w:r>
          </w:p>
        </w:tc>
      </w:tr>
    </w:tbl>
    <w:p w14:paraId="1171675F"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Minimum length of words that are stored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Increasing this value reduces the size of the index, thus speeding up queries, by omitting common words that are unlikely to be significant in a search context, such as the English words </w:t>
      </w:r>
      <w:r>
        <w:rPr>
          <w:rStyle w:val="70"/>
          <w:rFonts w:ascii="inherit" w:hAnsi="inherit" w:cs="Helvetica"/>
          <w:color w:val="000000"/>
          <w:sz w:val="21"/>
          <w:szCs w:val="21"/>
          <w:bdr w:val="none" w:sz="0" w:space="0" w:color="auto" w:frame="1"/>
        </w:rPr>
        <w:t>“a”</w:t>
      </w:r>
      <w:r>
        <w:rPr>
          <w:rFonts w:ascii="Helvetica" w:hAnsi="Helvetica" w:cs="Helvetica"/>
          <w:color w:val="000000"/>
          <w:sz w:val="21"/>
          <w:szCs w:val="21"/>
        </w:rPr>
        <w:t> and </w:t>
      </w:r>
      <w:r>
        <w:rPr>
          <w:rStyle w:val="70"/>
          <w:rFonts w:ascii="inherit" w:hAnsi="inherit" w:cs="Helvetica"/>
          <w:color w:val="000000"/>
          <w:sz w:val="21"/>
          <w:szCs w:val="21"/>
          <w:bdr w:val="none" w:sz="0" w:space="0" w:color="auto" w:frame="1"/>
        </w:rPr>
        <w:t>“to”</w:t>
      </w:r>
      <w:r>
        <w:rPr>
          <w:rFonts w:ascii="Helvetica" w:hAnsi="Helvetica" w:cs="Helvetica"/>
          <w:color w:val="000000"/>
          <w:sz w:val="21"/>
          <w:szCs w:val="21"/>
        </w:rPr>
        <w:t>. For content using a CJK (Chinese, Japanese, Korean) character set, specify a value of 1.</w:t>
      </w:r>
    </w:p>
    <w:p w14:paraId="469756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25" w:anchor="fulltext-fine-tuning" w:tooltip="12.10.6 Fine-Tuning MySQL Full-Text Search" w:history="1">
        <w:r>
          <w:rPr>
            <w:rStyle w:val="a4"/>
            <w:rFonts w:ascii="Helvetica" w:hAnsi="Helvetica" w:cs="Helvetica"/>
            <w:color w:val="00759F"/>
            <w:sz w:val="21"/>
            <w:szCs w:val="21"/>
          </w:rPr>
          <w:t>Section 12.10.6, “Fine-Tuning MySQL Full-Text Search”</w:t>
        </w:r>
      </w:hyperlink>
      <w:r>
        <w:rPr>
          <w:rFonts w:ascii="Helvetica" w:hAnsi="Helvetica" w:cs="Helvetica"/>
          <w:color w:val="000000"/>
          <w:sz w:val="21"/>
          <w:szCs w:val="21"/>
        </w:rPr>
        <w:t>.</w:t>
      </w:r>
    </w:p>
    <w:bookmarkStart w:id="918" w:name="sysvar_innodb_ft_num_word_optimize"/>
    <w:bookmarkEnd w:id="918"/>
    <w:p w14:paraId="36E0D53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"sysvar_innodb_ft_num_word_optimize"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innodb_ft_num_word_optimize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368FBF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605EF8" w14:textId="77777777" w:rsidR="002E3214" w:rsidRDefault="002E3214" w:rsidP="00895542">
            <w:pPr>
              <w:rPr>
                <w:rFonts w:ascii="Helvetica" w:hAnsi="Helvetica" w:cs="Helvetica"/>
                <w:b/>
                <w:bCs/>
                <w:color w:val="000000"/>
                <w:szCs w:val="24"/>
              </w:rPr>
            </w:pPr>
            <w:bookmarkStart w:id="919" w:name="idm46383425170752"/>
            <w:bookmarkStart w:id="920" w:name="idm46383425169648"/>
            <w:bookmarkEnd w:id="919"/>
            <w:bookmarkEnd w:id="9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82E9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--innodb-ft-num-word-optimize=#</w:t>
            </w:r>
          </w:p>
        </w:tc>
      </w:tr>
      <w:tr w:rsidR="002E3214" w14:paraId="1051DC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B191B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131D8" w14:textId="77777777" w:rsidR="002E3214" w:rsidRDefault="00B46F09" w:rsidP="00895542">
            <w:pPr>
              <w:rPr>
                <w:rFonts w:ascii="Helvetica" w:hAnsi="Helvetica" w:cs="Helvetica"/>
                <w:sz w:val="20"/>
                <w:szCs w:val="20"/>
              </w:rPr>
            </w:pPr>
            <w:hyperlink r:id="rId3126" w:anchor="sysvar_innodb_ft_num_word_optimize" w:history="1">
              <w:r w:rsidR="002E3214">
                <w:rPr>
                  <w:rStyle w:val="a4"/>
                  <w:rFonts w:ascii="Courier New" w:hAnsi="Courier New" w:cs="Courier New"/>
                  <w:b/>
                  <w:bCs/>
                  <w:color w:val="00759F"/>
                  <w:sz w:val="19"/>
                  <w:szCs w:val="19"/>
                  <w:shd w:val="clear" w:color="auto" w:fill="FFFFFF"/>
                </w:rPr>
                <w:t>innodb_ft_num_word_optimize</w:t>
              </w:r>
            </w:hyperlink>
          </w:p>
        </w:tc>
      </w:tr>
      <w:tr w:rsidR="002E3214" w14:paraId="547840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C7F7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2DA2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841E9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457333"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13BD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A9BEA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DE190" w14:textId="77777777" w:rsidR="002E3214" w:rsidRDefault="00B46F09" w:rsidP="00895542">
            <w:pPr>
              <w:rPr>
                <w:rFonts w:ascii="Helvetica" w:hAnsi="Helvetica" w:cs="Helvetica"/>
                <w:b/>
                <w:bCs/>
                <w:color w:val="000000"/>
                <w:szCs w:val="24"/>
              </w:rPr>
            </w:pPr>
            <w:hyperlink r:id="rId312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33CA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98C16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8303E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9DACF"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7B7D0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56B43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C933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2000</w:t>
            </w:r>
          </w:p>
        </w:tc>
      </w:tr>
      <w:tr w:rsidR="002E3214" w14:paraId="576A32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CADCC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535B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2E3214" w14:paraId="6A99D3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0EF9B6"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E7E8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w:t>
            </w:r>
          </w:p>
        </w:tc>
      </w:tr>
    </w:tbl>
    <w:p w14:paraId="2A4DB5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Number of words to process during each </w:t>
      </w:r>
      <w:hyperlink r:id="rId3128"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operation on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Because a bulk insert or update operation to a table containing a full-text search index could require substantial index maintenance to incorporate all changes, you might do a series of </w:t>
      </w:r>
      <w:hyperlink r:id="rId3129"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statements, each picking up where the last left off.</w:t>
      </w:r>
    </w:p>
    <w:p w14:paraId="0225BFA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30" w:anchor="fulltext-fine-tuning" w:tooltip="12.10.6 Fine-Tuning MySQL Full-Text Search" w:history="1">
        <w:r>
          <w:rPr>
            <w:rStyle w:val="a4"/>
            <w:rFonts w:ascii="Helvetica" w:hAnsi="Helvetica" w:cs="Helvetica"/>
            <w:color w:val="00759F"/>
            <w:sz w:val="21"/>
            <w:szCs w:val="21"/>
          </w:rPr>
          <w:t>Section 12.10.6, “Fine-Tuning MySQL Full-Text Search”</w:t>
        </w:r>
      </w:hyperlink>
      <w:r>
        <w:rPr>
          <w:rFonts w:ascii="Helvetica" w:hAnsi="Helvetica" w:cs="Helvetica"/>
          <w:color w:val="000000"/>
          <w:sz w:val="21"/>
          <w:szCs w:val="21"/>
        </w:rPr>
        <w:t>.</w:t>
      </w:r>
    </w:p>
    <w:bookmarkStart w:id="921" w:name="sysvar_innodb_ft_result_cache_limit"/>
    <w:bookmarkEnd w:id="921"/>
    <w:p w14:paraId="7D355C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"sysvar_innodb_ft_result_cache_limit"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innodb_ft_result_cache_limit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2E3214" w14:paraId="2AA6A3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21F301" w14:textId="77777777" w:rsidR="002E3214" w:rsidRDefault="002E3214" w:rsidP="00895542">
            <w:pPr>
              <w:rPr>
                <w:rFonts w:ascii="Helvetica" w:hAnsi="Helvetica" w:cs="Helvetica"/>
                <w:b/>
                <w:bCs/>
                <w:color w:val="000000"/>
                <w:szCs w:val="24"/>
              </w:rPr>
            </w:pPr>
            <w:bookmarkStart w:id="922" w:name="idm46383425134864"/>
            <w:bookmarkStart w:id="923" w:name="idm46383425133760"/>
            <w:bookmarkEnd w:id="922"/>
            <w:bookmarkEnd w:id="9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4246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--innodb-ft-result-cache-limit=#</w:t>
            </w:r>
          </w:p>
        </w:tc>
      </w:tr>
      <w:tr w:rsidR="002E3214" w14:paraId="2B52FD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DE027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059D4" w14:textId="77777777" w:rsidR="002E3214" w:rsidRDefault="00B46F09" w:rsidP="00895542">
            <w:pPr>
              <w:rPr>
                <w:rFonts w:ascii="Helvetica" w:hAnsi="Helvetica" w:cs="Helvetica"/>
                <w:sz w:val="20"/>
                <w:szCs w:val="20"/>
              </w:rPr>
            </w:pPr>
            <w:hyperlink r:id="rId3131" w:anchor="sysvar_innodb_ft_result_cache_limit" w:history="1">
              <w:r w:rsidR="002E3214">
                <w:rPr>
                  <w:rStyle w:val="a4"/>
                  <w:rFonts w:ascii="Courier New" w:hAnsi="Courier New" w:cs="Courier New"/>
                  <w:b/>
                  <w:bCs/>
                  <w:color w:val="00759F"/>
                  <w:sz w:val="19"/>
                  <w:szCs w:val="19"/>
                  <w:shd w:val="clear" w:color="auto" w:fill="FFFFFF"/>
                </w:rPr>
                <w:t>innodb_ft_result_cache_limit</w:t>
              </w:r>
            </w:hyperlink>
          </w:p>
        </w:tc>
      </w:tr>
      <w:tr w:rsidR="002E3214" w14:paraId="61ABE0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CEF9C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23AF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1211C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5595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1BBD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21CDE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458C9B" w14:textId="77777777" w:rsidR="002E3214" w:rsidRDefault="00B46F09" w:rsidP="00895542">
            <w:pPr>
              <w:rPr>
                <w:rFonts w:ascii="Helvetica" w:hAnsi="Helvetica" w:cs="Helvetica"/>
                <w:b/>
                <w:bCs/>
                <w:color w:val="000000"/>
                <w:szCs w:val="24"/>
              </w:rPr>
            </w:pPr>
            <w:hyperlink r:id="rId313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FE97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7EBDE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A3587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84BA4D"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F0BAA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D265C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88AA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2000000000</w:t>
            </w:r>
          </w:p>
        </w:tc>
      </w:tr>
      <w:tr w:rsidR="002E3214" w14:paraId="0325AA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A01E7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DB7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w:t>
            </w:r>
          </w:p>
        </w:tc>
      </w:tr>
      <w:tr w:rsidR="002E3214" w14:paraId="009348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0AAC5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83710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2D614E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query result cache limit (defined in bytes) per full-text search query or per thread. Intermediate and final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query results are handled in memory. Use </w:t>
      </w:r>
      <w:hyperlink r:id="rId3133" w:anchor="sysvar_innodb_ft_result_cache_limit" w:history="1">
        <w:r>
          <w:rPr>
            <w:rStyle w:val="HTML1"/>
            <w:rFonts w:ascii="Courier New" w:hAnsi="Courier New" w:cs="Courier New"/>
            <w:b/>
            <w:bCs/>
            <w:color w:val="026789"/>
            <w:sz w:val="20"/>
            <w:szCs w:val="20"/>
            <w:shd w:val="clear" w:color="auto" w:fill="FFFFFF"/>
          </w:rPr>
          <w:t>innodb_ft_result_cache_limit</w:t>
        </w:r>
      </w:hyperlink>
      <w:r>
        <w:rPr>
          <w:rFonts w:ascii="Helvetica" w:hAnsi="Helvetica" w:cs="Helvetica"/>
          <w:color w:val="000000"/>
          <w:sz w:val="21"/>
          <w:szCs w:val="21"/>
        </w:rPr>
        <w:t> to place a size limit on the full-text search query result cache to avoid excessive memory consumption in case of very large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full-text search query results (millions or hundreds of millions of rows, for example). Memory is allocated as required when a full-text search query is processed. If the result cache size limit </w:t>
      </w:r>
      <w:r>
        <w:rPr>
          <w:rFonts w:ascii="Helvetica" w:hAnsi="Helvetica" w:cs="Helvetica"/>
          <w:color w:val="000000"/>
          <w:sz w:val="21"/>
          <w:szCs w:val="21"/>
        </w:rPr>
        <w:lastRenderedPageBreak/>
        <w:t>is reached, an error is returned indicating that the query exceeds the maximum allowed memory.</w:t>
      </w:r>
    </w:p>
    <w:p w14:paraId="090CF99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maximum value of </w:t>
      </w:r>
      <w:hyperlink r:id="rId3134" w:anchor="sysvar_innodb_ft_result_cache_limit" w:history="1">
        <w:r>
          <w:rPr>
            <w:rStyle w:val="HTML1"/>
            <w:rFonts w:ascii="Courier New" w:hAnsi="Courier New" w:cs="Courier New"/>
            <w:b/>
            <w:bCs/>
            <w:color w:val="026789"/>
            <w:sz w:val="20"/>
            <w:szCs w:val="20"/>
            <w:shd w:val="clear" w:color="auto" w:fill="FFFFFF"/>
          </w:rPr>
          <w:t>innodb_ft_result_cache_limit</w:t>
        </w:r>
      </w:hyperlink>
      <w:r>
        <w:rPr>
          <w:rFonts w:ascii="Helvetica" w:hAnsi="Helvetica" w:cs="Helvetica"/>
          <w:color w:val="000000"/>
          <w:sz w:val="21"/>
          <w:szCs w:val="21"/>
        </w:rPr>
        <w:t> for all platform types and bit sizes is 2**32-1.</w:t>
      </w:r>
    </w:p>
    <w:bookmarkStart w:id="924" w:name="sysvar_innodb_ft_server_stopword_table"/>
    <w:bookmarkEnd w:id="924"/>
    <w:p w14:paraId="51CEDA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"sysvar_innodb_ft_server_stopword_table"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innodb_ft_server_stopword_table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2E3214" w14:paraId="6AC874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A9BF65" w14:textId="77777777" w:rsidR="002E3214" w:rsidRDefault="002E3214" w:rsidP="00895542">
            <w:pPr>
              <w:rPr>
                <w:rFonts w:ascii="Helvetica" w:hAnsi="Helvetica" w:cs="Helvetica"/>
                <w:b/>
                <w:bCs/>
                <w:color w:val="000000"/>
                <w:szCs w:val="24"/>
              </w:rPr>
            </w:pPr>
            <w:bookmarkStart w:id="925" w:name="idm46383425098432"/>
            <w:bookmarkStart w:id="926" w:name="idm46383425097328"/>
            <w:bookmarkEnd w:id="925"/>
            <w:bookmarkEnd w:id="9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028C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--innodb-ft-server-stopword-table=db_name/table_name</w:t>
            </w:r>
          </w:p>
        </w:tc>
      </w:tr>
      <w:tr w:rsidR="002E3214" w14:paraId="3EF0C9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2E989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0552F" w14:textId="77777777" w:rsidR="002E3214" w:rsidRDefault="00B46F09" w:rsidP="00895542">
            <w:pPr>
              <w:rPr>
                <w:rFonts w:ascii="Helvetica" w:hAnsi="Helvetica" w:cs="Helvetica"/>
                <w:sz w:val="20"/>
                <w:szCs w:val="20"/>
              </w:rPr>
            </w:pPr>
            <w:hyperlink r:id="rId3135" w:anchor="sysvar_innodb_ft_server_stopword_table" w:history="1">
              <w:r w:rsidR="002E3214">
                <w:rPr>
                  <w:rStyle w:val="a4"/>
                  <w:rFonts w:ascii="Courier New" w:hAnsi="Courier New" w:cs="Courier New"/>
                  <w:b/>
                  <w:bCs/>
                  <w:color w:val="00759F"/>
                  <w:sz w:val="19"/>
                  <w:szCs w:val="19"/>
                  <w:shd w:val="clear" w:color="auto" w:fill="FFFFFF"/>
                </w:rPr>
                <w:t>innodb_ft_server_stopword_table</w:t>
              </w:r>
            </w:hyperlink>
          </w:p>
        </w:tc>
      </w:tr>
      <w:tr w:rsidR="002E3214" w14:paraId="6B91E3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80D1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ACC0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1DE83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D1F08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65B0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BCB52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6FE677" w14:textId="77777777" w:rsidR="002E3214" w:rsidRDefault="00B46F09" w:rsidP="00895542">
            <w:pPr>
              <w:rPr>
                <w:rFonts w:ascii="Helvetica" w:hAnsi="Helvetica" w:cs="Helvetica"/>
                <w:b/>
                <w:bCs/>
                <w:color w:val="000000"/>
                <w:szCs w:val="24"/>
              </w:rPr>
            </w:pPr>
            <w:hyperlink r:id="rId313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914A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BEBF4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38D6F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9A9FA9"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22EC88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0FD81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E20BD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6731F1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option is used to specify your own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stopword list for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To configure your own stopword list for a specific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use </w:t>
      </w:r>
      <w:hyperlink r:id="rId3137" w:anchor="sysvar_innodb_ft_user_stopword_table" w:history="1">
        <w:r>
          <w:rPr>
            <w:rStyle w:val="HTML1"/>
            <w:rFonts w:ascii="Courier New" w:hAnsi="Courier New" w:cs="Courier New"/>
            <w:b/>
            <w:bCs/>
            <w:color w:val="026789"/>
            <w:sz w:val="20"/>
            <w:szCs w:val="20"/>
            <w:shd w:val="clear" w:color="auto" w:fill="FFFFFF"/>
          </w:rPr>
          <w:t>innodb_ft_user_stopword_table</w:t>
        </w:r>
      </w:hyperlink>
      <w:r>
        <w:rPr>
          <w:rFonts w:ascii="Helvetica" w:hAnsi="Helvetica" w:cs="Helvetica"/>
          <w:color w:val="000000"/>
          <w:sz w:val="21"/>
          <w:szCs w:val="21"/>
        </w:rPr>
        <w:t>.</w:t>
      </w:r>
    </w:p>
    <w:p w14:paraId="020EA26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 </w:t>
      </w:r>
      <w:hyperlink r:id="rId3138" w:anchor="sysvar_innodb_ft_server_stopword_table" w:history="1">
        <w:r>
          <w:rPr>
            <w:rStyle w:val="HTML1"/>
            <w:rFonts w:ascii="Courier New" w:hAnsi="Courier New" w:cs="Courier New"/>
            <w:b/>
            <w:bCs/>
            <w:color w:val="026789"/>
            <w:sz w:val="20"/>
            <w:szCs w:val="20"/>
            <w:shd w:val="clear" w:color="auto" w:fill="FFFFFF"/>
          </w:rPr>
          <w:t>innodb_ft_server_stopword_table</w:t>
        </w:r>
      </w:hyperlink>
      <w:r>
        <w:rPr>
          <w:rFonts w:ascii="Helvetica" w:hAnsi="Helvetica" w:cs="Helvetica"/>
          <w:color w:val="000000"/>
          <w:sz w:val="21"/>
          <w:szCs w:val="21"/>
        </w:rPr>
        <w:t> to the name of the table containing a list of stopwords, in the format </w:t>
      </w:r>
      <w:r>
        <w:rPr>
          <w:rStyle w:val="HTML1"/>
          <w:rFonts w:ascii="Courier New" w:hAnsi="Courier New" w:cs="Courier New"/>
          <w:b/>
          <w:bCs/>
          <w:i/>
          <w:iCs/>
          <w:color w:val="026789"/>
          <w:sz w:val="19"/>
          <w:szCs w:val="19"/>
          <w:shd w:val="clear" w:color="auto" w:fill="FFFFFF"/>
        </w:rPr>
        <w:t>db_name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w:t>
      </w:r>
    </w:p>
    <w:p w14:paraId="0679DE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stopword table must exist before you configure </w:t>
      </w:r>
      <w:hyperlink r:id="rId3139" w:anchor="sysvar_innodb_ft_server_stopword_table" w:history="1">
        <w:r>
          <w:rPr>
            <w:rStyle w:val="HTML1"/>
            <w:rFonts w:ascii="Courier New" w:hAnsi="Courier New" w:cs="Courier New"/>
            <w:b/>
            <w:bCs/>
            <w:color w:val="026789"/>
            <w:sz w:val="20"/>
            <w:szCs w:val="20"/>
            <w:shd w:val="clear" w:color="auto" w:fill="FFFFFF"/>
          </w:rPr>
          <w:t>innodb_ft_server_stopword_table</w:t>
        </w:r>
      </w:hyperlink>
      <w:r>
        <w:rPr>
          <w:rFonts w:ascii="Helvetica" w:hAnsi="Helvetica" w:cs="Helvetica"/>
          <w:color w:val="000000"/>
          <w:sz w:val="21"/>
          <w:szCs w:val="21"/>
        </w:rPr>
        <w:t>. </w:t>
      </w:r>
      <w:hyperlink r:id="rId3140" w:anchor="sysvar_innodb_ft_enable_stopword" w:history="1">
        <w:r>
          <w:rPr>
            <w:rStyle w:val="HTML1"/>
            <w:rFonts w:ascii="Courier New" w:hAnsi="Courier New" w:cs="Courier New"/>
            <w:b/>
            <w:bCs/>
            <w:color w:val="026789"/>
            <w:sz w:val="20"/>
            <w:szCs w:val="20"/>
            <w:shd w:val="clear" w:color="auto" w:fill="FFFFFF"/>
          </w:rPr>
          <w:t>innodb_ft_enable_stopword</w:t>
        </w:r>
      </w:hyperlink>
      <w:r>
        <w:rPr>
          <w:rFonts w:ascii="Helvetica" w:hAnsi="Helvetica" w:cs="Helvetica"/>
          <w:color w:val="000000"/>
          <w:sz w:val="21"/>
          <w:szCs w:val="21"/>
        </w:rPr>
        <w:t> must be enabled and </w:t>
      </w:r>
      <w:hyperlink r:id="rId3141" w:anchor="sysvar_innodb_ft_server_stopword_table" w:history="1">
        <w:r>
          <w:rPr>
            <w:rStyle w:val="HTML1"/>
            <w:rFonts w:ascii="Courier New" w:hAnsi="Courier New" w:cs="Courier New"/>
            <w:b/>
            <w:bCs/>
            <w:color w:val="026789"/>
            <w:sz w:val="20"/>
            <w:szCs w:val="20"/>
            <w:shd w:val="clear" w:color="auto" w:fill="FFFFFF"/>
          </w:rPr>
          <w:t>innodb_ft_server_stopword_table</w:t>
        </w:r>
      </w:hyperlink>
      <w:r>
        <w:rPr>
          <w:rFonts w:ascii="Helvetica" w:hAnsi="Helvetica" w:cs="Helvetica"/>
          <w:color w:val="000000"/>
          <w:sz w:val="21"/>
          <w:szCs w:val="21"/>
        </w:rPr>
        <w:t> option must be configured before you create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0C5129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stopword table must be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containing a single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named </w:t>
      </w:r>
      <w:r>
        <w:rPr>
          <w:rStyle w:val="HTML1"/>
          <w:rFonts w:ascii="Courier New" w:hAnsi="Courier New" w:cs="Courier New"/>
          <w:b/>
          <w:bCs/>
          <w:color w:val="026789"/>
          <w:sz w:val="20"/>
          <w:szCs w:val="20"/>
          <w:shd w:val="clear" w:color="auto" w:fill="FFFFFF"/>
        </w:rPr>
        <w:t>value</w:t>
      </w:r>
      <w:r>
        <w:rPr>
          <w:rFonts w:ascii="Helvetica" w:hAnsi="Helvetica" w:cs="Helvetica"/>
          <w:color w:val="000000"/>
          <w:sz w:val="21"/>
          <w:szCs w:val="21"/>
        </w:rPr>
        <w:t>.</w:t>
      </w:r>
    </w:p>
    <w:p w14:paraId="20BF7B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42"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bookmarkStart w:id="927" w:name="sysvar_innodb_ft_sort_pll_degree"/>
    <w:bookmarkEnd w:id="927"/>
    <w:p w14:paraId="6CFC924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"sysvar_innodb_ft_sort_pll_degree"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innodb_ft_sort_pll_degree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4DC27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85ADCD" w14:textId="77777777" w:rsidR="002E3214" w:rsidRDefault="002E3214" w:rsidP="00895542">
            <w:pPr>
              <w:rPr>
                <w:rFonts w:ascii="Helvetica" w:hAnsi="Helvetica" w:cs="Helvetica"/>
                <w:b/>
                <w:bCs/>
                <w:color w:val="000000"/>
                <w:szCs w:val="24"/>
              </w:rPr>
            </w:pPr>
            <w:bookmarkStart w:id="928" w:name="idm46383425056576"/>
            <w:bookmarkStart w:id="929" w:name="idm46383425055472"/>
            <w:bookmarkEnd w:id="928"/>
            <w:bookmarkEnd w:id="9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967D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--innodb-ft-sort-pll-degree=#</w:t>
            </w:r>
          </w:p>
        </w:tc>
      </w:tr>
      <w:tr w:rsidR="002E3214" w14:paraId="44AB68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CD7B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4C6AD6" w14:textId="77777777" w:rsidR="002E3214" w:rsidRDefault="00B46F09" w:rsidP="00895542">
            <w:pPr>
              <w:rPr>
                <w:rFonts w:ascii="Helvetica" w:hAnsi="Helvetica" w:cs="Helvetica"/>
                <w:sz w:val="20"/>
                <w:szCs w:val="20"/>
              </w:rPr>
            </w:pPr>
            <w:hyperlink r:id="rId3143" w:anchor="sysvar_innodb_ft_sort_pll_degree" w:history="1">
              <w:r w:rsidR="002E3214">
                <w:rPr>
                  <w:rStyle w:val="a4"/>
                  <w:rFonts w:ascii="Courier New" w:hAnsi="Courier New" w:cs="Courier New"/>
                  <w:b/>
                  <w:bCs/>
                  <w:color w:val="00759F"/>
                  <w:sz w:val="19"/>
                  <w:szCs w:val="19"/>
                  <w:shd w:val="clear" w:color="auto" w:fill="FFFFFF"/>
                </w:rPr>
                <w:t>innodb_ft_sort_pll_degree</w:t>
              </w:r>
            </w:hyperlink>
          </w:p>
        </w:tc>
      </w:tr>
      <w:tr w:rsidR="002E3214" w14:paraId="74E298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C3085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4FBF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35550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0456E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6E6E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BD7A2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6D478" w14:textId="77777777" w:rsidR="002E3214" w:rsidRDefault="00B46F09" w:rsidP="00895542">
            <w:pPr>
              <w:rPr>
                <w:rFonts w:ascii="Helvetica" w:hAnsi="Helvetica" w:cs="Helvetica"/>
                <w:b/>
                <w:bCs/>
                <w:color w:val="000000"/>
                <w:szCs w:val="24"/>
              </w:rPr>
            </w:pPr>
            <w:hyperlink r:id="rId314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1DD6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B3F11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4243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ECD8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C2F11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9D9EC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E23C4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439343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CBE85"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5BD1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0730B9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8A35D"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FD3E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w:t>
            </w:r>
          </w:p>
        </w:tc>
      </w:tr>
    </w:tbl>
    <w:p w14:paraId="733639C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Number of threads used in parallel to index and tokenize text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when building a </w:t>
      </w:r>
      <w:hyperlink r:id="rId3145" w:anchor="glos_search_index" w:tooltip="search index" w:history="1">
        <w:r>
          <w:rPr>
            <w:rStyle w:val="a4"/>
            <w:rFonts w:ascii="Helvetica" w:hAnsi="Helvetica" w:cs="Helvetica"/>
            <w:color w:val="00759F"/>
            <w:sz w:val="21"/>
            <w:szCs w:val="21"/>
          </w:rPr>
          <w:t>search index</w:t>
        </w:r>
      </w:hyperlink>
      <w:r>
        <w:rPr>
          <w:rFonts w:ascii="Helvetica" w:hAnsi="Helvetica" w:cs="Helvetica"/>
          <w:color w:val="000000"/>
          <w:sz w:val="21"/>
          <w:szCs w:val="21"/>
        </w:rPr>
        <w:t>.</w:t>
      </w:r>
    </w:p>
    <w:p w14:paraId="025335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146"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3147" w:anchor="sysvar_innodb_sort_buffer_size" w:history="1">
        <w:r>
          <w:rPr>
            <w:rStyle w:val="HTML1"/>
            <w:rFonts w:ascii="Courier New" w:hAnsi="Courier New" w:cs="Courier New"/>
            <w:b/>
            <w:bCs/>
            <w:color w:val="026789"/>
            <w:sz w:val="20"/>
            <w:szCs w:val="20"/>
            <w:shd w:val="clear" w:color="auto" w:fill="FFFFFF"/>
          </w:rPr>
          <w:t>innodb_sort_buffer_size</w:t>
        </w:r>
      </w:hyperlink>
      <w:r>
        <w:rPr>
          <w:rFonts w:ascii="Helvetica" w:hAnsi="Helvetica" w:cs="Helvetica"/>
          <w:color w:val="000000"/>
          <w:sz w:val="21"/>
          <w:szCs w:val="21"/>
        </w:rPr>
        <w:t>.</w:t>
      </w:r>
    </w:p>
    <w:bookmarkStart w:id="930" w:name="sysvar_innodb_ft_total_cache_size"/>
    <w:bookmarkEnd w:id="930"/>
    <w:p w14:paraId="4D3EF21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"sysvar_innodb_ft_total_cache_size"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innodb_ft_total_cache_size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7A121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DAE1DD" w14:textId="77777777" w:rsidR="002E3214" w:rsidRDefault="002E3214" w:rsidP="00895542">
            <w:pPr>
              <w:rPr>
                <w:rFonts w:ascii="Helvetica" w:hAnsi="Helvetica" w:cs="Helvetica"/>
                <w:b/>
                <w:bCs/>
                <w:color w:val="000000"/>
                <w:szCs w:val="24"/>
              </w:rPr>
            </w:pPr>
            <w:bookmarkStart w:id="931" w:name="idm46383425021232"/>
            <w:bookmarkStart w:id="932" w:name="idm46383425020128"/>
            <w:bookmarkEnd w:id="931"/>
            <w:bookmarkEnd w:id="9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77C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--innodb-ft-total-cache-size=#</w:t>
            </w:r>
          </w:p>
        </w:tc>
      </w:tr>
      <w:tr w:rsidR="002E3214" w14:paraId="65A7BE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602E8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6B483" w14:textId="77777777" w:rsidR="002E3214" w:rsidRDefault="00B46F09" w:rsidP="00895542">
            <w:pPr>
              <w:rPr>
                <w:rFonts w:ascii="Helvetica" w:hAnsi="Helvetica" w:cs="Helvetica"/>
                <w:sz w:val="20"/>
                <w:szCs w:val="20"/>
              </w:rPr>
            </w:pPr>
            <w:hyperlink r:id="rId3148" w:anchor="sysvar_innodb_ft_total_cache_size" w:history="1">
              <w:r w:rsidR="002E3214">
                <w:rPr>
                  <w:rStyle w:val="a4"/>
                  <w:rFonts w:ascii="Courier New" w:hAnsi="Courier New" w:cs="Courier New"/>
                  <w:b/>
                  <w:bCs/>
                  <w:color w:val="00759F"/>
                  <w:sz w:val="19"/>
                  <w:szCs w:val="19"/>
                  <w:shd w:val="clear" w:color="auto" w:fill="FFFFFF"/>
                </w:rPr>
                <w:t>innodb_ft_total_cache_size</w:t>
              </w:r>
            </w:hyperlink>
          </w:p>
        </w:tc>
      </w:tr>
      <w:tr w:rsidR="002E3214" w14:paraId="20CEFF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5696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99A3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0EA56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3B664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EADB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03798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0898ED" w14:textId="77777777" w:rsidR="002E3214" w:rsidRDefault="00B46F09" w:rsidP="00895542">
            <w:pPr>
              <w:rPr>
                <w:rFonts w:ascii="Helvetica" w:hAnsi="Helvetica" w:cs="Helvetica"/>
                <w:b/>
                <w:bCs/>
                <w:color w:val="000000"/>
                <w:szCs w:val="24"/>
              </w:rPr>
            </w:pPr>
            <w:hyperlink r:id="rId314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F8D2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3AED9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F5111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E019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26282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D9702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FDA9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640000000</w:t>
            </w:r>
          </w:p>
        </w:tc>
      </w:tr>
      <w:tr w:rsidR="002E3214" w14:paraId="7EF96D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258A1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F771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32000000</w:t>
            </w:r>
          </w:p>
        </w:tc>
      </w:tr>
      <w:tr w:rsidR="002E3214" w14:paraId="57EE8E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E8AD6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1B73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1600000000</w:t>
            </w:r>
          </w:p>
        </w:tc>
      </w:tr>
    </w:tbl>
    <w:p w14:paraId="75DF7B5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total memory allocated, in bytes,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search index cache for all tables. Creating numerous tables, each with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index, could consume a significant portion of available memory. </w:t>
      </w:r>
      <w:hyperlink r:id="rId3150" w:anchor="sysvar_innodb_ft_total_cache_size" w:history="1">
        <w:r>
          <w:rPr>
            <w:rStyle w:val="HTML1"/>
            <w:rFonts w:ascii="Courier New" w:hAnsi="Courier New" w:cs="Courier New"/>
            <w:b/>
            <w:bCs/>
            <w:color w:val="026789"/>
            <w:sz w:val="20"/>
            <w:szCs w:val="20"/>
            <w:shd w:val="clear" w:color="auto" w:fill="FFFFFF"/>
          </w:rPr>
          <w:t>innodb_ft_total_cache_size</w:t>
        </w:r>
      </w:hyperlink>
      <w:r>
        <w:rPr>
          <w:rFonts w:ascii="Helvetica" w:hAnsi="Helvetica" w:cs="Helvetica"/>
          <w:color w:val="000000"/>
          <w:sz w:val="21"/>
          <w:szCs w:val="21"/>
        </w:rPr>
        <w:t> defines a global memory limit for all full-text search indexes to help avoid excessive memory consumption. If the global limit is reached by an index operation, a forced sync is triggered.</w:t>
      </w:r>
    </w:p>
    <w:p w14:paraId="198B49F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51" w:anchor="innodb-fulltext-index-cache" w:tooltip="InnoDB Full-Text Index Cache" w:history="1">
        <w:r>
          <w:rPr>
            <w:rStyle w:val="a4"/>
            <w:rFonts w:ascii="Helvetica" w:hAnsi="Helvetica" w:cs="Helvetica"/>
            <w:color w:val="00759F"/>
            <w:sz w:val="21"/>
            <w:szCs w:val="21"/>
          </w:rPr>
          <w:t>InnoDB Full-Text Index Cache</w:t>
        </w:r>
      </w:hyperlink>
      <w:r>
        <w:rPr>
          <w:rFonts w:ascii="Helvetica" w:hAnsi="Helvetica" w:cs="Helvetica"/>
          <w:color w:val="000000"/>
          <w:sz w:val="21"/>
          <w:szCs w:val="21"/>
        </w:rPr>
        <w:t>.</w:t>
      </w:r>
    </w:p>
    <w:bookmarkStart w:id="933" w:name="sysvar_innodb_ft_user_stopword_table"/>
    <w:bookmarkEnd w:id="933"/>
    <w:p w14:paraId="0FA24E2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"sysvar_innodb_ft_user_stopword_table"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innodb_ft_user_stopword_table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02"/>
        <w:gridCol w:w="6698"/>
      </w:tblGrid>
      <w:tr w:rsidR="002E3214" w14:paraId="50E535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9CB61C" w14:textId="77777777" w:rsidR="002E3214" w:rsidRDefault="002E3214" w:rsidP="00895542">
            <w:pPr>
              <w:rPr>
                <w:rFonts w:ascii="Helvetica" w:hAnsi="Helvetica" w:cs="Helvetica"/>
                <w:b/>
                <w:bCs/>
                <w:color w:val="000000"/>
                <w:szCs w:val="24"/>
              </w:rPr>
            </w:pPr>
            <w:bookmarkStart w:id="934" w:name="idm46383424986368"/>
            <w:bookmarkStart w:id="935" w:name="idm46383424985264"/>
            <w:bookmarkEnd w:id="934"/>
            <w:bookmarkEnd w:id="9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333C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--innodb-ft-user-stopword-table=db_name/table_name</w:t>
            </w:r>
          </w:p>
        </w:tc>
      </w:tr>
      <w:tr w:rsidR="002E3214" w14:paraId="775E2E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538605"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92005" w14:textId="77777777" w:rsidR="002E3214" w:rsidRDefault="00B46F09" w:rsidP="00895542">
            <w:pPr>
              <w:rPr>
                <w:rFonts w:ascii="Helvetica" w:hAnsi="Helvetica" w:cs="Helvetica"/>
                <w:sz w:val="20"/>
                <w:szCs w:val="20"/>
              </w:rPr>
            </w:pPr>
            <w:hyperlink r:id="rId3152" w:anchor="sysvar_innodb_ft_user_stopword_table" w:history="1">
              <w:r w:rsidR="002E3214">
                <w:rPr>
                  <w:rStyle w:val="a4"/>
                  <w:rFonts w:ascii="Courier New" w:hAnsi="Courier New" w:cs="Courier New"/>
                  <w:b/>
                  <w:bCs/>
                  <w:color w:val="00759F"/>
                  <w:sz w:val="19"/>
                  <w:szCs w:val="19"/>
                  <w:shd w:val="clear" w:color="auto" w:fill="FFFFFF"/>
                </w:rPr>
                <w:t>innodb_ft_user_stopword_table</w:t>
              </w:r>
            </w:hyperlink>
          </w:p>
        </w:tc>
      </w:tr>
      <w:tr w:rsidR="002E3214" w14:paraId="319F5C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C079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D269F" w14:textId="77777777" w:rsidR="002E3214" w:rsidRDefault="002E3214" w:rsidP="00895542">
            <w:pPr>
              <w:rPr>
                <w:rFonts w:ascii="Helvetica" w:hAnsi="Helvetica" w:cs="Helvetica"/>
                <w:sz w:val="20"/>
                <w:szCs w:val="20"/>
              </w:rPr>
            </w:pPr>
            <w:r>
              <w:rPr>
                <w:rFonts w:ascii="Helvetica" w:hAnsi="Helvetica" w:cs="Helvetica"/>
                <w:sz w:val="20"/>
                <w:szCs w:val="20"/>
              </w:rPr>
              <w:t>Global, Session</w:t>
            </w:r>
          </w:p>
        </w:tc>
      </w:tr>
      <w:tr w:rsidR="002E3214" w14:paraId="2FF7E2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B549E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0DFD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26FFA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A89166" w14:textId="77777777" w:rsidR="002E3214" w:rsidRDefault="00B46F09" w:rsidP="00895542">
            <w:pPr>
              <w:rPr>
                <w:rFonts w:ascii="Helvetica" w:hAnsi="Helvetica" w:cs="Helvetica"/>
                <w:b/>
                <w:bCs/>
                <w:color w:val="000000"/>
                <w:szCs w:val="24"/>
              </w:rPr>
            </w:pPr>
            <w:hyperlink r:id="rId315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ECD2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1C20B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EF8AB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A99B93"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489AE8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2CEC7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789FE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79C484E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option is used to specify your own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stopword list on a specific table. To configure your own stopword list for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 </w:t>
      </w:r>
      <w:hyperlink r:id="rId3154" w:anchor="sysvar_innodb_ft_server_stopword_table" w:history="1">
        <w:r>
          <w:rPr>
            <w:rStyle w:val="HTML1"/>
            <w:rFonts w:ascii="Courier New" w:hAnsi="Courier New" w:cs="Courier New"/>
            <w:b/>
            <w:bCs/>
            <w:color w:val="026789"/>
            <w:sz w:val="20"/>
            <w:szCs w:val="20"/>
            <w:shd w:val="clear" w:color="auto" w:fill="FFFFFF"/>
          </w:rPr>
          <w:t>innodb_ft_server_stopword_table</w:t>
        </w:r>
      </w:hyperlink>
      <w:r>
        <w:rPr>
          <w:rFonts w:ascii="Helvetica" w:hAnsi="Helvetica" w:cs="Helvetica"/>
          <w:color w:val="000000"/>
          <w:sz w:val="21"/>
          <w:szCs w:val="21"/>
        </w:rPr>
        <w:t>.</w:t>
      </w:r>
    </w:p>
    <w:p w14:paraId="032C41E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 </w:t>
      </w:r>
      <w:hyperlink r:id="rId3155" w:anchor="sysvar_innodb_ft_user_stopword_table" w:history="1">
        <w:r>
          <w:rPr>
            <w:rStyle w:val="HTML1"/>
            <w:rFonts w:ascii="Courier New" w:hAnsi="Courier New" w:cs="Courier New"/>
            <w:b/>
            <w:bCs/>
            <w:color w:val="026789"/>
            <w:sz w:val="20"/>
            <w:szCs w:val="20"/>
            <w:shd w:val="clear" w:color="auto" w:fill="FFFFFF"/>
          </w:rPr>
          <w:t>innodb_ft_user_stopword_table</w:t>
        </w:r>
      </w:hyperlink>
      <w:r>
        <w:rPr>
          <w:rFonts w:ascii="Helvetica" w:hAnsi="Helvetica" w:cs="Helvetica"/>
          <w:color w:val="000000"/>
          <w:sz w:val="21"/>
          <w:szCs w:val="21"/>
        </w:rPr>
        <w:t> to the name of the table containing a list of stopwords, in the format </w:t>
      </w:r>
      <w:r>
        <w:rPr>
          <w:rStyle w:val="HTML1"/>
          <w:rFonts w:ascii="Courier New" w:hAnsi="Courier New" w:cs="Courier New"/>
          <w:b/>
          <w:bCs/>
          <w:i/>
          <w:iCs/>
          <w:color w:val="026789"/>
          <w:sz w:val="19"/>
          <w:szCs w:val="19"/>
          <w:shd w:val="clear" w:color="auto" w:fill="FFFFFF"/>
        </w:rPr>
        <w:t>db_name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w:t>
      </w:r>
    </w:p>
    <w:p w14:paraId="53E9119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stopword table must exist before you configure </w:t>
      </w:r>
      <w:hyperlink r:id="rId3156" w:anchor="sysvar_innodb_ft_user_stopword_table" w:history="1">
        <w:r>
          <w:rPr>
            <w:rStyle w:val="HTML1"/>
            <w:rFonts w:ascii="Courier New" w:hAnsi="Courier New" w:cs="Courier New"/>
            <w:b/>
            <w:bCs/>
            <w:color w:val="026789"/>
            <w:sz w:val="20"/>
            <w:szCs w:val="20"/>
            <w:shd w:val="clear" w:color="auto" w:fill="FFFFFF"/>
          </w:rPr>
          <w:t>innodb_ft_user_stopword_table</w:t>
        </w:r>
      </w:hyperlink>
      <w:r>
        <w:rPr>
          <w:rFonts w:ascii="Helvetica" w:hAnsi="Helvetica" w:cs="Helvetica"/>
          <w:color w:val="000000"/>
          <w:sz w:val="21"/>
          <w:szCs w:val="21"/>
        </w:rPr>
        <w:t>. </w:t>
      </w:r>
      <w:hyperlink r:id="rId3157" w:anchor="sysvar_innodb_ft_enable_stopword" w:history="1">
        <w:r>
          <w:rPr>
            <w:rStyle w:val="HTML1"/>
            <w:rFonts w:ascii="Courier New" w:hAnsi="Courier New" w:cs="Courier New"/>
            <w:b/>
            <w:bCs/>
            <w:color w:val="026789"/>
            <w:sz w:val="20"/>
            <w:szCs w:val="20"/>
            <w:shd w:val="clear" w:color="auto" w:fill="FFFFFF"/>
          </w:rPr>
          <w:t>innodb_ft_enable_stopword</w:t>
        </w:r>
      </w:hyperlink>
      <w:r>
        <w:rPr>
          <w:rFonts w:ascii="Helvetica" w:hAnsi="Helvetica" w:cs="Helvetica"/>
          <w:color w:val="000000"/>
          <w:sz w:val="21"/>
          <w:szCs w:val="21"/>
        </w:rPr>
        <w:t> must be enabled and </w:t>
      </w:r>
      <w:hyperlink r:id="rId3158" w:anchor="sysvar_innodb_ft_user_stopword_table" w:history="1">
        <w:r>
          <w:rPr>
            <w:rStyle w:val="HTML1"/>
            <w:rFonts w:ascii="Courier New" w:hAnsi="Courier New" w:cs="Courier New"/>
            <w:b/>
            <w:bCs/>
            <w:color w:val="026789"/>
            <w:sz w:val="20"/>
            <w:szCs w:val="20"/>
            <w:shd w:val="clear" w:color="auto" w:fill="FFFFFF"/>
          </w:rPr>
          <w:t>innodb_ft_user_stopword_table</w:t>
        </w:r>
      </w:hyperlink>
      <w:r>
        <w:rPr>
          <w:rFonts w:ascii="Helvetica" w:hAnsi="Helvetica" w:cs="Helvetica"/>
          <w:color w:val="000000"/>
          <w:sz w:val="21"/>
          <w:szCs w:val="21"/>
        </w:rPr>
        <w:t> must be configured before you create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2F556D9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stopword table must be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containing a single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named </w:t>
      </w:r>
      <w:r>
        <w:rPr>
          <w:rStyle w:val="HTML1"/>
          <w:rFonts w:ascii="Courier New" w:hAnsi="Courier New" w:cs="Courier New"/>
          <w:b/>
          <w:bCs/>
          <w:color w:val="026789"/>
          <w:sz w:val="20"/>
          <w:szCs w:val="20"/>
          <w:shd w:val="clear" w:color="auto" w:fill="FFFFFF"/>
        </w:rPr>
        <w:t>value</w:t>
      </w:r>
      <w:r>
        <w:rPr>
          <w:rFonts w:ascii="Helvetica" w:hAnsi="Helvetica" w:cs="Helvetica"/>
          <w:color w:val="000000"/>
          <w:sz w:val="21"/>
          <w:szCs w:val="21"/>
        </w:rPr>
        <w:t>.</w:t>
      </w:r>
    </w:p>
    <w:p w14:paraId="7B59CA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159"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bookmarkStart w:id="936" w:name="sysvar_innodb_idle_flush_pct"/>
    <w:bookmarkEnd w:id="936"/>
    <w:p w14:paraId="3EC5832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"sysvar_innodb_idle_flush_pct"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innodb_idle_flush_pct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2E3214" w14:paraId="4EFED8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45F618" w14:textId="77777777" w:rsidR="002E3214" w:rsidRDefault="002E3214" w:rsidP="00895542">
            <w:pPr>
              <w:rPr>
                <w:rFonts w:ascii="Helvetica" w:hAnsi="Helvetica" w:cs="Helvetica"/>
                <w:b/>
                <w:bCs/>
                <w:color w:val="000000"/>
                <w:szCs w:val="24"/>
              </w:rPr>
            </w:pPr>
            <w:bookmarkStart w:id="937" w:name="idm46383424945184"/>
            <w:bookmarkStart w:id="938" w:name="idm46383424944144"/>
            <w:bookmarkEnd w:id="937"/>
            <w:bookmarkEnd w:id="9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EB8A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--innodb-idle-flush-pct=#</w:t>
            </w:r>
          </w:p>
        </w:tc>
      </w:tr>
      <w:tr w:rsidR="002E3214" w14:paraId="1D39BD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D2ED08"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C15B6" w14:textId="77777777" w:rsidR="002E3214" w:rsidRDefault="002E3214" w:rsidP="00895542">
            <w:pPr>
              <w:rPr>
                <w:rFonts w:ascii="Helvetica" w:hAnsi="Helvetica" w:cs="Helvetica"/>
                <w:sz w:val="20"/>
                <w:szCs w:val="20"/>
              </w:rPr>
            </w:pPr>
            <w:r>
              <w:rPr>
                <w:rFonts w:ascii="Helvetica" w:hAnsi="Helvetica" w:cs="Helvetica"/>
                <w:sz w:val="20"/>
                <w:szCs w:val="20"/>
              </w:rPr>
              <w:t>8.0.18</w:t>
            </w:r>
          </w:p>
        </w:tc>
      </w:tr>
      <w:tr w:rsidR="002E3214" w14:paraId="7F2AEF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0AE3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924F1" w14:textId="77777777" w:rsidR="002E3214" w:rsidRDefault="00B46F09" w:rsidP="00895542">
            <w:pPr>
              <w:rPr>
                <w:rFonts w:ascii="Helvetica" w:hAnsi="Helvetica" w:cs="Helvetica"/>
                <w:sz w:val="20"/>
                <w:szCs w:val="20"/>
              </w:rPr>
            </w:pPr>
            <w:hyperlink r:id="rId3160" w:anchor="sysvar_innodb_idle_flush_pct" w:history="1">
              <w:r w:rsidR="002E3214">
                <w:rPr>
                  <w:rStyle w:val="a4"/>
                  <w:rFonts w:ascii="Courier New" w:hAnsi="Courier New" w:cs="Courier New"/>
                  <w:b/>
                  <w:bCs/>
                  <w:color w:val="00759F"/>
                  <w:sz w:val="19"/>
                  <w:szCs w:val="19"/>
                  <w:shd w:val="clear" w:color="auto" w:fill="FFFFFF"/>
                </w:rPr>
                <w:t>innodb_idle_flush_pct</w:t>
              </w:r>
            </w:hyperlink>
          </w:p>
        </w:tc>
      </w:tr>
      <w:tr w:rsidR="002E3214" w14:paraId="420AA9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393CD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046D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73EAB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1690D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E3D3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D84BC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540B0F" w14:textId="77777777" w:rsidR="002E3214" w:rsidRDefault="00B46F09" w:rsidP="00895542">
            <w:pPr>
              <w:rPr>
                <w:rFonts w:ascii="Helvetica" w:hAnsi="Helvetica" w:cs="Helvetica"/>
                <w:b/>
                <w:bCs/>
                <w:color w:val="000000"/>
                <w:szCs w:val="24"/>
              </w:rPr>
            </w:pPr>
            <w:hyperlink r:id="rId316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92D1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DA0C9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443E9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19D69"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D02D4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6C315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CE61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2E3214" w14:paraId="655EEA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9B05B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368A2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093F5B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481C40"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0823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5EA4602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Limits page flushing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idle. The </w:t>
      </w:r>
      <w:hyperlink r:id="rId3162" w:anchor="sysvar_innodb_idle_flush_pct" w:history="1">
        <w:r>
          <w:rPr>
            <w:rStyle w:val="HTML1"/>
            <w:rFonts w:ascii="Courier New" w:hAnsi="Courier New" w:cs="Courier New"/>
            <w:b/>
            <w:bCs/>
            <w:color w:val="026789"/>
            <w:sz w:val="20"/>
            <w:szCs w:val="20"/>
            <w:shd w:val="clear" w:color="auto" w:fill="FFFFFF"/>
          </w:rPr>
          <w:t>innodb_idle_flush_pct</w:t>
        </w:r>
      </w:hyperlink>
      <w:r>
        <w:rPr>
          <w:rFonts w:ascii="Helvetica" w:hAnsi="Helvetica" w:cs="Helvetica"/>
          <w:color w:val="000000"/>
          <w:sz w:val="21"/>
          <w:szCs w:val="21"/>
        </w:rPr>
        <w:t> value is a percentage of the </w:t>
      </w:r>
      <w:hyperlink r:id="rId3163"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setting, which defines the number of I/O operations per second available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more information, see </w:t>
      </w:r>
      <w:hyperlink r:id="rId3164" w:anchor="innodb-limit-flushing-rate" w:tooltip="Limiting Buffer Flushing During Idle Periods" w:history="1">
        <w:r>
          <w:rPr>
            <w:rStyle w:val="a4"/>
            <w:rFonts w:ascii="Helvetica" w:hAnsi="Helvetica" w:cs="Helvetica"/>
            <w:color w:val="00759F"/>
            <w:sz w:val="21"/>
            <w:szCs w:val="21"/>
          </w:rPr>
          <w:t>Limiting Buffer Flushing During Idle Periods</w:t>
        </w:r>
      </w:hyperlink>
      <w:r>
        <w:rPr>
          <w:rFonts w:ascii="Helvetica" w:hAnsi="Helvetica" w:cs="Helvetica"/>
          <w:color w:val="000000"/>
          <w:sz w:val="21"/>
          <w:szCs w:val="21"/>
        </w:rPr>
        <w:t>.</w:t>
      </w:r>
    </w:p>
    <w:bookmarkStart w:id="939" w:name="sysvar_innodb_io_capacity"/>
    <w:bookmarkEnd w:id="939"/>
    <w:p w14:paraId="630ACC4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"sysvar_innodb_io_capacity"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innodb_io_capacity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925"/>
        <w:gridCol w:w="3975"/>
      </w:tblGrid>
      <w:tr w:rsidR="002E3214" w14:paraId="374E98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4ACA02" w14:textId="77777777" w:rsidR="002E3214" w:rsidRDefault="002E3214" w:rsidP="00895542">
            <w:pPr>
              <w:rPr>
                <w:rFonts w:ascii="Helvetica" w:hAnsi="Helvetica" w:cs="Helvetica"/>
                <w:b/>
                <w:bCs/>
                <w:color w:val="000000"/>
                <w:szCs w:val="24"/>
              </w:rPr>
            </w:pPr>
            <w:bookmarkStart w:id="940" w:name="idm46383424907936"/>
            <w:bookmarkStart w:id="941" w:name="idm46383424906896"/>
            <w:bookmarkEnd w:id="940"/>
            <w:bookmarkEnd w:id="9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473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--innodb-io-capacity=#</w:t>
            </w:r>
          </w:p>
        </w:tc>
      </w:tr>
      <w:tr w:rsidR="002E3214" w14:paraId="7B61F2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2BA9E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21B677" w14:textId="77777777" w:rsidR="002E3214" w:rsidRDefault="00B46F09" w:rsidP="00895542">
            <w:pPr>
              <w:rPr>
                <w:rFonts w:ascii="Helvetica" w:hAnsi="Helvetica" w:cs="Helvetica"/>
                <w:sz w:val="20"/>
                <w:szCs w:val="20"/>
              </w:rPr>
            </w:pPr>
            <w:hyperlink r:id="rId3165" w:anchor="sysvar_innodb_io_capacity" w:history="1">
              <w:r w:rsidR="002E3214">
                <w:rPr>
                  <w:rStyle w:val="a4"/>
                  <w:rFonts w:ascii="Courier New" w:hAnsi="Courier New" w:cs="Courier New"/>
                  <w:b/>
                  <w:bCs/>
                  <w:color w:val="00759F"/>
                  <w:sz w:val="19"/>
                  <w:szCs w:val="19"/>
                  <w:shd w:val="clear" w:color="auto" w:fill="FFFFFF"/>
                </w:rPr>
                <w:t>innodb_io_capacity</w:t>
              </w:r>
            </w:hyperlink>
          </w:p>
        </w:tc>
      </w:tr>
      <w:tr w:rsidR="002E3214" w14:paraId="5746FB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96BD2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2E3B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A26CF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5D97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4199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EABE8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05C260" w14:textId="77777777" w:rsidR="002E3214" w:rsidRDefault="00B46F09" w:rsidP="00895542">
            <w:pPr>
              <w:rPr>
                <w:rFonts w:ascii="Helvetica" w:hAnsi="Helvetica" w:cs="Helvetica"/>
                <w:b/>
                <w:bCs/>
                <w:color w:val="000000"/>
                <w:szCs w:val="24"/>
              </w:rPr>
            </w:pPr>
            <w:hyperlink r:id="rId316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EAFD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15DB5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20F9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DF285"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B157E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FB750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581E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w:t>
            </w:r>
          </w:p>
        </w:tc>
      </w:tr>
      <w:tr w:rsidR="002E3214" w14:paraId="58BFF4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A2801D"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9B84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2E3214" w14:paraId="02B605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0D279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577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r w:rsidR="002E3214" w14:paraId="2EEDE3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F33D7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ABFD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7732551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167"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variable defines the number of I/O operations per second (IOPS) available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tasks, such as </w:t>
      </w:r>
      <w:hyperlink r:id="rId3168" w:anchor="glos_flush" w:tooltip="flush" w:history="1">
        <w:r>
          <w:rPr>
            <w:rStyle w:val="a4"/>
            <w:rFonts w:ascii="Helvetica" w:hAnsi="Helvetica" w:cs="Helvetica"/>
            <w:color w:val="00759F"/>
            <w:sz w:val="21"/>
            <w:szCs w:val="21"/>
          </w:rPr>
          <w:t>flushing</w:t>
        </w:r>
      </w:hyperlink>
      <w:r>
        <w:rPr>
          <w:rFonts w:ascii="Helvetica" w:hAnsi="Helvetica" w:cs="Helvetica"/>
          <w:color w:val="000000"/>
          <w:sz w:val="21"/>
          <w:szCs w:val="21"/>
        </w:rPr>
        <w:t> pages from the </w:t>
      </w:r>
      <w:hyperlink r:id="rId3169"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and merging data from the </w:t>
      </w:r>
      <w:hyperlink r:id="rId3170" w:anchor="glos_change_buffer" w:tooltip="change buffer" w:history="1">
        <w:r>
          <w:rPr>
            <w:rStyle w:val="a4"/>
            <w:rFonts w:ascii="Helvetica" w:hAnsi="Helvetica" w:cs="Helvetica"/>
            <w:color w:val="00759F"/>
            <w:sz w:val="21"/>
            <w:szCs w:val="21"/>
          </w:rPr>
          <w:t>change buffer</w:t>
        </w:r>
      </w:hyperlink>
      <w:r>
        <w:rPr>
          <w:rFonts w:ascii="Helvetica" w:hAnsi="Helvetica" w:cs="Helvetica"/>
          <w:color w:val="000000"/>
          <w:sz w:val="21"/>
          <w:szCs w:val="21"/>
        </w:rPr>
        <w:t>.</w:t>
      </w:r>
    </w:p>
    <w:p w14:paraId="60F8838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configuring the </w:t>
      </w:r>
      <w:hyperlink r:id="rId3171"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variable, see </w:t>
      </w:r>
      <w:hyperlink r:id="rId3172" w:anchor="innodb-configuring-io-capacity" w:tooltip="15.8.7 Configuring InnoDB I/O Capacity" w:history="1">
        <w:r>
          <w:rPr>
            <w:rStyle w:val="a4"/>
            <w:rFonts w:ascii="Helvetica" w:hAnsi="Helvetica" w:cs="Helvetica"/>
            <w:color w:val="00759F"/>
            <w:sz w:val="21"/>
            <w:szCs w:val="21"/>
          </w:rPr>
          <w:t>Section 15.8.7, “Configuring InnoDB I/O Capacity”</w:t>
        </w:r>
      </w:hyperlink>
      <w:r>
        <w:rPr>
          <w:rFonts w:ascii="Helvetica" w:hAnsi="Helvetica" w:cs="Helvetica"/>
          <w:color w:val="000000"/>
          <w:sz w:val="21"/>
          <w:szCs w:val="21"/>
        </w:rPr>
        <w:t>.</w:t>
      </w:r>
    </w:p>
    <w:bookmarkStart w:id="942" w:name="sysvar_innodb_io_capacity_max"/>
    <w:bookmarkEnd w:id="942"/>
    <w:p w14:paraId="38DB39F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"sysvar_innodb_io_capacity_max"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innodb_io_capacity_max</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163"/>
        <w:gridCol w:w="3737"/>
      </w:tblGrid>
      <w:tr w:rsidR="002E3214" w14:paraId="793327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4AD992" w14:textId="77777777" w:rsidR="002E3214" w:rsidRDefault="002E3214" w:rsidP="00895542">
            <w:pPr>
              <w:rPr>
                <w:rFonts w:ascii="Helvetica" w:hAnsi="Helvetica" w:cs="Helvetica"/>
                <w:b/>
                <w:bCs/>
                <w:color w:val="000000"/>
                <w:szCs w:val="24"/>
              </w:rPr>
            </w:pPr>
            <w:bookmarkStart w:id="943" w:name="idm46383424868016"/>
            <w:bookmarkStart w:id="944" w:name="idm46383424866976"/>
            <w:bookmarkEnd w:id="943"/>
            <w:bookmarkEnd w:id="9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899C0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--innodb-io-capacity-max=#</w:t>
            </w:r>
          </w:p>
        </w:tc>
      </w:tr>
      <w:tr w:rsidR="002E3214" w14:paraId="5AF176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7DA3D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293EC" w14:textId="77777777" w:rsidR="002E3214" w:rsidRDefault="00B46F09" w:rsidP="00895542">
            <w:pPr>
              <w:rPr>
                <w:rFonts w:ascii="Helvetica" w:hAnsi="Helvetica" w:cs="Helvetica"/>
                <w:sz w:val="20"/>
                <w:szCs w:val="20"/>
              </w:rPr>
            </w:pPr>
            <w:hyperlink r:id="rId3173" w:anchor="sysvar_innodb_io_capacity_max" w:history="1">
              <w:r w:rsidR="002E3214">
                <w:rPr>
                  <w:rStyle w:val="a4"/>
                  <w:rFonts w:ascii="Courier New" w:hAnsi="Courier New" w:cs="Courier New"/>
                  <w:b/>
                  <w:bCs/>
                  <w:color w:val="00759F"/>
                  <w:sz w:val="19"/>
                  <w:szCs w:val="19"/>
                  <w:shd w:val="clear" w:color="auto" w:fill="FFFFFF"/>
                </w:rPr>
                <w:t>innodb_io_capacity_max</w:t>
              </w:r>
            </w:hyperlink>
          </w:p>
        </w:tc>
      </w:tr>
      <w:tr w:rsidR="002E3214" w14:paraId="01637B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A250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BD9E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334F4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74F03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30ABA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018C1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87BD55" w14:textId="77777777" w:rsidR="002E3214" w:rsidRDefault="00B46F09" w:rsidP="00895542">
            <w:pPr>
              <w:rPr>
                <w:rFonts w:ascii="Helvetica" w:hAnsi="Helvetica" w:cs="Helvetica"/>
                <w:b/>
                <w:bCs/>
                <w:color w:val="000000"/>
                <w:szCs w:val="24"/>
              </w:rPr>
            </w:pPr>
            <w:hyperlink r:id="rId317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7558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272C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D2CA8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06533"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2369F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DB202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C2E3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see description</w:t>
            </w:r>
          </w:p>
        </w:tc>
      </w:tr>
      <w:tr w:rsidR="002E3214" w14:paraId="794719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A4B833"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B701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2E3214" w14:paraId="1FA81D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AE62F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(Windows,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1884B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r w:rsidR="002E3214" w14:paraId="48A690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73FFC6"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(Unix,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27F9C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r w:rsidR="002E3214" w14:paraId="7EFBC8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FBA72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9603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1C36D14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flushing activity falls behind,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flush more aggressively, at a higher rate of I/O operations per second (IOPS) than defined by the </w:t>
      </w:r>
      <w:hyperlink r:id="rId3175" w:anchor="sysvar_innodb_io_capacity" w:history="1">
        <w:r>
          <w:rPr>
            <w:rStyle w:val="HTML1"/>
            <w:rFonts w:ascii="Courier New" w:hAnsi="Courier New" w:cs="Courier New"/>
            <w:b/>
            <w:bCs/>
            <w:color w:val="026789"/>
            <w:sz w:val="20"/>
            <w:szCs w:val="20"/>
            <w:shd w:val="clear" w:color="auto" w:fill="FFFFFF"/>
          </w:rPr>
          <w:t>innodb_io_capacity</w:t>
        </w:r>
      </w:hyperlink>
      <w:r>
        <w:rPr>
          <w:rFonts w:ascii="Helvetica" w:hAnsi="Helvetica" w:cs="Helvetica"/>
          <w:color w:val="000000"/>
          <w:sz w:val="21"/>
          <w:szCs w:val="21"/>
        </w:rPr>
        <w:t> variable. The </w:t>
      </w:r>
      <w:hyperlink r:id="rId3176"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variable defines a maximum number of IOPS performed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tasks in such situations.</w:t>
      </w:r>
    </w:p>
    <w:p w14:paraId="7E064A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configuring the </w:t>
      </w:r>
      <w:hyperlink r:id="rId3177" w:anchor="sysvar_innodb_io_capacity_max" w:history="1">
        <w:r>
          <w:rPr>
            <w:rStyle w:val="HTML1"/>
            <w:rFonts w:ascii="Courier New" w:hAnsi="Courier New" w:cs="Courier New"/>
            <w:b/>
            <w:bCs/>
            <w:color w:val="026789"/>
            <w:sz w:val="20"/>
            <w:szCs w:val="20"/>
            <w:shd w:val="clear" w:color="auto" w:fill="FFFFFF"/>
          </w:rPr>
          <w:t>innodb_io_capacity_max</w:t>
        </w:r>
      </w:hyperlink>
      <w:r>
        <w:rPr>
          <w:rFonts w:ascii="Helvetica" w:hAnsi="Helvetica" w:cs="Helvetica"/>
          <w:color w:val="000000"/>
          <w:sz w:val="21"/>
          <w:szCs w:val="21"/>
        </w:rPr>
        <w:t> variable, see </w:t>
      </w:r>
      <w:hyperlink r:id="rId3178" w:anchor="innodb-configuring-io-capacity" w:tooltip="15.8.7 Configuring InnoDB I/O Capacity" w:history="1">
        <w:r>
          <w:rPr>
            <w:rStyle w:val="a4"/>
            <w:rFonts w:ascii="Helvetica" w:hAnsi="Helvetica" w:cs="Helvetica"/>
            <w:color w:val="00759F"/>
            <w:sz w:val="21"/>
            <w:szCs w:val="21"/>
          </w:rPr>
          <w:t>Section 15.8.7, “Configuring InnoDB I/O Capacity”</w:t>
        </w:r>
      </w:hyperlink>
      <w:r>
        <w:rPr>
          <w:rFonts w:ascii="Helvetica" w:hAnsi="Helvetica" w:cs="Helvetica"/>
          <w:color w:val="000000"/>
          <w:sz w:val="21"/>
          <w:szCs w:val="21"/>
        </w:rPr>
        <w:t>.</w:t>
      </w:r>
    </w:p>
    <w:bookmarkStart w:id="945" w:name="sysvar_innodb_limit_optimistic_insert_de"/>
    <w:bookmarkEnd w:id="945"/>
    <w:p w14:paraId="52520C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"sysvar_innodb_limit_optimistic_insert_debug"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innodb_limit_optimistic_insert_debug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75EDB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BD8D63" w14:textId="77777777" w:rsidR="002E3214" w:rsidRDefault="002E3214" w:rsidP="00895542">
            <w:pPr>
              <w:rPr>
                <w:rFonts w:ascii="Helvetica" w:hAnsi="Helvetica" w:cs="Helvetica"/>
                <w:b/>
                <w:bCs/>
                <w:color w:val="000000"/>
                <w:szCs w:val="24"/>
              </w:rPr>
            </w:pPr>
            <w:bookmarkStart w:id="946" w:name="idm46383424825856"/>
            <w:bookmarkStart w:id="947" w:name="idm46383424824768"/>
            <w:bookmarkEnd w:id="946"/>
            <w:bookmarkEnd w:id="9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E5D3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--innodb-limit-optimistic-insert-debug=#</w:t>
            </w:r>
          </w:p>
        </w:tc>
      </w:tr>
      <w:tr w:rsidR="002E3214" w14:paraId="4CABC6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8689D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34DC9" w14:textId="77777777" w:rsidR="002E3214" w:rsidRDefault="00B46F09" w:rsidP="00895542">
            <w:pPr>
              <w:rPr>
                <w:rFonts w:ascii="Helvetica" w:hAnsi="Helvetica" w:cs="Helvetica"/>
                <w:sz w:val="20"/>
                <w:szCs w:val="20"/>
              </w:rPr>
            </w:pPr>
            <w:hyperlink r:id="rId3179" w:anchor="sysvar_innodb_limit_optimistic_insert_debug" w:history="1">
              <w:r w:rsidR="002E3214">
                <w:rPr>
                  <w:rStyle w:val="a4"/>
                  <w:rFonts w:ascii="Courier New" w:hAnsi="Courier New" w:cs="Courier New"/>
                  <w:b/>
                  <w:bCs/>
                  <w:color w:val="00759F"/>
                  <w:sz w:val="19"/>
                  <w:szCs w:val="19"/>
                  <w:shd w:val="clear" w:color="auto" w:fill="FFFFFF"/>
                </w:rPr>
                <w:t>innodb_limit_optimistic_insert_debug</w:t>
              </w:r>
            </w:hyperlink>
          </w:p>
        </w:tc>
      </w:tr>
      <w:tr w:rsidR="002E3214" w14:paraId="5D376F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EA017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75FE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B166D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C2EC6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3EEA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72EF6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B7CB7" w14:textId="77777777" w:rsidR="002E3214" w:rsidRDefault="00B46F09" w:rsidP="00895542">
            <w:pPr>
              <w:rPr>
                <w:rFonts w:ascii="Helvetica" w:hAnsi="Helvetica" w:cs="Helvetica"/>
                <w:b/>
                <w:bCs/>
                <w:color w:val="000000"/>
                <w:szCs w:val="24"/>
              </w:rPr>
            </w:pPr>
            <w:hyperlink r:id="rId3180"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C48B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AB6D2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A0C74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8CD4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563C5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B2EEE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39E7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8A960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AEEAE1"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75722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2FDFF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D934D8"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D032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554C1E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Limits the number of records per </w:t>
      </w:r>
      <w:hyperlink r:id="rId3181" w:anchor="glos_b_tree" w:tooltip="B-tree" w:history="1">
        <w:r>
          <w:rPr>
            <w:rStyle w:val="a4"/>
            <w:rFonts w:ascii="Helvetica" w:hAnsi="Helvetica" w:cs="Helvetica"/>
            <w:color w:val="00759F"/>
            <w:sz w:val="21"/>
            <w:szCs w:val="21"/>
          </w:rPr>
          <w:t>B-tree</w:t>
        </w:r>
      </w:hyperlink>
      <w:r>
        <w:rPr>
          <w:rFonts w:ascii="Helvetica" w:hAnsi="Helvetica" w:cs="Helvetica"/>
          <w:color w:val="000000"/>
          <w:sz w:val="21"/>
          <w:szCs w:val="21"/>
        </w:rPr>
        <w:t> page. A default value of 0 means that no limit is imposed. This option is only available if debugging support is compiled in using the </w:t>
      </w:r>
      <w:hyperlink r:id="rId3182"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948" w:name="sysvar_innodb_lock_wait_timeout"/>
    <w:bookmarkEnd w:id="948"/>
    <w:p w14:paraId="6445FCC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"sysvar_innodb_lock_wait_timeout"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innodb_lock_wait_timeout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04EB76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FE5BFE" w14:textId="77777777" w:rsidR="002E3214" w:rsidRDefault="002E3214" w:rsidP="00895542">
            <w:pPr>
              <w:rPr>
                <w:rFonts w:ascii="Helvetica" w:hAnsi="Helvetica" w:cs="Helvetica"/>
                <w:b/>
                <w:bCs/>
                <w:color w:val="000000"/>
                <w:szCs w:val="24"/>
              </w:rPr>
            </w:pPr>
            <w:bookmarkStart w:id="949" w:name="idm46383424792752"/>
            <w:bookmarkStart w:id="950" w:name="idm46383424791648"/>
            <w:bookmarkEnd w:id="949"/>
            <w:bookmarkEnd w:id="95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BFDF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--innodb-lock-wait-timeout=#</w:t>
            </w:r>
          </w:p>
        </w:tc>
      </w:tr>
      <w:tr w:rsidR="002E3214" w14:paraId="295C09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39708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9F1E59" w14:textId="77777777" w:rsidR="002E3214" w:rsidRDefault="00B46F09" w:rsidP="00895542">
            <w:pPr>
              <w:rPr>
                <w:rFonts w:ascii="Helvetica" w:hAnsi="Helvetica" w:cs="Helvetica"/>
                <w:sz w:val="20"/>
                <w:szCs w:val="20"/>
              </w:rPr>
            </w:pPr>
            <w:hyperlink r:id="rId3183" w:anchor="sysvar_innodb_lock_wait_timeout" w:history="1">
              <w:r w:rsidR="002E3214">
                <w:rPr>
                  <w:rStyle w:val="a4"/>
                  <w:rFonts w:ascii="Courier New" w:hAnsi="Courier New" w:cs="Courier New"/>
                  <w:b/>
                  <w:bCs/>
                  <w:color w:val="00759F"/>
                  <w:sz w:val="19"/>
                  <w:szCs w:val="19"/>
                  <w:shd w:val="clear" w:color="auto" w:fill="FFFFFF"/>
                </w:rPr>
                <w:t>innodb_lock_wait_timeout</w:t>
              </w:r>
            </w:hyperlink>
          </w:p>
        </w:tc>
      </w:tr>
      <w:tr w:rsidR="002E3214" w14:paraId="389677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DFDDC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BB61F" w14:textId="77777777" w:rsidR="002E3214" w:rsidRDefault="002E3214" w:rsidP="00895542">
            <w:pPr>
              <w:rPr>
                <w:rFonts w:ascii="Helvetica" w:hAnsi="Helvetica" w:cs="Helvetica"/>
                <w:sz w:val="20"/>
                <w:szCs w:val="20"/>
              </w:rPr>
            </w:pPr>
            <w:r>
              <w:rPr>
                <w:rFonts w:ascii="Helvetica" w:hAnsi="Helvetica" w:cs="Helvetica"/>
                <w:sz w:val="20"/>
                <w:szCs w:val="20"/>
              </w:rPr>
              <w:t>Global, Session</w:t>
            </w:r>
          </w:p>
        </w:tc>
      </w:tr>
      <w:tr w:rsidR="002E3214" w14:paraId="65D498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7E4085"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E1AB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D9E03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DFF109" w14:textId="77777777" w:rsidR="002E3214" w:rsidRDefault="00B46F09" w:rsidP="00895542">
            <w:pPr>
              <w:rPr>
                <w:rFonts w:ascii="Helvetica" w:hAnsi="Helvetica" w:cs="Helvetica"/>
                <w:b/>
                <w:bCs/>
                <w:color w:val="000000"/>
                <w:szCs w:val="24"/>
              </w:rPr>
            </w:pPr>
            <w:hyperlink r:id="rId318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EC08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41255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E88A3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ABD7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70D78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6C5A4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F5C1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2E3214" w14:paraId="6654D7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D8DBC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52D3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31207E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5491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62E60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w:t>
            </w:r>
          </w:p>
        </w:tc>
      </w:tr>
    </w:tbl>
    <w:p w14:paraId="46B419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length of time in seconds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185" w:anchor="glos_transaction" w:tooltip="transaction" w:history="1">
        <w:r>
          <w:rPr>
            <w:rStyle w:val="a4"/>
            <w:rFonts w:ascii="Helvetica" w:hAnsi="Helvetica" w:cs="Helvetica"/>
            <w:color w:val="00759F"/>
            <w:sz w:val="21"/>
            <w:szCs w:val="21"/>
          </w:rPr>
          <w:t>transaction</w:t>
        </w:r>
      </w:hyperlink>
      <w:r>
        <w:rPr>
          <w:rFonts w:ascii="Helvetica" w:hAnsi="Helvetica" w:cs="Helvetica"/>
          <w:color w:val="000000"/>
          <w:sz w:val="21"/>
          <w:szCs w:val="21"/>
        </w:rPr>
        <w:t> waits for a </w:t>
      </w:r>
      <w:hyperlink r:id="rId3186" w:anchor="glos_row_lock" w:tooltip="row lock" w:history="1">
        <w:r>
          <w:rPr>
            <w:rStyle w:val="a4"/>
            <w:rFonts w:ascii="Helvetica" w:hAnsi="Helvetica" w:cs="Helvetica"/>
            <w:color w:val="00759F"/>
            <w:sz w:val="21"/>
            <w:szCs w:val="21"/>
          </w:rPr>
          <w:t>row lock</w:t>
        </w:r>
      </w:hyperlink>
      <w:r>
        <w:rPr>
          <w:rFonts w:ascii="Helvetica" w:hAnsi="Helvetica" w:cs="Helvetica"/>
          <w:color w:val="000000"/>
          <w:sz w:val="21"/>
          <w:szCs w:val="21"/>
        </w:rPr>
        <w:t> before giving up. The default value is 50 seconds. A transaction that tries to access a row that is locked by another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waits at most this many seconds for write access to the row before issuing the following error:</w:t>
      </w:r>
    </w:p>
    <w:p w14:paraId="0634FEC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1205 (HY000): Lock wait timeout exceeded; try restarting transaction</w:t>
      </w:r>
    </w:p>
    <w:p w14:paraId="3A1FC2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a lock wait timeout occurs, the current statement is </w:t>
      </w:r>
      <w:hyperlink r:id="rId3187" w:anchor="glos_rollback" w:tooltip="rollback" w:history="1">
        <w:r>
          <w:rPr>
            <w:rStyle w:val="a4"/>
            <w:rFonts w:ascii="Helvetica" w:hAnsi="Helvetica" w:cs="Helvetica"/>
            <w:color w:val="00759F"/>
            <w:sz w:val="21"/>
            <w:szCs w:val="21"/>
          </w:rPr>
          <w:t>rolled back</w:t>
        </w:r>
      </w:hyperlink>
      <w:r>
        <w:rPr>
          <w:rFonts w:ascii="Helvetica" w:hAnsi="Helvetica" w:cs="Helvetica"/>
          <w:color w:val="000000"/>
          <w:sz w:val="21"/>
          <w:szCs w:val="21"/>
        </w:rPr>
        <w:t> (not the entire transaction). To have the entire transaction roll back, start the server with the </w:t>
      </w:r>
      <w:hyperlink r:id="rId3188" w:anchor="sysvar_innodb_rollback_on_timeout" w:history="1">
        <w:r>
          <w:rPr>
            <w:rStyle w:val="HTML1"/>
            <w:rFonts w:ascii="Courier New" w:hAnsi="Courier New" w:cs="Courier New"/>
            <w:color w:val="0E4075"/>
            <w:sz w:val="20"/>
            <w:szCs w:val="20"/>
            <w:shd w:val="clear" w:color="auto" w:fill="FFFFFF"/>
          </w:rPr>
          <w:t>--innodb-rollback-on-timeout</w:t>
        </w:r>
      </w:hyperlink>
      <w:r>
        <w:rPr>
          <w:rFonts w:ascii="Helvetica" w:hAnsi="Helvetica" w:cs="Helvetica"/>
          <w:color w:val="000000"/>
          <w:sz w:val="21"/>
          <w:szCs w:val="21"/>
        </w:rPr>
        <w:t> option. See also </w:t>
      </w:r>
      <w:hyperlink r:id="rId3189" w:anchor="innodb-error-handling" w:tooltip="15.21.4 InnoDB Error Handling" w:history="1">
        <w:r>
          <w:rPr>
            <w:rStyle w:val="a4"/>
            <w:rFonts w:ascii="Helvetica" w:hAnsi="Helvetica" w:cs="Helvetica"/>
            <w:color w:val="00759F"/>
            <w:sz w:val="21"/>
            <w:szCs w:val="21"/>
          </w:rPr>
          <w:t>Section 15.21.4, “InnoDB Error Handling”</w:t>
        </w:r>
      </w:hyperlink>
      <w:r>
        <w:rPr>
          <w:rFonts w:ascii="Helvetica" w:hAnsi="Helvetica" w:cs="Helvetica"/>
          <w:color w:val="000000"/>
          <w:sz w:val="21"/>
          <w:szCs w:val="21"/>
        </w:rPr>
        <w:t>.</w:t>
      </w:r>
    </w:p>
    <w:p w14:paraId="6F870B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might decrease this value for highly interactive applications or </w:t>
      </w:r>
      <w:hyperlink r:id="rId3190" w:anchor="glos_oltp" w:tooltip="OLTP" w:history="1">
        <w:r>
          <w:rPr>
            <w:rStyle w:val="a4"/>
            <w:rFonts w:ascii="Helvetica" w:hAnsi="Helvetica" w:cs="Helvetica"/>
            <w:color w:val="00759F"/>
            <w:sz w:val="21"/>
            <w:szCs w:val="21"/>
          </w:rPr>
          <w:t>OLTP</w:t>
        </w:r>
      </w:hyperlink>
      <w:r>
        <w:rPr>
          <w:rFonts w:ascii="Helvetica" w:hAnsi="Helvetica" w:cs="Helvetica"/>
          <w:color w:val="000000"/>
          <w:sz w:val="21"/>
          <w:szCs w:val="21"/>
        </w:rPr>
        <w:t> systems, to display user feedback quickly or put the update into a queue for processing later. You might increase this value for long-running back-end operations, such as a transform step in a data warehouse that waits for other large insert or update operations to finish.</w:t>
      </w:r>
    </w:p>
    <w:p w14:paraId="2AD490D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191" w:anchor="sysvar_innodb_lock_wait_timeout" w:history="1">
        <w:r w:rsidR="002E3214">
          <w:rPr>
            <w:rStyle w:val="HTML1"/>
            <w:rFonts w:ascii="Courier New" w:hAnsi="Courier New" w:cs="Courier New"/>
            <w:b/>
            <w:bCs/>
            <w:color w:val="026789"/>
            <w:sz w:val="20"/>
            <w:szCs w:val="20"/>
            <w:shd w:val="clear" w:color="auto" w:fill="FFFFFF"/>
          </w:rPr>
          <w:t>innodb_lock_wait_timeout</w:t>
        </w:r>
      </w:hyperlink>
      <w:r w:rsidR="002E3214">
        <w:rPr>
          <w:rFonts w:ascii="Helvetica" w:hAnsi="Helvetica" w:cs="Helvetica"/>
          <w:color w:val="000000"/>
          <w:sz w:val="21"/>
          <w:szCs w:val="21"/>
        </w:rPr>
        <w:t> applies to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row locks. A MySQL </w:t>
      </w:r>
      <w:hyperlink r:id="rId3192" w:anchor="glos_table_lock" w:tooltip="table lock" w:history="1">
        <w:r w:rsidR="002E3214">
          <w:rPr>
            <w:rStyle w:val="a4"/>
            <w:rFonts w:ascii="Helvetica" w:hAnsi="Helvetica" w:cs="Helvetica"/>
            <w:color w:val="00759F"/>
            <w:sz w:val="21"/>
            <w:szCs w:val="21"/>
          </w:rPr>
          <w:t>table lock</w:t>
        </w:r>
      </w:hyperlink>
      <w:r w:rsidR="002E3214">
        <w:rPr>
          <w:rFonts w:ascii="Helvetica" w:hAnsi="Helvetica" w:cs="Helvetica"/>
          <w:color w:val="000000"/>
          <w:sz w:val="21"/>
          <w:szCs w:val="21"/>
        </w:rPr>
        <w:t> does not happen inside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and this timeout does not apply to waits for table locks.</w:t>
      </w:r>
    </w:p>
    <w:p w14:paraId="37C5AB6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lock wait timeout value does not apply to </w:t>
      </w:r>
      <w:hyperlink r:id="rId3193"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 when </w:t>
      </w:r>
      <w:hyperlink r:id="rId3194" w:anchor="sysvar_innodb_deadlock_detect" w:history="1">
        <w:r>
          <w:rPr>
            <w:rStyle w:val="HTML1"/>
            <w:rFonts w:ascii="Courier New" w:hAnsi="Courier New" w:cs="Courier New"/>
            <w:b/>
            <w:bCs/>
            <w:color w:val="026789"/>
            <w:sz w:val="20"/>
            <w:szCs w:val="20"/>
            <w:shd w:val="clear" w:color="auto" w:fill="FFFFFF"/>
          </w:rPr>
          <w:t>innodb_deadlock_detect</w:t>
        </w:r>
      </w:hyperlink>
      <w:r>
        <w:rPr>
          <w:rFonts w:ascii="Helvetica" w:hAnsi="Helvetica" w:cs="Helvetica"/>
          <w:color w:val="000000"/>
          <w:sz w:val="21"/>
          <w:szCs w:val="21"/>
        </w:rPr>
        <w:t> is enabled (the default)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deadlocks immediately and rolls back one of the deadlocked transactions. When </w:t>
      </w:r>
      <w:hyperlink r:id="rId3195" w:anchor="sysvar_innodb_deadlock_detect" w:history="1">
        <w:r>
          <w:rPr>
            <w:rStyle w:val="HTML1"/>
            <w:rFonts w:ascii="Courier New" w:hAnsi="Courier New" w:cs="Courier New"/>
            <w:b/>
            <w:bCs/>
            <w:color w:val="026789"/>
            <w:sz w:val="20"/>
            <w:szCs w:val="20"/>
            <w:shd w:val="clear" w:color="auto" w:fill="FFFFFF"/>
          </w:rPr>
          <w:t>innodb_deadlock_detect</w:t>
        </w:r>
      </w:hyperlink>
      <w:r>
        <w:rPr>
          <w:rFonts w:ascii="Helvetica" w:hAnsi="Helvetica" w:cs="Helvetica"/>
          <w:color w:val="000000"/>
          <w:sz w:val="21"/>
          <w:szCs w:val="21"/>
        </w:rPr>
        <w:t> is disabled,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relies on </w:t>
      </w:r>
      <w:hyperlink r:id="rId3196" w:anchor="sysvar_innodb_lock_wait_timeout" w:history="1">
        <w:r>
          <w:rPr>
            <w:rStyle w:val="HTML1"/>
            <w:rFonts w:ascii="Courier New" w:hAnsi="Courier New" w:cs="Courier New"/>
            <w:b/>
            <w:bCs/>
            <w:color w:val="026789"/>
            <w:sz w:val="20"/>
            <w:szCs w:val="20"/>
            <w:shd w:val="clear" w:color="auto" w:fill="FFFFFF"/>
          </w:rPr>
          <w:t>innodb_lock_wait_timeout</w:t>
        </w:r>
      </w:hyperlink>
      <w:r>
        <w:rPr>
          <w:rFonts w:ascii="Helvetica" w:hAnsi="Helvetica" w:cs="Helvetica"/>
          <w:color w:val="000000"/>
          <w:sz w:val="21"/>
          <w:szCs w:val="21"/>
        </w:rPr>
        <w:t> for transaction rollback when a deadlock occurs. See </w:t>
      </w:r>
      <w:hyperlink r:id="rId3197" w:anchor="innodb-deadlock-detection" w:tooltip="15.7.5.2 Deadlock Detection" w:history="1">
        <w:r>
          <w:rPr>
            <w:rStyle w:val="a4"/>
            <w:rFonts w:ascii="Helvetica" w:hAnsi="Helvetica" w:cs="Helvetica"/>
            <w:color w:val="00759F"/>
            <w:sz w:val="21"/>
            <w:szCs w:val="21"/>
          </w:rPr>
          <w:t>Section 15.7.5.2, “Deadlock Detection”</w:t>
        </w:r>
      </w:hyperlink>
      <w:r>
        <w:rPr>
          <w:rFonts w:ascii="Helvetica" w:hAnsi="Helvetica" w:cs="Helvetica"/>
          <w:color w:val="000000"/>
          <w:sz w:val="21"/>
          <w:szCs w:val="21"/>
        </w:rPr>
        <w:t>.</w:t>
      </w:r>
    </w:p>
    <w:p w14:paraId="354C53D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198" w:anchor="sysvar_innodb_lock_wait_timeout" w:history="1">
        <w:r w:rsidR="002E3214">
          <w:rPr>
            <w:rStyle w:val="HTML1"/>
            <w:rFonts w:ascii="Courier New" w:hAnsi="Courier New" w:cs="Courier New"/>
            <w:b/>
            <w:bCs/>
            <w:color w:val="026789"/>
            <w:sz w:val="20"/>
            <w:szCs w:val="20"/>
            <w:shd w:val="clear" w:color="auto" w:fill="FFFFFF"/>
          </w:rPr>
          <w:t>innodb_lock_wait_timeout</w:t>
        </w:r>
      </w:hyperlink>
      <w:r w:rsidR="002E3214">
        <w:rPr>
          <w:rFonts w:ascii="Helvetica" w:hAnsi="Helvetica" w:cs="Helvetica"/>
          <w:color w:val="000000"/>
          <w:sz w:val="21"/>
          <w:szCs w:val="21"/>
        </w:rPr>
        <w:t> can be set at runtime with the </w:t>
      </w:r>
      <w:r w:rsidR="002E3214">
        <w:rPr>
          <w:rStyle w:val="HTML1"/>
          <w:rFonts w:ascii="Courier New" w:hAnsi="Courier New" w:cs="Courier New"/>
          <w:b/>
          <w:bCs/>
          <w:color w:val="026789"/>
          <w:sz w:val="20"/>
          <w:szCs w:val="20"/>
          <w:shd w:val="clear" w:color="auto" w:fill="FFFFFF"/>
        </w:rPr>
        <w:t>SET GLOBAL</w:t>
      </w:r>
      <w:r w:rsidR="002E3214">
        <w:rPr>
          <w:rFonts w:ascii="Helvetica" w:hAnsi="Helvetica" w:cs="Helvetica"/>
          <w:color w:val="000000"/>
          <w:sz w:val="21"/>
          <w:szCs w:val="21"/>
        </w:rPr>
        <w:t> or </w:t>
      </w:r>
      <w:r w:rsidR="002E3214">
        <w:rPr>
          <w:rStyle w:val="HTML1"/>
          <w:rFonts w:ascii="Courier New" w:hAnsi="Courier New" w:cs="Courier New"/>
          <w:b/>
          <w:bCs/>
          <w:color w:val="026789"/>
          <w:sz w:val="20"/>
          <w:szCs w:val="20"/>
          <w:shd w:val="clear" w:color="auto" w:fill="FFFFFF"/>
        </w:rPr>
        <w:t>SET SESSION</w:t>
      </w:r>
      <w:r w:rsidR="002E3214">
        <w:rPr>
          <w:rFonts w:ascii="Helvetica" w:hAnsi="Helvetica" w:cs="Helvetica"/>
          <w:color w:val="000000"/>
          <w:sz w:val="21"/>
          <w:szCs w:val="21"/>
        </w:rPr>
        <w:t> statement. Changing the </w:t>
      </w:r>
      <w:r w:rsidR="002E3214">
        <w:rPr>
          <w:rStyle w:val="HTML1"/>
          <w:rFonts w:ascii="Courier New" w:hAnsi="Courier New" w:cs="Courier New"/>
          <w:b/>
          <w:bCs/>
          <w:color w:val="026789"/>
          <w:sz w:val="20"/>
          <w:szCs w:val="20"/>
          <w:shd w:val="clear" w:color="auto" w:fill="FFFFFF"/>
        </w:rPr>
        <w:t>GLOBAL</w:t>
      </w:r>
      <w:r w:rsidR="002E3214">
        <w:rPr>
          <w:rFonts w:ascii="Helvetica" w:hAnsi="Helvetica" w:cs="Helvetica"/>
          <w:color w:val="000000"/>
          <w:sz w:val="21"/>
          <w:szCs w:val="21"/>
        </w:rPr>
        <w:t> setting requires privileges sufficient to set global system variables (see </w:t>
      </w:r>
      <w:hyperlink r:id="rId3199" w:anchor="system-variable-privileges" w:tooltip="5.1.9.1 System Variable Privileges" w:history="1">
        <w:r w:rsidR="002E3214">
          <w:rPr>
            <w:rStyle w:val="a4"/>
            <w:rFonts w:ascii="Helvetica" w:hAnsi="Helvetica" w:cs="Helvetica"/>
            <w:color w:val="00759F"/>
            <w:sz w:val="21"/>
            <w:szCs w:val="21"/>
          </w:rPr>
          <w:t>Section 5.1.9.1, “System Variable Privileges”</w:t>
        </w:r>
      </w:hyperlink>
      <w:r w:rsidR="002E3214">
        <w:rPr>
          <w:rFonts w:ascii="Helvetica" w:hAnsi="Helvetica" w:cs="Helvetica"/>
          <w:color w:val="000000"/>
          <w:sz w:val="21"/>
          <w:szCs w:val="21"/>
        </w:rPr>
        <w:t xml:space="preserve">) and affects the operation of all clients that subsequently </w:t>
      </w:r>
      <w:r w:rsidR="002E3214">
        <w:rPr>
          <w:rFonts w:ascii="Helvetica" w:hAnsi="Helvetica" w:cs="Helvetica"/>
          <w:color w:val="000000"/>
          <w:sz w:val="21"/>
          <w:szCs w:val="21"/>
        </w:rPr>
        <w:lastRenderedPageBreak/>
        <w:t>connect. Any client can change the </w:t>
      </w:r>
      <w:r w:rsidR="002E3214">
        <w:rPr>
          <w:rStyle w:val="HTML1"/>
          <w:rFonts w:ascii="Courier New" w:hAnsi="Courier New" w:cs="Courier New"/>
          <w:b/>
          <w:bCs/>
          <w:color w:val="026789"/>
          <w:sz w:val="20"/>
          <w:szCs w:val="20"/>
          <w:shd w:val="clear" w:color="auto" w:fill="FFFFFF"/>
        </w:rPr>
        <w:t>SESSION</w:t>
      </w:r>
      <w:r w:rsidR="002E3214">
        <w:rPr>
          <w:rFonts w:ascii="Helvetica" w:hAnsi="Helvetica" w:cs="Helvetica"/>
          <w:color w:val="000000"/>
          <w:sz w:val="21"/>
          <w:szCs w:val="21"/>
        </w:rPr>
        <w:t> setting for </w:t>
      </w:r>
      <w:hyperlink r:id="rId3200" w:anchor="sysvar_innodb_lock_wait_timeout" w:history="1">
        <w:r w:rsidR="002E3214">
          <w:rPr>
            <w:rStyle w:val="HTML1"/>
            <w:rFonts w:ascii="Courier New" w:hAnsi="Courier New" w:cs="Courier New"/>
            <w:b/>
            <w:bCs/>
            <w:color w:val="026789"/>
            <w:sz w:val="20"/>
            <w:szCs w:val="20"/>
            <w:shd w:val="clear" w:color="auto" w:fill="FFFFFF"/>
          </w:rPr>
          <w:t>innodb_lock_wait_timeout</w:t>
        </w:r>
      </w:hyperlink>
      <w:r w:rsidR="002E3214">
        <w:rPr>
          <w:rFonts w:ascii="Helvetica" w:hAnsi="Helvetica" w:cs="Helvetica"/>
          <w:color w:val="000000"/>
          <w:sz w:val="21"/>
          <w:szCs w:val="21"/>
        </w:rPr>
        <w:t>, which affects only that client.</w:t>
      </w:r>
    </w:p>
    <w:bookmarkStart w:id="951" w:name="sysvar_innodb_log_buffer_size"/>
    <w:bookmarkEnd w:id="951"/>
    <w:p w14:paraId="4C397A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"sysvar_innodb_log_buffer_size"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innodb_log_buffer_size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1EF97A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263C09" w14:textId="77777777" w:rsidR="002E3214" w:rsidRDefault="002E3214" w:rsidP="00895542">
            <w:pPr>
              <w:rPr>
                <w:rFonts w:ascii="Helvetica" w:hAnsi="Helvetica" w:cs="Helvetica"/>
                <w:b/>
                <w:bCs/>
                <w:color w:val="000000"/>
                <w:szCs w:val="24"/>
              </w:rPr>
            </w:pPr>
            <w:bookmarkStart w:id="952" w:name="idm46383424734832"/>
            <w:bookmarkStart w:id="953" w:name="idm46383424733792"/>
            <w:bookmarkEnd w:id="952"/>
            <w:bookmarkEnd w:id="9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A18E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--innodb-log-buffer-size=#</w:t>
            </w:r>
          </w:p>
        </w:tc>
      </w:tr>
      <w:tr w:rsidR="002E3214" w14:paraId="2A933F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7D03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5CDCE5" w14:textId="77777777" w:rsidR="002E3214" w:rsidRDefault="00B46F09" w:rsidP="00895542">
            <w:pPr>
              <w:rPr>
                <w:rFonts w:ascii="Helvetica" w:hAnsi="Helvetica" w:cs="Helvetica"/>
                <w:sz w:val="20"/>
                <w:szCs w:val="20"/>
              </w:rPr>
            </w:pPr>
            <w:hyperlink r:id="rId3201" w:anchor="sysvar_innodb_log_buffer_size" w:history="1">
              <w:r w:rsidR="002E3214">
                <w:rPr>
                  <w:rStyle w:val="a4"/>
                  <w:rFonts w:ascii="Courier New" w:hAnsi="Courier New" w:cs="Courier New"/>
                  <w:b/>
                  <w:bCs/>
                  <w:color w:val="00759F"/>
                  <w:sz w:val="19"/>
                  <w:szCs w:val="19"/>
                  <w:shd w:val="clear" w:color="auto" w:fill="FFFFFF"/>
                </w:rPr>
                <w:t>innodb_log_buffer_size</w:t>
              </w:r>
            </w:hyperlink>
          </w:p>
        </w:tc>
      </w:tr>
      <w:tr w:rsidR="002E3214" w14:paraId="659C1C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F799B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1E71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1206B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F77F5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DB2C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7AD64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E22E8" w14:textId="77777777" w:rsidR="002E3214" w:rsidRDefault="00B46F09" w:rsidP="00895542">
            <w:pPr>
              <w:rPr>
                <w:rFonts w:ascii="Helvetica" w:hAnsi="Helvetica" w:cs="Helvetica"/>
                <w:b/>
                <w:bCs/>
                <w:color w:val="000000"/>
                <w:szCs w:val="24"/>
              </w:rPr>
            </w:pPr>
            <w:hyperlink r:id="rId320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DFE3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02DC7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F3C16E"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508C9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F73E9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51533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2675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16777216</w:t>
            </w:r>
          </w:p>
        </w:tc>
      </w:tr>
      <w:tr w:rsidR="002E3214" w14:paraId="078738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E4B09A"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8036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r w:rsidR="002E3214" w14:paraId="54E54C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9C99BF"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3281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7BA63E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size in bytes of the buffer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to write to the </w:t>
      </w:r>
      <w:hyperlink r:id="rId3203" w:anchor="glos_log_file" w:tooltip="log file" w:history="1">
        <w:r>
          <w:rPr>
            <w:rStyle w:val="a4"/>
            <w:rFonts w:ascii="Helvetica" w:hAnsi="Helvetica" w:cs="Helvetica"/>
            <w:color w:val="00759F"/>
            <w:sz w:val="21"/>
            <w:szCs w:val="21"/>
          </w:rPr>
          <w:t>log files</w:t>
        </w:r>
      </w:hyperlink>
      <w:r>
        <w:rPr>
          <w:rFonts w:ascii="Helvetica" w:hAnsi="Helvetica" w:cs="Helvetica"/>
          <w:color w:val="000000"/>
          <w:sz w:val="21"/>
          <w:szCs w:val="21"/>
        </w:rPr>
        <w:t> on disk. The default is 16MB. A large </w:t>
      </w:r>
      <w:hyperlink r:id="rId3204" w:anchor="glos_log_buffer" w:tooltip="log buffer" w:history="1">
        <w:r>
          <w:rPr>
            <w:rStyle w:val="a4"/>
            <w:rFonts w:ascii="Helvetica" w:hAnsi="Helvetica" w:cs="Helvetica"/>
            <w:color w:val="00759F"/>
            <w:sz w:val="21"/>
            <w:szCs w:val="21"/>
          </w:rPr>
          <w:t>log buffer</w:t>
        </w:r>
      </w:hyperlink>
      <w:r>
        <w:rPr>
          <w:rFonts w:ascii="Helvetica" w:hAnsi="Helvetica" w:cs="Helvetica"/>
          <w:color w:val="000000"/>
          <w:sz w:val="21"/>
          <w:szCs w:val="21"/>
        </w:rPr>
        <w:t> enables large </w:t>
      </w:r>
      <w:hyperlink r:id="rId3205"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to run without the need to write the log to disk before the transactions </w:t>
      </w:r>
      <w:hyperlink r:id="rId3206" w:anchor="glos_commit" w:tooltip="commit" w:history="1">
        <w:r>
          <w:rPr>
            <w:rStyle w:val="a4"/>
            <w:rFonts w:ascii="Helvetica" w:hAnsi="Helvetica" w:cs="Helvetica"/>
            <w:color w:val="00759F"/>
            <w:sz w:val="21"/>
            <w:szCs w:val="21"/>
          </w:rPr>
          <w:t>commit</w:t>
        </w:r>
      </w:hyperlink>
      <w:r>
        <w:rPr>
          <w:rFonts w:ascii="Helvetica" w:hAnsi="Helvetica" w:cs="Helvetica"/>
          <w:color w:val="000000"/>
          <w:sz w:val="21"/>
          <w:szCs w:val="21"/>
        </w:rPr>
        <w:t>. Thus, if you have transactions that update, insert, or delete many rows, making the log buffer larger saves disk I/O. For related information, see </w:t>
      </w:r>
      <w:hyperlink r:id="rId3207" w:anchor="innodb-startup-memory-configuration" w:tooltip="Memory Configuration" w:history="1">
        <w:r>
          <w:rPr>
            <w:rStyle w:val="a4"/>
            <w:rFonts w:ascii="Helvetica" w:hAnsi="Helvetica" w:cs="Helvetica"/>
            <w:color w:val="00759F"/>
            <w:sz w:val="21"/>
            <w:szCs w:val="21"/>
          </w:rPr>
          <w:t>Memory Configuration</w:t>
        </w:r>
      </w:hyperlink>
      <w:r>
        <w:rPr>
          <w:rFonts w:ascii="Helvetica" w:hAnsi="Helvetica" w:cs="Helvetica"/>
          <w:color w:val="000000"/>
          <w:sz w:val="21"/>
          <w:szCs w:val="21"/>
        </w:rPr>
        <w:t>, and </w:t>
      </w:r>
      <w:hyperlink r:id="rId3208"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 For general I/O tuning advice, see </w:t>
      </w:r>
      <w:hyperlink r:id="rId3209"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954" w:name="sysvar_innodb_log_checkpoint_fuzzy_now"/>
    <w:bookmarkEnd w:id="954"/>
    <w:p w14:paraId="33BFE8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"sysvar_innodb_log_checkpoint_fuzzy_now"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innodb_log_checkpoint_fuzzy_now</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2E3214" w14:paraId="02CDEB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4E806D" w14:textId="77777777" w:rsidR="002E3214" w:rsidRDefault="002E3214" w:rsidP="00895542">
            <w:pPr>
              <w:rPr>
                <w:rFonts w:ascii="Helvetica" w:hAnsi="Helvetica" w:cs="Helvetica"/>
                <w:b/>
                <w:bCs/>
                <w:color w:val="000000"/>
                <w:szCs w:val="24"/>
              </w:rPr>
            </w:pPr>
            <w:bookmarkStart w:id="955" w:name="idm46383424697920"/>
            <w:bookmarkStart w:id="956" w:name="idm46383424696816"/>
            <w:bookmarkEnd w:id="955"/>
            <w:bookmarkEnd w:id="9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1C34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--innodb-log-checkpoint-fuzzy-now[={OFF|ON}]</w:t>
            </w:r>
          </w:p>
        </w:tc>
      </w:tr>
      <w:tr w:rsidR="002E3214" w14:paraId="0669A0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C098D7"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42E85" w14:textId="77777777" w:rsidR="002E3214" w:rsidRDefault="002E3214" w:rsidP="00895542">
            <w:pPr>
              <w:rPr>
                <w:rFonts w:ascii="Helvetica" w:hAnsi="Helvetica" w:cs="Helvetica"/>
                <w:sz w:val="20"/>
                <w:szCs w:val="20"/>
              </w:rPr>
            </w:pPr>
            <w:r>
              <w:rPr>
                <w:rFonts w:ascii="Helvetica" w:hAnsi="Helvetica" w:cs="Helvetica"/>
                <w:sz w:val="20"/>
                <w:szCs w:val="20"/>
              </w:rPr>
              <w:t>8.0.13</w:t>
            </w:r>
          </w:p>
        </w:tc>
      </w:tr>
      <w:tr w:rsidR="002E3214" w14:paraId="361550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4F5A3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440F8D" w14:textId="77777777" w:rsidR="002E3214" w:rsidRDefault="00B46F09" w:rsidP="00895542">
            <w:pPr>
              <w:rPr>
                <w:rFonts w:ascii="Helvetica" w:hAnsi="Helvetica" w:cs="Helvetica"/>
                <w:sz w:val="20"/>
                <w:szCs w:val="20"/>
              </w:rPr>
            </w:pPr>
            <w:hyperlink r:id="rId3210" w:anchor="sysvar_innodb_log_checkpoint_fuzzy_now" w:history="1">
              <w:r w:rsidR="002E3214">
                <w:rPr>
                  <w:rStyle w:val="a4"/>
                  <w:rFonts w:ascii="Courier New" w:hAnsi="Courier New" w:cs="Courier New"/>
                  <w:b/>
                  <w:bCs/>
                  <w:color w:val="00759F"/>
                  <w:sz w:val="19"/>
                  <w:szCs w:val="19"/>
                  <w:shd w:val="clear" w:color="auto" w:fill="FFFFFF"/>
                </w:rPr>
                <w:t>innodb_log_checkpoint_fuzzy_now</w:t>
              </w:r>
            </w:hyperlink>
          </w:p>
        </w:tc>
      </w:tr>
      <w:tr w:rsidR="002E3214" w14:paraId="030521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BCC09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4649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2A361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EF4B0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D5DC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6FE40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BCC64" w14:textId="77777777" w:rsidR="002E3214" w:rsidRDefault="00B46F09" w:rsidP="00895542">
            <w:pPr>
              <w:rPr>
                <w:rFonts w:ascii="Helvetica" w:hAnsi="Helvetica" w:cs="Helvetica"/>
                <w:b/>
                <w:bCs/>
                <w:color w:val="000000"/>
                <w:szCs w:val="24"/>
              </w:rPr>
            </w:pPr>
            <w:hyperlink r:id="rId321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CE6C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4B570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0E904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0EFA0"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7A5B1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B2010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E92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AA2E5C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Enable this debug option to force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write a fuzzy checkpoint. This option is only available if debugging support is compiled in using the </w:t>
      </w:r>
      <w:hyperlink r:id="rId3212"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957" w:name="sysvar_innodb_log_checkpoint_now"/>
    <w:bookmarkEnd w:id="957"/>
    <w:p w14:paraId="065506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"sysvar_innodb_log_checkpoint_now"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innodb_log_checkpoint_now</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2E3214" w14:paraId="032E28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EB854A" w14:textId="77777777" w:rsidR="002E3214" w:rsidRDefault="002E3214" w:rsidP="00895542">
            <w:pPr>
              <w:rPr>
                <w:rFonts w:ascii="Helvetica" w:hAnsi="Helvetica" w:cs="Helvetica"/>
                <w:b/>
                <w:bCs/>
                <w:color w:val="000000"/>
                <w:szCs w:val="24"/>
              </w:rPr>
            </w:pPr>
            <w:bookmarkStart w:id="958" w:name="idm46383424667712"/>
            <w:bookmarkStart w:id="959" w:name="idm46383424666608"/>
            <w:bookmarkEnd w:id="958"/>
            <w:bookmarkEnd w:id="9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65099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--innodb-log-checkpoint-now[={OFF|ON}]</w:t>
            </w:r>
          </w:p>
        </w:tc>
      </w:tr>
      <w:tr w:rsidR="002E3214" w14:paraId="0B7A5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DEC0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46459" w14:textId="77777777" w:rsidR="002E3214" w:rsidRDefault="00B46F09" w:rsidP="00895542">
            <w:pPr>
              <w:rPr>
                <w:rFonts w:ascii="Helvetica" w:hAnsi="Helvetica" w:cs="Helvetica"/>
                <w:sz w:val="20"/>
                <w:szCs w:val="20"/>
              </w:rPr>
            </w:pPr>
            <w:hyperlink r:id="rId3213" w:anchor="sysvar_innodb_log_checkpoint_now" w:history="1">
              <w:r w:rsidR="002E3214">
                <w:rPr>
                  <w:rStyle w:val="a4"/>
                  <w:rFonts w:ascii="Courier New" w:hAnsi="Courier New" w:cs="Courier New"/>
                  <w:b/>
                  <w:bCs/>
                  <w:color w:val="00759F"/>
                  <w:sz w:val="19"/>
                  <w:szCs w:val="19"/>
                  <w:shd w:val="clear" w:color="auto" w:fill="FFFFFF"/>
                </w:rPr>
                <w:t>innodb_log_checkpoint_now</w:t>
              </w:r>
            </w:hyperlink>
          </w:p>
        </w:tc>
      </w:tr>
      <w:tr w:rsidR="002E3214" w14:paraId="1AADE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5C60A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48C0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85930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97015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BAA1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EA400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AF8A37" w14:textId="77777777" w:rsidR="002E3214" w:rsidRDefault="00B46F09" w:rsidP="00895542">
            <w:pPr>
              <w:rPr>
                <w:rFonts w:ascii="Helvetica" w:hAnsi="Helvetica" w:cs="Helvetica"/>
                <w:b/>
                <w:bCs/>
                <w:color w:val="000000"/>
                <w:szCs w:val="24"/>
              </w:rPr>
            </w:pPr>
            <w:hyperlink r:id="rId321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564BB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46612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A2D8A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5D4D2A"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187D2A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DA2B0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2B2A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4CADB2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this debug option to force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write a checkpoint. This option is only available if debugging support is compiled in using the </w:t>
      </w:r>
      <w:hyperlink r:id="rId3215"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960" w:name="sysvar_innodb_log_checksums"/>
    <w:bookmarkEnd w:id="960"/>
    <w:p w14:paraId="454725D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"sysvar_innodb_log_checksums"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innodb_log_checksums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1860DB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837070" w14:textId="77777777" w:rsidR="002E3214" w:rsidRDefault="002E3214" w:rsidP="00895542">
            <w:pPr>
              <w:rPr>
                <w:rFonts w:ascii="Helvetica" w:hAnsi="Helvetica" w:cs="Helvetica"/>
                <w:b/>
                <w:bCs/>
                <w:color w:val="000000"/>
                <w:szCs w:val="24"/>
              </w:rPr>
            </w:pPr>
            <w:bookmarkStart w:id="961" w:name="idm46383424639552"/>
            <w:bookmarkStart w:id="962" w:name="idm46383424638512"/>
            <w:bookmarkEnd w:id="961"/>
            <w:bookmarkEnd w:id="96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D4F8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--innodb-log-checksums[={OFF|ON}]</w:t>
            </w:r>
          </w:p>
        </w:tc>
      </w:tr>
      <w:tr w:rsidR="002E3214" w14:paraId="341759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E0783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1C81F" w14:textId="77777777" w:rsidR="002E3214" w:rsidRDefault="00B46F09" w:rsidP="00895542">
            <w:pPr>
              <w:rPr>
                <w:rFonts w:ascii="Helvetica" w:hAnsi="Helvetica" w:cs="Helvetica"/>
                <w:sz w:val="20"/>
                <w:szCs w:val="20"/>
              </w:rPr>
            </w:pPr>
            <w:hyperlink r:id="rId3216" w:anchor="sysvar_innodb_log_checksums" w:history="1">
              <w:r w:rsidR="002E3214">
                <w:rPr>
                  <w:rStyle w:val="a4"/>
                  <w:rFonts w:ascii="Courier New" w:hAnsi="Courier New" w:cs="Courier New"/>
                  <w:b/>
                  <w:bCs/>
                  <w:color w:val="00759F"/>
                  <w:sz w:val="19"/>
                  <w:szCs w:val="19"/>
                  <w:shd w:val="clear" w:color="auto" w:fill="FFFFFF"/>
                </w:rPr>
                <w:t>innodb_log_checksums</w:t>
              </w:r>
            </w:hyperlink>
          </w:p>
        </w:tc>
      </w:tr>
      <w:tr w:rsidR="002E3214" w14:paraId="6D0300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C40BC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5A11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38704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3ABB5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280E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5937E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B1E3D9" w14:textId="77777777" w:rsidR="002E3214" w:rsidRDefault="00B46F09" w:rsidP="00895542">
            <w:pPr>
              <w:rPr>
                <w:rFonts w:ascii="Helvetica" w:hAnsi="Helvetica" w:cs="Helvetica"/>
                <w:b/>
                <w:bCs/>
                <w:color w:val="000000"/>
                <w:szCs w:val="24"/>
              </w:rPr>
            </w:pPr>
            <w:hyperlink r:id="rId321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EBFD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CCA8D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73EED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D7CD2"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A22E4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A857B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AF05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17AC1E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or disables checksums for redo log pages.</w:t>
      </w:r>
    </w:p>
    <w:p w14:paraId="4125F69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218" w:anchor="sysvar_innodb_log_checksums" w:history="1">
        <w:r w:rsidR="002E3214">
          <w:rPr>
            <w:rStyle w:val="HTML1"/>
            <w:rFonts w:ascii="Courier New" w:hAnsi="Courier New" w:cs="Courier New"/>
            <w:b/>
            <w:bCs/>
            <w:color w:val="026789"/>
            <w:sz w:val="20"/>
            <w:szCs w:val="20"/>
            <w:shd w:val="clear" w:color="auto" w:fill="FFFFFF"/>
          </w:rPr>
          <w:t>innodb_log_checksums=ON</w:t>
        </w:r>
      </w:hyperlink>
      <w:r w:rsidR="002E3214">
        <w:rPr>
          <w:rFonts w:ascii="Helvetica" w:hAnsi="Helvetica" w:cs="Helvetica"/>
          <w:color w:val="000000"/>
          <w:sz w:val="21"/>
          <w:szCs w:val="21"/>
        </w:rPr>
        <w:t> enables the </w:t>
      </w:r>
      <w:r w:rsidR="002E3214">
        <w:rPr>
          <w:rStyle w:val="HTML1"/>
          <w:rFonts w:ascii="Courier New" w:hAnsi="Courier New" w:cs="Courier New"/>
          <w:b/>
          <w:bCs/>
          <w:color w:val="026789"/>
          <w:sz w:val="20"/>
          <w:szCs w:val="20"/>
          <w:shd w:val="clear" w:color="auto" w:fill="FFFFFF"/>
        </w:rPr>
        <w:t>CRC-32C</w:t>
      </w:r>
      <w:r w:rsidR="002E3214">
        <w:rPr>
          <w:rFonts w:ascii="Helvetica" w:hAnsi="Helvetica" w:cs="Helvetica"/>
          <w:color w:val="000000"/>
          <w:sz w:val="21"/>
          <w:szCs w:val="21"/>
        </w:rPr>
        <w:t> checksum algorithm for redo log pages. When </w:t>
      </w:r>
      <w:hyperlink r:id="rId3219" w:anchor="sysvar_innodb_log_checksums" w:history="1">
        <w:r w:rsidR="002E3214">
          <w:rPr>
            <w:rStyle w:val="HTML1"/>
            <w:rFonts w:ascii="Courier New" w:hAnsi="Courier New" w:cs="Courier New"/>
            <w:b/>
            <w:bCs/>
            <w:color w:val="026789"/>
            <w:sz w:val="20"/>
            <w:szCs w:val="20"/>
            <w:shd w:val="clear" w:color="auto" w:fill="FFFFFF"/>
          </w:rPr>
          <w:t>innodb_log_checksums</w:t>
        </w:r>
      </w:hyperlink>
      <w:r w:rsidR="002E3214">
        <w:rPr>
          <w:rFonts w:ascii="Helvetica" w:hAnsi="Helvetica" w:cs="Helvetica"/>
          <w:color w:val="000000"/>
          <w:sz w:val="21"/>
          <w:szCs w:val="21"/>
        </w:rPr>
        <w:t> is disabled, the contents of the redo log page checksum field are ignored.</w:t>
      </w:r>
    </w:p>
    <w:p w14:paraId="6872A6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Checksums on the redo log header page and redo log checkpoint pages are never disabled.</w:t>
      </w:r>
    </w:p>
    <w:bookmarkStart w:id="963" w:name="sysvar_innodb_log_compressed_pages"/>
    <w:bookmarkEnd w:id="963"/>
    <w:p w14:paraId="116E12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"sysvar_innodb_log_compressed_pages"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innodb_log_compressed_pages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793DB0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D9C62D" w14:textId="77777777" w:rsidR="002E3214" w:rsidRDefault="002E3214" w:rsidP="00895542">
            <w:pPr>
              <w:rPr>
                <w:rFonts w:ascii="Helvetica" w:hAnsi="Helvetica" w:cs="Helvetica"/>
                <w:b/>
                <w:bCs/>
                <w:color w:val="000000"/>
                <w:szCs w:val="24"/>
              </w:rPr>
            </w:pPr>
            <w:bookmarkStart w:id="964" w:name="idm46383424609712"/>
            <w:bookmarkStart w:id="965" w:name="idm46383424608608"/>
            <w:bookmarkEnd w:id="964"/>
            <w:bookmarkEnd w:id="96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4744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--innodb-log-compressed-pages[={OFF|ON}]</w:t>
            </w:r>
          </w:p>
        </w:tc>
      </w:tr>
      <w:tr w:rsidR="002E3214" w14:paraId="246FDA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967CB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3A7A39" w14:textId="77777777" w:rsidR="002E3214" w:rsidRDefault="00B46F09" w:rsidP="00895542">
            <w:pPr>
              <w:rPr>
                <w:rFonts w:ascii="Helvetica" w:hAnsi="Helvetica" w:cs="Helvetica"/>
                <w:sz w:val="20"/>
                <w:szCs w:val="20"/>
              </w:rPr>
            </w:pPr>
            <w:hyperlink r:id="rId3220" w:anchor="sysvar_innodb_log_compressed_pages" w:history="1">
              <w:r w:rsidR="002E3214">
                <w:rPr>
                  <w:rStyle w:val="a4"/>
                  <w:rFonts w:ascii="Courier New" w:hAnsi="Courier New" w:cs="Courier New"/>
                  <w:b/>
                  <w:bCs/>
                  <w:color w:val="00759F"/>
                  <w:sz w:val="19"/>
                  <w:szCs w:val="19"/>
                  <w:shd w:val="clear" w:color="auto" w:fill="FFFFFF"/>
                </w:rPr>
                <w:t>innodb_log_compressed_pages</w:t>
              </w:r>
            </w:hyperlink>
          </w:p>
        </w:tc>
      </w:tr>
      <w:tr w:rsidR="002E3214" w14:paraId="60B411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1BCCB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8A1E2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9024C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0C04E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24775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C84CA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1F7F9" w14:textId="77777777" w:rsidR="002E3214" w:rsidRDefault="00B46F09" w:rsidP="00895542">
            <w:pPr>
              <w:rPr>
                <w:rFonts w:ascii="Helvetica" w:hAnsi="Helvetica" w:cs="Helvetica"/>
                <w:b/>
                <w:bCs/>
                <w:color w:val="000000"/>
                <w:szCs w:val="24"/>
              </w:rPr>
            </w:pPr>
            <w:hyperlink r:id="rId322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2F52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CF77F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A423E"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BEB1D"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243F3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F31FAD"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330C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73D4E2D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whether images of </w:t>
      </w:r>
      <w:hyperlink r:id="rId3222" w:anchor="glos_compression" w:tooltip="compression" w:history="1">
        <w:r>
          <w:rPr>
            <w:rStyle w:val="a4"/>
            <w:rFonts w:ascii="Helvetica" w:hAnsi="Helvetica" w:cs="Helvetica"/>
            <w:color w:val="00759F"/>
            <w:sz w:val="21"/>
            <w:szCs w:val="21"/>
          </w:rPr>
          <w:t>re-compressed</w:t>
        </w:r>
      </w:hyperlink>
      <w:r>
        <w:rPr>
          <w:rFonts w:ascii="Helvetica" w:hAnsi="Helvetica" w:cs="Helvetica"/>
          <w:color w:val="000000"/>
          <w:sz w:val="21"/>
          <w:szCs w:val="21"/>
        </w:rPr>
        <w:t> </w:t>
      </w:r>
      <w:hyperlink r:id="rId3223"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are written to the </w:t>
      </w:r>
      <w:hyperlink r:id="rId3224"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Re-compression may occur when changes are made to compressed data.</w:t>
      </w:r>
    </w:p>
    <w:p w14:paraId="490FDFC6"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225" w:anchor="sysvar_innodb_log_compressed_pages" w:history="1">
        <w:r w:rsidR="002E3214">
          <w:rPr>
            <w:rStyle w:val="HTML1"/>
            <w:rFonts w:ascii="Courier New" w:hAnsi="Courier New" w:cs="Courier New"/>
            <w:b/>
            <w:bCs/>
            <w:color w:val="026789"/>
            <w:sz w:val="20"/>
            <w:szCs w:val="20"/>
            <w:shd w:val="clear" w:color="auto" w:fill="FFFFFF"/>
          </w:rPr>
          <w:t>innodb_log_compressed_pages</w:t>
        </w:r>
      </w:hyperlink>
      <w:r w:rsidR="002E3214">
        <w:rPr>
          <w:rFonts w:ascii="Helvetica" w:hAnsi="Helvetica" w:cs="Helvetica"/>
          <w:color w:val="000000"/>
          <w:sz w:val="21"/>
          <w:szCs w:val="21"/>
        </w:rPr>
        <w:t> is enabled by default to prevent corruption that could occur if a different version of the </w:t>
      </w:r>
      <w:r w:rsidR="002E3214">
        <w:rPr>
          <w:rStyle w:val="HTML1"/>
          <w:rFonts w:ascii="Courier New" w:hAnsi="Courier New" w:cs="Courier New"/>
          <w:b/>
          <w:bCs/>
          <w:color w:val="026789"/>
          <w:sz w:val="20"/>
          <w:szCs w:val="20"/>
          <w:shd w:val="clear" w:color="auto" w:fill="FFFFFF"/>
        </w:rPr>
        <w:t>zlib</w:t>
      </w:r>
      <w:r w:rsidR="002E3214">
        <w:rPr>
          <w:rFonts w:ascii="Helvetica" w:hAnsi="Helvetica" w:cs="Helvetica"/>
          <w:color w:val="000000"/>
          <w:sz w:val="21"/>
          <w:szCs w:val="21"/>
        </w:rPr>
        <w:t> compression algorithm is used during recovery. If you are certain that the </w:t>
      </w:r>
      <w:r w:rsidR="002E3214">
        <w:rPr>
          <w:rStyle w:val="HTML1"/>
          <w:rFonts w:ascii="Courier New" w:hAnsi="Courier New" w:cs="Courier New"/>
          <w:b/>
          <w:bCs/>
          <w:color w:val="026789"/>
          <w:sz w:val="20"/>
          <w:szCs w:val="20"/>
          <w:shd w:val="clear" w:color="auto" w:fill="FFFFFF"/>
        </w:rPr>
        <w:t>zlib</w:t>
      </w:r>
      <w:r w:rsidR="002E3214">
        <w:rPr>
          <w:rFonts w:ascii="Helvetica" w:hAnsi="Helvetica" w:cs="Helvetica"/>
          <w:color w:val="000000"/>
          <w:sz w:val="21"/>
          <w:szCs w:val="21"/>
        </w:rPr>
        <w:t> version is not subject to change, you can disable </w:t>
      </w:r>
      <w:hyperlink r:id="rId3226" w:anchor="sysvar_innodb_log_compressed_pages" w:history="1">
        <w:r w:rsidR="002E3214">
          <w:rPr>
            <w:rStyle w:val="HTML1"/>
            <w:rFonts w:ascii="Courier New" w:hAnsi="Courier New" w:cs="Courier New"/>
            <w:b/>
            <w:bCs/>
            <w:color w:val="026789"/>
            <w:sz w:val="20"/>
            <w:szCs w:val="20"/>
            <w:shd w:val="clear" w:color="auto" w:fill="FFFFFF"/>
          </w:rPr>
          <w:t>innodb_log_compressed_pages</w:t>
        </w:r>
      </w:hyperlink>
      <w:r w:rsidR="002E3214">
        <w:rPr>
          <w:rFonts w:ascii="Helvetica" w:hAnsi="Helvetica" w:cs="Helvetica"/>
          <w:color w:val="000000"/>
          <w:sz w:val="21"/>
          <w:szCs w:val="21"/>
        </w:rPr>
        <w:t> to reduce redo log generation for workloads that modify compressed data.</w:t>
      </w:r>
    </w:p>
    <w:p w14:paraId="01087E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measure the effect of enabling or disabling </w:t>
      </w:r>
      <w:hyperlink r:id="rId3227" w:anchor="sysvar_innodb_log_compressed_pages" w:history="1">
        <w:r>
          <w:rPr>
            <w:rStyle w:val="HTML1"/>
            <w:rFonts w:ascii="Courier New" w:hAnsi="Courier New" w:cs="Courier New"/>
            <w:b/>
            <w:bCs/>
            <w:color w:val="026789"/>
            <w:sz w:val="20"/>
            <w:szCs w:val="20"/>
            <w:shd w:val="clear" w:color="auto" w:fill="FFFFFF"/>
          </w:rPr>
          <w:t>innodb_log_compressed_pages</w:t>
        </w:r>
      </w:hyperlink>
      <w:r>
        <w:rPr>
          <w:rFonts w:ascii="Helvetica" w:hAnsi="Helvetica" w:cs="Helvetica"/>
          <w:color w:val="000000"/>
          <w:sz w:val="21"/>
          <w:szCs w:val="21"/>
        </w:rPr>
        <w:t>, compare redo log generation for both settings under the same workload. Options for measuring redo log generation include observing the </w:t>
      </w:r>
      <w:r>
        <w:rPr>
          <w:rStyle w:val="HTML1"/>
          <w:rFonts w:ascii="Courier New" w:hAnsi="Courier New" w:cs="Courier New"/>
          <w:b/>
          <w:bCs/>
          <w:color w:val="026789"/>
          <w:sz w:val="20"/>
          <w:szCs w:val="20"/>
          <w:shd w:val="clear" w:color="auto" w:fill="FFFFFF"/>
        </w:rPr>
        <w:t>Log sequence number</w:t>
      </w:r>
      <w:r>
        <w:rPr>
          <w:rFonts w:ascii="Helvetica" w:hAnsi="Helvetica" w:cs="Helvetica"/>
          <w:color w:val="000000"/>
          <w:sz w:val="21"/>
          <w:szCs w:val="21"/>
        </w:rPr>
        <w:t> (LSN) in the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section of </w:t>
      </w:r>
      <w:hyperlink r:id="rId3228"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or monitoring </w:t>
      </w:r>
      <w:hyperlink r:id="rId3229" w:anchor="statvar_Innodb_os_log_written" w:history="1">
        <w:r>
          <w:rPr>
            <w:rStyle w:val="HTML1"/>
            <w:rFonts w:ascii="Courier New" w:hAnsi="Courier New" w:cs="Courier New"/>
            <w:b/>
            <w:bCs/>
            <w:color w:val="026789"/>
            <w:sz w:val="20"/>
            <w:szCs w:val="20"/>
            <w:shd w:val="clear" w:color="auto" w:fill="FFFFFF"/>
          </w:rPr>
          <w:t>Innodb_os_log_written</w:t>
        </w:r>
      </w:hyperlink>
      <w:r>
        <w:rPr>
          <w:rFonts w:ascii="Helvetica" w:hAnsi="Helvetica" w:cs="Helvetica"/>
          <w:color w:val="000000"/>
          <w:sz w:val="21"/>
          <w:szCs w:val="21"/>
        </w:rPr>
        <w:t> status for the number of bytes written to the redo log files.</w:t>
      </w:r>
    </w:p>
    <w:p w14:paraId="3DE151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30" w:anchor="innodb-performance-compression-oltp" w:tooltip="15.9.1.6 Compression for OLTP Workloads" w:history="1">
        <w:r>
          <w:rPr>
            <w:rStyle w:val="a4"/>
            <w:rFonts w:ascii="Helvetica" w:hAnsi="Helvetica" w:cs="Helvetica"/>
            <w:color w:val="00759F"/>
            <w:sz w:val="21"/>
            <w:szCs w:val="21"/>
          </w:rPr>
          <w:t>Section 15.9.1.6, “Compression for OLTP Workloads”</w:t>
        </w:r>
      </w:hyperlink>
      <w:r>
        <w:rPr>
          <w:rFonts w:ascii="Helvetica" w:hAnsi="Helvetica" w:cs="Helvetica"/>
          <w:color w:val="000000"/>
          <w:sz w:val="21"/>
          <w:szCs w:val="21"/>
        </w:rPr>
        <w:t>.</w:t>
      </w:r>
    </w:p>
    <w:bookmarkStart w:id="966" w:name="sysvar_innodb_log_file_size"/>
    <w:bookmarkEnd w:id="966"/>
    <w:p w14:paraId="07FA77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"sysvar_innodb_log_file_size"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innodb_log_file_size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61C1F1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4FE87" w14:textId="77777777" w:rsidR="002E3214" w:rsidRDefault="002E3214" w:rsidP="00895542">
            <w:pPr>
              <w:rPr>
                <w:rFonts w:ascii="Helvetica" w:hAnsi="Helvetica" w:cs="Helvetica"/>
                <w:b/>
                <w:bCs/>
                <w:color w:val="000000"/>
                <w:szCs w:val="24"/>
              </w:rPr>
            </w:pPr>
            <w:bookmarkStart w:id="967" w:name="idm46383424569728"/>
            <w:bookmarkStart w:id="968" w:name="idm46383424568688"/>
            <w:bookmarkEnd w:id="967"/>
            <w:bookmarkEnd w:id="96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53F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--innodb-log-file-size=#</w:t>
            </w:r>
          </w:p>
        </w:tc>
      </w:tr>
      <w:tr w:rsidR="002E3214" w14:paraId="219C51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644CE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656C9" w14:textId="77777777" w:rsidR="002E3214" w:rsidRDefault="00B46F09" w:rsidP="00895542">
            <w:pPr>
              <w:rPr>
                <w:rFonts w:ascii="Helvetica" w:hAnsi="Helvetica" w:cs="Helvetica"/>
                <w:sz w:val="20"/>
                <w:szCs w:val="20"/>
              </w:rPr>
            </w:pPr>
            <w:hyperlink r:id="rId3231" w:anchor="sysvar_innodb_log_file_size" w:history="1">
              <w:r w:rsidR="002E3214">
                <w:rPr>
                  <w:rStyle w:val="a4"/>
                  <w:rFonts w:ascii="Courier New" w:hAnsi="Courier New" w:cs="Courier New"/>
                  <w:b/>
                  <w:bCs/>
                  <w:color w:val="00759F"/>
                  <w:sz w:val="19"/>
                  <w:szCs w:val="19"/>
                  <w:shd w:val="clear" w:color="auto" w:fill="FFFFFF"/>
                </w:rPr>
                <w:t>innodb_log_file_size</w:t>
              </w:r>
            </w:hyperlink>
          </w:p>
        </w:tc>
      </w:tr>
      <w:tr w:rsidR="002E3214" w14:paraId="1CA4C5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E819F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80F0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8901A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8958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CE90A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9CD02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4EE32D" w14:textId="77777777" w:rsidR="002E3214" w:rsidRDefault="00B46F09" w:rsidP="00895542">
            <w:pPr>
              <w:rPr>
                <w:rFonts w:ascii="Helvetica" w:hAnsi="Helvetica" w:cs="Helvetica"/>
                <w:b/>
                <w:bCs/>
                <w:color w:val="000000"/>
                <w:szCs w:val="24"/>
              </w:rPr>
            </w:pPr>
            <w:hyperlink r:id="rId323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6E2D4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82987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DA117A"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D62F1"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75987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D2C3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D584E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50331648</w:t>
            </w:r>
          </w:p>
        </w:tc>
      </w:tr>
      <w:tr w:rsidR="002E3214" w14:paraId="052FA6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B3594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43C0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4194304</w:t>
            </w:r>
          </w:p>
        </w:tc>
      </w:tr>
      <w:tr w:rsidR="002E3214" w14:paraId="45D877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121FD7"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5C313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512GB / innodb_log_files_in_group</w:t>
            </w:r>
          </w:p>
        </w:tc>
      </w:tr>
    </w:tbl>
    <w:p w14:paraId="1C649B0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size in bytes of each </w:t>
      </w:r>
      <w:hyperlink r:id="rId3233" w:anchor="glos_log_file" w:tooltip="log file" w:history="1">
        <w:r>
          <w:rPr>
            <w:rStyle w:val="a4"/>
            <w:rFonts w:ascii="Helvetica" w:hAnsi="Helvetica" w:cs="Helvetica"/>
            <w:color w:val="00759F"/>
            <w:sz w:val="21"/>
            <w:szCs w:val="21"/>
          </w:rPr>
          <w:t>log file</w:t>
        </w:r>
      </w:hyperlink>
      <w:r>
        <w:rPr>
          <w:rFonts w:ascii="Helvetica" w:hAnsi="Helvetica" w:cs="Helvetica"/>
          <w:color w:val="000000"/>
          <w:sz w:val="21"/>
          <w:szCs w:val="21"/>
        </w:rPr>
        <w:t> in a </w:t>
      </w:r>
      <w:hyperlink r:id="rId3234" w:anchor="glos_log_group" w:tooltip="log group" w:history="1">
        <w:r>
          <w:rPr>
            <w:rStyle w:val="a4"/>
            <w:rFonts w:ascii="Helvetica" w:hAnsi="Helvetica" w:cs="Helvetica"/>
            <w:color w:val="00759F"/>
            <w:sz w:val="21"/>
            <w:szCs w:val="21"/>
          </w:rPr>
          <w:t>log group</w:t>
        </w:r>
      </w:hyperlink>
      <w:r>
        <w:rPr>
          <w:rFonts w:ascii="Helvetica" w:hAnsi="Helvetica" w:cs="Helvetica"/>
          <w:color w:val="000000"/>
          <w:sz w:val="21"/>
          <w:szCs w:val="21"/>
        </w:rPr>
        <w:t>. The combined size of log files (</w:t>
      </w:r>
      <w:hyperlink r:id="rId3235"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 </w:t>
      </w:r>
      <w:hyperlink r:id="rId3236"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cannot exceed a maximum value that is slightly less than 512GB. A pair of 255 GB log files, for example, approaches the limit but does not exceed it. The default value is 48MB.</w:t>
      </w:r>
    </w:p>
    <w:p w14:paraId="5A9C83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Generally, the combined size of the log files should be large enough that the server can smooth out peaks and troughs in workload activity, which often means that there is enough redo log space to handle more than an hour of write activity. The larger the value, the less checkpoint flush activity is required in the buffer pool, saving disk I/O. Larger log files also make </w:t>
      </w:r>
      <w:hyperlink r:id="rId3237"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slower.</w:t>
      </w:r>
    </w:p>
    <w:p w14:paraId="4171BB4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minimum </w:t>
      </w:r>
      <w:hyperlink r:id="rId3238"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is 4MB.</w:t>
      </w:r>
    </w:p>
    <w:p w14:paraId="4329A6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39" w:anchor="innodb-startup-log-file-configuration" w:tooltip="Redo Log File Configuration" w:history="1">
        <w:r>
          <w:rPr>
            <w:rStyle w:val="a4"/>
            <w:rFonts w:ascii="Helvetica" w:hAnsi="Helvetica" w:cs="Helvetica"/>
            <w:color w:val="00759F"/>
            <w:sz w:val="21"/>
            <w:szCs w:val="21"/>
          </w:rPr>
          <w:t>Redo Log File Configuration</w:t>
        </w:r>
      </w:hyperlink>
      <w:r>
        <w:rPr>
          <w:rFonts w:ascii="Helvetica" w:hAnsi="Helvetica" w:cs="Helvetica"/>
          <w:color w:val="000000"/>
          <w:sz w:val="21"/>
          <w:szCs w:val="21"/>
        </w:rPr>
        <w:t>. For general I/O tuning advice, see </w:t>
      </w:r>
      <w:hyperlink r:id="rId3240"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2FEBEA3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3241" w:anchor="sysvar_innodb_dedicated_server" w:history="1">
        <w:r>
          <w:rPr>
            <w:rStyle w:val="HTML1"/>
            <w:rFonts w:ascii="Courier New" w:hAnsi="Courier New" w:cs="Courier New"/>
            <w:b/>
            <w:bCs/>
            <w:color w:val="026789"/>
            <w:sz w:val="20"/>
            <w:szCs w:val="20"/>
            <w:shd w:val="clear" w:color="auto" w:fill="FFFFFF"/>
          </w:rPr>
          <w:t>innodb_dedicated_server</w:t>
        </w:r>
      </w:hyperlink>
      <w:r>
        <w:rPr>
          <w:rFonts w:ascii="Helvetica" w:hAnsi="Helvetica" w:cs="Helvetica"/>
          <w:color w:val="000000"/>
          <w:sz w:val="21"/>
          <w:szCs w:val="21"/>
        </w:rPr>
        <w:t> is enabled, the </w:t>
      </w:r>
      <w:hyperlink r:id="rId3242"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value is automatically configured if it is not explicitly defined. For more information, see </w:t>
      </w:r>
      <w:hyperlink r:id="rId3243" w:anchor="innodb-dedicated-server" w:tooltip="15.8.12 Enabling Automatic Configuration for a Dedicated MySQL Server" w:history="1">
        <w:r>
          <w:rPr>
            <w:rStyle w:val="a4"/>
            <w:rFonts w:ascii="Helvetica" w:hAnsi="Helvetica" w:cs="Helvetica"/>
            <w:color w:val="00759F"/>
            <w:sz w:val="21"/>
            <w:szCs w:val="21"/>
          </w:rPr>
          <w:t>Section 15.8.12, “Enabling Automatic Configuration for a Dedicated MySQL Server”</w:t>
        </w:r>
      </w:hyperlink>
      <w:r>
        <w:rPr>
          <w:rFonts w:ascii="Helvetica" w:hAnsi="Helvetica" w:cs="Helvetica"/>
          <w:color w:val="000000"/>
          <w:sz w:val="21"/>
          <w:szCs w:val="21"/>
        </w:rPr>
        <w:t>.</w:t>
      </w:r>
    </w:p>
    <w:bookmarkStart w:id="969" w:name="sysvar_innodb_log_files_in_group"/>
    <w:bookmarkEnd w:id="969"/>
    <w:p w14:paraId="08849EF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"sysvar_innodb_log_files_in_group"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innodb_log_files_in_group</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7C2700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D2330E" w14:textId="77777777" w:rsidR="002E3214" w:rsidRDefault="002E3214" w:rsidP="00895542">
            <w:pPr>
              <w:rPr>
                <w:rFonts w:ascii="Helvetica" w:hAnsi="Helvetica" w:cs="Helvetica"/>
                <w:b/>
                <w:bCs/>
                <w:color w:val="000000"/>
                <w:szCs w:val="24"/>
              </w:rPr>
            </w:pPr>
            <w:bookmarkStart w:id="970" w:name="idm46383424525600"/>
            <w:bookmarkStart w:id="971" w:name="idm46383424524496"/>
            <w:bookmarkEnd w:id="970"/>
            <w:bookmarkEnd w:id="97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D801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--innodb-log-files-in-group=#</w:t>
            </w:r>
          </w:p>
        </w:tc>
      </w:tr>
      <w:tr w:rsidR="002E3214" w14:paraId="6AFB10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3E2BF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2A75EF" w14:textId="77777777" w:rsidR="002E3214" w:rsidRDefault="00B46F09" w:rsidP="00895542">
            <w:pPr>
              <w:rPr>
                <w:rFonts w:ascii="Helvetica" w:hAnsi="Helvetica" w:cs="Helvetica"/>
                <w:sz w:val="20"/>
                <w:szCs w:val="20"/>
              </w:rPr>
            </w:pPr>
            <w:hyperlink r:id="rId3244" w:anchor="sysvar_innodb_log_files_in_group" w:history="1">
              <w:r w:rsidR="002E3214">
                <w:rPr>
                  <w:rStyle w:val="a4"/>
                  <w:rFonts w:ascii="Courier New" w:hAnsi="Courier New" w:cs="Courier New"/>
                  <w:b/>
                  <w:bCs/>
                  <w:color w:val="00759F"/>
                  <w:sz w:val="19"/>
                  <w:szCs w:val="19"/>
                  <w:shd w:val="clear" w:color="auto" w:fill="FFFFFF"/>
                </w:rPr>
                <w:t>innodb_log_files_in_group</w:t>
              </w:r>
            </w:hyperlink>
          </w:p>
        </w:tc>
      </w:tr>
      <w:tr w:rsidR="002E3214" w14:paraId="6BD39B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B0998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DC74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4E9C2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0EF3F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1B7E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6B70B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CD480B" w14:textId="77777777" w:rsidR="002E3214" w:rsidRDefault="00B46F09" w:rsidP="00895542">
            <w:pPr>
              <w:rPr>
                <w:rFonts w:ascii="Helvetica" w:hAnsi="Helvetica" w:cs="Helvetica"/>
                <w:b/>
                <w:bCs/>
                <w:color w:val="000000"/>
                <w:szCs w:val="24"/>
              </w:rPr>
            </w:pPr>
            <w:hyperlink r:id="rId324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1BC7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4A569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2DD19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DAE53"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86E3E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50C21"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F3C6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216179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521642"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2CCA8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622F9F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5638B"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8966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580C8B2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w:t>
      </w:r>
      <w:hyperlink r:id="rId3246" w:anchor="glos_log_file" w:tooltip="log file" w:history="1">
        <w:r>
          <w:rPr>
            <w:rStyle w:val="a4"/>
            <w:rFonts w:ascii="Helvetica" w:hAnsi="Helvetica" w:cs="Helvetica"/>
            <w:color w:val="00759F"/>
            <w:sz w:val="21"/>
            <w:szCs w:val="21"/>
          </w:rPr>
          <w:t>log files</w:t>
        </w:r>
      </w:hyperlink>
      <w:r>
        <w:rPr>
          <w:rFonts w:ascii="Helvetica" w:hAnsi="Helvetica" w:cs="Helvetica"/>
          <w:color w:val="000000"/>
          <w:sz w:val="21"/>
          <w:szCs w:val="21"/>
        </w:rPr>
        <w:t> in the </w:t>
      </w:r>
      <w:hyperlink r:id="rId3247" w:anchor="glos_log_group" w:tooltip="log group" w:history="1">
        <w:r>
          <w:rPr>
            <w:rStyle w:val="a4"/>
            <w:rFonts w:ascii="Helvetica" w:hAnsi="Helvetica" w:cs="Helvetica"/>
            <w:color w:val="00759F"/>
            <w:sz w:val="21"/>
            <w:szCs w:val="21"/>
          </w:rPr>
          <w:t>log group</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writes to the files in a circular fashion. The default (and recommended) value is 2. The location of the files is specified by </w:t>
      </w:r>
      <w:hyperlink r:id="rId3248" w:anchor="sysvar_innodb_log_group_home_dir" w:history="1">
        <w:r>
          <w:rPr>
            <w:rStyle w:val="HTML1"/>
            <w:rFonts w:ascii="Courier New" w:hAnsi="Courier New" w:cs="Courier New"/>
            <w:b/>
            <w:bCs/>
            <w:color w:val="026789"/>
            <w:sz w:val="20"/>
            <w:szCs w:val="20"/>
            <w:shd w:val="clear" w:color="auto" w:fill="FFFFFF"/>
          </w:rPr>
          <w:t>innodb_log_group_home_dir</w:t>
        </w:r>
      </w:hyperlink>
      <w:r>
        <w:rPr>
          <w:rFonts w:ascii="Helvetica" w:hAnsi="Helvetica" w:cs="Helvetica"/>
          <w:color w:val="000000"/>
          <w:sz w:val="21"/>
          <w:szCs w:val="21"/>
        </w:rPr>
        <w:t>. The combined size of log files (</w:t>
      </w:r>
      <w:hyperlink r:id="rId3249"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 </w:t>
      </w:r>
      <w:hyperlink r:id="rId3250"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can be up to 512GB.</w:t>
      </w:r>
    </w:p>
    <w:p w14:paraId="74434D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51" w:anchor="innodb-startup-log-file-configuration" w:tooltip="Redo Log File Configuration" w:history="1">
        <w:r>
          <w:rPr>
            <w:rStyle w:val="a4"/>
            <w:rFonts w:ascii="Helvetica" w:hAnsi="Helvetica" w:cs="Helvetica"/>
            <w:color w:val="00759F"/>
            <w:sz w:val="21"/>
            <w:szCs w:val="21"/>
          </w:rPr>
          <w:t>Redo Log File Configuration</w:t>
        </w:r>
      </w:hyperlink>
      <w:r>
        <w:rPr>
          <w:rFonts w:ascii="Helvetica" w:hAnsi="Helvetica" w:cs="Helvetica"/>
          <w:color w:val="000000"/>
          <w:sz w:val="21"/>
          <w:szCs w:val="21"/>
        </w:rPr>
        <w:t>.</w:t>
      </w:r>
    </w:p>
    <w:bookmarkStart w:id="972" w:name="sysvar_innodb_log_group_home_dir"/>
    <w:bookmarkEnd w:id="972"/>
    <w:p w14:paraId="5511797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"sysvar_innodb_log_group_home_dir"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innodb_log_group_home_dir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63ABDB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E2B3E" w14:textId="77777777" w:rsidR="002E3214" w:rsidRDefault="002E3214" w:rsidP="00895542">
            <w:pPr>
              <w:rPr>
                <w:rFonts w:ascii="Helvetica" w:hAnsi="Helvetica" w:cs="Helvetica"/>
                <w:b/>
                <w:bCs/>
                <w:color w:val="000000"/>
                <w:szCs w:val="24"/>
              </w:rPr>
            </w:pPr>
            <w:bookmarkStart w:id="973" w:name="idm46383424487568"/>
            <w:bookmarkStart w:id="974" w:name="idm46383424486464"/>
            <w:bookmarkEnd w:id="973"/>
            <w:bookmarkEnd w:id="9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DAEE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--innodb-log-group-home-dir=dir_name</w:t>
            </w:r>
          </w:p>
        </w:tc>
      </w:tr>
      <w:tr w:rsidR="002E3214" w14:paraId="20358C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1AADB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82D10" w14:textId="77777777" w:rsidR="002E3214" w:rsidRDefault="00B46F09" w:rsidP="00895542">
            <w:pPr>
              <w:rPr>
                <w:rFonts w:ascii="Helvetica" w:hAnsi="Helvetica" w:cs="Helvetica"/>
                <w:sz w:val="20"/>
                <w:szCs w:val="20"/>
              </w:rPr>
            </w:pPr>
            <w:hyperlink r:id="rId3252" w:anchor="sysvar_innodb_log_group_home_dir" w:history="1">
              <w:r w:rsidR="002E3214">
                <w:rPr>
                  <w:rStyle w:val="a4"/>
                  <w:rFonts w:ascii="Courier New" w:hAnsi="Courier New" w:cs="Courier New"/>
                  <w:b/>
                  <w:bCs/>
                  <w:color w:val="00759F"/>
                  <w:sz w:val="19"/>
                  <w:szCs w:val="19"/>
                  <w:shd w:val="clear" w:color="auto" w:fill="FFFFFF"/>
                </w:rPr>
                <w:t>innodb_log_group_home_dir</w:t>
              </w:r>
            </w:hyperlink>
          </w:p>
        </w:tc>
      </w:tr>
      <w:tr w:rsidR="002E3214" w14:paraId="76537F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6AC4A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06C22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42588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3D0B1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DFE37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91B9E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E3E2D4" w14:textId="77777777" w:rsidR="002E3214" w:rsidRDefault="00B46F09" w:rsidP="00895542">
            <w:pPr>
              <w:rPr>
                <w:rFonts w:ascii="Helvetica" w:hAnsi="Helvetica" w:cs="Helvetica"/>
                <w:b/>
                <w:bCs/>
                <w:color w:val="000000"/>
                <w:szCs w:val="24"/>
              </w:rPr>
            </w:pPr>
            <w:hyperlink r:id="rId325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1C97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6436A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0136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5E6C9"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bl>
    <w:p w14:paraId="135DC8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directory path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254"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files, whose number is specified by </w:t>
      </w:r>
      <w:hyperlink r:id="rId3255" w:anchor="sysvar_innodb_log_files_in_group" w:history="1">
        <w:r>
          <w:rPr>
            <w:rStyle w:val="HTML1"/>
            <w:rFonts w:ascii="Courier New" w:hAnsi="Courier New" w:cs="Courier New"/>
            <w:b/>
            <w:bCs/>
            <w:color w:val="026789"/>
            <w:sz w:val="20"/>
            <w:szCs w:val="20"/>
            <w:shd w:val="clear" w:color="auto" w:fill="FFFFFF"/>
          </w:rPr>
          <w:t>innodb_log_files_in_group</w:t>
        </w:r>
      </w:hyperlink>
      <w:r>
        <w:rPr>
          <w:rFonts w:ascii="Helvetica" w:hAnsi="Helvetica" w:cs="Helvetica"/>
          <w:color w:val="000000"/>
          <w:sz w:val="21"/>
          <w:szCs w:val="21"/>
        </w:rPr>
        <w:t>. If you do not specify any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variables, the default is to create two files named </w:t>
      </w:r>
      <w:r>
        <w:rPr>
          <w:rStyle w:val="HTML1"/>
          <w:rFonts w:ascii="Courier New" w:hAnsi="Courier New" w:cs="Courier New"/>
          <w:color w:val="990000"/>
          <w:sz w:val="20"/>
          <w:szCs w:val="20"/>
          <w:shd w:val="clear" w:color="auto" w:fill="FFFFFF"/>
        </w:rPr>
        <w:t>ib_logfile0</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ib_logfile1</w:t>
      </w:r>
      <w:r>
        <w:rPr>
          <w:rFonts w:ascii="Helvetica" w:hAnsi="Helvetica" w:cs="Helvetica"/>
          <w:color w:val="000000"/>
          <w:sz w:val="21"/>
          <w:szCs w:val="21"/>
        </w:rPr>
        <w:t> in the MySQL data directory. Log file size is given by the </w:t>
      </w:r>
      <w:hyperlink r:id="rId3256" w:anchor="sysvar_innodb_log_file_size" w:history="1">
        <w:r>
          <w:rPr>
            <w:rStyle w:val="HTML1"/>
            <w:rFonts w:ascii="Courier New" w:hAnsi="Courier New" w:cs="Courier New"/>
            <w:b/>
            <w:bCs/>
            <w:color w:val="026789"/>
            <w:sz w:val="20"/>
            <w:szCs w:val="20"/>
            <w:shd w:val="clear" w:color="auto" w:fill="FFFFFF"/>
          </w:rPr>
          <w:t>innodb_log_file_size</w:t>
        </w:r>
      </w:hyperlink>
      <w:r>
        <w:rPr>
          <w:rFonts w:ascii="Helvetica" w:hAnsi="Helvetica" w:cs="Helvetica"/>
          <w:color w:val="000000"/>
          <w:sz w:val="21"/>
          <w:szCs w:val="21"/>
        </w:rPr>
        <w:t> system variable.</w:t>
      </w:r>
    </w:p>
    <w:p w14:paraId="0FDBEAE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57" w:anchor="innodb-startup-log-file-configuration" w:tooltip="Redo Log File Configuration" w:history="1">
        <w:r>
          <w:rPr>
            <w:rStyle w:val="a4"/>
            <w:rFonts w:ascii="Helvetica" w:hAnsi="Helvetica" w:cs="Helvetica"/>
            <w:color w:val="00759F"/>
            <w:sz w:val="21"/>
            <w:szCs w:val="21"/>
          </w:rPr>
          <w:t>Redo Log File Configuration</w:t>
        </w:r>
      </w:hyperlink>
      <w:r>
        <w:rPr>
          <w:rFonts w:ascii="Helvetica" w:hAnsi="Helvetica" w:cs="Helvetica"/>
          <w:color w:val="000000"/>
          <w:sz w:val="21"/>
          <w:szCs w:val="21"/>
        </w:rPr>
        <w:t>.</w:t>
      </w:r>
    </w:p>
    <w:bookmarkStart w:id="975" w:name="sysvar_innodb_log_spin_cpu_abs_lwm"/>
    <w:bookmarkEnd w:id="975"/>
    <w:p w14:paraId="02CF815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"sysvar_innodb_log_spin_cpu_abs_lwm"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innodb_log_spin_cpu_abs_lwm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3B5BE7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A12C16" w14:textId="77777777" w:rsidR="002E3214" w:rsidRDefault="002E3214" w:rsidP="00895542">
            <w:pPr>
              <w:rPr>
                <w:rFonts w:ascii="Helvetica" w:hAnsi="Helvetica" w:cs="Helvetica"/>
                <w:b/>
                <w:bCs/>
                <w:color w:val="000000"/>
                <w:szCs w:val="24"/>
              </w:rPr>
            </w:pPr>
            <w:bookmarkStart w:id="976" w:name="idm46383424456768"/>
            <w:bookmarkStart w:id="977" w:name="idm46383424455664"/>
            <w:bookmarkEnd w:id="976"/>
            <w:bookmarkEnd w:id="9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527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--innodb-log-spin-cpu-abs-lwm=#</w:t>
            </w:r>
          </w:p>
        </w:tc>
      </w:tr>
      <w:tr w:rsidR="002E3214" w14:paraId="65CDDA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E148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5F17C" w14:textId="77777777" w:rsidR="002E3214" w:rsidRDefault="00B46F09" w:rsidP="00895542">
            <w:pPr>
              <w:rPr>
                <w:rFonts w:ascii="Helvetica" w:hAnsi="Helvetica" w:cs="Helvetica"/>
                <w:sz w:val="20"/>
                <w:szCs w:val="20"/>
              </w:rPr>
            </w:pPr>
            <w:hyperlink r:id="rId3258" w:anchor="sysvar_innodb_log_spin_cpu_abs_lwm" w:history="1">
              <w:r w:rsidR="002E3214">
                <w:rPr>
                  <w:rStyle w:val="a4"/>
                  <w:rFonts w:ascii="Courier New" w:hAnsi="Courier New" w:cs="Courier New"/>
                  <w:b/>
                  <w:bCs/>
                  <w:color w:val="00759F"/>
                  <w:sz w:val="19"/>
                  <w:szCs w:val="19"/>
                  <w:shd w:val="clear" w:color="auto" w:fill="FFFFFF"/>
                </w:rPr>
                <w:t>innodb_log_spin_cpu_abs_lwm</w:t>
              </w:r>
            </w:hyperlink>
          </w:p>
        </w:tc>
      </w:tr>
      <w:tr w:rsidR="002E3214" w14:paraId="373CD3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3A5F3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3303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B230C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D8B5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7812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4C079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92998D" w14:textId="77777777" w:rsidR="002E3214" w:rsidRDefault="00B46F09" w:rsidP="00895542">
            <w:pPr>
              <w:rPr>
                <w:rFonts w:ascii="Helvetica" w:hAnsi="Helvetica" w:cs="Helvetica"/>
                <w:b/>
                <w:bCs/>
                <w:color w:val="000000"/>
                <w:szCs w:val="24"/>
              </w:rPr>
            </w:pPr>
            <w:hyperlink r:id="rId325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19AAF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8B761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0F82F"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E04B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37C4D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19E73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C8915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80</w:t>
            </w:r>
          </w:p>
        </w:tc>
      </w:tr>
      <w:tr w:rsidR="002E3214" w14:paraId="410139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889CC"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5B3B5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6ADFA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19E178"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B948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0B6B0DF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minimum amount of CPU usage below which user threads no longer spin while waiting for flushed redo. The value is expressed as a sum of CPU core usage. For example, The default value of 80 is 80% of a single CPU core. On a system with a multi-core processor, a value of 150 represents 100% usage of one CPU core plus 50% usage of a second CPU core.</w:t>
      </w:r>
    </w:p>
    <w:p w14:paraId="250395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60"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bookmarkStart w:id="978" w:name="sysvar_innodb_log_spin_cpu_pct_hwm"/>
    <w:bookmarkEnd w:id="978"/>
    <w:p w14:paraId="158BF2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"sysvar_innodb_log_spin_cpu_pct_hwm"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innodb_log_spin_cpu_pct_hwm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384B32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E3C50A" w14:textId="77777777" w:rsidR="002E3214" w:rsidRDefault="002E3214" w:rsidP="00895542">
            <w:pPr>
              <w:rPr>
                <w:rFonts w:ascii="Helvetica" w:hAnsi="Helvetica" w:cs="Helvetica"/>
                <w:b/>
                <w:bCs/>
                <w:color w:val="000000"/>
                <w:szCs w:val="24"/>
              </w:rPr>
            </w:pPr>
            <w:bookmarkStart w:id="979" w:name="idm46383424424720"/>
            <w:bookmarkStart w:id="980" w:name="idm46383424423616"/>
            <w:bookmarkEnd w:id="979"/>
            <w:bookmarkEnd w:id="9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0AD99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--innodb-log-spin-cpu-pct-hwm=#</w:t>
            </w:r>
          </w:p>
        </w:tc>
      </w:tr>
      <w:tr w:rsidR="002E3214" w14:paraId="0ED720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E5E97B"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ADA58" w14:textId="77777777" w:rsidR="002E3214" w:rsidRDefault="00B46F09" w:rsidP="00895542">
            <w:pPr>
              <w:rPr>
                <w:rFonts w:ascii="Helvetica" w:hAnsi="Helvetica" w:cs="Helvetica"/>
                <w:sz w:val="20"/>
                <w:szCs w:val="20"/>
              </w:rPr>
            </w:pPr>
            <w:hyperlink r:id="rId3261" w:anchor="sysvar_innodb_log_spin_cpu_pct_hwm" w:history="1">
              <w:r w:rsidR="002E3214">
                <w:rPr>
                  <w:rStyle w:val="a4"/>
                  <w:rFonts w:ascii="Courier New" w:hAnsi="Courier New" w:cs="Courier New"/>
                  <w:b/>
                  <w:bCs/>
                  <w:color w:val="00759F"/>
                  <w:sz w:val="19"/>
                  <w:szCs w:val="19"/>
                  <w:shd w:val="clear" w:color="auto" w:fill="FFFFFF"/>
                </w:rPr>
                <w:t>innodb_log_spin_cpu_pct_hwm</w:t>
              </w:r>
            </w:hyperlink>
          </w:p>
        </w:tc>
      </w:tr>
      <w:tr w:rsidR="002E3214" w14:paraId="12E9C4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05151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65B4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96517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95A0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6EF2C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C7BE7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336975" w14:textId="77777777" w:rsidR="002E3214" w:rsidRDefault="00B46F09" w:rsidP="00895542">
            <w:pPr>
              <w:rPr>
                <w:rFonts w:ascii="Helvetica" w:hAnsi="Helvetica" w:cs="Helvetica"/>
                <w:b/>
                <w:bCs/>
                <w:color w:val="000000"/>
                <w:szCs w:val="24"/>
              </w:rPr>
            </w:pPr>
            <w:hyperlink r:id="rId326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61656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51185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2689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29456"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55DB4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32CD0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1913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2E3214" w14:paraId="5BDF9B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DD4082"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084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3AB65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697CB7"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23F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5171E6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maximum amount of CPU usage above which user threads no longer spin while waiting for flushed redo. The value is expressed as a percentage of the combined total processing power of all CPU cores. The default value is 50%. For example, 100% usage of two CPU cores is 50% of the combined CPU processing power on a server with four CPU cores.</w:t>
      </w:r>
    </w:p>
    <w:p w14:paraId="19AC44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263" w:anchor="sysvar_innodb_log_spin_cpu_pct_hwm" w:history="1">
        <w:r>
          <w:rPr>
            <w:rStyle w:val="HTML1"/>
            <w:rFonts w:ascii="Courier New" w:hAnsi="Courier New" w:cs="Courier New"/>
            <w:b/>
            <w:bCs/>
            <w:color w:val="026789"/>
            <w:sz w:val="20"/>
            <w:szCs w:val="20"/>
            <w:shd w:val="clear" w:color="auto" w:fill="FFFFFF"/>
          </w:rPr>
          <w:t>innodb_log_spin_cpu_pct_hwm</w:t>
        </w:r>
      </w:hyperlink>
      <w:r>
        <w:rPr>
          <w:rFonts w:ascii="Helvetica" w:hAnsi="Helvetica" w:cs="Helvetica"/>
          <w:color w:val="000000"/>
          <w:sz w:val="21"/>
          <w:szCs w:val="21"/>
        </w:rPr>
        <w:t> variable respects processor affinity. For example, if a server has 48 cores but the </w:t>
      </w:r>
      <w:hyperlink r:id="rId326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is pinned to only four CPU cores, the other 44 CPU cores are ignored.</w:t>
      </w:r>
    </w:p>
    <w:p w14:paraId="00C558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65"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bookmarkStart w:id="981" w:name="sysvar_innodb_log_wait_for_flush_spin_hw"/>
    <w:bookmarkEnd w:id="981"/>
    <w:p w14:paraId="2DCEC9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"sysvar_innodb_log_wait_for_flush_spin_hwm"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innodb_log_wait_for_flush_spin_hwm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57"/>
        <w:gridCol w:w="5243"/>
      </w:tblGrid>
      <w:tr w:rsidR="002E3214" w14:paraId="21FBA7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114B7C" w14:textId="77777777" w:rsidR="002E3214" w:rsidRDefault="002E3214" w:rsidP="00895542">
            <w:pPr>
              <w:rPr>
                <w:rFonts w:ascii="Helvetica" w:hAnsi="Helvetica" w:cs="Helvetica"/>
                <w:b/>
                <w:bCs/>
                <w:color w:val="000000"/>
                <w:szCs w:val="24"/>
              </w:rPr>
            </w:pPr>
            <w:bookmarkStart w:id="982" w:name="idm46383424389456"/>
            <w:bookmarkStart w:id="983" w:name="idm46383424388416"/>
            <w:bookmarkEnd w:id="982"/>
            <w:bookmarkEnd w:id="983"/>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89BBE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--innodb-log-wait-for-flush-spin-hwm=#</w:t>
            </w:r>
          </w:p>
        </w:tc>
      </w:tr>
      <w:tr w:rsidR="002E3214" w14:paraId="7A51D0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42896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9E55E3" w14:textId="77777777" w:rsidR="002E3214" w:rsidRDefault="00B46F09" w:rsidP="00895542">
            <w:pPr>
              <w:rPr>
                <w:rFonts w:ascii="Helvetica" w:hAnsi="Helvetica" w:cs="Helvetica"/>
                <w:sz w:val="20"/>
                <w:szCs w:val="20"/>
              </w:rPr>
            </w:pPr>
            <w:hyperlink r:id="rId3266" w:anchor="sysvar_innodb_log_wait_for_flush_spin_hwm" w:history="1">
              <w:r w:rsidR="002E3214">
                <w:rPr>
                  <w:rStyle w:val="a4"/>
                  <w:rFonts w:ascii="Courier New" w:hAnsi="Courier New" w:cs="Courier New"/>
                  <w:b/>
                  <w:bCs/>
                  <w:color w:val="00759F"/>
                  <w:sz w:val="19"/>
                  <w:szCs w:val="19"/>
                  <w:shd w:val="clear" w:color="auto" w:fill="FFFFFF"/>
                </w:rPr>
                <w:t>innodb_log_wait_for_flush_spin_hwm</w:t>
              </w:r>
            </w:hyperlink>
          </w:p>
        </w:tc>
      </w:tr>
      <w:tr w:rsidR="002E3214" w14:paraId="4C01A5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5E82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894D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27850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BE48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EBF08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09879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C1954D" w14:textId="77777777" w:rsidR="002E3214" w:rsidRDefault="00B46F09" w:rsidP="00895542">
            <w:pPr>
              <w:rPr>
                <w:rFonts w:ascii="Helvetica" w:hAnsi="Helvetica" w:cs="Helvetica"/>
                <w:b/>
                <w:bCs/>
                <w:color w:val="000000"/>
                <w:szCs w:val="24"/>
              </w:rPr>
            </w:pPr>
            <w:hyperlink r:id="rId326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9A55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02DA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DC89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5B58E"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5DC2B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92EE5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E06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400</w:t>
            </w:r>
          </w:p>
        </w:tc>
      </w:tr>
      <w:tr w:rsidR="002E3214" w14:paraId="4384E5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740C6B"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D3A5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1AEEF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5D2A1D"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5796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r w:rsidR="002E3214" w14:paraId="4419B8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582FF"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F5EE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29CF04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maximum average log flush time beyond which user threads no longer spin while waiting for flushed redo. The default value is 400 microseconds.</w:t>
      </w:r>
    </w:p>
    <w:p w14:paraId="05F887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68"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bookmarkStart w:id="984" w:name="sysvar_innodb_log_write_ahead_size"/>
    <w:bookmarkEnd w:id="984"/>
    <w:p w14:paraId="2A6CDE0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"sysvar_innodb_log_write_ahead_size"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innodb_log_write_ahead_size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524457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8ED969" w14:textId="77777777" w:rsidR="002E3214" w:rsidRDefault="002E3214" w:rsidP="00895542">
            <w:pPr>
              <w:rPr>
                <w:rFonts w:ascii="Helvetica" w:hAnsi="Helvetica" w:cs="Helvetica"/>
                <w:b/>
                <w:bCs/>
                <w:color w:val="000000"/>
                <w:szCs w:val="24"/>
              </w:rPr>
            </w:pPr>
            <w:bookmarkStart w:id="985" w:name="idm46383424355200"/>
            <w:bookmarkStart w:id="986" w:name="idm46383424354096"/>
            <w:bookmarkEnd w:id="985"/>
            <w:bookmarkEnd w:id="98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7585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--innodb-log-write-ahead-size=#</w:t>
            </w:r>
          </w:p>
        </w:tc>
      </w:tr>
      <w:tr w:rsidR="002E3214" w14:paraId="40AC8F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A99F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513009" w14:textId="77777777" w:rsidR="002E3214" w:rsidRDefault="00B46F09" w:rsidP="00895542">
            <w:pPr>
              <w:rPr>
                <w:rFonts w:ascii="Helvetica" w:hAnsi="Helvetica" w:cs="Helvetica"/>
                <w:sz w:val="20"/>
                <w:szCs w:val="20"/>
              </w:rPr>
            </w:pPr>
            <w:hyperlink r:id="rId3269" w:anchor="sysvar_innodb_log_write_ahead_size" w:history="1">
              <w:r w:rsidR="002E3214">
                <w:rPr>
                  <w:rStyle w:val="a4"/>
                  <w:rFonts w:ascii="Courier New" w:hAnsi="Courier New" w:cs="Courier New"/>
                  <w:b/>
                  <w:bCs/>
                  <w:color w:val="00759F"/>
                  <w:sz w:val="19"/>
                  <w:szCs w:val="19"/>
                  <w:shd w:val="clear" w:color="auto" w:fill="FFFFFF"/>
                </w:rPr>
                <w:t>innodb_log_write_ahead_size</w:t>
              </w:r>
            </w:hyperlink>
          </w:p>
        </w:tc>
      </w:tr>
      <w:tr w:rsidR="002E3214" w14:paraId="5C4086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0BFC9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6546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299CD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A294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D4F5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75F21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3E5C5" w14:textId="77777777" w:rsidR="002E3214" w:rsidRDefault="00B46F09" w:rsidP="00895542">
            <w:pPr>
              <w:rPr>
                <w:rFonts w:ascii="Helvetica" w:hAnsi="Helvetica" w:cs="Helvetica"/>
                <w:b/>
                <w:bCs/>
                <w:color w:val="000000"/>
                <w:szCs w:val="24"/>
              </w:rPr>
            </w:pPr>
            <w:hyperlink r:id="rId3270"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42AFC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59F2B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91C67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77666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4C7A5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5935D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72A8E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8192</w:t>
            </w:r>
          </w:p>
        </w:tc>
      </w:tr>
      <w:tr w:rsidR="002E3214" w14:paraId="238584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12CCF7"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4E0E4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512 (log file block size)</w:t>
            </w:r>
          </w:p>
        </w:tc>
      </w:tr>
      <w:tr w:rsidR="002E3214" w14:paraId="3E0EFE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267454"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9A36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Equal to innodb_page_size</w:t>
            </w:r>
          </w:p>
        </w:tc>
      </w:tr>
    </w:tbl>
    <w:p w14:paraId="604F5B58"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write-ahead block size for the redo log, in bytes. To avoid </w:t>
      </w:r>
      <w:r>
        <w:rPr>
          <w:rStyle w:val="70"/>
          <w:rFonts w:ascii="inherit" w:hAnsi="inherit" w:cs="Helvetica"/>
          <w:color w:val="000000"/>
          <w:sz w:val="21"/>
          <w:szCs w:val="21"/>
          <w:bdr w:val="none" w:sz="0" w:space="0" w:color="auto" w:frame="1"/>
        </w:rPr>
        <w:t>“read-on-write”</w:t>
      </w:r>
      <w:r>
        <w:rPr>
          <w:rFonts w:ascii="Helvetica" w:hAnsi="Helvetica" w:cs="Helvetica"/>
          <w:color w:val="000000"/>
          <w:sz w:val="21"/>
          <w:szCs w:val="21"/>
        </w:rPr>
        <w:t>, set </w:t>
      </w:r>
      <w:hyperlink r:id="rId3271" w:anchor="sysvar_innodb_log_write_ahead_size" w:history="1">
        <w:r>
          <w:rPr>
            <w:rStyle w:val="HTML1"/>
            <w:rFonts w:ascii="Courier New" w:hAnsi="Courier New" w:cs="Courier New"/>
            <w:b/>
            <w:bCs/>
            <w:color w:val="026789"/>
            <w:sz w:val="20"/>
            <w:szCs w:val="20"/>
            <w:shd w:val="clear" w:color="auto" w:fill="FFFFFF"/>
          </w:rPr>
          <w:t>innodb_log_write_ahead_size</w:t>
        </w:r>
      </w:hyperlink>
      <w:r>
        <w:rPr>
          <w:rFonts w:ascii="Helvetica" w:hAnsi="Helvetica" w:cs="Helvetica"/>
          <w:color w:val="000000"/>
          <w:sz w:val="21"/>
          <w:szCs w:val="21"/>
        </w:rPr>
        <w:t xml:space="preserve"> to match the operating system or file system cache block size. The default setting is 8192 bytes. Read-on-write occurs when redo log blocks are not entirely cached to the operating system or </w:t>
      </w:r>
      <w:r>
        <w:rPr>
          <w:rFonts w:ascii="Helvetica" w:hAnsi="Helvetica" w:cs="Helvetica"/>
          <w:color w:val="000000"/>
          <w:sz w:val="21"/>
          <w:szCs w:val="21"/>
        </w:rPr>
        <w:lastRenderedPageBreak/>
        <w:t>file system due to a mismatch between write-ahead block size for the redo log and operating system or file system cache block size.</w:t>
      </w:r>
    </w:p>
    <w:p w14:paraId="5F7032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Valid values for </w:t>
      </w:r>
      <w:hyperlink r:id="rId3272" w:anchor="sysvar_innodb_log_write_ahead_size" w:history="1">
        <w:r>
          <w:rPr>
            <w:rStyle w:val="HTML1"/>
            <w:rFonts w:ascii="Courier New" w:hAnsi="Courier New" w:cs="Courier New"/>
            <w:b/>
            <w:bCs/>
            <w:color w:val="026789"/>
            <w:sz w:val="20"/>
            <w:szCs w:val="20"/>
            <w:shd w:val="clear" w:color="auto" w:fill="FFFFFF"/>
          </w:rPr>
          <w:t>innodb_log_write_ahead_size</w:t>
        </w:r>
      </w:hyperlink>
      <w:r>
        <w:rPr>
          <w:rFonts w:ascii="Helvetica" w:hAnsi="Helvetica" w:cs="Helvetica"/>
          <w:color w:val="000000"/>
          <w:sz w:val="21"/>
          <w:szCs w:val="21"/>
        </w:rPr>
        <w:t> are multiples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 block size (2</w:t>
      </w:r>
      <w:r>
        <w:rPr>
          <w:rFonts w:ascii="Helvetica" w:hAnsi="Helvetica" w:cs="Helvetica"/>
          <w:color w:val="000000"/>
          <w:sz w:val="15"/>
          <w:szCs w:val="15"/>
          <w:vertAlign w:val="superscript"/>
        </w:rPr>
        <w:t>n</w:t>
      </w:r>
      <w:r>
        <w:rPr>
          <w:rFonts w:ascii="Helvetica" w:hAnsi="Helvetica" w:cs="Helvetica"/>
          <w:color w:val="000000"/>
          <w:sz w:val="21"/>
          <w:szCs w:val="21"/>
        </w:rPr>
        <w:t>). The minimum value is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 block size (512). Write-ahead does not occur when the minimum value is specified. The maximum value is equal to the </w:t>
      </w:r>
      <w:hyperlink r:id="rId3273"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If you specify a value for </w:t>
      </w:r>
      <w:hyperlink r:id="rId3274" w:anchor="sysvar_innodb_log_write_ahead_size" w:history="1">
        <w:r>
          <w:rPr>
            <w:rStyle w:val="HTML1"/>
            <w:rFonts w:ascii="Courier New" w:hAnsi="Courier New" w:cs="Courier New"/>
            <w:b/>
            <w:bCs/>
            <w:color w:val="026789"/>
            <w:sz w:val="20"/>
            <w:szCs w:val="20"/>
            <w:shd w:val="clear" w:color="auto" w:fill="FFFFFF"/>
          </w:rPr>
          <w:t>innodb_log_write_ahead_size</w:t>
        </w:r>
      </w:hyperlink>
      <w:r>
        <w:rPr>
          <w:rFonts w:ascii="Helvetica" w:hAnsi="Helvetica" w:cs="Helvetica"/>
          <w:color w:val="000000"/>
          <w:sz w:val="21"/>
          <w:szCs w:val="21"/>
        </w:rPr>
        <w:t> that is larger than the </w:t>
      </w:r>
      <w:hyperlink r:id="rId3275"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the </w:t>
      </w:r>
      <w:hyperlink r:id="rId3276" w:anchor="sysvar_innodb_log_write_ahead_size" w:history="1">
        <w:r>
          <w:rPr>
            <w:rStyle w:val="HTML1"/>
            <w:rFonts w:ascii="Courier New" w:hAnsi="Courier New" w:cs="Courier New"/>
            <w:b/>
            <w:bCs/>
            <w:color w:val="026789"/>
            <w:sz w:val="20"/>
            <w:szCs w:val="20"/>
            <w:shd w:val="clear" w:color="auto" w:fill="FFFFFF"/>
          </w:rPr>
          <w:t>innodb_log_write_ahead_size</w:t>
        </w:r>
      </w:hyperlink>
      <w:r>
        <w:rPr>
          <w:rFonts w:ascii="Helvetica" w:hAnsi="Helvetica" w:cs="Helvetica"/>
          <w:color w:val="000000"/>
          <w:sz w:val="21"/>
          <w:szCs w:val="21"/>
        </w:rPr>
        <w:t> setting is truncated to the </w:t>
      </w:r>
      <w:hyperlink r:id="rId327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w:t>
      </w:r>
    </w:p>
    <w:p w14:paraId="6E402328"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the </w:t>
      </w:r>
      <w:hyperlink r:id="rId3278" w:anchor="sysvar_innodb_log_write_ahead_size" w:history="1">
        <w:r>
          <w:rPr>
            <w:rStyle w:val="HTML1"/>
            <w:rFonts w:ascii="Courier New" w:hAnsi="Courier New" w:cs="Courier New"/>
            <w:b/>
            <w:bCs/>
            <w:color w:val="026789"/>
            <w:sz w:val="20"/>
            <w:szCs w:val="20"/>
            <w:shd w:val="clear" w:color="auto" w:fill="FFFFFF"/>
          </w:rPr>
          <w:t>innodb_log_write_ahead_size</w:t>
        </w:r>
      </w:hyperlink>
      <w:r>
        <w:rPr>
          <w:rFonts w:ascii="Helvetica" w:hAnsi="Helvetica" w:cs="Helvetica"/>
          <w:color w:val="000000"/>
          <w:sz w:val="21"/>
          <w:szCs w:val="21"/>
        </w:rPr>
        <w:t> value too low in relation to the operating system or file system cache block size results in </w:t>
      </w:r>
      <w:r>
        <w:rPr>
          <w:rStyle w:val="70"/>
          <w:rFonts w:ascii="inherit" w:hAnsi="inherit" w:cs="Helvetica"/>
          <w:color w:val="000000"/>
          <w:sz w:val="21"/>
          <w:szCs w:val="21"/>
          <w:bdr w:val="none" w:sz="0" w:space="0" w:color="auto" w:frame="1"/>
        </w:rPr>
        <w:t>“read-on-write”</w:t>
      </w:r>
      <w:r>
        <w:rPr>
          <w:rFonts w:ascii="Helvetica" w:hAnsi="Helvetica" w:cs="Helvetica"/>
          <w:color w:val="000000"/>
          <w:sz w:val="21"/>
          <w:szCs w:val="21"/>
        </w:rPr>
        <w:t>. Setting the value too high may have a slight impact on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performance for log file writes due to several blocks being written at once.</w:t>
      </w:r>
    </w:p>
    <w:p w14:paraId="2D91A97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79"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bookmarkStart w:id="987" w:name="sysvar_innodb_log_writer_threads"/>
    <w:bookmarkEnd w:id="987"/>
    <w:p w14:paraId="481E544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"sysvar_innodb_log_writer_threads"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innodb_log_writer_threads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2E3214" w14:paraId="6E2AA8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931349" w14:textId="77777777" w:rsidR="002E3214" w:rsidRDefault="002E3214" w:rsidP="00895542">
            <w:pPr>
              <w:rPr>
                <w:rFonts w:ascii="Helvetica" w:hAnsi="Helvetica" w:cs="Helvetica"/>
                <w:b/>
                <w:bCs/>
                <w:color w:val="000000"/>
                <w:szCs w:val="24"/>
              </w:rPr>
            </w:pPr>
            <w:bookmarkStart w:id="988" w:name="idm46383424308032"/>
            <w:bookmarkStart w:id="989" w:name="idm46383424306928"/>
            <w:bookmarkEnd w:id="988"/>
            <w:bookmarkEnd w:id="98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7B0E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--innodb-log-writer-threads[={OFF|ON}]</w:t>
            </w:r>
          </w:p>
        </w:tc>
      </w:tr>
      <w:tr w:rsidR="002E3214" w14:paraId="6D05F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9D3EC3"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7DB142" w14:textId="77777777" w:rsidR="002E3214" w:rsidRDefault="002E3214" w:rsidP="00895542">
            <w:pPr>
              <w:rPr>
                <w:rFonts w:ascii="Helvetica" w:hAnsi="Helvetica" w:cs="Helvetica"/>
                <w:sz w:val="20"/>
                <w:szCs w:val="20"/>
              </w:rPr>
            </w:pPr>
            <w:r>
              <w:rPr>
                <w:rFonts w:ascii="Helvetica" w:hAnsi="Helvetica" w:cs="Helvetica"/>
                <w:sz w:val="20"/>
                <w:szCs w:val="20"/>
              </w:rPr>
              <w:t>8.0.22</w:t>
            </w:r>
          </w:p>
        </w:tc>
      </w:tr>
      <w:tr w:rsidR="002E3214" w14:paraId="3971F7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366F8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60538B" w14:textId="77777777" w:rsidR="002E3214" w:rsidRDefault="00B46F09" w:rsidP="00895542">
            <w:pPr>
              <w:rPr>
                <w:rFonts w:ascii="Helvetica" w:hAnsi="Helvetica" w:cs="Helvetica"/>
                <w:sz w:val="20"/>
                <w:szCs w:val="20"/>
              </w:rPr>
            </w:pPr>
            <w:hyperlink r:id="rId3280" w:anchor="sysvar_innodb_log_writer_threads" w:history="1">
              <w:r w:rsidR="002E3214">
                <w:rPr>
                  <w:rStyle w:val="a4"/>
                  <w:rFonts w:ascii="Courier New" w:hAnsi="Courier New" w:cs="Courier New"/>
                  <w:b/>
                  <w:bCs/>
                  <w:color w:val="00759F"/>
                  <w:sz w:val="19"/>
                  <w:szCs w:val="19"/>
                  <w:shd w:val="clear" w:color="auto" w:fill="FFFFFF"/>
                </w:rPr>
                <w:t>innodb_log_writer_threads</w:t>
              </w:r>
            </w:hyperlink>
          </w:p>
        </w:tc>
      </w:tr>
      <w:tr w:rsidR="002E3214" w14:paraId="085437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397AB4"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2526F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1F5CA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D3DAA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9426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E61F9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0C37A" w14:textId="77777777" w:rsidR="002E3214" w:rsidRDefault="00B46F09" w:rsidP="00895542">
            <w:pPr>
              <w:rPr>
                <w:rFonts w:ascii="Helvetica" w:hAnsi="Helvetica" w:cs="Helvetica"/>
                <w:b/>
                <w:bCs/>
                <w:color w:val="000000"/>
                <w:szCs w:val="24"/>
              </w:rPr>
            </w:pPr>
            <w:hyperlink r:id="rId328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7DE8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621FA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AC9BF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E7C94B"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7F94BC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83446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E30DC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07FF051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dedicated log writer threads for writing redo log records from the log buffer to the system buffers and flushing the system buffers to the redo log files. Dedicated log writer threads can improve performance on high-concurrency systems, but for low-concurrency systems, disabling dedicated log writer threads provides better performance.</w:t>
      </w:r>
    </w:p>
    <w:p w14:paraId="5D72BFA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282" w:anchor="optimizing-innodb-logging" w:tooltip="8.5.4 Optimizing InnoDB Redo Logging" w:history="1">
        <w:r>
          <w:rPr>
            <w:rStyle w:val="a4"/>
            <w:rFonts w:ascii="Helvetica" w:hAnsi="Helvetica" w:cs="Helvetica"/>
            <w:color w:val="00759F"/>
            <w:sz w:val="21"/>
            <w:szCs w:val="21"/>
          </w:rPr>
          <w:t>Section 8.5.4, “Optimizing InnoDB Redo Logging”</w:t>
        </w:r>
      </w:hyperlink>
      <w:r>
        <w:rPr>
          <w:rFonts w:ascii="Helvetica" w:hAnsi="Helvetica" w:cs="Helvetica"/>
          <w:color w:val="000000"/>
          <w:sz w:val="21"/>
          <w:szCs w:val="21"/>
        </w:rPr>
        <w:t>.</w:t>
      </w:r>
    </w:p>
    <w:bookmarkStart w:id="990" w:name="sysvar_innodb_lru_scan_depth"/>
    <w:bookmarkEnd w:id="990"/>
    <w:p w14:paraId="16307A3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"sysvar_innodb_lru_scan_depth"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innodb_lru_scan_depth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637"/>
        <w:gridCol w:w="4263"/>
      </w:tblGrid>
      <w:tr w:rsidR="002E3214" w14:paraId="5B3456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E2B95" w14:textId="77777777" w:rsidR="002E3214" w:rsidRDefault="002E3214" w:rsidP="00895542">
            <w:pPr>
              <w:rPr>
                <w:rFonts w:ascii="Helvetica" w:hAnsi="Helvetica" w:cs="Helvetica"/>
                <w:b/>
                <w:bCs/>
                <w:color w:val="000000"/>
                <w:szCs w:val="24"/>
              </w:rPr>
            </w:pPr>
            <w:bookmarkStart w:id="991" w:name="idm46383424278784"/>
            <w:bookmarkStart w:id="992" w:name="idm46383424277744"/>
            <w:bookmarkEnd w:id="991"/>
            <w:bookmarkEnd w:id="992"/>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6AE08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--innodb-lru-scan-depth=#</w:t>
            </w:r>
          </w:p>
        </w:tc>
      </w:tr>
      <w:tr w:rsidR="002E3214" w14:paraId="273F6A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4892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DA13C" w14:textId="77777777" w:rsidR="002E3214" w:rsidRDefault="00B46F09" w:rsidP="00895542">
            <w:pPr>
              <w:rPr>
                <w:rFonts w:ascii="Helvetica" w:hAnsi="Helvetica" w:cs="Helvetica"/>
                <w:sz w:val="20"/>
                <w:szCs w:val="20"/>
              </w:rPr>
            </w:pPr>
            <w:hyperlink r:id="rId3283" w:anchor="sysvar_innodb_lru_scan_depth" w:history="1">
              <w:r w:rsidR="002E3214">
                <w:rPr>
                  <w:rStyle w:val="a4"/>
                  <w:rFonts w:ascii="Courier New" w:hAnsi="Courier New" w:cs="Courier New"/>
                  <w:b/>
                  <w:bCs/>
                  <w:color w:val="00759F"/>
                  <w:sz w:val="19"/>
                  <w:szCs w:val="19"/>
                  <w:shd w:val="clear" w:color="auto" w:fill="FFFFFF"/>
                </w:rPr>
                <w:t>innodb_lru_scan_depth</w:t>
              </w:r>
            </w:hyperlink>
          </w:p>
        </w:tc>
      </w:tr>
      <w:tr w:rsidR="002E3214" w14:paraId="75C612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0746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DC47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299A5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E240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A9150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0F1A6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64BEE6" w14:textId="77777777" w:rsidR="002E3214" w:rsidRDefault="00B46F09" w:rsidP="00895542">
            <w:pPr>
              <w:rPr>
                <w:rFonts w:ascii="Helvetica" w:hAnsi="Helvetica" w:cs="Helvetica"/>
                <w:b/>
                <w:bCs/>
                <w:color w:val="000000"/>
                <w:szCs w:val="24"/>
              </w:rPr>
            </w:pPr>
            <w:hyperlink r:id="rId328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C37B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ADD6E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7CC46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852CD"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034C9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D47C15"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91FC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2E3214" w14:paraId="44D091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DFE34"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DEFA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2E3214" w14:paraId="1719B4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5A357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296A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r w:rsidR="002E3214" w14:paraId="1D7522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36D806"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0A4E9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31BBBAE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parameter that influences the algorithms and heuristics for the </w:t>
      </w:r>
      <w:hyperlink r:id="rId3285" w:anchor="glos_flush" w:tooltip="flush" w:history="1">
        <w:r>
          <w:rPr>
            <w:rStyle w:val="a4"/>
            <w:rFonts w:ascii="Helvetica" w:hAnsi="Helvetica" w:cs="Helvetica"/>
            <w:color w:val="00759F"/>
            <w:sz w:val="21"/>
            <w:szCs w:val="21"/>
          </w:rPr>
          <w:t>flush</w:t>
        </w:r>
      </w:hyperlink>
      <w:r>
        <w:rPr>
          <w:rFonts w:ascii="Helvetica" w:hAnsi="Helvetica" w:cs="Helvetica"/>
          <w:color w:val="000000"/>
          <w:sz w:val="21"/>
          <w:szCs w:val="21"/>
        </w:rPr>
        <w:t> operation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286"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Primarily of interest to performance experts tuning I/O-intensive workloads. It specifies, per buffer pool instance, how far down the buffer pool LRU page list the page cleaner thread scans looking for </w:t>
      </w:r>
      <w:hyperlink r:id="rId3287" w:anchor="glos_dirty_page" w:tooltip="dirty page" w:history="1">
        <w:r>
          <w:rPr>
            <w:rStyle w:val="a4"/>
            <w:rFonts w:ascii="Helvetica" w:hAnsi="Helvetica" w:cs="Helvetica"/>
            <w:color w:val="00759F"/>
            <w:sz w:val="21"/>
            <w:szCs w:val="21"/>
          </w:rPr>
          <w:t>dirty pages</w:t>
        </w:r>
      </w:hyperlink>
      <w:r>
        <w:rPr>
          <w:rFonts w:ascii="Helvetica" w:hAnsi="Helvetica" w:cs="Helvetica"/>
          <w:color w:val="000000"/>
          <w:sz w:val="21"/>
          <w:szCs w:val="21"/>
        </w:rPr>
        <w:t> to flush. This is a background operation performed once per second.</w:t>
      </w:r>
    </w:p>
    <w:p w14:paraId="09FD88B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setting smaller than the default is generally suitable for most workloads. A value that is much higher than necessary may impact performance. Only consider increasing the value if you have spare I/O capacity under a typical workload. Conversely, if a write-intensive workload saturates your I/O capacity, decrease the value, especially in the case of a large buffer pool.</w:t>
      </w:r>
    </w:p>
    <w:p w14:paraId="5E7347D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tuning </w:t>
      </w:r>
      <w:hyperlink r:id="rId3288"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start with a low value and configure the setting upward with the goal of rarely seeing zero free pages. Also, consider adjusting </w:t>
      </w:r>
      <w:hyperlink r:id="rId3289"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when changing the number of buffer pool instances, since </w:t>
      </w:r>
      <w:hyperlink r:id="rId3290" w:anchor="sysvar_innodb_lru_scan_depth" w:history="1">
        <w:r>
          <w:rPr>
            <w:rStyle w:val="HTML1"/>
            <w:rFonts w:ascii="Courier New" w:hAnsi="Courier New" w:cs="Courier New"/>
            <w:b/>
            <w:bCs/>
            <w:color w:val="026789"/>
            <w:sz w:val="20"/>
            <w:szCs w:val="20"/>
            <w:shd w:val="clear" w:color="auto" w:fill="FFFFFF"/>
          </w:rPr>
          <w:t>innodb_lru_scan_depth</w:t>
        </w:r>
      </w:hyperlink>
      <w:r>
        <w:rPr>
          <w:rFonts w:ascii="Helvetica" w:hAnsi="Helvetica" w:cs="Helvetica"/>
          <w:color w:val="000000"/>
          <w:sz w:val="21"/>
          <w:szCs w:val="21"/>
        </w:rPr>
        <w:t> * </w:t>
      </w:r>
      <w:hyperlink r:id="rId3291"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defines the amount of work performed by the page cleaner thread each second.</w:t>
      </w:r>
    </w:p>
    <w:p w14:paraId="0798287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292"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 For general I/O tuning advice, see </w:t>
      </w:r>
      <w:hyperlink r:id="rId3293"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993" w:name="sysvar_innodb_max_dirty_pages_pct"/>
    <w:bookmarkEnd w:id="993"/>
    <w:p w14:paraId="73557F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"sysvar_innodb_max_dirty_pages_pct"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innodb_max_dirty_pages_pct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4DC7F2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FEA2AC" w14:textId="77777777" w:rsidR="002E3214" w:rsidRDefault="002E3214" w:rsidP="00895542">
            <w:pPr>
              <w:rPr>
                <w:rFonts w:ascii="Helvetica" w:hAnsi="Helvetica" w:cs="Helvetica"/>
                <w:b/>
                <w:bCs/>
                <w:color w:val="000000"/>
                <w:szCs w:val="24"/>
              </w:rPr>
            </w:pPr>
            <w:bookmarkStart w:id="994" w:name="idm46383424233792"/>
            <w:bookmarkStart w:id="995" w:name="idm46383424232688"/>
            <w:bookmarkEnd w:id="994"/>
            <w:bookmarkEnd w:id="99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368C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--innodb-max-dirty-pages-pct=#</w:t>
            </w:r>
          </w:p>
        </w:tc>
      </w:tr>
      <w:tr w:rsidR="002E3214" w14:paraId="25EDB5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9F14A1"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727C7" w14:textId="77777777" w:rsidR="002E3214" w:rsidRDefault="00B46F09" w:rsidP="00895542">
            <w:pPr>
              <w:rPr>
                <w:rFonts w:ascii="Helvetica" w:hAnsi="Helvetica" w:cs="Helvetica"/>
                <w:sz w:val="20"/>
                <w:szCs w:val="20"/>
              </w:rPr>
            </w:pPr>
            <w:hyperlink r:id="rId3294" w:anchor="sysvar_innodb_max_dirty_pages_pct" w:history="1">
              <w:r w:rsidR="002E3214">
                <w:rPr>
                  <w:rStyle w:val="a4"/>
                  <w:rFonts w:ascii="Courier New" w:hAnsi="Courier New" w:cs="Courier New"/>
                  <w:b/>
                  <w:bCs/>
                  <w:color w:val="00759F"/>
                  <w:sz w:val="19"/>
                  <w:szCs w:val="19"/>
                  <w:shd w:val="clear" w:color="auto" w:fill="FFFFFF"/>
                </w:rPr>
                <w:t>innodb_max_dirty_pages_pct</w:t>
              </w:r>
            </w:hyperlink>
          </w:p>
        </w:tc>
      </w:tr>
      <w:tr w:rsidR="002E3214" w14:paraId="7394C3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49FFB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4C63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4B8C4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11ADE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4A700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3C6C7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500FFF" w14:textId="77777777" w:rsidR="002E3214" w:rsidRDefault="00B46F09" w:rsidP="00895542">
            <w:pPr>
              <w:rPr>
                <w:rFonts w:ascii="Helvetica" w:hAnsi="Helvetica" w:cs="Helvetica"/>
                <w:b/>
                <w:bCs/>
                <w:color w:val="000000"/>
                <w:szCs w:val="24"/>
              </w:rPr>
            </w:pPr>
            <w:hyperlink r:id="rId329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288C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DA376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EC37E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95B61" w14:textId="77777777" w:rsidR="002E3214" w:rsidRDefault="002E3214" w:rsidP="00895542">
            <w:pPr>
              <w:rPr>
                <w:rFonts w:ascii="Helvetica" w:hAnsi="Helvetica" w:cs="Helvetica"/>
                <w:sz w:val="20"/>
                <w:szCs w:val="20"/>
              </w:rPr>
            </w:pPr>
            <w:r>
              <w:rPr>
                <w:rFonts w:ascii="Helvetica" w:hAnsi="Helvetica" w:cs="Helvetica"/>
                <w:sz w:val="20"/>
                <w:szCs w:val="20"/>
              </w:rPr>
              <w:t>Numeric</w:t>
            </w:r>
          </w:p>
        </w:tc>
      </w:tr>
      <w:tr w:rsidR="002E3214" w14:paraId="77DCE2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08B32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EB40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90</w:t>
            </w:r>
          </w:p>
        </w:tc>
      </w:tr>
      <w:tr w:rsidR="002E3214" w14:paraId="0ABD55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DCF72A"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2EFF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DF5FC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828632"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2F8F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99.99</w:t>
            </w:r>
          </w:p>
        </w:tc>
      </w:tr>
    </w:tbl>
    <w:p w14:paraId="50E607A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w:t>
      </w:r>
      <w:hyperlink r:id="rId3296" w:anchor="glos_flush" w:tooltip="flush" w:history="1">
        <w:r>
          <w:rPr>
            <w:rStyle w:val="a4"/>
            <w:rFonts w:ascii="Helvetica" w:hAnsi="Helvetica" w:cs="Helvetica"/>
            <w:color w:val="00759F"/>
            <w:sz w:val="21"/>
            <w:szCs w:val="21"/>
          </w:rPr>
          <w:t>flush</w:t>
        </w:r>
      </w:hyperlink>
      <w:r>
        <w:rPr>
          <w:rFonts w:ascii="Helvetica" w:hAnsi="Helvetica" w:cs="Helvetica"/>
          <w:color w:val="000000"/>
          <w:sz w:val="21"/>
          <w:szCs w:val="21"/>
        </w:rPr>
        <w:t> data from the </w:t>
      </w:r>
      <w:hyperlink r:id="rId3297"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so that the percentage of </w:t>
      </w:r>
      <w:hyperlink r:id="rId3298" w:anchor="glos_dirty_page" w:tooltip="dirty page" w:history="1">
        <w:r>
          <w:rPr>
            <w:rStyle w:val="a4"/>
            <w:rFonts w:ascii="Helvetica" w:hAnsi="Helvetica" w:cs="Helvetica"/>
            <w:color w:val="00759F"/>
            <w:sz w:val="21"/>
            <w:szCs w:val="21"/>
          </w:rPr>
          <w:t>dirty pages</w:t>
        </w:r>
      </w:hyperlink>
      <w:r>
        <w:rPr>
          <w:rFonts w:ascii="Helvetica" w:hAnsi="Helvetica" w:cs="Helvetica"/>
          <w:color w:val="000000"/>
          <w:sz w:val="21"/>
          <w:szCs w:val="21"/>
        </w:rPr>
        <w:t> does not exceed this value.</w:t>
      </w:r>
    </w:p>
    <w:p w14:paraId="23C19E5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299" w:anchor="sysvar_innodb_max_dirty_pages_pct" w:history="1">
        <w:r>
          <w:rPr>
            <w:rStyle w:val="HTML1"/>
            <w:rFonts w:ascii="Courier New" w:hAnsi="Courier New" w:cs="Courier New"/>
            <w:b/>
            <w:bCs/>
            <w:color w:val="026789"/>
            <w:sz w:val="20"/>
            <w:szCs w:val="20"/>
            <w:shd w:val="clear" w:color="auto" w:fill="FFFFFF"/>
          </w:rPr>
          <w:t>innodb_max_dirty_pages_pct</w:t>
        </w:r>
      </w:hyperlink>
      <w:r>
        <w:rPr>
          <w:rFonts w:ascii="Helvetica" w:hAnsi="Helvetica" w:cs="Helvetica"/>
          <w:color w:val="000000"/>
          <w:sz w:val="21"/>
          <w:szCs w:val="21"/>
        </w:rPr>
        <w:t> setting establishes a target for flushing activity. It does not affect the rate of flushing. For information about managing the rate of flushing, see </w:t>
      </w:r>
      <w:hyperlink r:id="rId3300"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w:t>
      </w:r>
    </w:p>
    <w:p w14:paraId="55E43A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301"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 For general I/O tuning advice, see </w:t>
      </w:r>
      <w:hyperlink r:id="rId3302"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996" w:name="sysvar_innodb_max_dirty_pages_pct_lwm"/>
    <w:bookmarkEnd w:id="996"/>
    <w:p w14:paraId="2F9DC63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"sysvar_innodb_max_dirty_pages_pct_lwm"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innodb_max_dirty_pages_pct_lwm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759732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9D378" w14:textId="77777777" w:rsidR="002E3214" w:rsidRDefault="002E3214" w:rsidP="00895542">
            <w:pPr>
              <w:rPr>
                <w:rFonts w:ascii="Helvetica" w:hAnsi="Helvetica" w:cs="Helvetica"/>
                <w:b/>
                <w:bCs/>
                <w:color w:val="000000"/>
                <w:szCs w:val="24"/>
              </w:rPr>
            </w:pPr>
            <w:bookmarkStart w:id="997" w:name="idm46383424194848"/>
            <w:bookmarkStart w:id="998" w:name="idm46383424193744"/>
            <w:bookmarkEnd w:id="997"/>
            <w:bookmarkEnd w:id="99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271D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--innodb-max-dirty-pages-pct-lwm=#</w:t>
            </w:r>
          </w:p>
        </w:tc>
      </w:tr>
      <w:tr w:rsidR="002E3214" w14:paraId="18F5EF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EE07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5352D" w14:textId="77777777" w:rsidR="002E3214" w:rsidRDefault="00B46F09" w:rsidP="00895542">
            <w:pPr>
              <w:rPr>
                <w:rFonts w:ascii="Helvetica" w:hAnsi="Helvetica" w:cs="Helvetica"/>
                <w:sz w:val="20"/>
                <w:szCs w:val="20"/>
              </w:rPr>
            </w:pPr>
            <w:hyperlink r:id="rId3303" w:anchor="sysvar_innodb_max_dirty_pages_pct_lwm" w:history="1">
              <w:r w:rsidR="002E3214">
                <w:rPr>
                  <w:rStyle w:val="a4"/>
                  <w:rFonts w:ascii="Courier New" w:hAnsi="Courier New" w:cs="Courier New"/>
                  <w:b/>
                  <w:bCs/>
                  <w:color w:val="00759F"/>
                  <w:sz w:val="19"/>
                  <w:szCs w:val="19"/>
                  <w:shd w:val="clear" w:color="auto" w:fill="FFFFFF"/>
                </w:rPr>
                <w:t>innodb_max_dirty_pages_pct_lwm</w:t>
              </w:r>
            </w:hyperlink>
          </w:p>
        </w:tc>
      </w:tr>
      <w:tr w:rsidR="002E3214" w14:paraId="50B539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E9D21C"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2E490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6389B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5DBD3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0EE7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B968F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A6E32D" w14:textId="77777777" w:rsidR="002E3214" w:rsidRDefault="00B46F09" w:rsidP="00895542">
            <w:pPr>
              <w:rPr>
                <w:rFonts w:ascii="Helvetica" w:hAnsi="Helvetica" w:cs="Helvetica"/>
                <w:b/>
                <w:bCs/>
                <w:color w:val="000000"/>
                <w:szCs w:val="24"/>
              </w:rPr>
            </w:pPr>
            <w:hyperlink r:id="rId330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5DB3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ABB2A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19D97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79AD1" w14:textId="77777777" w:rsidR="002E3214" w:rsidRDefault="002E3214" w:rsidP="00895542">
            <w:pPr>
              <w:rPr>
                <w:rFonts w:ascii="Helvetica" w:hAnsi="Helvetica" w:cs="Helvetica"/>
                <w:sz w:val="20"/>
                <w:szCs w:val="20"/>
              </w:rPr>
            </w:pPr>
            <w:r>
              <w:rPr>
                <w:rFonts w:ascii="Helvetica" w:hAnsi="Helvetica" w:cs="Helvetica"/>
                <w:sz w:val="20"/>
                <w:szCs w:val="20"/>
              </w:rPr>
              <w:t>Numeric</w:t>
            </w:r>
          </w:p>
        </w:tc>
      </w:tr>
      <w:tr w:rsidR="002E3214" w14:paraId="118073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65E36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098B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2E3214" w14:paraId="6F36CB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3D9E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BED2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02FEF7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0A31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E0DA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99.99</w:t>
            </w:r>
          </w:p>
        </w:tc>
      </w:tr>
    </w:tbl>
    <w:p w14:paraId="0A76DF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a low water mark representing the percentage of </w:t>
      </w:r>
      <w:hyperlink r:id="rId3305" w:anchor="glos_dirty_page" w:tooltip="dirty page" w:history="1">
        <w:r>
          <w:rPr>
            <w:rStyle w:val="a4"/>
            <w:rFonts w:ascii="Helvetica" w:hAnsi="Helvetica" w:cs="Helvetica"/>
            <w:color w:val="00759F"/>
            <w:sz w:val="21"/>
            <w:szCs w:val="21"/>
          </w:rPr>
          <w:t>dirty pages</w:t>
        </w:r>
      </w:hyperlink>
      <w:r>
        <w:rPr>
          <w:rFonts w:ascii="Helvetica" w:hAnsi="Helvetica" w:cs="Helvetica"/>
          <w:color w:val="000000"/>
          <w:sz w:val="21"/>
          <w:szCs w:val="21"/>
        </w:rPr>
        <w:t xml:space="preserve"> at which preflushing is enabled to control the dirty page ratio. A value of 0 disables </w:t>
      </w:r>
      <w:r>
        <w:rPr>
          <w:rFonts w:ascii="Helvetica" w:hAnsi="Helvetica" w:cs="Helvetica"/>
          <w:color w:val="000000"/>
          <w:sz w:val="21"/>
          <w:szCs w:val="21"/>
        </w:rPr>
        <w:lastRenderedPageBreak/>
        <w:t>the pre-flushing behavior entirely. The configured value should always be lower than the </w:t>
      </w:r>
      <w:hyperlink r:id="rId3306" w:anchor="sysvar_innodb_max_dirty_pages_pct" w:history="1">
        <w:r>
          <w:rPr>
            <w:rStyle w:val="HTML1"/>
            <w:rFonts w:ascii="Courier New" w:hAnsi="Courier New" w:cs="Courier New"/>
            <w:b/>
            <w:bCs/>
            <w:color w:val="026789"/>
            <w:sz w:val="20"/>
            <w:szCs w:val="20"/>
            <w:shd w:val="clear" w:color="auto" w:fill="FFFFFF"/>
          </w:rPr>
          <w:t>innodb_max_dirty_pages_pct</w:t>
        </w:r>
      </w:hyperlink>
      <w:r>
        <w:rPr>
          <w:rFonts w:ascii="Helvetica" w:hAnsi="Helvetica" w:cs="Helvetica"/>
          <w:color w:val="000000"/>
          <w:sz w:val="21"/>
          <w:szCs w:val="21"/>
        </w:rPr>
        <w:t> value. For more information, see </w:t>
      </w:r>
      <w:hyperlink r:id="rId3307" w:anchor="innodb-buffer-pool-flushing" w:tooltip="15.8.3.5 Configuring Buffer Pool Flushing" w:history="1">
        <w:r>
          <w:rPr>
            <w:rStyle w:val="a4"/>
            <w:rFonts w:ascii="Helvetica" w:hAnsi="Helvetica" w:cs="Helvetica"/>
            <w:color w:val="00759F"/>
            <w:sz w:val="21"/>
            <w:szCs w:val="21"/>
          </w:rPr>
          <w:t>Section 15.8.3.5, “Configuring Buffer Pool Flushing”</w:t>
        </w:r>
      </w:hyperlink>
      <w:r>
        <w:rPr>
          <w:rFonts w:ascii="Helvetica" w:hAnsi="Helvetica" w:cs="Helvetica"/>
          <w:color w:val="000000"/>
          <w:sz w:val="21"/>
          <w:szCs w:val="21"/>
        </w:rPr>
        <w:t>.</w:t>
      </w:r>
    </w:p>
    <w:bookmarkStart w:id="999" w:name="sysvar_innodb_max_purge_lag"/>
    <w:bookmarkEnd w:id="999"/>
    <w:p w14:paraId="0D58D2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"sysvar_innodb_max_purge_lag"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innodb_max_purge_lag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33BB20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88516B" w14:textId="77777777" w:rsidR="002E3214" w:rsidRDefault="002E3214" w:rsidP="00895542">
            <w:pPr>
              <w:rPr>
                <w:rFonts w:ascii="Helvetica" w:hAnsi="Helvetica" w:cs="Helvetica"/>
                <w:b/>
                <w:bCs/>
                <w:color w:val="000000"/>
                <w:szCs w:val="24"/>
              </w:rPr>
            </w:pPr>
            <w:bookmarkStart w:id="1000" w:name="idm46383424161216"/>
            <w:bookmarkStart w:id="1001" w:name="idm46383424160176"/>
            <w:bookmarkEnd w:id="1000"/>
            <w:bookmarkEnd w:id="100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839B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--innodb-max-purge-lag=#</w:t>
            </w:r>
          </w:p>
        </w:tc>
      </w:tr>
      <w:tr w:rsidR="002E3214" w14:paraId="504BE6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419E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C27694" w14:textId="77777777" w:rsidR="002E3214" w:rsidRDefault="00B46F09" w:rsidP="00895542">
            <w:pPr>
              <w:rPr>
                <w:rFonts w:ascii="Helvetica" w:hAnsi="Helvetica" w:cs="Helvetica"/>
                <w:sz w:val="20"/>
                <w:szCs w:val="20"/>
              </w:rPr>
            </w:pPr>
            <w:hyperlink r:id="rId3308" w:anchor="sysvar_innodb_max_purge_lag" w:history="1">
              <w:r w:rsidR="002E3214">
                <w:rPr>
                  <w:rStyle w:val="a4"/>
                  <w:rFonts w:ascii="Courier New" w:hAnsi="Courier New" w:cs="Courier New"/>
                  <w:b/>
                  <w:bCs/>
                  <w:color w:val="00759F"/>
                  <w:sz w:val="19"/>
                  <w:szCs w:val="19"/>
                  <w:shd w:val="clear" w:color="auto" w:fill="FFFFFF"/>
                </w:rPr>
                <w:t>innodb_max_purge_lag</w:t>
              </w:r>
            </w:hyperlink>
          </w:p>
        </w:tc>
      </w:tr>
      <w:tr w:rsidR="002E3214" w14:paraId="5A1241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D3DB9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ACF5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37C0F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75606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F195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988EF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7D968E" w14:textId="77777777" w:rsidR="002E3214" w:rsidRDefault="00B46F09" w:rsidP="00895542">
            <w:pPr>
              <w:rPr>
                <w:rFonts w:ascii="Helvetica" w:hAnsi="Helvetica" w:cs="Helvetica"/>
                <w:b/>
                <w:bCs/>
                <w:color w:val="000000"/>
                <w:szCs w:val="24"/>
              </w:rPr>
            </w:pPr>
            <w:hyperlink r:id="rId330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0589E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7DEDE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547BD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F9689"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58607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1596C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45BD9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486D5C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D75FFF"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8AA87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CF85A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8D3B0D"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F25C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4EB942C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desired maximum purge lag. If this value is exceeded, a delay is imposed on </w:t>
      </w:r>
      <w:hyperlink r:id="rId3310"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3311"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and </w:t>
      </w:r>
      <w:hyperlink r:id="rId3312"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to allow time for purge to catch up. The default value is 0, which means there is no maximum purge lag and no delay.</w:t>
      </w:r>
    </w:p>
    <w:p w14:paraId="3442BA6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313" w:anchor="innodb-purge-configuration" w:tooltip="15.8.9 Purge Configuration" w:history="1">
        <w:r>
          <w:rPr>
            <w:rStyle w:val="a4"/>
            <w:rFonts w:ascii="Helvetica" w:hAnsi="Helvetica" w:cs="Helvetica"/>
            <w:color w:val="00759F"/>
            <w:sz w:val="21"/>
            <w:szCs w:val="21"/>
          </w:rPr>
          <w:t>Section 15.8.9, “Purge Configuration”</w:t>
        </w:r>
      </w:hyperlink>
      <w:r>
        <w:rPr>
          <w:rFonts w:ascii="Helvetica" w:hAnsi="Helvetica" w:cs="Helvetica"/>
          <w:color w:val="000000"/>
          <w:sz w:val="21"/>
          <w:szCs w:val="21"/>
        </w:rPr>
        <w:t>.</w:t>
      </w:r>
    </w:p>
    <w:bookmarkStart w:id="1002" w:name="sysvar_innodb_max_purge_lag_delay"/>
    <w:bookmarkEnd w:id="1002"/>
    <w:p w14:paraId="7EF60EE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"sysvar_innodb_max_purge_lag_delay"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innodb_max_purge_lag_delay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1412CF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A5CB8B" w14:textId="77777777" w:rsidR="002E3214" w:rsidRDefault="002E3214" w:rsidP="00895542">
            <w:pPr>
              <w:rPr>
                <w:rFonts w:ascii="Helvetica" w:hAnsi="Helvetica" w:cs="Helvetica"/>
                <w:b/>
                <w:bCs/>
                <w:color w:val="000000"/>
                <w:szCs w:val="24"/>
              </w:rPr>
            </w:pPr>
            <w:bookmarkStart w:id="1003" w:name="idm46383424125760"/>
            <w:bookmarkStart w:id="1004" w:name="idm46383424124656"/>
            <w:bookmarkEnd w:id="1003"/>
            <w:bookmarkEnd w:id="100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7E6C7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--innodb-max-purge-lag-delay=#</w:t>
            </w:r>
          </w:p>
        </w:tc>
      </w:tr>
      <w:tr w:rsidR="002E3214" w14:paraId="1EBF13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ADECB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ECBD9" w14:textId="77777777" w:rsidR="002E3214" w:rsidRDefault="00B46F09" w:rsidP="00895542">
            <w:pPr>
              <w:rPr>
                <w:rFonts w:ascii="Helvetica" w:hAnsi="Helvetica" w:cs="Helvetica"/>
                <w:sz w:val="20"/>
                <w:szCs w:val="20"/>
              </w:rPr>
            </w:pPr>
            <w:hyperlink r:id="rId3314" w:anchor="sysvar_innodb_max_purge_lag_delay" w:history="1">
              <w:r w:rsidR="002E3214">
                <w:rPr>
                  <w:rStyle w:val="a4"/>
                  <w:rFonts w:ascii="Courier New" w:hAnsi="Courier New" w:cs="Courier New"/>
                  <w:b/>
                  <w:bCs/>
                  <w:color w:val="00759F"/>
                  <w:sz w:val="19"/>
                  <w:szCs w:val="19"/>
                  <w:shd w:val="clear" w:color="auto" w:fill="FFFFFF"/>
                </w:rPr>
                <w:t>innodb_max_purge_lag_delay</w:t>
              </w:r>
            </w:hyperlink>
          </w:p>
        </w:tc>
      </w:tr>
      <w:tr w:rsidR="002E3214" w14:paraId="035094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5B32B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693C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BEEB0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5951F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931F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6317F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E44B45" w14:textId="77777777" w:rsidR="002E3214" w:rsidRDefault="00B46F09" w:rsidP="00895542">
            <w:pPr>
              <w:rPr>
                <w:rFonts w:ascii="Helvetica" w:hAnsi="Helvetica" w:cs="Helvetica"/>
                <w:b/>
                <w:bCs/>
                <w:color w:val="000000"/>
                <w:szCs w:val="24"/>
              </w:rPr>
            </w:pPr>
            <w:hyperlink r:id="rId331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8758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DC385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EBB7E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B0A35"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CC7DF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EBD8F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EF98D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C9D42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D8F85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B4D9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19A8C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FE810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95E7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10000000</w:t>
            </w:r>
          </w:p>
        </w:tc>
      </w:tr>
    </w:tbl>
    <w:p w14:paraId="110F88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Specifies the maximum delay in microseconds for the delay imposed when the </w:t>
      </w:r>
      <w:hyperlink r:id="rId3316"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threshold is exceeded. The specified </w:t>
      </w:r>
      <w:hyperlink r:id="rId3317" w:anchor="sysvar_innodb_max_purge_lag_delay" w:history="1">
        <w:r>
          <w:rPr>
            <w:rStyle w:val="HTML1"/>
            <w:rFonts w:ascii="Courier New" w:hAnsi="Courier New" w:cs="Courier New"/>
            <w:b/>
            <w:bCs/>
            <w:color w:val="026789"/>
            <w:sz w:val="20"/>
            <w:szCs w:val="20"/>
            <w:shd w:val="clear" w:color="auto" w:fill="FFFFFF"/>
          </w:rPr>
          <w:t>innodb_max_purge_lag_delay</w:t>
        </w:r>
      </w:hyperlink>
      <w:r>
        <w:rPr>
          <w:rFonts w:ascii="Helvetica" w:hAnsi="Helvetica" w:cs="Helvetica"/>
          <w:color w:val="000000"/>
          <w:sz w:val="21"/>
          <w:szCs w:val="21"/>
        </w:rPr>
        <w:t> value is an upper limit on the delay period calculated by the </w:t>
      </w:r>
      <w:hyperlink r:id="rId3318" w:anchor="sysvar_innodb_max_purge_lag" w:history="1">
        <w:r>
          <w:rPr>
            <w:rStyle w:val="HTML1"/>
            <w:rFonts w:ascii="Courier New" w:hAnsi="Courier New" w:cs="Courier New"/>
            <w:b/>
            <w:bCs/>
            <w:color w:val="026789"/>
            <w:sz w:val="20"/>
            <w:szCs w:val="20"/>
            <w:shd w:val="clear" w:color="auto" w:fill="FFFFFF"/>
          </w:rPr>
          <w:t>innodb_max_purge_lag</w:t>
        </w:r>
      </w:hyperlink>
      <w:r>
        <w:rPr>
          <w:rFonts w:ascii="Helvetica" w:hAnsi="Helvetica" w:cs="Helvetica"/>
          <w:color w:val="000000"/>
          <w:sz w:val="21"/>
          <w:szCs w:val="21"/>
        </w:rPr>
        <w:t> formula.</w:t>
      </w:r>
    </w:p>
    <w:p w14:paraId="1BF4203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319" w:anchor="innodb-purge-configuration" w:tooltip="15.8.9 Purge Configuration" w:history="1">
        <w:r>
          <w:rPr>
            <w:rStyle w:val="a4"/>
            <w:rFonts w:ascii="Helvetica" w:hAnsi="Helvetica" w:cs="Helvetica"/>
            <w:color w:val="00759F"/>
            <w:sz w:val="21"/>
            <w:szCs w:val="21"/>
          </w:rPr>
          <w:t>Section 15.8.9, “Purge Configuration”</w:t>
        </w:r>
      </w:hyperlink>
      <w:r>
        <w:rPr>
          <w:rFonts w:ascii="Helvetica" w:hAnsi="Helvetica" w:cs="Helvetica"/>
          <w:color w:val="000000"/>
          <w:sz w:val="21"/>
          <w:szCs w:val="21"/>
        </w:rPr>
        <w:t>.</w:t>
      </w:r>
    </w:p>
    <w:bookmarkStart w:id="1005" w:name="sysvar_innodb_max_undo_log_size"/>
    <w:bookmarkEnd w:id="1005"/>
    <w:p w14:paraId="7F85B5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"sysvar_innodb_max_undo_log_size"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innodb_max_undo_log_size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7CD3B1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91CF10" w14:textId="77777777" w:rsidR="002E3214" w:rsidRDefault="002E3214" w:rsidP="00895542">
            <w:pPr>
              <w:rPr>
                <w:rFonts w:ascii="Helvetica" w:hAnsi="Helvetica" w:cs="Helvetica"/>
                <w:b/>
                <w:bCs/>
                <w:color w:val="000000"/>
                <w:szCs w:val="24"/>
              </w:rPr>
            </w:pPr>
            <w:bookmarkStart w:id="1006" w:name="idm46383424090112"/>
            <w:bookmarkStart w:id="1007" w:name="idm46383424089008"/>
            <w:bookmarkEnd w:id="1006"/>
            <w:bookmarkEnd w:id="100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17C8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--innodb-max-undo-log-size=#</w:t>
            </w:r>
          </w:p>
        </w:tc>
      </w:tr>
      <w:tr w:rsidR="002E3214" w14:paraId="3DB606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447690"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54BB4" w14:textId="77777777" w:rsidR="002E3214" w:rsidRDefault="00B46F09" w:rsidP="00895542">
            <w:pPr>
              <w:rPr>
                <w:rFonts w:ascii="Helvetica" w:hAnsi="Helvetica" w:cs="Helvetica"/>
                <w:sz w:val="20"/>
                <w:szCs w:val="20"/>
              </w:rPr>
            </w:pPr>
            <w:hyperlink r:id="rId3320" w:anchor="sysvar_innodb_max_undo_log_size" w:history="1">
              <w:r w:rsidR="002E3214">
                <w:rPr>
                  <w:rStyle w:val="a4"/>
                  <w:rFonts w:ascii="Courier New" w:hAnsi="Courier New" w:cs="Courier New"/>
                  <w:b/>
                  <w:bCs/>
                  <w:color w:val="00759F"/>
                  <w:sz w:val="19"/>
                  <w:szCs w:val="19"/>
                  <w:shd w:val="clear" w:color="auto" w:fill="FFFFFF"/>
                </w:rPr>
                <w:t>innodb_max_undo_log_size</w:t>
              </w:r>
            </w:hyperlink>
          </w:p>
        </w:tc>
      </w:tr>
      <w:tr w:rsidR="002E3214" w14:paraId="14661F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28A72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14F2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88168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CC87A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DA72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C8C75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822E2A" w14:textId="77777777" w:rsidR="002E3214" w:rsidRDefault="00B46F09" w:rsidP="00895542">
            <w:pPr>
              <w:rPr>
                <w:rFonts w:ascii="Helvetica" w:hAnsi="Helvetica" w:cs="Helvetica"/>
                <w:b/>
                <w:bCs/>
                <w:color w:val="000000"/>
                <w:szCs w:val="24"/>
              </w:rPr>
            </w:pPr>
            <w:hyperlink r:id="rId332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1E0D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63004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FE21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E12AB5"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D4D58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2A46F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0A09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w:t>
            </w:r>
          </w:p>
        </w:tc>
      </w:tr>
      <w:tr w:rsidR="002E3214" w14:paraId="52873F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58A1E1"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4740A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10485760</w:t>
            </w:r>
          </w:p>
        </w:tc>
      </w:tr>
      <w:tr w:rsidR="002E3214" w14:paraId="6EB30C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8D71E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7D5D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bl>
    <w:p w14:paraId="65E890E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a threshold size for undo tablespaces. If an undo tablespace exceeds the threshold, it can be marked for truncation when </w:t>
      </w:r>
      <w:hyperlink r:id="rId3322" w:anchor="sysvar_innodb_undo_log_truncate" w:history="1">
        <w:r>
          <w:rPr>
            <w:rStyle w:val="HTML1"/>
            <w:rFonts w:ascii="Courier New" w:hAnsi="Courier New" w:cs="Courier New"/>
            <w:b/>
            <w:bCs/>
            <w:color w:val="026789"/>
            <w:sz w:val="20"/>
            <w:szCs w:val="20"/>
            <w:shd w:val="clear" w:color="auto" w:fill="FFFFFF"/>
          </w:rPr>
          <w:t>innodb_undo_log_truncate</w:t>
        </w:r>
      </w:hyperlink>
      <w:r>
        <w:rPr>
          <w:rFonts w:ascii="Helvetica" w:hAnsi="Helvetica" w:cs="Helvetica"/>
          <w:color w:val="000000"/>
          <w:sz w:val="21"/>
          <w:szCs w:val="21"/>
        </w:rPr>
        <w:t> is enabled. The default value is 1073741824 bytes (1024 MiB).</w:t>
      </w:r>
    </w:p>
    <w:p w14:paraId="260B5E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323" w:anchor="truncate-undo-tablespace" w:tooltip="Truncating Undo Tablespaces" w:history="1">
        <w:r>
          <w:rPr>
            <w:rStyle w:val="a4"/>
            <w:rFonts w:ascii="Helvetica" w:hAnsi="Helvetica" w:cs="Helvetica"/>
            <w:color w:val="00759F"/>
            <w:sz w:val="21"/>
            <w:szCs w:val="21"/>
          </w:rPr>
          <w:t>Truncating Undo Tablespaces</w:t>
        </w:r>
      </w:hyperlink>
      <w:r>
        <w:rPr>
          <w:rFonts w:ascii="Helvetica" w:hAnsi="Helvetica" w:cs="Helvetica"/>
          <w:color w:val="000000"/>
          <w:sz w:val="21"/>
          <w:szCs w:val="21"/>
        </w:rPr>
        <w:t>.</w:t>
      </w:r>
    </w:p>
    <w:bookmarkStart w:id="1008" w:name="sysvar_innodb_merge_threshold_set_all_de"/>
    <w:bookmarkEnd w:id="1008"/>
    <w:p w14:paraId="1D42E43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"sysvar_innodb_merge_threshold_set_all_debug"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innodb_merge_threshold_set_all_debug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36F7A5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398744" w14:textId="77777777" w:rsidR="002E3214" w:rsidRDefault="002E3214" w:rsidP="00895542">
            <w:pPr>
              <w:rPr>
                <w:rFonts w:ascii="Helvetica" w:hAnsi="Helvetica" w:cs="Helvetica"/>
                <w:b/>
                <w:bCs/>
                <w:color w:val="000000"/>
                <w:szCs w:val="24"/>
              </w:rPr>
            </w:pPr>
            <w:bookmarkStart w:id="1009" w:name="idm46383424056800"/>
            <w:bookmarkStart w:id="1010" w:name="idm46383424055712"/>
            <w:bookmarkEnd w:id="1009"/>
            <w:bookmarkEnd w:id="101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716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--innodb-merge-threshold-set-all-debug=#</w:t>
            </w:r>
          </w:p>
        </w:tc>
      </w:tr>
      <w:tr w:rsidR="002E3214" w14:paraId="7F192B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476A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931D2" w14:textId="77777777" w:rsidR="002E3214" w:rsidRDefault="00B46F09" w:rsidP="00895542">
            <w:pPr>
              <w:rPr>
                <w:rFonts w:ascii="Helvetica" w:hAnsi="Helvetica" w:cs="Helvetica"/>
                <w:sz w:val="20"/>
                <w:szCs w:val="20"/>
              </w:rPr>
            </w:pPr>
            <w:hyperlink r:id="rId3324" w:anchor="sysvar_innodb_merge_threshold_set_all_debug" w:history="1">
              <w:r w:rsidR="002E3214">
                <w:rPr>
                  <w:rStyle w:val="a4"/>
                  <w:rFonts w:ascii="Courier New" w:hAnsi="Courier New" w:cs="Courier New"/>
                  <w:b/>
                  <w:bCs/>
                  <w:color w:val="00759F"/>
                  <w:sz w:val="19"/>
                  <w:szCs w:val="19"/>
                  <w:shd w:val="clear" w:color="auto" w:fill="FFFFFF"/>
                </w:rPr>
                <w:t>innodb_merge_threshold_set_all_debug</w:t>
              </w:r>
            </w:hyperlink>
          </w:p>
        </w:tc>
      </w:tr>
      <w:tr w:rsidR="002E3214" w14:paraId="56DCE1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B4B0A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AAC3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27E7C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C045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070A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FFEE8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3BF0B" w14:textId="77777777" w:rsidR="002E3214" w:rsidRDefault="00B46F09" w:rsidP="00895542">
            <w:pPr>
              <w:rPr>
                <w:rFonts w:ascii="Helvetica" w:hAnsi="Helvetica" w:cs="Helvetica"/>
                <w:b/>
                <w:bCs/>
                <w:color w:val="000000"/>
                <w:szCs w:val="24"/>
              </w:rPr>
            </w:pPr>
            <w:hyperlink r:id="rId332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4C9D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DBF7C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2E7D6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E3622"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4105E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091C2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915A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2E3214" w14:paraId="646BC3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FB46CF"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863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7805C5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3D1909"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6396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bl>
    <w:p w14:paraId="106AC4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a page-full percentage value for index pages that overrides the current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setting for all indexes that are currently in the dictionary cache. This option is only available if debugging support is compiled in using the </w:t>
      </w:r>
      <w:hyperlink r:id="rId3326"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 For related information, see </w:t>
      </w:r>
      <w:hyperlink r:id="rId3327" w:anchor="index-page-merge-threshold" w:tooltip="15.8.11 Configuring the Merge Threshold for Index Pages" w:history="1">
        <w:r>
          <w:rPr>
            <w:rStyle w:val="a4"/>
            <w:rFonts w:ascii="Helvetica" w:hAnsi="Helvetica" w:cs="Helvetica"/>
            <w:color w:val="00759F"/>
            <w:sz w:val="21"/>
            <w:szCs w:val="21"/>
          </w:rPr>
          <w:t>Section 15.8.11, “Configuring the Merge Threshold for Index Pages”</w:t>
        </w:r>
      </w:hyperlink>
      <w:r>
        <w:rPr>
          <w:rFonts w:ascii="Helvetica" w:hAnsi="Helvetica" w:cs="Helvetica"/>
          <w:color w:val="000000"/>
          <w:sz w:val="21"/>
          <w:szCs w:val="21"/>
        </w:rPr>
        <w:t>.</w:t>
      </w:r>
    </w:p>
    <w:bookmarkStart w:id="1011" w:name="sysvar_innodb_monitor_disable"/>
    <w:bookmarkEnd w:id="1011"/>
    <w:p w14:paraId="6AF91C7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"sysvar_innodb_monitor_disable"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innodb_monitor_disable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2E3214" w14:paraId="176C04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C66D1A" w14:textId="77777777" w:rsidR="002E3214" w:rsidRDefault="002E3214" w:rsidP="00895542">
            <w:pPr>
              <w:rPr>
                <w:rFonts w:ascii="Helvetica" w:hAnsi="Helvetica" w:cs="Helvetica"/>
                <w:b/>
                <w:bCs/>
                <w:color w:val="000000"/>
                <w:szCs w:val="24"/>
              </w:rPr>
            </w:pPr>
            <w:bookmarkStart w:id="1012" w:name="idm46383424023008"/>
            <w:bookmarkStart w:id="1013" w:name="idm46383424021968"/>
            <w:bookmarkEnd w:id="1012"/>
            <w:bookmarkEnd w:id="101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477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--innodb-monitor-disable={counter|module|pattern|all}</w:t>
            </w:r>
          </w:p>
        </w:tc>
      </w:tr>
      <w:tr w:rsidR="002E3214" w14:paraId="2C7CAD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080E0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E7A75" w14:textId="77777777" w:rsidR="002E3214" w:rsidRDefault="00B46F09" w:rsidP="00895542">
            <w:pPr>
              <w:rPr>
                <w:rFonts w:ascii="Helvetica" w:hAnsi="Helvetica" w:cs="Helvetica"/>
                <w:sz w:val="20"/>
                <w:szCs w:val="20"/>
              </w:rPr>
            </w:pPr>
            <w:hyperlink r:id="rId3328" w:anchor="sysvar_innodb_monitor_disable" w:history="1">
              <w:r w:rsidR="002E3214">
                <w:rPr>
                  <w:rStyle w:val="a4"/>
                  <w:rFonts w:ascii="Courier New" w:hAnsi="Courier New" w:cs="Courier New"/>
                  <w:b/>
                  <w:bCs/>
                  <w:color w:val="00759F"/>
                  <w:sz w:val="19"/>
                  <w:szCs w:val="19"/>
                  <w:shd w:val="clear" w:color="auto" w:fill="FFFFFF"/>
                </w:rPr>
                <w:t>innodb_monitor_disable</w:t>
              </w:r>
            </w:hyperlink>
          </w:p>
        </w:tc>
      </w:tr>
      <w:tr w:rsidR="002E3214" w14:paraId="39E8FE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19D16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379E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7DFD6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8663F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5C1F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CBCF4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3FA8A0" w14:textId="77777777" w:rsidR="002E3214" w:rsidRDefault="00B46F09" w:rsidP="00895542">
            <w:pPr>
              <w:rPr>
                <w:rFonts w:ascii="Helvetica" w:hAnsi="Helvetica" w:cs="Helvetica"/>
                <w:b/>
                <w:bCs/>
                <w:color w:val="000000"/>
                <w:szCs w:val="24"/>
              </w:rPr>
            </w:pPr>
            <w:hyperlink r:id="rId332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4C02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94426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F8276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0B4432"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bl>
    <w:p w14:paraId="1684066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330" w:anchor="glos_metrics_counter" w:tooltip="metrics counter" w:history="1">
        <w:r>
          <w:rPr>
            <w:rStyle w:val="a4"/>
            <w:rFonts w:ascii="Helvetica" w:hAnsi="Helvetica" w:cs="Helvetica"/>
            <w:color w:val="00759F"/>
            <w:sz w:val="21"/>
            <w:szCs w:val="21"/>
          </w:rPr>
          <w:t>metrics counters</w:t>
        </w:r>
      </w:hyperlink>
      <w:r>
        <w:rPr>
          <w:rFonts w:ascii="Helvetica" w:hAnsi="Helvetica" w:cs="Helvetica"/>
          <w:color w:val="000000"/>
          <w:sz w:val="21"/>
          <w:szCs w:val="21"/>
        </w:rPr>
        <w:t>. Counter data may be queried using the </w:t>
      </w:r>
      <w:hyperlink r:id="rId3331"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 For usage information, see </w:t>
      </w:r>
      <w:hyperlink r:id="rId3332"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61F5BA1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333" w:anchor="sysvar_innodb_monitor_disable" w:history="1">
        <w:r w:rsidR="002E3214">
          <w:rPr>
            <w:rStyle w:val="HTML1"/>
            <w:rFonts w:ascii="Courier New" w:hAnsi="Courier New" w:cs="Courier New"/>
            <w:b/>
            <w:bCs/>
            <w:color w:val="026789"/>
            <w:sz w:val="20"/>
            <w:szCs w:val="20"/>
            <w:shd w:val="clear" w:color="auto" w:fill="FFFFFF"/>
          </w:rPr>
          <w:t>innodb_monitor_disable='latch'</w:t>
        </w:r>
      </w:hyperlink>
      <w:r w:rsidR="002E3214">
        <w:rPr>
          <w:rFonts w:ascii="Helvetica" w:hAnsi="Helvetica" w:cs="Helvetica"/>
          <w:color w:val="000000"/>
          <w:sz w:val="21"/>
          <w:szCs w:val="21"/>
        </w:rPr>
        <w:t> disables statistics collection for </w:t>
      </w:r>
      <w:hyperlink r:id="rId3334" w:anchor="show-engine" w:tooltip="13.7.7.15 SHOW ENGINE Statement" w:history="1">
        <w:r w:rsidR="002E3214">
          <w:rPr>
            <w:rStyle w:val="HTML1"/>
            <w:rFonts w:ascii="Courier New" w:hAnsi="Courier New" w:cs="Courier New"/>
            <w:b/>
            <w:bCs/>
            <w:color w:val="026789"/>
            <w:sz w:val="20"/>
            <w:szCs w:val="20"/>
            <w:shd w:val="clear" w:color="auto" w:fill="FFFFFF"/>
          </w:rPr>
          <w:t>SHOW ENGINE INNODB MUTEX</w:t>
        </w:r>
      </w:hyperlink>
      <w:r w:rsidR="002E3214">
        <w:rPr>
          <w:rFonts w:ascii="Helvetica" w:hAnsi="Helvetica" w:cs="Helvetica"/>
          <w:color w:val="000000"/>
          <w:sz w:val="21"/>
          <w:szCs w:val="21"/>
        </w:rPr>
        <w:t>. For more information, see </w:t>
      </w:r>
      <w:hyperlink r:id="rId3335" w:anchor="show-engine" w:tooltip="13.7.7.15 SHOW ENGINE Statement" w:history="1">
        <w:r w:rsidR="002E3214">
          <w:rPr>
            <w:rStyle w:val="a4"/>
            <w:rFonts w:ascii="Helvetica" w:hAnsi="Helvetica" w:cs="Helvetica"/>
            <w:color w:val="00759F"/>
            <w:sz w:val="21"/>
            <w:szCs w:val="21"/>
          </w:rPr>
          <w:t>Section 13.7.7.15, “SHOW ENGINE Statement”</w:t>
        </w:r>
      </w:hyperlink>
      <w:r w:rsidR="002E3214">
        <w:rPr>
          <w:rFonts w:ascii="Helvetica" w:hAnsi="Helvetica" w:cs="Helvetica"/>
          <w:color w:val="000000"/>
          <w:sz w:val="21"/>
          <w:szCs w:val="21"/>
        </w:rPr>
        <w:t>.</w:t>
      </w:r>
    </w:p>
    <w:bookmarkStart w:id="1014" w:name="sysvar_innodb_monitor_enable"/>
    <w:bookmarkEnd w:id="1014"/>
    <w:p w14:paraId="2AEFD7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"sysvar_innodb_monitor_enable"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innodb_monitor_enable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2E3214" w14:paraId="1D5AFA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1F7BC5" w14:textId="77777777" w:rsidR="002E3214" w:rsidRDefault="002E3214" w:rsidP="00895542">
            <w:pPr>
              <w:rPr>
                <w:rFonts w:ascii="Helvetica" w:hAnsi="Helvetica" w:cs="Helvetica"/>
                <w:b/>
                <w:bCs/>
                <w:color w:val="000000"/>
                <w:szCs w:val="24"/>
              </w:rPr>
            </w:pPr>
            <w:bookmarkStart w:id="1015" w:name="idm46383423992512"/>
            <w:bookmarkStart w:id="1016" w:name="idm46383423991472"/>
            <w:bookmarkEnd w:id="1015"/>
            <w:bookmarkEnd w:id="101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C0FE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--innodb-monitor-enable={counter|module|pattern|all}</w:t>
            </w:r>
          </w:p>
        </w:tc>
      </w:tr>
      <w:tr w:rsidR="002E3214" w14:paraId="4B58BC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56EA5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907B1" w14:textId="77777777" w:rsidR="002E3214" w:rsidRDefault="00B46F09" w:rsidP="00895542">
            <w:pPr>
              <w:rPr>
                <w:rFonts w:ascii="Helvetica" w:hAnsi="Helvetica" w:cs="Helvetica"/>
                <w:sz w:val="20"/>
                <w:szCs w:val="20"/>
              </w:rPr>
            </w:pPr>
            <w:hyperlink r:id="rId3336" w:anchor="sysvar_innodb_monitor_enable" w:history="1">
              <w:r w:rsidR="002E3214">
                <w:rPr>
                  <w:rStyle w:val="a4"/>
                  <w:rFonts w:ascii="Courier New" w:hAnsi="Courier New" w:cs="Courier New"/>
                  <w:b/>
                  <w:bCs/>
                  <w:color w:val="00759F"/>
                  <w:sz w:val="19"/>
                  <w:szCs w:val="19"/>
                  <w:shd w:val="clear" w:color="auto" w:fill="FFFFFF"/>
                </w:rPr>
                <w:t>innodb_monitor_enable</w:t>
              </w:r>
            </w:hyperlink>
          </w:p>
        </w:tc>
      </w:tr>
      <w:tr w:rsidR="002E3214" w14:paraId="55A8F6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56E56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BF37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654DF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0187C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316F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4CE80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137ABB" w14:textId="77777777" w:rsidR="002E3214" w:rsidRDefault="00B46F09" w:rsidP="00895542">
            <w:pPr>
              <w:rPr>
                <w:rFonts w:ascii="Helvetica" w:hAnsi="Helvetica" w:cs="Helvetica"/>
                <w:b/>
                <w:bCs/>
                <w:color w:val="000000"/>
                <w:szCs w:val="24"/>
              </w:rPr>
            </w:pPr>
            <w:hyperlink r:id="rId333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58129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DC081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20BCD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89031"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bl>
    <w:p w14:paraId="2D3D221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Enables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338" w:anchor="glos_metrics_counter" w:tooltip="metrics counter" w:history="1">
        <w:r>
          <w:rPr>
            <w:rStyle w:val="a4"/>
            <w:rFonts w:ascii="Helvetica" w:hAnsi="Helvetica" w:cs="Helvetica"/>
            <w:color w:val="00759F"/>
            <w:sz w:val="21"/>
            <w:szCs w:val="21"/>
          </w:rPr>
          <w:t>metrics counters</w:t>
        </w:r>
      </w:hyperlink>
      <w:r>
        <w:rPr>
          <w:rFonts w:ascii="Helvetica" w:hAnsi="Helvetica" w:cs="Helvetica"/>
          <w:color w:val="000000"/>
          <w:sz w:val="21"/>
          <w:szCs w:val="21"/>
        </w:rPr>
        <w:t>. Counter data may be queried using the </w:t>
      </w:r>
      <w:hyperlink r:id="rId3339"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 For usage information, see </w:t>
      </w:r>
      <w:hyperlink r:id="rId3340"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1D52D488"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341" w:anchor="sysvar_innodb_monitor_enable" w:history="1">
        <w:r w:rsidR="002E3214">
          <w:rPr>
            <w:rStyle w:val="HTML1"/>
            <w:rFonts w:ascii="Courier New" w:hAnsi="Courier New" w:cs="Courier New"/>
            <w:b/>
            <w:bCs/>
            <w:color w:val="026789"/>
            <w:sz w:val="20"/>
            <w:szCs w:val="20"/>
            <w:shd w:val="clear" w:color="auto" w:fill="FFFFFF"/>
          </w:rPr>
          <w:t>innodb_monitor_enable='latch'</w:t>
        </w:r>
      </w:hyperlink>
      <w:r w:rsidR="002E3214">
        <w:rPr>
          <w:rFonts w:ascii="Helvetica" w:hAnsi="Helvetica" w:cs="Helvetica"/>
          <w:color w:val="000000"/>
          <w:sz w:val="21"/>
          <w:szCs w:val="21"/>
        </w:rPr>
        <w:t> enables statistics collection for </w:t>
      </w:r>
      <w:hyperlink r:id="rId3342" w:anchor="show-engine" w:tooltip="13.7.7.15 SHOW ENGINE Statement" w:history="1">
        <w:r w:rsidR="002E3214">
          <w:rPr>
            <w:rStyle w:val="HTML1"/>
            <w:rFonts w:ascii="Courier New" w:hAnsi="Courier New" w:cs="Courier New"/>
            <w:b/>
            <w:bCs/>
            <w:color w:val="026789"/>
            <w:sz w:val="20"/>
            <w:szCs w:val="20"/>
            <w:shd w:val="clear" w:color="auto" w:fill="FFFFFF"/>
          </w:rPr>
          <w:t>SHOW ENGINE INNODB MUTEX</w:t>
        </w:r>
      </w:hyperlink>
      <w:r w:rsidR="002E3214">
        <w:rPr>
          <w:rFonts w:ascii="Helvetica" w:hAnsi="Helvetica" w:cs="Helvetica"/>
          <w:color w:val="000000"/>
          <w:sz w:val="21"/>
          <w:szCs w:val="21"/>
        </w:rPr>
        <w:t>. For more information, see </w:t>
      </w:r>
      <w:hyperlink r:id="rId3343" w:anchor="show-engine" w:tooltip="13.7.7.15 SHOW ENGINE Statement" w:history="1">
        <w:r w:rsidR="002E3214">
          <w:rPr>
            <w:rStyle w:val="a4"/>
            <w:rFonts w:ascii="Helvetica" w:hAnsi="Helvetica" w:cs="Helvetica"/>
            <w:color w:val="00759F"/>
            <w:sz w:val="21"/>
            <w:szCs w:val="21"/>
          </w:rPr>
          <w:t>Section 13.7.7.15, “SHOW ENGINE Statement”</w:t>
        </w:r>
      </w:hyperlink>
      <w:r w:rsidR="002E3214">
        <w:rPr>
          <w:rFonts w:ascii="Helvetica" w:hAnsi="Helvetica" w:cs="Helvetica"/>
          <w:color w:val="000000"/>
          <w:sz w:val="21"/>
          <w:szCs w:val="21"/>
        </w:rPr>
        <w:t>.</w:t>
      </w:r>
    </w:p>
    <w:bookmarkStart w:id="1017" w:name="sysvar_innodb_monitor_reset"/>
    <w:bookmarkEnd w:id="1017"/>
    <w:p w14:paraId="0DB034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"sysvar_innodb_monitor_reset"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innodb_monitor_reset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2E3214" w14:paraId="723DB1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C7F8F5" w14:textId="77777777" w:rsidR="002E3214" w:rsidRDefault="002E3214" w:rsidP="00895542">
            <w:pPr>
              <w:rPr>
                <w:rFonts w:ascii="Helvetica" w:hAnsi="Helvetica" w:cs="Helvetica"/>
                <w:b/>
                <w:bCs/>
                <w:color w:val="000000"/>
                <w:szCs w:val="24"/>
              </w:rPr>
            </w:pPr>
            <w:bookmarkStart w:id="1018" w:name="idm46383423962160"/>
            <w:bookmarkStart w:id="1019" w:name="idm46383423961120"/>
            <w:bookmarkEnd w:id="1018"/>
            <w:bookmarkEnd w:id="101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6ACB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--innodb-monitor-reset={counter|module|pattern|all}</w:t>
            </w:r>
          </w:p>
        </w:tc>
      </w:tr>
      <w:tr w:rsidR="002E3214" w14:paraId="28BC5A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CC18C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DF9DFB" w14:textId="77777777" w:rsidR="002E3214" w:rsidRDefault="00B46F09" w:rsidP="00895542">
            <w:pPr>
              <w:rPr>
                <w:rFonts w:ascii="Helvetica" w:hAnsi="Helvetica" w:cs="Helvetica"/>
                <w:sz w:val="20"/>
                <w:szCs w:val="20"/>
              </w:rPr>
            </w:pPr>
            <w:hyperlink r:id="rId3344" w:anchor="sysvar_innodb_monitor_reset" w:history="1">
              <w:r w:rsidR="002E3214">
                <w:rPr>
                  <w:rStyle w:val="a4"/>
                  <w:rFonts w:ascii="Courier New" w:hAnsi="Courier New" w:cs="Courier New"/>
                  <w:b/>
                  <w:bCs/>
                  <w:color w:val="00759F"/>
                  <w:sz w:val="19"/>
                  <w:szCs w:val="19"/>
                  <w:shd w:val="clear" w:color="auto" w:fill="FFFFFF"/>
                </w:rPr>
                <w:t>innodb_monitor_reset</w:t>
              </w:r>
            </w:hyperlink>
          </w:p>
        </w:tc>
      </w:tr>
      <w:tr w:rsidR="002E3214" w14:paraId="314835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DC992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EC9CC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D6F5A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2644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CE6C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C580B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FC69BB" w14:textId="77777777" w:rsidR="002E3214" w:rsidRDefault="00B46F09" w:rsidP="00895542">
            <w:pPr>
              <w:rPr>
                <w:rFonts w:ascii="Helvetica" w:hAnsi="Helvetica" w:cs="Helvetica"/>
                <w:b/>
                <w:bCs/>
                <w:color w:val="000000"/>
                <w:szCs w:val="24"/>
              </w:rPr>
            </w:pPr>
            <w:hyperlink r:id="rId334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1084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DCC68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BEEB3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1BCFF"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50DBBB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DBF0C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110B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r w:rsidR="002E3214" w14:paraId="3471AA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DBCB0"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2C707F"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counter</w:t>
            </w:r>
          </w:p>
          <w:p w14:paraId="2FE499B2"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module</w:t>
            </w:r>
          </w:p>
          <w:p w14:paraId="6FE9082B"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pattern</w:t>
            </w:r>
          </w:p>
          <w:p w14:paraId="59EB56E6"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tc>
      </w:tr>
    </w:tbl>
    <w:p w14:paraId="07A1B8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Resets the count value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346" w:anchor="glos_metrics_counter" w:tooltip="metrics counter" w:history="1">
        <w:r>
          <w:rPr>
            <w:rStyle w:val="a4"/>
            <w:rFonts w:ascii="Helvetica" w:hAnsi="Helvetica" w:cs="Helvetica"/>
            <w:color w:val="00759F"/>
            <w:sz w:val="21"/>
            <w:szCs w:val="21"/>
          </w:rPr>
          <w:t>metrics counters</w:t>
        </w:r>
      </w:hyperlink>
      <w:r>
        <w:rPr>
          <w:rFonts w:ascii="Helvetica" w:hAnsi="Helvetica" w:cs="Helvetica"/>
          <w:color w:val="000000"/>
          <w:sz w:val="21"/>
          <w:szCs w:val="21"/>
        </w:rPr>
        <w:t> to zero. Counter data may be queried using the </w:t>
      </w:r>
      <w:hyperlink r:id="rId3347"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 For usage information, see </w:t>
      </w:r>
      <w:hyperlink r:id="rId3348"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623B9CD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349" w:anchor="sysvar_innodb_monitor_reset" w:history="1">
        <w:r w:rsidR="002E3214">
          <w:rPr>
            <w:rStyle w:val="HTML1"/>
            <w:rFonts w:ascii="Courier New" w:hAnsi="Courier New" w:cs="Courier New"/>
            <w:b/>
            <w:bCs/>
            <w:color w:val="026789"/>
            <w:sz w:val="20"/>
            <w:szCs w:val="20"/>
            <w:shd w:val="clear" w:color="auto" w:fill="FFFFFF"/>
          </w:rPr>
          <w:t>innodb_monitor_reset='latch'</w:t>
        </w:r>
      </w:hyperlink>
      <w:r w:rsidR="002E3214">
        <w:rPr>
          <w:rFonts w:ascii="Helvetica" w:hAnsi="Helvetica" w:cs="Helvetica"/>
          <w:color w:val="000000"/>
          <w:sz w:val="21"/>
          <w:szCs w:val="21"/>
        </w:rPr>
        <w:t> resets statistics reported by </w:t>
      </w:r>
      <w:hyperlink r:id="rId3350" w:anchor="show-engine" w:tooltip="13.7.7.15 SHOW ENGINE Statement" w:history="1">
        <w:r w:rsidR="002E3214">
          <w:rPr>
            <w:rStyle w:val="HTML1"/>
            <w:rFonts w:ascii="Courier New" w:hAnsi="Courier New" w:cs="Courier New"/>
            <w:b/>
            <w:bCs/>
            <w:color w:val="026789"/>
            <w:sz w:val="20"/>
            <w:szCs w:val="20"/>
            <w:shd w:val="clear" w:color="auto" w:fill="FFFFFF"/>
          </w:rPr>
          <w:t>SHOW ENGINE INNODB MUTEX</w:t>
        </w:r>
      </w:hyperlink>
      <w:r w:rsidR="002E3214">
        <w:rPr>
          <w:rFonts w:ascii="Helvetica" w:hAnsi="Helvetica" w:cs="Helvetica"/>
          <w:color w:val="000000"/>
          <w:sz w:val="21"/>
          <w:szCs w:val="21"/>
        </w:rPr>
        <w:t>. For more information, see </w:t>
      </w:r>
      <w:hyperlink r:id="rId3351" w:anchor="show-engine" w:tooltip="13.7.7.15 SHOW ENGINE Statement" w:history="1">
        <w:r w:rsidR="002E3214">
          <w:rPr>
            <w:rStyle w:val="a4"/>
            <w:rFonts w:ascii="Helvetica" w:hAnsi="Helvetica" w:cs="Helvetica"/>
            <w:color w:val="00759F"/>
            <w:sz w:val="21"/>
            <w:szCs w:val="21"/>
          </w:rPr>
          <w:t>Section 13.7.7.15, “SHOW ENGINE Statement”</w:t>
        </w:r>
      </w:hyperlink>
      <w:r w:rsidR="002E3214">
        <w:rPr>
          <w:rFonts w:ascii="Helvetica" w:hAnsi="Helvetica" w:cs="Helvetica"/>
          <w:color w:val="000000"/>
          <w:sz w:val="21"/>
          <w:szCs w:val="21"/>
        </w:rPr>
        <w:t>.</w:t>
      </w:r>
    </w:p>
    <w:bookmarkStart w:id="1020" w:name="sysvar_innodb_monitor_reset_all"/>
    <w:bookmarkEnd w:id="1020"/>
    <w:p w14:paraId="23FBB9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"sysvar_innodb_monitor_reset_all"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innodb_monitor_reset_all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06"/>
        <w:gridCol w:w="6894"/>
      </w:tblGrid>
      <w:tr w:rsidR="002E3214" w14:paraId="201350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ADFFF" w14:textId="77777777" w:rsidR="002E3214" w:rsidRDefault="002E3214" w:rsidP="00895542">
            <w:pPr>
              <w:rPr>
                <w:rFonts w:ascii="Helvetica" w:hAnsi="Helvetica" w:cs="Helvetica"/>
                <w:b/>
                <w:bCs/>
                <w:color w:val="000000"/>
                <w:szCs w:val="24"/>
              </w:rPr>
            </w:pPr>
            <w:bookmarkStart w:id="1021" w:name="idm46383423923680"/>
            <w:bookmarkStart w:id="1022" w:name="idm46383423922576"/>
            <w:bookmarkEnd w:id="1021"/>
            <w:bookmarkEnd w:id="102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FF7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--innodb-monitor-reset-all={counter|module|pattern|all}</w:t>
            </w:r>
          </w:p>
        </w:tc>
      </w:tr>
      <w:tr w:rsidR="002E3214" w14:paraId="55E3DC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0C480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3522A" w14:textId="77777777" w:rsidR="002E3214" w:rsidRDefault="00B46F09" w:rsidP="00895542">
            <w:pPr>
              <w:rPr>
                <w:rFonts w:ascii="Helvetica" w:hAnsi="Helvetica" w:cs="Helvetica"/>
                <w:sz w:val="20"/>
                <w:szCs w:val="20"/>
              </w:rPr>
            </w:pPr>
            <w:hyperlink r:id="rId3352" w:anchor="sysvar_innodb_monitor_reset_all" w:history="1">
              <w:r w:rsidR="002E3214">
                <w:rPr>
                  <w:rStyle w:val="a4"/>
                  <w:rFonts w:ascii="Courier New" w:hAnsi="Courier New" w:cs="Courier New"/>
                  <w:b/>
                  <w:bCs/>
                  <w:color w:val="00759F"/>
                  <w:sz w:val="19"/>
                  <w:szCs w:val="19"/>
                  <w:shd w:val="clear" w:color="auto" w:fill="FFFFFF"/>
                </w:rPr>
                <w:t>innodb_monitor_reset_all</w:t>
              </w:r>
            </w:hyperlink>
          </w:p>
        </w:tc>
      </w:tr>
      <w:tr w:rsidR="002E3214" w14:paraId="119C2B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81247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1162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01B34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48B8D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76BB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6611A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B9EC1E" w14:textId="77777777" w:rsidR="002E3214" w:rsidRDefault="00B46F09" w:rsidP="00895542">
            <w:pPr>
              <w:rPr>
                <w:rFonts w:ascii="Helvetica" w:hAnsi="Helvetica" w:cs="Helvetica"/>
                <w:b/>
                <w:bCs/>
                <w:color w:val="000000"/>
                <w:szCs w:val="24"/>
              </w:rPr>
            </w:pPr>
            <w:hyperlink r:id="rId335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3F7A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9FDBC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42E0B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2BCB1"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112AF5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CF62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BCB2F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r w:rsidR="002E3214" w14:paraId="4D28F4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0A40B6"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16486"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counter</w:t>
            </w:r>
          </w:p>
          <w:p w14:paraId="3F5A63CA"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module</w:t>
            </w:r>
          </w:p>
          <w:p w14:paraId="09B300A5"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pattern</w:t>
            </w:r>
          </w:p>
          <w:p w14:paraId="332C7FA0"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tc>
      </w:tr>
    </w:tbl>
    <w:p w14:paraId="3729F8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Resets all values (minimum, maximum, and so on)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354" w:anchor="glos_metrics_counter" w:tooltip="metrics counter" w:history="1">
        <w:r>
          <w:rPr>
            <w:rStyle w:val="a4"/>
            <w:rFonts w:ascii="Helvetica" w:hAnsi="Helvetica" w:cs="Helvetica"/>
            <w:color w:val="00759F"/>
            <w:sz w:val="21"/>
            <w:szCs w:val="21"/>
          </w:rPr>
          <w:t>metrics counters</w:t>
        </w:r>
      </w:hyperlink>
      <w:r>
        <w:rPr>
          <w:rFonts w:ascii="Helvetica" w:hAnsi="Helvetica" w:cs="Helvetica"/>
          <w:color w:val="000000"/>
          <w:sz w:val="21"/>
          <w:szCs w:val="21"/>
        </w:rPr>
        <w:t>. Counter data may be queried using the </w:t>
      </w:r>
      <w:hyperlink r:id="rId3355"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 For usage information, see </w:t>
      </w:r>
      <w:hyperlink r:id="rId3356"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bookmarkStart w:id="1023" w:name="sysvar_innodb_numa_interleave"/>
    <w:bookmarkEnd w:id="1023"/>
    <w:p w14:paraId="602817F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"sysvar_innodb_numa_interleave"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innodb_numa_interleave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2E3214" w14:paraId="355A0D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2C1EB7" w14:textId="77777777" w:rsidR="002E3214" w:rsidRDefault="002E3214" w:rsidP="00895542">
            <w:pPr>
              <w:rPr>
                <w:rFonts w:ascii="Helvetica" w:hAnsi="Helvetica" w:cs="Helvetica"/>
                <w:b/>
                <w:bCs/>
                <w:color w:val="000000"/>
                <w:szCs w:val="24"/>
              </w:rPr>
            </w:pPr>
            <w:bookmarkStart w:id="1024" w:name="idm46383423888656"/>
            <w:bookmarkStart w:id="1025" w:name="idm46383423887616"/>
            <w:bookmarkEnd w:id="1024"/>
            <w:bookmarkEnd w:id="102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3575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--innodb-numa-interleave[={OFF|ON}]</w:t>
            </w:r>
          </w:p>
        </w:tc>
      </w:tr>
      <w:tr w:rsidR="002E3214" w14:paraId="2F8FB1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BD305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5677B" w14:textId="77777777" w:rsidR="002E3214" w:rsidRDefault="00B46F09" w:rsidP="00895542">
            <w:pPr>
              <w:rPr>
                <w:rFonts w:ascii="Helvetica" w:hAnsi="Helvetica" w:cs="Helvetica"/>
                <w:sz w:val="20"/>
                <w:szCs w:val="20"/>
              </w:rPr>
            </w:pPr>
            <w:hyperlink r:id="rId3357" w:anchor="sysvar_innodb_numa_interleave" w:history="1">
              <w:r w:rsidR="002E3214">
                <w:rPr>
                  <w:rStyle w:val="a4"/>
                  <w:rFonts w:ascii="Courier New" w:hAnsi="Courier New" w:cs="Courier New"/>
                  <w:b/>
                  <w:bCs/>
                  <w:color w:val="00759F"/>
                  <w:sz w:val="19"/>
                  <w:szCs w:val="19"/>
                  <w:shd w:val="clear" w:color="auto" w:fill="FFFFFF"/>
                </w:rPr>
                <w:t>innodb_numa_interleave</w:t>
              </w:r>
            </w:hyperlink>
          </w:p>
        </w:tc>
      </w:tr>
      <w:tr w:rsidR="002E3214" w14:paraId="753A98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F109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C17D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A556C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EBC0D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3078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ED43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25321A" w14:textId="77777777" w:rsidR="002E3214" w:rsidRDefault="00B46F09" w:rsidP="00895542">
            <w:pPr>
              <w:rPr>
                <w:rFonts w:ascii="Helvetica" w:hAnsi="Helvetica" w:cs="Helvetica"/>
                <w:b/>
                <w:bCs/>
                <w:color w:val="000000"/>
                <w:szCs w:val="24"/>
              </w:rPr>
            </w:pPr>
            <w:hyperlink r:id="rId335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FEB2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278EA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54F37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0CA73F"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A3569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BFE60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884A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E120A1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the NUMA interleave memory policy for allocation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When </w:t>
      </w:r>
      <w:hyperlink r:id="rId3359" w:anchor="sysvar_innodb_numa_interleave" w:history="1">
        <w:r>
          <w:rPr>
            <w:rStyle w:val="HTML1"/>
            <w:rFonts w:ascii="Courier New" w:hAnsi="Courier New" w:cs="Courier New"/>
            <w:b/>
            <w:bCs/>
            <w:color w:val="026789"/>
            <w:sz w:val="20"/>
            <w:szCs w:val="20"/>
            <w:shd w:val="clear" w:color="auto" w:fill="FFFFFF"/>
          </w:rPr>
          <w:t>innodb_numa_interleave</w:t>
        </w:r>
      </w:hyperlink>
      <w:r>
        <w:rPr>
          <w:rFonts w:ascii="Helvetica" w:hAnsi="Helvetica" w:cs="Helvetica"/>
          <w:color w:val="000000"/>
          <w:sz w:val="21"/>
          <w:szCs w:val="21"/>
        </w:rPr>
        <w:t> is enabled, the NUMA memory policy is set to </w:t>
      </w:r>
      <w:r>
        <w:rPr>
          <w:rStyle w:val="HTML1"/>
          <w:rFonts w:ascii="Courier New" w:hAnsi="Courier New" w:cs="Courier New"/>
          <w:b/>
          <w:bCs/>
          <w:color w:val="026789"/>
          <w:sz w:val="20"/>
          <w:szCs w:val="20"/>
          <w:shd w:val="clear" w:color="auto" w:fill="FFFFFF"/>
        </w:rPr>
        <w:t>MPOL_INTERLEAVE</w:t>
      </w:r>
      <w:r>
        <w:rPr>
          <w:rFonts w:ascii="Helvetica" w:hAnsi="Helvetica" w:cs="Helvetica"/>
          <w:color w:val="000000"/>
          <w:sz w:val="21"/>
          <w:szCs w:val="21"/>
        </w:rPr>
        <w:t> for the </w:t>
      </w:r>
      <w:hyperlink r:id="rId336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After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is allocated, the NUMA memory policy is set back to </w:t>
      </w:r>
      <w:r>
        <w:rPr>
          <w:rStyle w:val="HTML1"/>
          <w:rFonts w:ascii="Courier New" w:hAnsi="Courier New" w:cs="Courier New"/>
          <w:b/>
          <w:bCs/>
          <w:color w:val="026789"/>
          <w:sz w:val="20"/>
          <w:szCs w:val="20"/>
          <w:shd w:val="clear" w:color="auto" w:fill="FFFFFF"/>
        </w:rPr>
        <w:t>MPOL_DEFAULT</w:t>
      </w:r>
      <w:r>
        <w:rPr>
          <w:rFonts w:ascii="Helvetica" w:hAnsi="Helvetica" w:cs="Helvetica"/>
          <w:color w:val="000000"/>
          <w:sz w:val="21"/>
          <w:szCs w:val="21"/>
        </w:rPr>
        <w:t>. For the </w:t>
      </w:r>
      <w:hyperlink r:id="rId3361" w:anchor="sysvar_innodb_numa_interleave" w:history="1">
        <w:r>
          <w:rPr>
            <w:rStyle w:val="HTML1"/>
            <w:rFonts w:ascii="Courier New" w:hAnsi="Courier New" w:cs="Courier New"/>
            <w:b/>
            <w:bCs/>
            <w:color w:val="026789"/>
            <w:sz w:val="20"/>
            <w:szCs w:val="20"/>
            <w:shd w:val="clear" w:color="auto" w:fill="FFFFFF"/>
          </w:rPr>
          <w:t>innodb_numa_interleave</w:t>
        </w:r>
      </w:hyperlink>
      <w:r>
        <w:rPr>
          <w:rFonts w:ascii="Helvetica" w:hAnsi="Helvetica" w:cs="Helvetica"/>
          <w:color w:val="000000"/>
          <w:sz w:val="21"/>
          <w:szCs w:val="21"/>
        </w:rPr>
        <w:t> option to be available, MySQL must be compiled on a NUMA-enabled Linux system.</w:t>
      </w:r>
    </w:p>
    <w:p w14:paraId="351A0D84"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color w:val="000000"/>
          <w:sz w:val="21"/>
          <w:szCs w:val="21"/>
        </w:rPr>
        <w:t>CMake</w:t>
      </w:r>
      <w:r>
        <w:rPr>
          <w:rFonts w:ascii="Helvetica" w:hAnsi="Helvetica" w:cs="Helvetica"/>
          <w:color w:val="000000"/>
          <w:sz w:val="21"/>
          <w:szCs w:val="21"/>
        </w:rPr>
        <w:t> sets the default </w:t>
      </w:r>
      <w:hyperlink r:id="rId3362" w:anchor="option_cmake_with_numa" w:history="1">
        <w:r>
          <w:rPr>
            <w:rStyle w:val="HTML1"/>
            <w:rFonts w:ascii="Courier New" w:hAnsi="Courier New" w:cs="Courier New"/>
            <w:color w:val="0E4075"/>
            <w:sz w:val="20"/>
            <w:szCs w:val="20"/>
            <w:shd w:val="clear" w:color="auto" w:fill="FFFFFF"/>
          </w:rPr>
          <w:t>WITH_NUMA</w:t>
        </w:r>
      </w:hyperlink>
      <w:r>
        <w:rPr>
          <w:rFonts w:ascii="Helvetica" w:hAnsi="Helvetica" w:cs="Helvetica"/>
          <w:color w:val="000000"/>
          <w:sz w:val="21"/>
          <w:szCs w:val="21"/>
        </w:rPr>
        <w:t> value based on whether the current platform has </w:t>
      </w:r>
      <w:r>
        <w:rPr>
          <w:rStyle w:val="HTML1"/>
          <w:rFonts w:ascii="Courier New" w:hAnsi="Courier New" w:cs="Courier New"/>
          <w:b/>
          <w:bCs/>
          <w:color w:val="026789"/>
          <w:sz w:val="20"/>
          <w:szCs w:val="20"/>
          <w:shd w:val="clear" w:color="auto" w:fill="FFFFFF"/>
        </w:rPr>
        <w:t>NUMA</w:t>
      </w:r>
      <w:r>
        <w:rPr>
          <w:rFonts w:ascii="Helvetica" w:hAnsi="Helvetica" w:cs="Helvetica"/>
          <w:color w:val="000000"/>
          <w:sz w:val="21"/>
          <w:szCs w:val="21"/>
        </w:rPr>
        <w:t> support. For more information, see </w:t>
      </w:r>
      <w:hyperlink r:id="rId3363" w:anchor="source-configuration-options" w:tooltip="2.9.7 MySQL Source-Configuration Options" w:history="1">
        <w:r>
          <w:rPr>
            <w:rStyle w:val="a4"/>
            <w:rFonts w:ascii="Helvetica" w:hAnsi="Helvetica" w:cs="Helvetica"/>
            <w:color w:val="00759F"/>
            <w:sz w:val="21"/>
            <w:szCs w:val="21"/>
          </w:rPr>
          <w:t>Section 2.9.7, “MySQL Source-Configuration Options”</w:t>
        </w:r>
      </w:hyperlink>
      <w:r>
        <w:rPr>
          <w:rFonts w:ascii="Helvetica" w:hAnsi="Helvetica" w:cs="Helvetica"/>
          <w:color w:val="000000"/>
          <w:sz w:val="21"/>
          <w:szCs w:val="21"/>
        </w:rPr>
        <w:t>.</w:t>
      </w:r>
    </w:p>
    <w:bookmarkStart w:id="1026" w:name="sysvar_innodb_old_blocks_pct"/>
    <w:bookmarkEnd w:id="1026"/>
    <w:p w14:paraId="43854F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"sysvar_innodb_old_blocks_pct"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innodb_old_blocks_pct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60"/>
        <w:gridCol w:w="5140"/>
      </w:tblGrid>
      <w:tr w:rsidR="002E3214" w14:paraId="4B358B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52626D" w14:textId="77777777" w:rsidR="002E3214" w:rsidRDefault="002E3214" w:rsidP="00895542">
            <w:pPr>
              <w:rPr>
                <w:rFonts w:ascii="Helvetica" w:hAnsi="Helvetica" w:cs="Helvetica"/>
                <w:b/>
                <w:bCs/>
                <w:color w:val="000000"/>
                <w:szCs w:val="24"/>
              </w:rPr>
            </w:pPr>
            <w:bookmarkStart w:id="1027" w:name="idm46383423852560"/>
            <w:bookmarkStart w:id="1028" w:name="idm46383423851520"/>
            <w:bookmarkEnd w:id="1027"/>
            <w:bookmarkEnd w:id="102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6E75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--innodb-old-blocks-pct=#</w:t>
            </w:r>
          </w:p>
        </w:tc>
      </w:tr>
      <w:tr w:rsidR="002E3214" w14:paraId="66C31F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452FED"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C7F79" w14:textId="77777777" w:rsidR="002E3214" w:rsidRDefault="00B46F09" w:rsidP="00895542">
            <w:pPr>
              <w:rPr>
                <w:rFonts w:ascii="Helvetica" w:hAnsi="Helvetica" w:cs="Helvetica"/>
                <w:sz w:val="20"/>
                <w:szCs w:val="20"/>
              </w:rPr>
            </w:pPr>
            <w:hyperlink r:id="rId3364" w:anchor="sysvar_innodb_old_blocks_pct" w:history="1">
              <w:r w:rsidR="002E3214">
                <w:rPr>
                  <w:rStyle w:val="a4"/>
                  <w:rFonts w:ascii="Courier New" w:hAnsi="Courier New" w:cs="Courier New"/>
                  <w:b/>
                  <w:bCs/>
                  <w:color w:val="00759F"/>
                  <w:sz w:val="19"/>
                  <w:szCs w:val="19"/>
                  <w:shd w:val="clear" w:color="auto" w:fill="FFFFFF"/>
                </w:rPr>
                <w:t>innodb_old_blocks_pct</w:t>
              </w:r>
            </w:hyperlink>
          </w:p>
        </w:tc>
      </w:tr>
      <w:tr w:rsidR="002E3214" w14:paraId="651048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A6A81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BB7A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DF08C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AF770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6ADA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F9AE0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3E7024" w14:textId="77777777" w:rsidR="002E3214" w:rsidRDefault="00B46F09" w:rsidP="00895542">
            <w:pPr>
              <w:rPr>
                <w:rFonts w:ascii="Helvetica" w:hAnsi="Helvetica" w:cs="Helvetica"/>
                <w:b/>
                <w:bCs/>
                <w:color w:val="000000"/>
                <w:szCs w:val="24"/>
              </w:rPr>
            </w:pPr>
            <w:hyperlink r:id="rId336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0EE1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78EA8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A2159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230BF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3871DD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E2D89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9C0B7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37</w:t>
            </w:r>
          </w:p>
        </w:tc>
      </w:tr>
      <w:tr w:rsidR="002E3214" w14:paraId="6B6091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522E4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C56FD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r w:rsidR="002E3214" w14:paraId="280348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B8F3C3"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C764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95</w:t>
            </w:r>
          </w:p>
        </w:tc>
      </w:tr>
    </w:tbl>
    <w:p w14:paraId="21034E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approximate percentage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366"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used for the old block </w:t>
      </w:r>
      <w:hyperlink r:id="rId3367" w:anchor="glos_sublist" w:tooltip="sublist" w:history="1">
        <w:r>
          <w:rPr>
            <w:rStyle w:val="a4"/>
            <w:rFonts w:ascii="Helvetica" w:hAnsi="Helvetica" w:cs="Helvetica"/>
            <w:color w:val="00759F"/>
            <w:sz w:val="21"/>
            <w:szCs w:val="21"/>
          </w:rPr>
          <w:t>sublist</w:t>
        </w:r>
      </w:hyperlink>
      <w:r>
        <w:rPr>
          <w:rFonts w:ascii="Helvetica" w:hAnsi="Helvetica" w:cs="Helvetica"/>
          <w:color w:val="000000"/>
          <w:sz w:val="21"/>
          <w:szCs w:val="21"/>
        </w:rPr>
        <w:t>. The range of values is 5 to 95. The default value is 37 (that is, 3/8 of the pool). Often used in combination with </w:t>
      </w:r>
      <w:hyperlink r:id="rId3368" w:anchor="sysvar_innodb_old_blocks_time" w:history="1">
        <w:r>
          <w:rPr>
            <w:rStyle w:val="HTML1"/>
            <w:rFonts w:ascii="Courier New" w:hAnsi="Courier New" w:cs="Courier New"/>
            <w:b/>
            <w:bCs/>
            <w:color w:val="026789"/>
            <w:sz w:val="20"/>
            <w:szCs w:val="20"/>
            <w:shd w:val="clear" w:color="auto" w:fill="FFFFFF"/>
          </w:rPr>
          <w:t>innodb_old_blocks_time</w:t>
        </w:r>
      </w:hyperlink>
      <w:r>
        <w:rPr>
          <w:rFonts w:ascii="Helvetica" w:hAnsi="Helvetica" w:cs="Helvetica"/>
          <w:color w:val="000000"/>
          <w:sz w:val="21"/>
          <w:szCs w:val="21"/>
        </w:rPr>
        <w:t>.</w:t>
      </w:r>
    </w:p>
    <w:p w14:paraId="16EB035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369"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 For information about buffer pool management, the </w:t>
      </w:r>
      <w:hyperlink r:id="rId3370" w:anchor="glos_lru" w:tooltip="LRU" w:history="1">
        <w:r>
          <w:rPr>
            <w:rStyle w:val="a4"/>
            <w:rFonts w:ascii="Helvetica" w:hAnsi="Helvetica" w:cs="Helvetica"/>
            <w:color w:val="00759F"/>
            <w:sz w:val="21"/>
            <w:szCs w:val="21"/>
          </w:rPr>
          <w:t>LRU</w:t>
        </w:r>
      </w:hyperlink>
      <w:r>
        <w:rPr>
          <w:rFonts w:ascii="Helvetica" w:hAnsi="Helvetica" w:cs="Helvetica"/>
          <w:color w:val="000000"/>
          <w:sz w:val="21"/>
          <w:szCs w:val="21"/>
        </w:rPr>
        <w:t> algorithm, and </w:t>
      </w:r>
      <w:hyperlink r:id="rId3371" w:anchor="glos_eviction" w:tooltip="eviction" w:history="1">
        <w:r>
          <w:rPr>
            <w:rStyle w:val="a4"/>
            <w:rFonts w:ascii="Helvetica" w:hAnsi="Helvetica" w:cs="Helvetica"/>
            <w:color w:val="00759F"/>
            <w:sz w:val="21"/>
            <w:szCs w:val="21"/>
          </w:rPr>
          <w:t>eviction</w:t>
        </w:r>
      </w:hyperlink>
      <w:r>
        <w:rPr>
          <w:rFonts w:ascii="Helvetica" w:hAnsi="Helvetica" w:cs="Helvetica"/>
          <w:color w:val="000000"/>
          <w:sz w:val="21"/>
          <w:szCs w:val="21"/>
        </w:rPr>
        <w:t> policies, see </w:t>
      </w:r>
      <w:hyperlink r:id="rId3372"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bookmarkStart w:id="1029" w:name="sysvar_innodb_old_blocks_time"/>
    <w:bookmarkEnd w:id="1029"/>
    <w:p w14:paraId="50EC36E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"sysvar_innodb_old_blocks_time"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innodb_old_blocks_time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6FF903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370B9" w14:textId="77777777" w:rsidR="002E3214" w:rsidRDefault="002E3214" w:rsidP="00895542">
            <w:pPr>
              <w:rPr>
                <w:rFonts w:ascii="Helvetica" w:hAnsi="Helvetica" w:cs="Helvetica"/>
                <w:b/>
                <w:bCs/>
                <w:color w:val="000000"/>
                <w:szCs w:val="24"/>
              </w:rPr>
            </w:pPr>
            <w:bookmarkStart w:id="1030" w:name="idm46383423814656"/>
            <w:bookmarkStart w:id="1031" w:name="idm46383423813616"/>
            <w:bookmarkEnd w:id="1030"/>
            <w:bookmarkEnd w:id="103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8282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--innodb-old-blocks-time=#</w:t>
            </w:r>
          </w:p>
        </w:tc>
      </w:tr>
      <w:tr w:rsidR="002E3214" w14:paraId="420499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068E8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77230" w14:textId="77777777" w:rsidR="002E3214" w:rsidRDefault="00B46F09" w:rsidP="00895542">
            <w:pPr>
              <w:rPr>
                <w:rFonts w:ascii="Helvetica" w:hAnsi="Helvetica" w:cs="Helvetica"/>
                <w:sz w:val="20"/>
                <w:szCs w:val="20"/>
              </w:rPr>
            </w:pPr>
            <w:hyperlink r:id="rId3373" w:anchor="sysvar_innodb_old_blocks_time" w:history="1">
              <w:r w:rsidR="002E3214">
                <w:rPr>
                  <w:rStyle w:val="a4"/>
                  <w:rFonts w:ascii="Courier New" w:hAnsi="Courier New" w:cs="Courier New"/>
                  <w:b/>
                  <w:bCs/>
                  <w:color w:val="00759F"/>
                  <w:sz w:val="19"/>
                  <w:szCs w:val="19"/>
                  <w:shd w:val="clear" w:color="auto" w:fill="FFFFFF"/>
                </w:rPr>
                <w:t>innodb_old_blocks_time</w:t>
              </w:r>
            </w:hyperlink>
          </w:p>
        </w:tc>
      </w:tr>
      <w:tr w:rsidR="002E3214" w14:paraId="3C2164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8BD7A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C3D1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4B53D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19F3C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9A1E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61967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FA2B17" w14:textId="77777777" w:rsidR="002E3214" w:rsidRDefault="00B46F09" w:rsidP="00895542">
            <w:pPr>
              <w:rPr>
                <w:rFonts w:ascii="Helvetica" w:hAnsi="Helvetica" w:cs="Helvetica"/>
                <w:b/>
                <w:bCs/>
                <w:color w:val="000000"/>
                <w:szCs w:val="24"/>
              </w:rPr>
            </w:pPr>
            <w:hyperlink r:id="rId337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3EF8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E9BB4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9E1EC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0265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4D65A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5D8F4D"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F575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2E3214" w14:paraId="2B6DC2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542B6B"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129F1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93CF1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BEC7D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60D6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bl>
    <w:p w14:paraId="71F74D6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Non-zero values protect against the </w:t>
      </w:r>
      <w:hyperlink r:id="rId3375"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being filled by data that is referenced only for a brief period, such as during a </w:t>
      </w:r>
      <w:hyperlink r:id="rId3376" w:anchor="glos_full_table_scan" w:tooltip="full table scan" w:history="1">
        <w:r>
          <w:rPr>
            <w:rStyle w:val="a4"/>
            <w:rFonts w:ascii="Helvetica" w:hAnsi="Helvetica" w:cs="Helvetica"/>
            <w:color w:val="00759F"/>
            <w:sz w:val="21"/>
            <w:szCs w:val="21"/>
          </w:rPr>
          <w:t>full table scan</w:t>
        </w:r>
      </w:hyperlink>
      <w:r>
        <w:rPr>
          <w:rFonts w:ascii="Helvetica" w:hAnsi="Helvetica" w:cs="Helvetica"/>
          <w:color w:val="000000"/>
          <w:sz w:val="21"/>
          <w:szCs w:val="21"/>
        </w:rPr>
        <w:t>. Increasing this value offers more protection against full table scans interfering with data cached in the buffer pool.</w:t>
      </w:r>
    </w:p>
    <w:p w14:paraId="3760E9D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Specifies how long in milliseconds a block inserted into the old </w:t>
      </w:r>
      <w:hyperlink r:id="rId3377" w:anchor="glos_sublist" w:tooltip="sublist" w:history="1">
        <w:r>
          <w:rPr>
            <w:rStyle w:val="a4"/>
            <w:rFonts w:ascii="Helvetica" w:hAnsi="Helvetica" w:cs="Helvetica"/>
            <w:color w:val="00759F"/>
            <w:sz w:val="21"/>
            <w:szCs w:val="21"/>
          </w:rPr>
          <w:t>sublist</w:t>
        </w:r>
      </w:hyperlink>
      <w:r>
        <w:rPr>
          <w:rFonts w:ascii="Helvetica" w:hAnsi="Helvetica" w:cs="Helvetica"/>
          <w:color w:val="000000"/>
          <w:sz w:val="21"/>
          <w:szCs w:val="21"/>
        </w:rPr>
        <w:t> must stay there after its first access before it can be moved to the new sublist. If the value is 0, a block inserted into the old sublist moves immediately to the new sublist the first time it is accessed, no matter how soon after insertion the access occurs. If the value is greater than 0, blocks remain in the old sublist until an access occurs at least that many milliseconds after the first access. For example, a value of 1000 causes blocks to stay in the old sublist for 1 second after the first access before they become eligible to move to the new sublist.</w:t>
      </w:r>
    </w:p>
    <w:p w14:paraId="1BF7C85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value is 1000.</w:t>
      </w:r>
    </w:p>
    <w:p w14:paraId="0BCD159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variable is often used in combination with </w:t>
      </w:r>
      <w:hyperlink r:id="rId3378" w:anchor="sysvar_innodb_old_blocks_pct" w:history="1">
        <w:r>
          <w:rPr>
            <w:rStyle w:val="HTML1"/>
            <w:rFonts w:ascii="Courier New" w:hAnsi="Courier New" w:cs="Courier New"/>
            <w:b/>
            <w:bCs/>
            <w:color w:val="026789"/>
            <w:sz w:val="20"/>
            <w:szCs w:val="20"/>
            <w:shd w:val="clear" w:color="auto" w:fill="FFFFFF"/>
          </w:rPr>
          <w:t>innodb_old_blocks_pct</w:t>
        </w:r>
      </w:hyperlink>
      <w:r>
        <w:rPr>
          <w:rFonts w:ascii="Helvetica" w:hAnsi="Helvetica" w:cs="Helvetica"/>
          <w:color w:val="000000"/>
          <w:sz w:val="21"/>
          <w:szCs w:val="21"/>
        </w:rPr>
        <w:t>. For more information, see </w:t>
      </w:r>
      <w:hyperlink r:id="rId3379" w:anchor="innodb-performance-midpoint_insertion" w:tooltip="15.8.3.3 Making the Buffer Pool Scan Resistant" w:history="1">
        <w:r>
          <w:rPr>
            <w:rStyle w:val="a4"/>
            <w:rFonts w:ascii="Helvetica" w:hAnsi="Helvetica" w:cs="Helvetica"/>
            <w:color w:val="00759F"/>
            <w:sz w:val="21"/>
            <w:szCs w:val="21"/>
          </w:rPr>
          <w:t>Section 15.8.3.3, “Making the Buffer Pool Scan Resistant”</w:t>
        </w:r>
      </w:hyperlink>
      <w:r>
        <w:rPr>
          <w:rFonts w:ascii="Helvetica" w:hAnsi="Helvetica" w:cs="Helvetica"/>
          <w:color w:val="000000"/>
          <w:sz w:val="21"/>
          <w:szCs w:val="21"/>
        </w:rPr>
        <w:t>. For information about buffer pool management, the </w:t>
      </w:r>
      <w:hyperlink r:id="rId3380" w:anchor="glos_lru" w:tooltip="LRU" w:history="1">
        <w:r>
          <w:rPr>
            <w:rStyle w:val="a4"/>
            <w:rFonts w:ascii="Helvetica" w:hAnsi="Helvetica" w:cs="Helvetica"/>
            <w:color w:val="00759F"/>
            <w:sz w:val="21"/>
            <w:szCs w:val="21"/>
          </w:rPr>
          <w:t>LRU</w:t>
        </w:r>
      </w:hyperlink>
      <w:r>
        <w:rPr>
          <w:rFonts w:ascii="Helvetica" w:hAnsi="Helvetica" w:cs="Helvetica"/>
          <w:color w:val="000000"/>
          <w:sz w:val="21"/>
          <w:szCs w:val="21"/>
        </w:rPr>
        <w:t> algorithm, and </w:t>
      </w:r>
      <w:hyperlink r:id="rId3381" w:anchor="glos_eviction" w:tooltip="eviction" w:history="1">
        <w:r>
          <w:rPr>
            <w:rStyle w:val="a4"/>
            <w:rFonts w:ascii="Helvetica" w:hAnsi="Helvetica" w:cs="Helvetica"/>
            <w:color w:val="00759F"/>
            <w:sz w:val="21"/>
            <w:szCs w:val="21"/>
          </w:rPr>
          <w:t>eviction</w:t>
        </w:r>
      </w:hyperlink>
      <w:r>
        <w:rPr>
          <w:rFonts w:ascii="Helvetica" w:hAnsi="Helvetica" w:cs="Helvetica"/>
          <w:color w:val="000000"/>
          <w:sz w:val="21"/>
          <w:szCs w:val="21"/>
        </w:rPr>
        <w:t> policies, see </w:t>
      </w:r>
      <w:hyperlink r:id="rId3382"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bookmarkStart w:id="1032" w:name="sysvar_innodb_online_alter_log_max_size"/>
    <w:bookmarkEnd w:id="1032"/>
    <w:p w14:paraId="55C1D1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"sysvar_innodb_online_alter_log_max_size"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innodb_online_alter_log_max_size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1332AD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F8D5F" w14:textId="77777777" w:rsidR="002E3214" w:rsidRDefault="002E3214" w:rsidP="00895542">
            <w:pPr>
              <w:rPr>
                <w:rFonts w:ascii="Helvetica" w:hAnsi="Helvetica" w:cs="Helvetica"/>
                <w:b/>
                <w:bCs/>
                <w:color w:val="000000"/>
                <w:szCs w:val="24"/>
              </w:rPr>
            </w:pPr>
            <w:bookmarkStart w:id="1033" w:name="idm46383423775040"/>
            <w:bookmarkStart w:id="1034" w:name="idm46383423773936"/>
            <w:bookmarkEnd w:id="1033"/>
            <w:bookmarkEnd w:id="103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F35E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--innodb-online-alter-log-max-size=#</w:t>
            </w:r>
          </w:p>
        </w:tc>
      </w:tr>
      <w:tr w:rsidR="002E3214" w14:paraId="038343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30A9B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B936B" w14:textId="77777777" w:rsidR="002E3214" w:rsidRDefault="00B46F09" w:rsidP="00895542">
            <w:pPr>
              <w:rPr>
                <w:rFonts w:ascii="Helvetica" w:hAnsi="Helvetica" w:cs="Helvetica"/>
                <w:sz w:val="20"/>
                <w:szCs w:val="20"/>
              </w:rPr>
            </w:pPr>
            <w:hyperlink r:id="rId3383" w:anchor="sysvar_innodb_online_alter_log_max_size" w:history="1">
              <w:r w:rsidR="002E3214">
                <w:rPr>
                  <w:rStyle w:val="a4"/>
                  <w:rFonts w:ascii="Courier New" w:hAnsi="Courier New" w:cs="Courier New"/>
                  <w:b/>
                  <w:bCs/>
                  <w:color w:val="00759F"/>
                  <w:sz w:val="19"/>
                  <w:szCs w:val="19"/>
                  <w:shd w:val="clear" w:color="auto" w:fill="FFFFFF"/>
                </w:rPr>
                <w:t>innodb_online_alter_log_max_size</w:t>
              </w:r>
            </w:hyperlink>
          </w:p>
        </w:tc>
      </w:tr>
      <w:tr w:rsidR="002E3214" w14:paraId="3A7CCB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9A72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DB38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C9B0E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A868C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7F1F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9F7C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8E597D" w14:textId="77777777" w:rsidR="002E3214" w:rsidRDefault="00B46F09" w:rsidP="00895542">
            <w:pPr>
              <w:rPr>
                <w:rFonts w:ascii="Helvetica" w:hAnsi="Helvetica" w:cs="Helvetica"/>
                <w:b/>
                <w:bCs/>
                <w:color w:val="000000"/>
                <w:szCs w:val="24"/>
              </w:rPr>
            </w:pPr>
            <w:hyperlink r:id="rId338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BE00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B68B6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8782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5F30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BACCC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FE76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C823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134217728</w:t>
            </w:r>
          </w:p>
        </w:tc>
      </w:tr>
      <w:tr w:rsidR="002E3214" w14:paraId="3353A1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3E827B"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06F1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65536</w:t>
            </w:r>
          </w:p>
        </w:tc>
      </w:tr>
      <w:tr w:rsidR="002E3214" w14:paraId="58AF4D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74D47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8339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bl>
    <w:p w14:paraId="5839D2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an upper limit in bytes on the size of the temporary log files used during </w:t>
      </w:r>
      <w:hyperlink r:id="rId3385" w:anchor="glos_online_ddl" w:tooltip="online DDL" w:history="1">
        <w:r>
          <w:rPr>
            <w:rStyle w:val="a4"/>
            <w:rFonts w:ascii="Helvetica" w:hAnsi="Helvetica" w:cs="Helvetica"/>
            <w:color w:val="00759F"/>
            <w:sz w:val="21"/>
            <w:szCs w:val="21"/>
          </w:rPr>
          <w:t>online DDL</w:t>
        </w:r>
      </w:hyperlink>
      <w:r>
        <w:rPr>
          <w:rFonts w:ascii="Helvetica" w:hAnsi="Helvetica" w:cs="Helvetica"/>
          <w:color w:val="000000"/>
          <w:sz w:val="21"/>
          <w:szCs w:val="21"/>
        </w:rPr>
        <w:t> operations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There is one such log file for each index being created or table being altered. This log file stores data inserted, updated, or deleted in the table during the DDL operation. The temporary log file is extended when needed by the value of </w:t>
      </w:r>
      <w:hyperlink r:id="rId3386" w:anchor="sysvar_innodb_sort_buffer_size" w:history="1">
        <w:r>
          <w:rPr>
            <w:rStyle w:val="HTML1"/>
            <w:rFonts w:ascii="Courier New" w:hAnsi="Courier New" w:cs="Courier New"/>
            <w:b/>
            <w:bCs/>
            <w:color w:val="026789"/>
            <w:sz w:val="20"/>
            <w:szCs w:val="20"/>
            <w:shd w:val="clear" w:color="auto" w:fill="FFFFFF"/>
          </w:rPr>
          <w:t>innodb_sort_buffer_size</w:t>
        </w:r>
      </w:hyperlink>
      <w:r>
        <w:rPr>
          <w:rFonts w:ascii="Helvetica" w:hAnsi="Helvetica" w:cs="Helvetica"/>
          <w:color w:val="000000"/>
          <w:sz w:val="21"/>
          <w:szCs w:val="21"/>
        </w:rPr>
        <w:t>, up to the maximum specified by </w:t>
      </w:r>
      <w:hyperlink r:id="rId3387" w:anchor="sysvar_innodb_online_alter_log_max_size" w:history="1">
        <w:r>
          <w:rPr>
            <w:rStyle w:val="HTML1"/>
            <w:rFonts w:ascii="Courier New" w:hAnsi="Courier New" w:cs="Courier New"/>
            <w:b/>
            <w:bCs/>
            <w:color w:val="026789"/>
            <w:sz w:val="20"/>
            <w:szCs w:val="20"/>
            <w:shd w:val="clear" w:color="auto" w:fill="FFFFFF"/>
          </w:rPr>
          <w:t>innodb_online_alter_log_max_size</w:t>
        </w:r>
      </w:hyperlink>
      <w:r>
        <w:rPr>
          <w:rFonts w:ascii="Helvetica" w:hAnsi="Helvetica" w:cs="Helvetica"/>
          <w:color w:val="000000"/>
          <w:sz w:val="21"/>
          <w:szCs w:val="21"/>
        </w:rPr>
        <w:t>. If a temporary log file exceeds the upper size limit, the </w:t>
      </w:r>
      <w:hyperlink r:id="rId338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fails and all uncommitted concurrent DML operations are rolled back. Thus, a large value for this option allows more DML to happen during an online DDL operation, but also extends the period of time at the end of the DDL operation when the table is locked to apply the data from the log.</w:t>
      </w:r>
    </w:p>
    <w:bookmarkStart w:id="1035" w:name="sysvar_innodb_open_files"/>
    <w:bookmarkEnd w:id="1035"/>
    <w:p w14:paraId="3D4D16B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"sysvar_innodb_open_files"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innodb_open_files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57"/>
        <w:gridCol w:w="6343"/>
      </w:tblGrid>
      <w:tr w:rsidR="002E3214" w14:paraId="216F6D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6C8C38" w14:textId="77777777" w:rsidR="002E3214" w:rsidRDefault="002E3214" w:rsidP="00895542">
            <w:pPr>
              <w:rPr>
                <w:rFonts w:ascii="Helvetica" w:hAnsi="Helvetica" w:cs="Helvetica"/>
                <w:b/>
                <w:bCs/>
                <w:color w:val="000000"/>
                <w:szCs w:val="24"/>
              </w:rPr>
            </w:pPr>
            <w:bookmarkStart w:id="1036" w:name="idm46383423738320"/>
            <w:bookmarkStart w:id="1037" w:name="idm46383423737280"/>
            <w:bookmarkStart w:id="1038" w:name="idm46383423735792"/>
            <w:bookmarkEnd w:id="1036"/>
            <w:bookmarkEnd w:id="1037"/>
            <w:bookmarkEnd w:id="10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C2D3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--innodb-open-files=#</w:t>
            </w:r>
          </w:p>
        </w:tc>
      </w:tr>
      <w:tr w:rsidR="002E3214" w14:paraId="61F447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D7DF0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30A05" w14:textId="77777777" w:rsidR="002E3214" w:rsidRDefault="00B46F09" w:rsidP="00895542">
            <w:pPr>
              <w:rPr>
                <w:rFonts w:ascii="Helvetica" w:hAnsi="Helvetica" w:cs="Helvetica"/>
                <w:sz w:val="20"/>
                <w:szCs w:val="20"/>
              </w:rPr>
            </w:pPr>
            <w:hyperlink r:id="rId3389" w:anchor="sysvar_innodb_open_files" w:history="1">
              <w:r w:rsidR="002E3214">
                <w:rPr>
                  <w:rStyle w:val="a4"/>
                  <w:rFonts w:ascii="Courier New" w:hAnsi="Courier New" w:cs="Courier New"/>
                  <w:b/>
                  <w:bCs/>
                  <w:color w:val="00759F"/>
                  <w:sz w:val="19"/>
                  <w:szCs w:val="19"/>
                  <w:shd w:val="clear" w:color="auto" w:fill="FFFFFF"/>
                </w:rPr>
                <w:t>innodb_open_files</w:t>
              </w:r>
            </w:hyperlink>
          </w:p>
        </w:tc>
      </w:tr>
      <w:tr w:rsidR="002E3214" w14:paraId="305066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7318C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896E1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1DB44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84C48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73504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8323A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E2F1A" w14:textId="77777777" w:rsidR="002E3214" w:rsidRDefault="00B46F09" w:rsidP="00895542">
            <w:pPr>
              <w:rPr>
                <w:rFonts w:ascii="Helvetica" w:hAnsi="Helvetica" w:cs="Helvetica"/>
                <w:b/>
                <w:bCs/>
                <w:color w:val="000000"/>
                <w:szCs w:val="24"/>
              </w:rPr>
            </w:pPr>
            <w:hyperlink r:id="rId3390"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1B74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96D7E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04A48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99608"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C3FC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992845"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AAA9C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(signifies autosizing; do not assign this literal value)</w:t>
            </w:r>
          </w:p>
        </w:tc>
      </w:tr>
      <w:tr w:rsidR="002E3214" w14:paraId="0830AB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EB751E"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8CF2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2E3214" w14:paraId="54E8E7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32B8C2"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6D79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0613CB6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variable is only relevant if you have numerous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391" w:anchor="glos_tablespace" w:tooltip="tablespace" w:history="1">
        <w:r>
          <w:rPr>
            <w:rStyle w:val="a4"/>
            <w:rFonts w:ascii="Helvetica" w:hAnsi="Helvetica" w:cs="Helvetica"/>
            <w:color w:val="00759F"/>
            <w:sz w:val="21"/>
            <w:szCs w:val="21"/>
          </w:rPr>
          <w:t>tablespaces</w:t>
        </w:r>
      </w:hyperlink>
      <w:r>
        <w:rPr>
          <w:rFonts w:ascii="Helvetica" w:hAnsi="Helvetica" w:cs="Helvetica"/>
          <w:color w:val="000000"/>
          <w:sz w:val="21"/>
          <w:szCs w:val="21"/>
        </w:rPr>
        <w:t>. It specifies the maximum number of </w:t>
      </w:r>
      <w:hyperlink r:id="rId3392" w:anchor="glos_ibd_file" w:tooltip=".ibd file" w:history="1">
        <w:r>
          <w:rPr>
            <w:rStyle w:val="HTML1"/>
            <w:rFonts w:ascii="Courier New" w:hAnsi="Courier New" w:cs="Courier New"/>
            <w:color w:val="990000"/>
            <w:sz w:val="20"/>
            <w:szCs w:val="20"/>
            <w:shd w:val="clear" w:color="auto" w:fill="FFFFFF"/>
          </w:rPr>
          <w:t>.ibd</w:t>
        </w:r>
        <w:r>
          <w:rPr>
            <w:rStyle w:val="a4"/>
            <w:rFonts w:ascii="Helvetica" w:hAnsi="Helvetica" w:cs="Helvetica"/>
            <w:color w:val="00759F"/>
            <w:sz w:val="21"/>
            <w:szCs w:val="21"/>
          </w:rPr>
          <w:t> files</w:t>
        </w:r>
      </w:hyperlink>
      <w:r>
        <w:rPr>
          <w:rFonts w:ascii="Helvetica" w:hAnsi="Helvetica" w:cs="Helvetica"/>
          <w:color w:val="000000"/>
          <w:sz w:val="21"/>
          <w:szCs w:val="21"/>
        </w:rPr>
        <w:t> that MySQL can keep open at one time. The minimum value is 10. The default value is 300 if </w:t>
      </w:r>
      <w:hyperlink r:id="rId3393"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is not enabled, and the higher of 300 and </w:t>
      </w:r>
      <w:hyperlink r:id="rId3394" w:anchor="sysvar_table_open_cache" w:history="1">
        <w:r>
          <w:rPr>
            <w:rStyle w:val="HTML1"/>
            <w:rFonts w:ascii="Courier New" w:hAnsi="Courier New" w:cs="Courier New"/>
            <w:b/>
            <w:bCs/>
            <w:color w:val="026789"/>
            <w:sz w:val="20"/>
            <w:szCs w:val="20"/>
            <w:shd w:val="clear" w:color="auto" w:fill="FFFFFF"/>
          </w:rPr>
          <w:t>table_open_cache</w:t>
        </w:r>
      </w:hyperlink>
      <w:r>
        <w:rPr>
          <w:rFonts w:ascii="Helvetica" w:hAnsi="Helvetica" w:cs="Helvetica"/>
          <w:color w:val="000000"/>
          <w:sz w:val="21"/>
          <w:szCs w:val="21"/>
        </w:rPr>
        <w:t> otherwise.</w:t>
      </w:r>
    </w:p>
    <w:p w14:paraId="406DDD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file descriptors used for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are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only. They are independent of those specified by the </w:t>
      </w:r>
      <w:hyperlink r:id="rId3395" w:anchor="sysvar_open_files_limit" w:history="1">
        <w:r>
          <w:rPr>
            <w:rStyle w:val="HTML1"/>
            <w:rFonts w:ascii="Courier New" w:hAnsi="Courier New" w:cs="Courier New"/>
            <w:b/>
            <w:bCs/>
            <w:color w:val="026789"/>
            <w:sz w:val="20"/>
            <w:szCs w:val="20"/>
            <w:shd w:val="clear" w:color="auto" w:fill="FFFFFF"/>
          </w:rPr>
          <w:t>open_files_limit</w:t>
        </w:r>
      </w:hyperlink>
      <w:r>
        <w:rPr>
          <w:rFonts w:ascii="Helvetica" w:hAnsi="Helvetica" w:cs="Helvetica"/>
          <w:color w:val="000000"/>
          <w:sz w:val="21"/>
          <w:szCs w:val="21"/>
        </w:rPr>
        <w:t> system variable, and do not affect the operation of the table cache. For general I/O tuning advice, see </w:t>
      </w:r>
      <w:hyperlink r:id="rId3396"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51CF61A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Prior to MySQL 8.0.24, temporary tablespaces were counted as open files, which could cause the </w:t>
      </w:r>
      <w:hyperlink r:id="rId3397" w:anchor="sysvar_innodb_open_files" w:history="1">
        <w:r>
          <w:rPr>
            <w:rStyle w:val="HTML1"/>
            <w:rFonts w:ascii="Courier New" w:hAnsi="Courier New" w:cs="Courier New"/>
            <w:b/>
            <w:bCs/>
            <w:color w:val="026789"/>
            <w:sz w:val="20"/>
            <w:szCs w:val="20"/>
            <w:shd w:val="clear" w:color="auto" w:fill="FFFFFF"/>
          </w:rPr>
          <w:t>innodb_open_files</w:t>
        </w:r>
      </w:hyperlink>
      <w:r>
        <w:rPr>
          <w:rFonts w:ascii="Helvetica" w:hAnsi="Helvetica" w:cs="Helvetica"/>
          <w:color w:val="000000"/>
          <w:sz w:val="21"/>
          <w:szCs w:val="21"/>
        </w:rPr>
        <w:t> limit to be exceeded, preventing other files from being opened. As of MySQL 8.0.24, temporary tablespaces are not counted as open files.</w:t>
      </w:r>
    </w:p>
    <w:bookmarkStart w:id="1039" w:name="sysvar_innodb_optimize_fulltext_only"/>
    <w:bookmarkEnd w:id="1039"/>
    <w:p w14:paraId="1BE25AF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"sysvar_innodb_optimize_fulltext_only"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innodb_optimize_fulltext_only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2E3214" w14:paraId="033C45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C7EBDA" w14:textId="77777777" w:rsidR="002E3214" w:rsidRDefault="002E3214" w:rsidP="00895542">
            <w:pPr>
              <w:rPr>
                <w:rFonts w:ascii="Helvetica" w:hAnsi="Helvetica" w:cs="Helvetica"/>
                <w:b/>
                <w:bCs/>
                <w:color w:val="000000"/>
                <w:szCs w:val="24"/>
              </w:rPr>
            </w:pPr>
            <w:bookmarkStart w:id="1040" w:name="idm46383423694640"/>
            <w:bookmarkStart w:id="1041" w:name="idm46383423693536"/>
            <w:bookmarkEnd w:id="1040"/>
            <w:bookmarkEnd w:id="10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FE0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--innodb-optimize-fulltext-only[={OFF|ON}]</w:t>
            </w:r>
          </w:p>
        </w:tc>
      </w:tr>
      <w:tr w:rsidR="002E3214" w14:paraId="47E31F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F8E6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70DA4" w14:textId="77777777" w:rsidR="002E3214" w:rsidRDefault="00B46F09" w:rsidP="00895542">
            <w:pPr>
              <w:rPr>
                <w:rFonts w:ascii="Helvetica" w:hAnsi="Helvetica" w:cs="Helvetica"/>
                <w:sz w:val="20"/>
                <w:szCs w:val="20"/>
              </w:rPr>
            </w:pPr>
            <w:hyperlink r:id="rId3398" w:anchor="sysvar_innodb_optimize_fulltext_only" w:history="1">
              <w:r w:rsidR="002E3214">
                <w:rPr>
                  <w:rStyle w:val="a4"/>
                  <w:rFonts w:ascii="Courier New" w:hAnsi="Courier New" w:cs="Courier New"/>
                  <w:b/>
                  <w:bCs/>
                  <w:color w:val="00759F"/>
                  <w:sz w:val="19"/>
                  <w:szCs w:val="19"/>
                  <w:shd w:val="clear" w:color="auto" w:fill="FFFFFF"/>
                </w:rPr>
                <w:t>innodb_optimize_fulltext_only</w:t>
              </w:r>
            </w:hyperlink>
          </w:p>
        </w:tc>
      </w:tr>
      <w:tr w:rsidR="002E3214" w14:paraId="35B111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40144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811D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0080B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F4EA3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A255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7B86F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9C8FEC" w14:textId="77777777" w:rsidR="002E3214" w:rsidRDefault="00B46F09" w:rsidP="00895542">
            <w:pPr>
              <w:rPr>
                <w:rFonts w:ascii="Helvetica" w:hAnsi="Helvetica" w:cs="Helvetica"/>
                <w:b/>
                <w:bCs/>
                <w:color w:val="000000"/>
                <w:szCs w:val="24"/>
              </w:rPr>
            </w:pPr>
            <w:hyperlink r:id="rId339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4A0BE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4EA1F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AC540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FC58B"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7F9DC2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D26E5C"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0A16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24B6FA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Changes the way </w:t>
      </w:r>
      <w:hyperlink r:id="rId3400"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operates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Intended to be enabled temporarily, during maintenance operations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with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030697F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3401"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reorganizes data in the </w:t>
      </w:r>
      <w:hyperlink r:id="rId3402"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 of the table. When this option is enabled, </w:t>
      </w:r>
      <w:hyperlink r:id="rId3403"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skips the reorganization of table data, and instead processes newly added, deleted, and updated token data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For more information, see </w:t>
      </w:r>
      <w:hyperlink r:id="rId3404" w:anchor="fulltext-optimize" w:tooltip="Optimizing InnoDB Full-Text Indexes" w:history="1">
        <w:r>
          <w:rPr>
            <w:rStyle w:val="a4"/>
            <w:rFonts w:ascii="Helvetica" w:hAnsi="Helvetica" w:cs="Helvetica"/>
            <w:color w:val="00759F"/>
            <w:sz w:val="21"/>
            <w:szCs w:val="21"/>
          </w:rPr>
          <w:t>Optimizing InnoDB Full-Text Indexes</w:t>
        </w:r>
      </w:hyperlink>
      <w:r>
        <w:rPr>
          <w:rFonts w:ascii="Helvetica" w:hAnsi="Helvetica" w:cs="Helvetica"/>
          <w:color w:val="000000"/>
          <w:sz w:val="21"/>
          <w:szCs w:val="21"/>
        </w:rPr>
        <w:t>.</w:t>
      </w:r>
    </w:p>
    <w:bookmarkStart w:id="1042" w:name="sysvar_innodb_page_cleaners"/>
    <w:bookmarkEnd w:id="1042"/>
    <w:p w14:paraId="2F00606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"sysvar_innodb_page_cleaners"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innodb_page_cleaners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234EA0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7E42EE" w14:textId="77777777" w:rsidR="002E3214" w:rsidRDefault="002E3214" w:rsidP="00895542">
            <w:pPr>
              <w:rPr>
                <w:rFonts w:ascii="Helvetica" w:hAnsi="Helvetica" w:cs="Helvetica"/>
                <w:b/>
                <w:bCs/>
                <w:color w:val="000000"/>
                <w:szCs w:val="24"/>
              </w:rPr>
            </w:pPr>
            <w:bookmarkStart w:id="1043" w:name="idm46383423659456"/>
            <w:bookmarkStart w:id="1044" w:name="idm46383423658416"/>
            <w:bookmarkEnd w:id="1043"/>
            <w:bookmarkEnd w:id="10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DA7F3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--innodb-page-cleaners=#</w:t>
            </w:r>
          </w:p>
        </w:tc>
      </w:tr>
      <w:tr w:rsidR="002E3214" w14:paraId="25307E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0870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89D8B" w14:textId="77777777" w:rsidR="002E3214" w:rsidRDefault="00B46F09" w:rsidP="00895542">
            <w:pPr>
              <w:rPr>
                <w:rFonts w:ascii="Helvetica" w:hAnsi="Helvetica" w:cs="Helvetica"/>
                <w:sz w:val="20"/>
                <w:szCs w:val="20"/>
              </w:rPr>
            </w:pPr>
            <w:hyperlink r:id="rId3405" w:anchor="sysvar_innodb_page_cleaners" w:history="1">
              <w:r w:rsidR="002E3214">
                <w:rPr>
                  <w:rStyle w:val="a4"/>
                  <w:rFonts w:ascii="Courier New" w:hAnsi="Courier New" w:cs="Courier New"/>
                  <w:b/>
                  <w:bCs/>
                  <w:color w:val="00759F"/>
                  <w:sz w:val="19"/>
                  <w:szCs w:val="19"/>
                  <w:shd w:val="clear" w:color="auto" w:fill="FFFFFF"/>
                </w:rPr>
                <w:t>innodb_page_cleaners</w:t>
              </w:r>
            </w:hyperlink>
          </w:p>
        </w:tc>
      </w:tr>
      <w:tr w:rsidR="002E3214" w14:paraId="131267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84912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1EF9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D445B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24F06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84DF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54C44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76CB49" w14:textId="77777777" w:rsidR="002E3214" w:rsidRDefault="00B46F09" w:rsidP="00895542">
            <w:pPr>
              <w:rPr>
                <w:rFonts w:ascii="Helvetica" w:hAnsi="Helvetica" w:cs="Helvetica"/>
                <w:b/>
                <w:bCs/>
                <w:color w:val="000000"/>
                <w:szCs w:val="24"/>
              </w:rPr>
            </w:pPr>
            <w:hyperlink r:id="rId340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61998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4E1A6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DFAA7F"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C8D32"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77003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C91F6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681D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r>
      <w:tr w:rsidR="002E3214" w14:paraId="55C66E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7E7E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7FCB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594B78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84D1F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786F1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w:t>
            </w:r>
          </w:p>
        </w:tc>
      </w:tr>
    </w:tbl>
    <w:p w14:paraId="3F62BB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page cleaner threads that flush dirty pages from buffer pool instances. Page cleaner threads perform flush list and LRU flushing. When there are multiple page cleaner threads, buffer pool flushing tasks for each buffer pool instance are dispatched to idle page cleaner threads. The </w:t>
      </w:r>
      <w:hyperlink r:id="rId3407" w:anchor="sysvar_innodb_page_cleaners" w:history="1">
        <w:r>
          <w:rPr>
            <w:rStyle w:val="HTML1"/>
            <w:rFonts w:ascii="Courier New" w:hAnsi="Courier New" w:cs="Courier New"/>
            <w:b/>
            <w:bCs/>
            <w:color w:val="026789"/>
            <w:sz w:val="20"/>
            <w:szCs w:val="20"/>
            <w:shd w:val="clear" w:color="auto" w:fill="FFFFFF"/>
          </w:rPr>
          <w:t>innodb_page_cleaners</w:t>
        </w:r>
      </w:hyperlink>
      <w:r>
        <w:rPr>
          <w:rFonts w:ascii="Helvetica" w:hAnsi="Helvetica" w:cs="Helvetica"/>
          <w:color w:val="000000"/>
          <w:sz w:val="21"/>
          <w:szCs w:val="21"/>
        </w:rPr>
        <w:t> default value is 4. If the number of page cleaner threads exceeds the number of buffer pool instances, </w:t>
      </w:r>
      <w:hyperlink r:id="rId3408" w:anchor="sysvar_innodb_page_cleaners" w:history="1">
        <w:r>
          <w:rPr>
            <w:rStyle w:val="HTML1"/>
            <w:rFonts w:ascii="Courier New" w:hAnsi="Courier New" w:cs="Courier New"/>
            <w:b/>
            <w:bCs/>
            <w:color w:val="026789"/>
            <w:sz w:val="20"/>
            <w:szCs w:val="20"/>
            <w:shd w:val="clear" w:color="auto" w:fill="FFFFFF"/>
          </w:rPr>
          <w:t>innodb_page_cleaners</w:t>
        </w:r>
      </w:hyperlink>
      <w:r>
        <w:rPr>
          <w:rFonts w:ascii="Helvetica" w:hAnsi="Helvetica" w:cs="Helvetica"/>
          <w:color w:val="000000"/>
          <w:sz w:val="21"/>
          <w:szCs w:val="21"/>
        </w:rPr>
        <w:t> is automatically set to the same value as </w:t>
      </w:r>
      <w:hyperlink r:id="rId3409"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w:t>
      </w:r>
    </w:p>
    <w:p w14:paraId="49BC3DB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your workload is write-IO bound when flushing dirty pages from buffer pool instances to data files, and if your system hardware has available capacity, increasing the number of page cleaner threads may help improve write-IO throughput.</w:t>
      </w:r>
    </w:p>
    <w:p w14:paraId="5598E43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Multithreaded page cleaner support extends to shutdown and recovery phases.</w:t>
      </w:r>
    </w:p>
    <w:p w14:paraId="6577A4B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setpriority()</w:t>
      </w:r>
      <w:r>
        <w:rPr>
          <w:rFonts w:ascii="Helvetica" w:hAnsi="Helvetica" w:cs="Helvetica"/>
          <w:color w:val="000000"/>
          <w:sz w:val="21"/>
          <w:szCs w:val="21"/>
        </w:rPr>
        <w:t> system call is used on Linux platforms where it is supported, and where the </w:t>
      </w:r>
      <w:hyperlink r:id="rId341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execution user is authorized to give </w:t>
      </w:r>
      <w:r>
        <w:rPr>
          <w:rStyle w:val="HTML1"/>
          <w:rFonts w:ascii="Courier New" w:hAnsi="Courier New" w:cs="Courier New"/>
          <w:b/>
          <w:bCs/>
          <w:color w:val="026789"/>
          <w:sz w:val="20"/>
          <w:szCs w:val="20"/>
          <w:shd w:val="clear" w:color="auto" w:fill="FFFFFF"/>
        </w:rPr>
        <w:t>page_cleaner</w:t>
      </w:r>
      <w:r>
        <w:rPr>
          <w:rFonts w:ascii="Helvetica" w:hAnsi="Helvetica" w:cs="Helvetica"/>
          <w:color w:val="000000"/>
          <w:sz w:val="21"/>
          <w:szCs w:val="21"/>
        </w:rPr>
        <w:t> threads priority over other MySQL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threads to help page flushing keep pace with the current workload. </w:t>
      </w:r>
      <w:r>
        <w:rPr>
          <w:rStyle w:val="HTML1"/>
          <w:rFonts w:ascii="Courier New" w:hAnsi="Courier New" w:cs="Courier New"/>
          <w:b/>
          <w:bCs/>
          <w:color w:val="026789"/>
          <w:sz w:val="20"/>
          <w:szCs w:val="20"/>
          <w:shd w:val="clear" w:color="auto" w:fill="FFFFFF"/>
        </w:rPr>
        <w:t>setpriority()</w:t>
      </w:r>
      <w:r>
        <w:rPr>
          <w:rFonts w:ascii="Helvetica" w:hAnsi="Helvetica" w:cs="Helvetica"/>
          <w:color w:val="000000"/>
          <w:sz w:val="21"/>
          <w:szCs w:val="21"/>
        </w:rPr>
        <w:t> support is indicated by this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startup message:</w:t>
      </w:r>
    </w:p>
    <w:p w14:paraId="39F6C3B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[Note] InnoDB: If the mysqld execution user is authorized, page cleaner</w:t>
      </w:r>
    </w:p>
    <w:p w14:paraId="4ABE348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thread priority can be changed. See the man page of setpriority().</w:t>
      </w:r>
    </w:p>
    <w:p w14:paraId="7DF196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systems where server startup and shutdown is not managed by systemd, </w:t>
      </w:r>
      <w:hyperlink r:id="rId341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execution user authorization can be configured in </w:t>
      </w:r>
      <w:r>
        <w:rPr>
          <w:rStyle w:val="HTML1"/>
          <w:rFonts w:ascii="Courier New" w:hAnsi="Courier New" w:cs="Courier New"/>
          <w:color w:val="990000"/>
          <w:sz w:val="20"/>
          <w:szCs w:val="20"/>
          <w:shd w:val="clear" w:color="auto" w:fill="FFFFFF"/>
        </w:rPr>
        <w:t>/etc/security/limits.conf</w:t>
      </w:r>
      <w:r>
        <w:rPr>
          <w:rFonts w:ascii="Helvetica" w:hAnsi="Helvetica" w:cs="Helvetica"/>
          <w:color w:val="000000"/>
          <w:sz w:val="21"/>
          <w:szCs w:val="21"/>
        </w:rPr>
        <w:t>. For example, if </w:t>
      </w:r>
      <w:hyperlink r:id="rId341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run under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user, you can authorize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user by adding these lines to </w:t>
      </w:r>
      <w:r>
        <w:rPr>
          <w:rStyle w:val="HTML1"/>
          <w:rFonts w:ascii="Courier New" w:hAnsi="Courier New" w:cs="Courier New"/>
          <w:color w:val="990000"/>
          <w:sz w:val="20"/>
          <w:szCs w:val="20"/>
          <w:shd w:val="clear" w:color="auto" w:fill="FFFFFF"/>
        </w:rPr>
        <w:t>/etc/security/limits.conf</w:t>
      </w:r>
      <w:r>
        <w:rPr>
          <w:rFonts w:ascii="Helvetica" w:hAnsi="Helvetica" w:cs="Helvetica"/>
          <w:color w:val="000000"/>
          <w:sz w:val="21"/>
          <w:szCs w:val="21"/>
        </w:rPr>
        <w:t>:</w:t>
      </w:r>
    </w:p>
    <w:p w14:paraId="381EF1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              hard    nice       -20</w:t>
      </w:r>
    </w:p>
    <w:p w14:paraId="163578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              soft    nice       -20</w:t>
      </w:r>
    </w:p>
    <w:p w14:paraId="1C571C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systemd managed systems, the same can be achieved by specifying </w:t>
      </w:r>
      <w:r>
        <w:rPr>
          <w:rStyle w:val="HTML1"/>
          <w:rFonts w:ascii="Courier New" w:hAnsi="Courier New" w:cs="Courier New"/>
          <w:b/>
          <w:bCs/>
          <w:color w:val="026789"/>
          <w:sz w:val="20"/>
          <w:szCs w:val="20"/>
          <w:shd w:val="clear" w:color="auto" w:fill="FFFFFF"/>
        </w:rPr>
        <w:t>LimitNICE=-20</w:t>
      </w:r>
      <w:r>
        <w:rPr>
          <w:rFonts w:ascii="Helvetica" w:hAnsi="Helvetica" w:cs="Helvetica"/>
          <w:color w:val="000000"/>
          <w:sz w:val="21"/>
          <w:szCs w:val="21"/>
        </w:rPr>
        <w:t> in a localized systemd configuration file. For example, create a file named </w:t>
      </w:r>
      <w:r>
        <w:rPr>
          <w:rStyle w:val="HTML1"/>
          <w:rFonts w:ascii="Courier New" w:hAnsi="Courier New" w:cs="Courier New"/>
          <w:color w:val="990000"/>
          <w:sz w:val="20"/>
          <w:szCs w:val="20"/>
          <w:shd w:val="clear" w:color="auto" w:fill="FFFFFF"/>
        </w:rPr>
        <w:t>override.conf</w:t>
      </w:r>
      <w:r>
        <w:rPr>
          <w:rFonts w:ascii="Helvetica" w:hAnsi="Helvetica" w:cs="Helvetica"/>
          <w:color w:val="000000"/>
          <w:sz w:val="21"/>
          <w:szCs w:val="21"/>
        </w:rPr>
        <w:t> in </w:t>
      </w:r>
      <w:r>
        <w:rPr>
          <w:rStyle w:val="HTML1"/>
          <w:rFonts w:ascii="Courier New" w:hAnsi="Courier New" w:cs="Courier New"/>
          <w:color w:val="990000"/>
          <w:sz w:val="20"/>
          <w:szCs w:val="20"/>
          <w:shd w:val="clear" w:color="auto" w:fill="FFFFFF"/>
        </w:rPr>
        <w:t>/etc/systemd/system/mysqld.service.d/override.conf</w:t>
      </w:r>
      <w:r>
        <w:rPr>
          <w:rFonts w:ascii="Helvetica" w:hAnsi="Helvetica" w:cs="Helvetica"/>
          <w:color w:val="000000"/>
          <w:sz w:val="21"/>
          <w:szCs w:val="21"/>
        </w:rPr>
        <w:t> and add this entry:</w:t>
      </w:r>
    </w:p>
    <w:p w14:paraId="54FD1F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[Service]</w:t>
      </w:r>
    </w:p>
    <w:p w14:paraId="0DAA05C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LimitNICE=-20</w:t>
      </w:r>
    </w:p>
    <w:p w14:paraId="4EABD9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creating or changing </w:t>
      </w:r>
      <w:r>
        <w:rPr>
          <w:rStyle w:val="HTML1"/>
          <w:rFonts w:ascii="Courier New" w:hAnsi="Courier New" w:cs="Courier New"/>
          <w:color w:val="990000"/>
          <w:sz w:val="20"/>
          <w:szCs w:val="20"/>
          <w:shd w:val="clear" w:color="auto" w:fill="FFFFFF"/>
        </w:rPr>
        <w:t>override.conf</w:t>
      </w:r>
      <w:r>
        <w:rPr>
          <w:rFonts w:ascii="Helvetica" w:hAnsi="Helvetica" w:cs="Helvetica"/>
          <w:color w:val="000000"/>
          <w:sz w:val="21"/>
          <w:szCs w:val="21"/>
        </w:rPr>
        <w:t>, reload the systemd configuration, then tell systemd to restart the MySQL service:</w:t>
      </w:r>
    </w:p>
    <w:p w14:paraId="31CEECF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systemctl daemon-reload</w:t>
      </w:r>
    </w:p>
    <w:p w14:paraId="6A652CE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systemctl restart mysqld  # RPM platforms</w:t>
      </w:r>
    </w:p>
    <w:p w14:paraId="4679433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systemctl restart mysql   # Debian platforms</w:t>
      </w:r>
    </w:p>
    <w:p w14:paraId="3515250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about using a localized systemd configuration file, see </w:t>
      </w:r>
      <w:hyperlink r:id="rId3413" w:anchor="systemd-mysql-configuration" w:tooltip="Configuring systemd for MySQL" w:history="1">
        <w:r>
          <w:rPr>
            <w:rStyle w:val="a4"/>
            <w:rFonts w:ascii="Helvetica" w:hAnsi="Helvetica" w:cs="Helvetica"/>
            <w:color w:val="00759F"/>
            <w:sz w:val="21"/>
            <w:szCs w:val="21"/>
          </w:rPr>
          <w:t>Configuring systemd for MySQL</w:t>
        </w:r>
      </w:hyperlink>
      <w:r>
        <w:rPr>
          <w:rFonts w:ascii="Helvetica" w:hAnsi="Helvetica" w:cs="Helvetica"/>
          <w:color w:val="000000"/>
          <w:sz w:val="21"/>
          <w:szCs w:val="21"/>
        </w:rPr>
        <w:t>.</w:t>
      </w:r>
    </w:p>
    <w:p w14:paraId="073B057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authorizing the </w:t>
      </w:r>
      <w:hyperlink r:id="rId341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execution user, use the </w:t>
      </w:r>
      <w:r>
        <w:rPr>
          <w:rStyle w:val="a5"/>
          <w:rFonts w:ascii="Helvetica" w:hAnsi="Helvetica" w:cs="Helvetica"/>
          <w:color w:val="000000"/>
          <w:sz w:val="21"/>
          <w:szCs w:val="21"/>
        </w:rPr>
        <w:t>cat</w:t>
      </w:r>
      <w:r>
        <w:rPr>
          <w:rFonts w:ascii="Helvetica" w:hAnsi="Helvetica" w:cs="Helvetica"/>
          <w:color w:val="000000"/>
          <w:sz w:val="21"/>
          <w:szCs w:val="21"/>
        </w:rPr>
        <w:t> command to verify the configured </w:t>
      </w:r>
      <w:r>
        <w:rPr>
          <w:rStyle w:val="HTML1"/>
          <w:rFonts w:ascii="Courier New" w:hAnsi="Courier New" w:cs="Courier New"/>
          <w:b/>
          <w:bCs/>
          <w:color w:val="026789"/>
          <w:sz w:val="20"/>
          <w:szCs w:val="20"/>
          <w:shd w:val="clear" w:color="auto" w:fill="FFFFFF"/>
        </w:rPr>
        <w:t>Nice</w:t>
      </w:r>
      <w:r>
        <w:rPr>
          <w:rFonts w:ascii="Helvetica" w:hAnsi="Helvetica" w:cs="Helvetica"/>
          <w:color w:val="000000"/>
          <w:sz w:val="21"/>
          <w:szCs w:val="21"/>
        </w:rPr>
        <w:t> limits for the </w:t>
      </w:r>
      <w:hyperlink r:id="rId341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w:t>
      </w:r>
    </w:p>
    <w:p w14:paraId="7E4C8F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shell&gt; cat /proc/</w:t>
      </w:r>
      <w:r>
        <w:rPr>
          <w:rStyle w:val="HTML1"/>
          <w:rFonts w:ascii="Courier New" w:hAnsi="Courier New" w:cs="Courier New"/>
          <w:b/>
          <w:bCs/>
          <w:i/>
          <w:iCs/>
          <w:color w:val="000000"/>
          <w:sz w:val="19"/>
          <w:szCs w:val="19"/>
        </w:rPr>
        <w:t>mysqld_pid</w:t>
      </w:r>
      <w:r>
        <w:rPr>
          <w:rFonts w:ascii="Courier New" w:hAnsi="Courier New" w:cs="Courier New"/>
          <w:color w:val="000000"/>
          <w:sz w:val="20"/>
          <w:szCs w:val="20"/>
        </w:rPr>
        <w:t>/limits | grep nice</w:t>
      </w:r>
    </w:p>
    <w:p w14:paraId="5A3762D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Max nice priority         18446744073709551596 18446744073709551596</w:t>
      </w:r>
    </w:p>
    <w:bookmarkStart w:id="1045" w:name="sysvar_innodb_page_size"/>
    <w:bookmarkEnd w:id="1045"/>
    <w:p w14:paraId="19D7478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"sysvar_innodb_page_size"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innodb_page_size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276"/>
        <w:gridCol w:w="4624"/>
      </w:tblGrid>
      <w:tr w:rsidR="002E3214" w14:paraId="22BAD7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E061E1" w14:textId="77777777" w:rsidR="002E3214" w:rsidRDefault="002E3214" w:rsidP="00895542">
            <w:pPr>
              <w:rPr>
                <w:rFonts w:ascii="Helvetica" w:hAnsi="Helvetica" w:cs="Helvetica"/>
                <w:b/>
                <w:bCs/>
                <w:color w:val="000000"/>
                <w:szCs w:val="24"/>
              </w:rPr>
            </w:pPr>
            <w:bookmarkStart w:id="1046" w:name="idm46383423597056"/>
            <w:bookmarkStart w:id="1047" w:name="idm46383423595968"/>
            <w:bookmarkEnd w:id="1046"/>
            <w:bookmarkEnd w:id="10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17F26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--innodb-page-size=#</w:t>
            </w:r>
          </w:p>
        </w:tc>
      </w:tr>
      <w:tr w:rsidR="002E3214" w14:paraId="5CFFF4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F19AA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C80F4D" w14:textId="77777777" w:rsidR="002E3214" w:rsidRDefault="00B46F09" w:rsidP="00895542">
            <w:pPr>
              <w:rPr>
                <w:rFonts w:ascii="Helvetica" w:hAnsi="Helvetica" w:cs="Helvetica"/>
                <w:sz w:val="20"/>
                <w:szCs w:val="20"/>
              </w:rPr>
            </w:pPr>
            <w:hyperlink r:id="rId3416" w:anchor="sysvar_innodb_page_size" w:history="1">
              <w:r w:rsidR="002E3214">
                <w:rPr>
                  <w:rStyle w:val="a4"/>
                  <w:rFonts w:ascii="Courier New" w:hAnsi="Courier New" w:cs="Courier New"/>
                  <w:b/>
                  <w:bCs/>
                  <w:color w:val="00759F"/>
                  <w:sz w:val="19"/>
                  <w:szCs w:val="19"/>
                  <w:shd w:val="clear" w:color="auto" w:fill="FFFFFF"/>
                </w:rPr>
                <w:t>innodb_page_size</w:t>
              </w:r>
            </w:hyperlink>
          </w:p>
        </w:tc>
      </w:tr>
      <w:tr w:rsidR="002E3214" w14:paraId="4F9027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47889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0CB3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7DAEB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36776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90BE2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ED9FB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98D6AF" w14:textId="77777777" w:rsidR="002E3214" w:rsidRDefault="00B46F09" w:rsidP="00895542">
            <w:pPr>
              <w:rPr>
                <w:rFonts w:ascii="Helvetica" w:hAnsi="Helvetica" w:cs="Helvetica"/>
                <w:b/>
                <w:bCs/>
                <w:color w:val="000000"/>
                <w:szCs w:val="24"/>
              </w:rPr>
            </w:pPr>
            <w:hyperlink r:id="rId341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70C24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E09DB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8AAD3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2D9C9"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6D1376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394AE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FC4C9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16384</w:t>
            </w:r>
          </w:p>
        </w:tc>
      </w:tr>
      <w:tr w:rsidR="002E3214" w14:paraId="1231B4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2D7D6"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3EEDB4"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4096</w:t>
            </w:r>
          </w:p>
          <w:p w14:paraId="5131FEBC"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8192</w:t>
            </w:r>
          </w:p>
          <w:p w14:paraId="0606652A"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16384</w:t>
            </w:r>
          </w:p>
          <w:p w14:paraId="3E63C131"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32768</w:t>
            </w:r>
          </w:p>
          <w:p w14:paraId="13F752D7"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65536</w:t>
            </w:r>
          </w:p>
        </w:tc>
      </w:tr>
    </w:tbl>
    <w:p w14:paraId="17D3898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w:t>
      </w:r>
      <w:hyperlink r:id="rId3418"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419" w:anchor="glos_tablespace" w:tooltip="tablespace" w:history="1">
        <w:r>
          <w:rPr>
            <w:rStyle w:val="a4"/>
            <w:rFonts w:ascii="Helvetica" w:hAnsi="Helvetica" w:cs="Helvetica"/>
            <w:color w:val="00759F"/>
            <w:sz w:val="21"/>
            <w:szCs w:val="21"/>
          </w:rPr>
          <w:t>tablespaces</w:t>
        </w:r>
      </w:hyperlink>
      <w:r>
        <w:rPr>
          <w:rFonts w:ascii="Helvetica" w:hAnsi="Helvetica" w:cs="Helvetica"/>
          <w:color w:val="000000"/>
          <w:sz w:val="21"/>
          <w:szCs w:val="21"/>
        </w:rPr>
        <w:t>. Values can be specified in bytes or kilobytes. For example, a 16 kilobyte page size value can be specified as 16384, 16KB, or 16k.</w:t>
      </w:r>
    </w:p>
    <w:p w14:paraId="294F702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420" w:anchor="sysvar_innodb_page_size" w:history="1">
        <w:r w:rsidR="002E3214">
          <w:rPr>
            <w:rStyle w:val="HTML1"/>
            <w:rFonts w:ascii="Courier New" w:hAnsi="Courier New" w:cs="Courier New"/>
            <w:b/>
            <w:bCs/>
            <w:color w:val="026789"/>
            <w:sz w:val="20"/>
            <w:szCs w:val="20"/>
            <w:shd w:val="clear" w:color="auto" w:fill="FFFFFF"/>
          </w:rPr>
          <w:t>innodb_page_size</w:t>
        </w:r>
      </w:hyperlink>
      <w:r w:rsidR="002E3214">
        <w:rPr>
          <w:rFonts w:ascii="Helvetica" w:hAnsi="Helvetica" w:cs="Helvetica"/>
          <w:color w:val="000000"/>
          <w:sz w:val="21"/>
          <w:szCs w:val="21"/>
        </w:rPr>
        <w:t> can only be configured prior to initializing the MySQL instance and cannot be changed afterward. If no value is specified, the instance is initialized using the default page size. See </w:t>
      </w:r>
      <w:hyperlink r:id="rId3421" w:anchor="innodb-init-startup-configuration" w:tooltip="15.8.1 InnoDB Startup Configuration" w:history="1">
        <w:r w:rsidR="002E3214">
          <w:rPr>
            <w:rStyle w:val="a4"/>
            <w:rFonts w:ascii="Helvetica" w:hAnsi="Helvetica" w:cs="Helvetica"/>
            <w:color w:val="00759F"/>
            <w:sz w:val="21"/>
            <w:szCs w:val="21"/>
          </w:rPr>
          <w:t>Section 15.8.1, “InnoDB Startup Configuration”</w:t>
        </w:r>
      </w:hyperlink>
      <w:r w:rsidR="002E3214">
        <w:rPr>
          <w:rFonts w:ascii="Helvetica" w:hAnsi="Helvetica" w:cs="Helvetica"/>
          <w:color w:val="000000"/>
          <w:sz w:val="21"/>
          <w:szCs w:val="21"/>
        </w:rPr>
        <w:t>.</w:t>
      </w:r>
    </w:p>
    <w:p w14:paraId="678E9B4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both 32KB and 64KB page sizes, the maximum row length is approximately 16000 bytes. </w:t>
      </w: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is not supported when </w:t>
      </w:r>
      <w:hyperlink r:id="rId3422"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is set to 32KB or 64KB. For </w:t>
      </w:r>
      <w:hyperlink r:id="rId3423" w:anchor="sysvar_innodb_page_size" w:history="1">
        <w:r>
          <w:rPr>
            <w:rStyle w:val="HTML1"/>
            <w:rFonts w:ascii="Courier New" w:hAnsi="Courier New" w:cs="Courier New"/>
            <w:b/>
            <w:bCs/>
            <w:color w:val="026789"/>
            <w:sz w:val="20"/>
            <w:szCs w:val="20"/>
            <w:shd w:val="clear" w:color="auto" w:fill="FFFFFF"/>
          </w:rPr>
          <w:t>innodb_page_size=32KB</w:t>
        </w:r>
      </w:hyperlink>
      <w:r>
        <w:rPr>
          <w:rFonts w:ascii="Helvetica" w:hAnsi="Helvetica" w:cs="Helvetica"/>
          <w:color w:val="000000"/>
          <w:sz w:val="21"/>
          <w:szCs w:val="21"/>
        </w:rPr>
        <w:t>, extent size is 2MB. For </w:t>
      </w:r>
      <w:hyperlink r:id="rId3424" w:anchor="sysvar_innodb_page_size" w:history="1">
        <w:r>
          <w:rPr>
            <w:rStyle w:val="HTML1"/>
            <w:rFonts w:ascii="Courier New" w:hAnsi="Courier New" w:cs="Courier New"/>
            <w:b/>
            <w:bCs/>
            <w:color w:val="026789"/>
            <w:sz w:val="20"/>
            <w:szCs w:val="20"/>
            <w:shd w:val="clear" w:color="auto" w:fill="FFFFFF"/>
          </w:rPr>
          <w:t>innodb_page_size=64KB</w:t>
        </w:r>
      </w:hyperlink>
      <w:r>
        <w:rPr>
          <w:rFonts w:ascii="Helvetica" w:hAnsi="Helvetica" w:cs="Helvetica"/>
          <w:color w:val="000000"/>
          <w:sz w:val="21"/>
          <w:szCs w:val="21"/>
        </w:rPr>
        <w:t>, extent size is 4MB. </w:t>
      </w:r>
      <w:hyperlink r:id="rId3425" w:anchor="sysvar_innodb_log_buffer_size" w:history="1">
        <w:r>
          <w:rPr>
            <w:rStyle w:val="HTML1"/>
            <w:rFonts w:ascii="Courier New" w:hAnsi="Courier New" w:cs="Courier New"/>
            <w:b/>
            <w:bCs/>
            <w:color w:val="026789"/>
            <w:sz w:val="20"/>
            <w:szCs w:val="20"/>
            <w:shd w:val="clear" w:color="auto" w:fill="FFFFFF"/>
          </w:rPr>
          <w:t>innodb_log_buffer_size</w:t>
        </w:r>
      </w:hyperlink>
      <w:r>
        <w:rPr>
          <w:rFonts w:ascii="Helvetica" w:hAnsi="Helvetica" w:cs="Helvetica"/>
          <w:color w:val="000000"/>
          <w:sz w:val="21"/>
          <w:szCs w:val="21"/>
        </w:rPr>
        <w:t> should be set to at least 16M (the default) when using 32KB or 64KB page sizes.</w:t>
      </w:r>
    </w:p>
    <w:p w14:paraId="64E6D5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16KB page size or larger is appropriate for a wide range of </w:t>
      </w:r>
      <w:hyperlink r:id="rId3426" w:anchor="glos_workload" w:tooltip="workload" w:history="1">
        <w:r>
          <w:rPr>
            <w:rStyle w:val="a4"/>
            <w:rFonts w:ascii="Helvetica" w:hAnsi="Helvetica" w:cs="Helvetica"/>
            <w:color w:val="00759F"/>
            <w:sz w:val="21"/>
            <w:szCs w:val="21"/>
          </w:rPr>
          <w:t>workloads</w:t>
        </w:r>
      </w:hyperlink>
      <w:r>
        <w:rPr>
          <w:rFonts w:ascii="Helvetica" w:hAnsi="Helvetica" w:cs="Helvetica"/>
          <w:color w:val="000000"/>
          <w:sz w:val="21"/>
          <w:szCs w:val="21"/>
        </w:rPr>
        <w:t>, particularly for queries involving table scans and DML operations involving bulk updates. Smaller page sizes might be more efficient for </w:t>
      </w:r>
      <w:hyperlink r:id="rId3427" w:anchor="glos_oltp" w:tooltip="OLTP" w:history="1">
        <w:r>
          <w:rPr>
            <w:rStyle w:val="a4"/>
            <w:rFonts w:ascii="Helvetica" w:hAnsi="Helvetica" w:cs="Helvetica"/>
            <w:color w:val="00759F"/>
            <w:sz w:val="21"/>
            <w:szCs w:val="21"/>
          </w:rPr>
          <w:t>OLTP</w:t>
        </w:r>
      </w:hyperlink>
      <w:r>
        <w:rPr>
          <w:rFonts w:ascii="Helvetica" w:hAnsi="Helvetica" w:cs="Helvetica"/>
          <w:color w:val="000000"/>
          <w:sz w:val="21"/>
          <w:szCs w:val="21"/>
        </w:rPr>
        <w:t> workloads involving many small writes, where contention can be an issue when single pages contain many rows. Smaller pages might also be efficient with </w:t>
      </w:r>
      <w:hyperlink r:id="rId3428" w:anchor="glos_ssd" w:tooltip="SSD" w:history="1">
        <w:r>
          <w:rPr>
            <w:rStyle w:val="a4"/>
            <w:rFonts w:ascii="Helvetica" w:hAnsi="Helvetica" w:cs="Helvetica"/>
            <w:color w:val="00759F"/>
            <w:sz w:val="21"/>
            <w:szCs w:val="21"/>
          </w:rPr>
          <w:t>SSD</w:t>
        </w:r>
      </w:hyperlink>
      <w:r>
        <w:rPr>
          <w:rFonts w:ascii="Helvetica" w:hAnsi="Helvetica" w:cs="Helvetica"/>
          <w:color w:val="000000"/>
          <w:sz w:val="21"/>
          <w:szCs w:val="21"/>
        </w:rPr>
        <w:t> storage devices, which typically use small block sizes. Keeping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close to the storage device block size minimizes the amount of unchanged data that is rewritten to disk.</w:t>
      </w:r>
    </w:p>
    <w:p w14:paraId="069CFEE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minimum file size for the first system tablespace data file (</w:t>
      </w:r>
      <w:r>
        <w:rPr>
          <w:rStyle w:val="HTML1"/>
          <w:rFonts w:ascii="Courier New" w:hAnsi="Courier New" w:cs="Courier New"/>
          <w:b/>
          <w:bCs/>
          <w:color w:val="026789"/>
          <w:sz w:val="20"/>
          <w:szCs w:val="20"/>
          <w:shd w:val="clear" w:color="auto" w:fill="FFFFFF"/>
        </w:rPr>
        <w:t>ibdata1</w:t>
      </w:r>
      <w:r>
        <w:rPr>
          <w:rFonts w:ascii="Helvetica" w:hAnsi="Helvetica" w:cs="Helvetica"/>
          <w:color w:val="000000"/>
          <w:sz w:val="21"/>
          <w:szCs w:val="21"/>
        </w:rPr>
        <w:t>) differs depending on the </w:t>
      </w:r>
      <w:hyperlink r:id="rId3429"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See the </w:t>
      </w:r>
      <w:hyperlink r:id="rId3430"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option description for more information.</w:t>
      </w:r>
    </w:p>
    <w:p w14:paraId="4FEC10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MySQL instance using a particular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cannot use data files or log files from an instance that uses a different page size.</w:t>
      </w:r>
    </w:p>
    <w:p w14:paraId="2E43DE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general I/O tuning advice, see </w:t>
      </w:r>
      <w:hyperlink r:id="rId3431"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1048" w:name="sysvar_innodb_parallel_read_threads"/>
    <w:bookmarkEnd w:id="1048"/>
    <w:p w14:paraId="7CB1D56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"sysvar_innodb_parallel_read_threads"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innodb_parallel_read_threads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2E3214" w14:paraId="373AC5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53B072" w14:textId="77777777" w:rsidR="002E3214" w:rsidRDefault="002E3214" w:rsidP="00895542">
            <w:pPr>
              <w:rPr>
                <w:rFonts w:ascii="Helvetica" w:hAnsi="Helvetica" w:cs="Helvetica"/>
                <w:b/>
                <w:bCs/>
                <w:color w:val="000000"/>
                <w:szCs w:val="24"/>
              </w:rPr>
            </w:pPr>
            <w:bookmarkStart w:id="1049" w:name="idm46383423542944"/>
            <w:bookmarkStart w:id="1050" w:name="idm46383423541840"/>
            <w:bookmarkEnd w:id="1049"/>
            <w:bookmarkEnd w:id="105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A4E6E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--innodb-parallel-read-threads=#</w:t>
            </w:r>
          </w:p>
        </w:tc>
      </w:tr>
      <w:tr w:rsidR="002E3214" w14:paraId="3F7789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A804C1"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B548E" w14:textId="77777777" w:rsidR="002E3214" w:rsidRDefault="002E3214" w:rsidP="00895542">
            <w:pPr>
              <w:rPr>
                <w:rFonts w:ascii="Helvetica" w:hAnsi="Helvetica" w:cs="Helvetica"/>
                <w:sz w:val="20"/>
                <w:szCs w:val="20"/>
              </w:rPr>
            </w:pPr>
            <w:r>
              <w:rPr>
                <w:rFonts w:ascii="Helvetica" w:hAnsi="Helvetica" w:cs="Helvetica"/>
                <w:sz w:val="20"/>
                <w:szCs w:val="20"/>
              </w:rPr>
              <w:t>8.0.14</w:t>
            </w:r>
          </w:p>
        </w:tc>
      </w:tr>
      <w:tr w:rsidR="002E3214" w14:paraId="301A72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DF08A3"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5B3558" w14:textId="77777777" w:rsidR="002E3214" w:rsidRDefault="00B46F09" w:rsidP="00895542">
            <w:pPr>
              <w:rPr>
                <w:rFonts w:ascii="Helvetica" w:hAnsi="Helvetica" w:cs="Helvetica"/>
                <w:sz w:val="20"/>
                <w:szCs w:val="20"/>
              </w:rPr>
            </w:pPr>
            <w:hyperlink r:id="rId3432" w:anchor="sysvar_innodb_parallel_read_threads" w:history="1">
              <w:r w:rsidR="002E3214">
                <w:rPr>
                  <w:rStyle w:val="a4"/>
                  <w:rFonts w:ascii="Courier New" w:hAnsi="Courier New" w:cs="Courier New"/>
                  <w:b/>
                  <w:bCs/>
                  <w:color w:val="00759F"/>
                  <w:sz w:val="19"/>
                  <w:szCs w:val="19"/>
                  <w:shd w:val="clear" w:color="auto" w:fill="FFFFFF"/>
                </w:rPr>
                <w:t>innodb_parallel_read_threads</w:t>
              </w:r>
            </w:hyperlink>
          </w:p>
        </w:tc>
      </w:tr>
      <w:tr w:rsidR="002E3214" w14:paraId="6EC7D9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B693D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227A5" w14:textId="77777777" w:rsidR="002E3214" w:rsidRDefault="002E3214" w:rsidP="00895542">
            <w:pPr>
              <w:rPr>
                <w:rFonts w:ascii="Helvetica" w:hAnsi="Helvetica" w:cs="Helvetica"/>
                <w:sz w:val="20"/>
                <w:szCs w:val="20"/>
              </w:rPr>
            </w:pPr>
            <w:r>
              <w:rPr>
                <w:rFonts w:ascii="Helvetica" w:hAnsi="Helvetica" w:cs="Helvetica"/>
                <w:sz w:val="20"/>
                <w:szCs w:val="20"/>
              </w:rPr>
              <w:t>Session</w:t>
            </w:r>
          </w:p>
        </w:tc>
      </w:tr>
      <w:tr w:rsidR="002E3214" w14:paraId="14557B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FF788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F34B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766C9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4ABD9" w14:textId="77777777" w:rsidR="002E3214" w:rsidRDefault="00B46F09" w:rsidP="00895542">
            <w:pPr>
              <w:rPr>
                <w:rFonts w:ascii="Helvetica" w:hAnsi="Helvetica" w:cs="Helvetica"/>
                <w:b/>
                <w:bCs/>
                <w:color w:val="000000"/>
                <w:szCs w:val="24"/>
              </w:rPr>
            </w:pPr>
            <w:hyperlink r:id="rId343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1668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9827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E64B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A414E"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D8EB7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20DB2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41E6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r>
      <w:tr w:rsidR="002E3214" w14:paraId="3B7362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14F7F6"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9530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2E2FE5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9F46F8"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28A4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256</w:t>
            </w:r>
          </w:p>
        </w:tc>
      </w:tr>
    </w:tbl>
    <w:p w14:paraId="7E82E3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number of threads that can be used for parallel clustered index reads. Parallel scanning of partitions is supported as of MySQL 8.0.17. Parallel read threads can improve </w:t>
      </w:r>
      <w:hyperlink r:id="rId3434" w:anchor="check-table" w:tooltip="13.7.3.2 CHECK TABLE Statement" w:history="1">
        <w:r>
          <w:rPr>
            <w:rStyle w:val="HTML1"/>
            <w:rFonts w:ascii="Courier New" w:hAnsi="Courier New" w:cs="Courier New"/>
            <w:b/>
            <w:bCs/>
            <w:color w:val="026789"/>
            <w:sz w:val="20"/>
            <w:szCs w:val="20"/>
            <w:shd w:val="clear" w:color="auto" w:fill="FFFFFF"/>
          </w:rPr>
          <w:t>CHECK TABLE</w:t>
        </w:r>
      </w:hyperlink>
      <w:r>
        <w:rPr>
          <w:rFonts w:ascii="Helvetica" w:hAnsi="Helvetica" w:cs="Helvetica"/>
          <w:color w:val="000000"/>
          <w:sz w:val="21"/>
          <w:szCs w:val="21"/>
        </w:rPr>
        <w:t> performance.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the clustered index twice during a </w:t>
      </w:r>
      <w:hyperlink r:id="rId3435" w:anchor="check-table" w:tooltip="13.7.3.2 CHECK TABLE Statement" w:history="1">
        <w:r>
          <w:rPr>
            <w:rStyle w:val="HTML1"/>
            <w:rFonts w:ascii="Courier New" w:hAnsi="Courier New" w:cs="Courier New"/>
            <w:b/>
            <w:bCs/>
            <w:color w:val="026789"/>
            <w:sz w:val="20"/>
            <w:szCs w:val="20"/>
            <w:shd w:val="clear" w:color="auto" w:fill="FFFFFF"/>
          </w:rPr>
          <w:t>CHECK TABLE</w:t>
        </w:r>
      </w:hyperlink>
      <w:r>
        <w:rPr>
          <w:rFonts w:ascii="Helvetica" w:hAnsi="Helvetica" w:cs="Helvetica"/>
          <w:color w:val="000000"/>
          <w:sz w:val="21"/>
          <w:szCs w:val="21"/>
        </w:rPr>
        <w:t> operation. The second read can be performed in parallel. This feature does not apply to secondary index scans. The </w:t>
      </w:r>
      <w:hyperlink r:id="rId3436" w:anchor="sysvar_innodb_parallel_read_threads" w:history="1">
        <w:r>
          <w:rPr>
            <w:rStyle w:val="HTML1"/>
            <w:rFonts w:ascii="Courier New" w:hAnsi="Courier New" w:cs="Courier New"/>
            <w:b/>
            <w:bCs/>
            <w:color w:val="026789"/>
            <w:sz w:val="20"/>
            <w:szCs w:val="20"/>
            <w:shd w:val="clear" w:color="auto" w:fill="FFFFFF"/>
          </w:rPr>
          <w:t>innodb_parallel_read_threads</w:t>
        </w:r>
      </w:hyperlink>
      <w:r>
        <w:rPr>
          <w:rFonts w:ascii="Helvetica" w:hAnsi="Helvetica" w:cs="Helvetica"/>
          <w:color w:val="000000"/>
          <w:sz w:val="21"/>
          <w:szCs w:val="21"/>
        </w:rPr>
        <w:t> session variable must be set to a value greater than 1 for parallel clustered index reads to occur. The actual number of threads used to perform a parallel clustered index read is determined by the </w:t>
      </w:r>
      <w:hyperlink r:id="rId3437" w:anchor="sysvar_innodb_parallel_read_threads" w:history="1">
        <w:r>
          <w:rPr>
            <w:rStyle w:val="HTML1"/>
            <w:rFonts w:ascii="Courier New" w:hAnsi="Courier New" w:cs="Courier New"/>
            <w:b/>
            <w:bCs/>
            <w:color w:val="026789"/>
            <w:sz w:val="20"/>
            <w:szCs w:val="20"/>
            <w:shd w:val="clear" w:color="auto" w:fill="FFFFFF"/>
          </w:rPr>
          <w:t>innodb_parallel_read_threads</w:t>
        </w:r>
      </w:hyperlink>
      <w:r>
        <w:rPr>
          <w:rFonts w:ascii="Helvetica" w:hAnsi="Helvetica" w:cs="Helvetica"/>
          <w:color w:val="000000"/>
          <w:sz w:val="21"/>
          <w:szCs w:val="21"/>
        </w:rPr>
        <w:t> setting or the number of index subtrees to scan, whichever is smaller. The pages read into the buffer pool during the scan are kept at the tail of the buffer pool LRU list so that they can be discarded quickly when free buffer pool pages are required.</w:t>
      </w:r>
    </w:p>
    <w:p w14:paraId="7E4DDF0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of MySQL 8.0.17, the maximum number of parallel read threads (256) is the total number of threads for all client connections. If the thread limit is reached, connections fall back to using a single thread.</w:t>
      </w:r>
    </w:p>
    <w:bookmarkStart w:id="1051" w:name="sysvar_innodb_print_all_deadlocks"/>
    <w:bookmarkEnd w:id="1051"/>
    <w:p w14:paraId="0C7250C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"sysvar_innodb_print_all_deadlocks"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innodb_print_all_deadlocks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3C281C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91F3E2" w14:textId="77777777" w:rsidR="002E3214" w:rsidRDefault="002E3214" w:rsidP="00895542">
            <w:pPr>
              <w:rPr>
                <w:rFonts w:ascii="Helvetica" w:hAnsi="Helvetica" w:cs="Helvetica"/>
                <w:b/>
                <w:bCs/>
                <w:color w:val="000000"/>
                <w:szCs w:val="24"/>
              </w:rPr>
            </w:pPr>
            <w:bookmarkStart w:id="1052" w:name="idm46383423503200"/>
            <w:bookmarkStart w:id="1053" w:name="idm46383423502096"/>
            <w:bookmarkEnd w:id="1052"/>
            <w:bookmarkEnd w:id="10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5D5C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--innodb-print-all-deadlocks[={OFF|ON}]</w:t>
            </w:r>
          </w:p>
        </w:tc>
      </w:tr>
      <w:tr w:rsidR="002E3214" w14:paraId="0CBE8A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CF8F1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27EFD" w14:textId="77777777" w:rsidR="002E3214" w:rsidRDefault="00B46F09" w:rsidP="00895542">
            <w:pPr>
              <w:rPr>
                <w:rFonts w:ascii="Helvetica" w:hAnsi="Helvetica" w:cs="Helvetica"/>
                <w:sz w:val="20"/>
                <w:szCs w:val="20"/>
              </w:rPr>
            </w:pPr>
            <w:hyperlink r:id="rId3438" w:anchor="sysvar_innodb_print_all_deadlocks" w:history="1">
              <w:r w:rsidR="002E3214">
                <w:rPr>
                  <w:rStyle w:val="a4"/>
                  <w:rFonts w:ascii="Courier New" w:hAnsi="Courier New" w:cs="Courier New"/>
                  <w:b/>
                  <w:bCs/>
                  <w:color w:val="00759F"/>
                  <w:sz w:val="19"/>
                  <w:szCs w:val="19"/>
                  <w:shd w:val="clear" w:color="auto" w:fill="FFFFFF"/>
                </w:rPr>
                <w:t>innodb_print_all_deadlocks</w:t>
              </w:r>
            </w:hyperlink>
          </w:p>
        </w:tc>
      </w:tr>
      <w:tr w:rsidR="002E3214" w14:paraId="2C3C9F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E27A7C"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1A8FB"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F9828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BBA30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B4739"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678D5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4B2C35" w14:textId="77777777" w:rsidR="002E3214" w:rsidRDefault="00B46F09" w:rsidP="00895542">
            <w:pPr>
              <w:rPr>
                <w:rFonts w:ascii="Helvetica" w:hAnsi="Helvetica" w:cs="Helvetica"/>
                <w:b/>
                <w:bCs/>
                <w:color w:val="000000"/>
                <w:szCs w:val="24"/>
              </w:rPr>
            </w:pPr>
            <w:hyperlink r:id="rId343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EBB48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1BDD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A201D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D2CC9"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D886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8156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AD3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4AB7C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bookmarkStart w:id="1054" w:name="idm46383423480448"/>
      <w:bookmarkEnd w:id="1054"/>
      <w:r>
        <w:rPr>
          <w:rFonts w:ascii="Helvetica" w:hAnsi="Helvetica" w:cs="Helvetica"/>
          <w:color w:val="000000"/>
          <w:sz w:val="21"/>
          <w:szCs w:val="21"/>
        </w:rPr>
        <w:t>When this option is enabled, information about all </w:t>
      </w:r>
      <w:hyperlink r:id="rId3440" w:anchor="glos_deadlock" w:tooltip="deadlock" w:history="1">
        <w:r>
          <w:rPr>
            <w:rStyle w:val="a4"/>
            <w:rFonts w:ascii="Helvetica" w:hAnsi="Helvetica" w:cs="Helvetica"/>
            <w:color w:val="00759F"/>
            <w:sz w:val="21"/>
            <w:szCs w:val="21"/>
          </w:rPr>
          <w:t>deadlocks</w:t>
        </w:r>
      </w:hyperlink>
      <w:r>
        <w:rPr>
          <w:rFonts w:ascii="Helvetica" w:hAnsi="Helvetica" w:cs="Helvetica"/>
          <w:color w:val="000000"/>
          <w:sz w:val="21"/>
          <w:szCs w:val="21"/>
        </w:rPr>
        <w:t>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user transactions is recorded in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w:t>
      </w:r>
      <w:hyperlink r:id="rId3441" w:anchor="error-log" w:tooltip="5.4.2 The Error Log" w:history="1">
        <w:r>
          <w:rPr>
            <w:rStyle w:val="a4"/>
            <w:rFonts w:ascii="Helvetica" w:hAnsi="Helvetica" w:cs="Helvetica"/>
            <w:color w:val="00759F"/>
            <w:sz w:val="21"/>
            <w:szCs w:val="21"/>
          </w:rPr>
          <w:t>error log</w:t>
        </w:r>
      </w:hyperlink>
      <w:r>
        <w:rPr>
          <w:rFonts w:ascii="Helvetica" w:hAnsi="Helvetica" w:cs="Helvetica"/>
          <w:color w:val="000000"/>
          <w:sz w:val="21"/>
          <w:szCs w:val="21"/>
        </w:rPr>
        <w:t>. Otherwise, you see information about only the last deadlock, using the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command. An occasional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deadlock is not necessarily an issue,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the condition immediately and rolls back one of the transactions automatically. You might use this option to troubleshoot why deadlocks are occurring if an application does not have appropriate error-handling logic to detect the rollback and retry its operation. A large number of deadlocks might indicate the need to restructure transactions that issue </w:t>
      </w:r>
      <w:hyperlink r:id="rId3442"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SELECT ... FOR UPDATE</w:t>
      </w:r>
      <w:r>
        <w:rPr>
          <w:rFonts w:ascii="Helvetica" w:hAnsi="Helvetica" w:cs="Helvetica"/>
          <w:color w:val="000000"/>
          <w:sz w:val="21"/>
          <w:szCs w:val="21"/>
        </w:rPr>
        <w:t> statements for multiple tables, so that each transaction accesses the tables in the same order, thus avoiding the deadlock condition.</w:t>
      </w:r>
    </w:p>
    <w:p w14:paraId="21D51F6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443" w:anchor="innodb-deadlocks" w:tooltip="15.7.5 Deadlocks in InnoDB" w:history="1">
        <w:r>
          <w:rPr>
            <w:rStyle w:val="a4"/>
            <w:rFonts w:ascii="Helvetica" w:hAnsi="Helvetica" w:cs="Helvetica"/>
            <w:color w:val="00759F"/>
            <w:sz w:val="21"/>
            <w:szCs w:val="21"/>
          </w:rPr>
          <w:t>Section 15.7.5, “Deadlocks in InnoDB”</w:t>
        </w:r>
      </w:hyperlink>
      <w:r>
        <w:rPr>
          <w:rFonts w:ascii="Helvetica" w:hAnsi="Helvetica" w:cs="Helvetica"/>
          <w:color w:val="000000"/>
          <w:sz w:val="21"/>
          <w:szCs w:val="21"/>
        </w:rPr>
        <w:t>.</w:t>
      </w:r>
    </w:p>
    <w:bookmarkStart w:id="1055" w:name="sysvar_innodb_print_ddl_logs"/>
    <w:bookmarkEnd w:id="1055"/>
    <w:p w14:paraId="0821D25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"sysvar_innodb_print_ddl_logs"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innodb_print_ddl_logs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383E41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8FF282" w14:textId="77777777" w:rsidR="002E3214" w:rsidRDefault="002E3214" w:rsidP="00895542">
            <w:pPr>
              <w:rPr>
                <w:rFonts w:ascii="Helvetica" w:hAnsi="Helvetica" w:cs="Helvetica"/>
                <w:b/>
                <w:bCs/>
                <w:color w:val="000000"/>
                <w:szCs w:val="24"/>
              </w:rPr>
            </w:pPr>
            <w:bookmarkStart w:id="1056" w:name="idm46383423467760"/>
            <w:bookmarkStart w:id="1057" w:name="idm46383423466720"/>
            <w:bookmarkEnd w:id="1056"/>
            <w:bookmarkEnd w:id="105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572B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--innodb-print-ddl-logs[={OFF|ON}]</w:t>
            </w:r>
          </w:p>
        </w:tc>
      </w:tr>
      <w:tr w:rsidR="002E3214" w14:paraId="199E85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70242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28BB19" w14:textId="77777777" w:rsidR="002E3214" w:rsidRDefault="00B46F09" w:rsidP="00895542">
            <w:pPr>
              <w:rPr>
                <w:rFonts w:ascii="Helvetica" w:hAnsi="Helvetica" w:cs="Helvetica"/>
                <w:sz w:val="20"/>
                <w:szCs w:val="20"/>
              </w:rPr>
            </w:pPr>
            <w:hyperlink r:id="rId3444" w:anchor="sysvar_innodb_print_ddl_logs" w:history="1">
              <w:r w:rsidR="002E3214">
                <w:rPr>
                  <w:rStyle w:val="a4"/>
                  <w:rFonts w:ascii="Courier New" w:hAnsi="Courier New" w:cs="Courier New"/>
                  <w:b/>
                  <w:bCs/>
                  <w:color w:val="00759F"/>
                  <w:sz w:val="19"/>
                  <w:szCs w:val="19"/>
                  <w:shd w:val="clear" w:color="auto" w:fill="FFFFFF"/>
                </w:rPr>
                <w:t>innodb_print_ddl_logs</w:t>
              </w:r>
            </w:hyperlink>
          </w:p>
        </w:tc>
      </w:tr>
      <w:tr w:rsidR="002E3214" w14:paraId="57D79C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6F7EC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070E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2E4D9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77FB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AA19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D426A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6F07C0" w14:textId="77777777" w:rsidR="002E3214" w:rsidRDefault="00B46F09" w:rsidP="00895542">
            <w:pPr>
              <w:rPr>
                <w:rFonts w:ascii="Helvetica" w:hAnsi="Helvetica" w:cs="Helvetica"/>
                <w:b/>
                <w:bCs/>
                <w:color w:val="000000"/>
                <w:szCs w:val="24"/>
              </w:rPr>
            </w:pPr>
            <w:hyperlink r:id="rId344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891DA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A214A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0BE95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3D578"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03D69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260FFD"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0064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EF5AA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Enabling this option causes MySQL to write DDL logs to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 For more information, see </w:t>
      </w:r>
      <w:hyperlink r:id="rId3446" w:anchor="atomic-ddl-view-logs" w:tooltip="Viewing DDL Logs" w:history="1">
        <w:r>
          <w:rPr>
            <w:rStyle w:val="a4"/>
            <w:rFonts w:ascii="Helvetica" w:hAnsi="Helvetica" w:cs="Helvetica"/>
            <w:color w:val="00759F"/>
            <w:sz w:val="21"/>
            <w:szCs w:val="21"/>
          </w:rPr>
          <w:t>Viewing DDL Logs</w:t>
        </w:r>
      </w:hyperlink>
      <w:r>
        <w:rPr>
          <w:rFonts w:ascii="Helvetica" w:hAnsi="Helvetica" w:cs="Helvetica"/>
          <w:color w:val="000000"/>
          <w:sz w:val="21"/>
          <w:szCs w:val="21"/>
        </w:rPr>
        <w:t>.</w:t>
      </w:r>
    </w:p>
    <w:bookmarkStart w:id="1058" w:name="sysvar_innodb_purge_batch_size"/>
    <w:bookmarkEnd w:id="1058"/>
    <w:p w14:paraId="01987A0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"sysvar_innodb_purge_batch_size"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innodb_purge_batch_size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2E3214" w14:paraId="4E839F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8E5B99" w14:textId="77777777" w:rsidR="002E3214" w:rsidRDefault="002E3214" w:rsidP="00895542">
            <w:pPr>
              <w:rPr>
                <w:rFonts w:ascii="Helvetica" w:hAnsi="Helvetica" w:cs="Helvetica"/>
                <w:b/>
                <w:bCs/>
                <w:color w:val="000000"/>
                <w:szCs w:val="24"/>
              </w:rPr>
            </w:pPr>
            <w:bookmarkStart w:id="1059" w:name="idm46383423440752"/>
            <w:bookmarkStart w:id="1060" w:name="idm46383423439712"/>
            <w:bookmarkEnd w:id="1059"/>
            <w:bookmarkEnd w:id="106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CDC7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--innodb-purge-batch-size=#</w:t>
            </w:r>
          </w:p>
        </w:tc>
      </w:tr>
      <w:tr w:rsidR="002E3214" w14:paraId="6864E4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9F10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07567" w14:textId="77777777" w:rsidR="002E3214" w:rsidRDefault="00B46F09" w:rsidP="00895542">
            <w:pPr>
              <w:rPr>
                <w:rFonts w:ascii="Helvetica" w:hAnsi="Helvetica" w:cs="Helvetica"/>
                <w:sz w:val="20"/>
                <w:szCs w:val="20"/>
              </w:rPr>
            </w:pPr>
            <w:hyperlink r:id="rId3447" w:anchor="sysvar_innodb_purge_batch_size" w:history="1">
              <w:r w:rsidR="002E3214">
                <w:rPr>
                  <w:rStyle w:val="a4"/>
                  <w:rFonts w:ascii="Courier New" w:hAnsi="Courier New" w:cs="Courier New"/>
                  <w:b/>
                  <w:bCs/>
                  <w:color w:val="00759F"/>
                  <w:sz w:val="19"/>
                  <w:szCs w:val="19"/>
                  <w:shd w:val="clear" w:color="auto" w:fill="FFFFFF"/>
                </w:rPr>
                <w:t>innodb_purge_batch_size</w:t>
              </w:r>
            </w:hyperlink>
          </w:p>
        </w:tc>
      </w:tr>
      <w:tr w:rsidR="002E3214" w14:paraId="685C10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A9A9F2"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E961D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177AB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F428E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D0D49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72DE9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FCF0C6" w14:textId="77777777" w:rsidR="002E3214" w:rsidRDefault="00B46F09" w:rsidP="00895542">
            <w:pPr>
              <w:rPr>
                <w:rFonts w:ascii="Helvetica" w:hAnsi="Helvetica" w:cs="Helvetica"/>
                <w:b/>
                <w:bCs/>
                <w:color w:val="000000"/>
                <w:szCs w:val="24"/>
              </w:rPr>
            </w:pPr>
            <w:hyperlink r:id="rId344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ADD0B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AE324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6D7E1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9E356"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BE7CE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FED61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7530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300</w:t>
            </w:r>
          </w:p>
        </w:tc>
      </w:tr>
      <w:tr w:rsidR="002E3214" w14:paraId="6B75CE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82175"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887ED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70EAC4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791B0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F6D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5000</w:t>
            </w:r>
          </w:p>
        </w:tc>
      </w:tr>
    </w:tbl>
    <w:p w14:paraId="797D081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number of undo log pages that purge parses and processes in one batch from the </w:t>
      </w:r>
      <w:hyperlink r:id="rId3449" w:anchor="glos_history_list" w:tooltip="history list" w:history="1">
        <w:r>
          <w:rPr>
            <w:rStyle w:val="a4"/>
            <w:rFonts w:ascii="Helvetica" w:hAnsi="Helvetica" w:cs="Helvetica"/>
            <w:color w:val="00759F"/>
            <w:sz w:val="21"/>
            <w:szCs w:val="21"/>
          </w:rPr>
          <w:t>history list</w:t>
        </w:r>
      </w:hyperlink>
      <w:r>
        <w:rPr>
          <w:rFonts w:ascii="Helvetica" w:hAnsi="Helvetica" w:cs="Helvetica"/>
          <w:color w:val="000000"/>
          <w:sz w:val="21"/>
          <w:szCs w:val="21"/>
        </w:rPr>
        <w:t>. In a multithreaded purge configuration, the coordinator purge thread divides </w:t>
      </w:r>
      <w:hyperlink r:id="rId3450"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by </w:t>
      </w:r>
      <w:hyperlink r:id="rId3451" w:anchor="sysvar_innodb_purge_threads" w:history="1">
        <w:r>
          <w:rPr>
            <w:rStyle w:val="HTML1"/>
            <w:rFonts w:ascii="Courier New" w:hAnsi="Courier New" w:cs="Courier New"/>
            <w:b/>
            <w:bCs/>
            <w:color w:val="026789"/>
            <w:sz w:val="20"/>
            <w:szCs w:val="20"/>
            <w:shd w:val="clear" w:color="auto" w:fill="FFFFFF"/>
          </w:rPr>
          <w:t>innodb_purge_threads</w:t>
        </w:r>
      </w:hyperlink>
      <w:r>
        <w:rPr>
          <w:rFonts w:ascii="Helvetica" w:hAnsi="Helvetica" w:cs="Helvetica"/>
          <w:color w:val="000000"/>
          <w:sz w:val="21"/>
          <w:szCs w:val="21"/>
        </w:rPr>
        <w:t> and assigns that number of pages to each purge thread. The </w:t>
      </w:r>
      <w:hyperlink r:id="rId3452"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variable also defines the number of undo log pages that purge frees after every 128 iterations through the undo logs.</w:t>
      </w:r>
    </w:p>
    <w:p w14:paraId="4CAB68F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453"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option is intended for advanced performance tuning in combination with the </w:t>
      </w:r>
      <w:hyperlink r:id="rId3454" w:anchor="sysvar_innodb_purge_threads" w:history="1">
        <w:r>
          <w:rPr>
            <w:rStyle w:val="HTML1"/>
            <w:rFonts w:ascii="Courier New" w:hAnsi="Courier New" w:cs="Courier New"/>
            <w:b/>
            <w:bCs/>
            <w:color w:val="026789"/>
            <w:sz w:val="20"/>
            <w:szCs w:val="20"/>
            <w:shd w:val="clear" w:color="auto" w:fill="FFFFFF"/>
          </w:rPr>
          <w:t>innodb_purge_threads</w:t>
        </w:r>
      </w:hyperlink>
      <w:r>
        <w:rPr>
          <w:rFonts w:ascii="Helvetica" w:hAnsi="Helvetica" w:cs="Helvetica"/>
          <w:color w:val="000000"/>
          <w:sz w:val="21"/>
          <w:szCs w:val="21"/>
        </w:rPr>
        <w:t> setting. Most users need not change </w:t>
      </w:r>
      <w:hyperlink r:id="rId3455" w:anchor="sysvar_innodb_purge_batch_size" w:history="1">
        <w:r>
          <w:rPr>
            <w:rStyle w:val="HTML1"/>
            <w:rFonts w:ascii="Courier New" w:hAnsi="Courier New" w:cs="Courier New"/>
            <w:b/>
            <w:bCs/>
            <w:color w:val="026789"/>
            <w:sz w:val="20"/>
            <w:szCs w:val="20"/>
            <w:shd w:val="clear" w:color="auto" w:fill="FFFFFF"/>
          </w:rPr>
          <w:t>innodb_purge_batch_size</w:t>
        </w:r>
      </w:hyperlink>
      <w:r>
        <w:rPr>
          <w:rFonts w:ascii="Helvetica" w:hAnsi="Helvetica" w:cs="Helvetica"/>
          <w:color w:val="000000"/>
          <w:sz w:val="21"/>
          <w:szCs w:val="21"/>
        </w:rPr>
        <w:t> from its default value.</w:t>
      </w:r>
    </w:p>
    <w:p w14:paraId="66E792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456" w:anchor="innodb-purge-configuration" w:tooltip="15.8.9 Purge Configuration" w:history="1">
        <w:r>
          <w:rPr>
            <w:rStyle w:val="a4"/>
            <w:rFonts w:ascii="Helvetica" w:hAnsi="Helvetica" w:cs="Helvetica"/>
            <w:color w:val="00759F"/>
            <w:sz w:val="21"/>
            <w:szCs w:val="21"/>
          </w:rPr>
          <w:t>Section 15.8.9, “Purge Configuration”</w:t>
        </w:r>
      </w:hyperlink>
      <w:r>
        <w:rPr>
          <w:rFonts w:ascii="Helvetica" w:hAnsi="Helvetica" w:cs="Helvetica"/>
          <w:color w:val="000000"/>
          <w:sz w:val="21"/>
          <w:szCs w:val="21"/>
        </w:rPr>
        <w:t>.</w:t>
      </w:r>
    </w:p>
    <w:bookmarkStart w:id="1061" w:name="sysvar_innodb_purge_threads"/>
    <w:bookmarkEnd w:id="1061"/>
    <w:p w14:paraId="5CF18A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"sysvar_innodb_purge_threads"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innodb_purge_threads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06650C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5C1491" w14:textId="77777777" w:rsidR="002E3214" w:rsidRDefault="002E3214" w:rsidP="00895542">
            <w:pPr>
              <w:rPr>
                <w:rFonts w:ascii="Helvetica" w:hAnsi="Helvetica" w:cs="Helvetica"/>
                <w:b/>
                <w:bCs/>
                <w:color w:val="000000"/>
                <w:szCs w:val="24"/>
              </w:rPr>
            </w:pPr>
            <w:bookmarkStart w:id="1062" w:name="idm46383423399616"/>
            <w:bookmarkStart w:id="1063" w:name="idm46383423398576"/>
            <w:bookmarkEnd w:id="1062"/>
            <w:bookmarkEnd w:id="106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DC90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--innodb-purge-threads=#</w:t>
            </w:r>
          </w:p>
        </w:tc>
      </w:tr>
      <w:tr w:rsidR="002E3214" w14:paraId="58B109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99612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0BC35" w14:textId="77777777" w:rsidR="002E3214" w:rsidRDefault="00B46F09" w:rsidP="00895542">
            <w:pPr>
              <w:rPr>
                <w:rFonts w:ascii="Helvetica" w:hAnsi="Helvetica" w:cs="Helvetica"/>
                <w:sz w:val="20"/>
                <w:szCs w:val="20"/>
              </w:rPr>
            </w:pPr>
            <w:hyperlink r:id="rId3457" w:anchor="sysvar_innodb_purge_threads" w:history="1">
              <w:r w:rsidR="002E3214">
                <w:rPr>
                  <w:rStyle w:val="a4"/>
                  <w:rFonts w:ascii="Courier New" w:hAnsi="Courier New" w:cs="Courier New"/>
                  <w:b/>
                  <w:bCs/>
                  <w:color w:val="00759F"/>
                  <w:sz w:val="19"/>
                  <w:szCs w:val="19"/>
                  <w:shd w:val="clear" w:color="auto" w:fill="FFFFFF"/>
                </w:rPr>
                <w:t>innodb_purge_threads</w:t>
              </w:r>
            </w:hyperlink>
          </w:p>
        </w:tc>
      </w:tr>
      <w:tr w:rsidR="002E3214" w14:paraId="2F0329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B91D7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B770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A462C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5656A9"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759A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CA24A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33D6AE" w14:textId="77777777" w:rsidR="002E3214" w:rsidRDefault="00B46F09" w:rsidP="00895542">
            <w:pPr>
              <w:rPr>
                <w:rFonts w:ascii="Helvetica" w:hAnsi="Helvetica" w:cs="Helvetica"/>
                <w:b/>
                <w:bCs/>
                <w:color w:val="000000"/>
                <w:szCs w:val="24"/>
              </w:rPr>
            </w:pPr>
            <w:hyperlink r:id="rId345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F941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A7FC0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22E08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CDCD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E3586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04E2A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89D4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r>
      <w:tr w:rsidR="002E3214" w14:paraId="146662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62B877"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BA0D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55440D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62E8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9474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w:t>
            </w:r>
          </w:p>
        </w:tc>
      </w:tr>
    </w:tbl>
    <w:p w14:paraId="2EB7C0E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background threads devoted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459" w:anchor="glos_purge" w:tooltip="purge" w:history="1">
        <w:r>
          <w:rPr>
            <w:rStyle w:val="a4"/>
            <w:rFonts w:ascii="Helvetica" w:hAnsi="Helvetica" w:cs="Helvetica"/>
            <w:color w:val="00759F"/>
            <w:sz w:val="21"/>
            <w:szCs w:val="21"/>
          </w:rPr>
          <w:t>purge</w:t>
        </w:r>
      </w:hyperlink>
      <w:r>
        <w:rPr>
          <w:rFonts w:ascii="Helvetica" w:hAnsi="Helvetica" w:cs="Helvetica"/>
          <w:color w:val="000000"/>
          <w:sz w:val="21"/>
          <w:szCs w:val="21"/>
        </w:rPr>
        <w:t> operation. Increasing the value creates additional purge threads, which can improve efficiency on systems where </w:t>
      </w:r>
      <w:hyperlink r:id="rId3460"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operations are performed on multiple tables.</w:t>
      </w:r>
    </w:p>
    <w:p w14:paraId="5A6FBCE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461" w:anchor="innodb-purge-configuration" w:tooltip="15.8.9 Purge Configuration" w:history="1">
        <w:r>
          <w:rPr>
            <w:rStyle w:val="a4"/>
            <w:rFonts w:ascii="Helvetica" w:hAnsi="Helvetica" w:cs="Helvetica"/>
            <w:color w:val="00759F"/>
            <w:sz w:val="21"/>
            <w:szCs w:val="21"/>
          </w:rPr>
          <w:t>Section 15.8.9, “Purge Configuration”</w:t>
        </w:r>
      </w:hyperlink>
      <w:r>
        <w:rPr>
          <w:rFonts w:ascii="Helvetica" w:hAnsi="Helvetica" w:cs="Helvetica"/>
          <w:color w:val="000000"/>
          <w:sz w:val="21"/>
          <w:szCs w:val="21"/>
        </w:rPr>
        <w:t>.</w:t>
      </w:r>
    </w:p>
    <w:bookmarkStart w:id="1064" w:name="sysvar_innodb_purge_rseg_truncate_freque"/>
    <w:bookmarkEnd w:id="1064"/>
    <w:p w14:paraId="0BADB3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"sysvar_innodb_purge_rseg_truncate_frequency"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innodb_purge_rseg_truncate_frequency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2F3D2C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C23182" w14:textId="77777777" w:rsidR="002E3214" w:rsidRDefault="002E3214" w:rsidP="00895542">
            <w:pPr>
              <w:rPr>
                <w:rFonts w:ascii="Helvetica" w:hAnsi="Helvetica" w:cs="Helvetica"/>
                <w:b/>
                <w:bCs/>
                <w:color w:val="000000"/>
                <w:szCs w:val="24"/>
              </w:rPr>
            </w:pPr>
            <w:bookmarkStart w:id="1065" w:name="idm46383423365456"/>
            <w:bookmarkStart w:id="1066" w:name="idm46383423364416"/>
            <w:bookmarkEnd w:id="1065"/>
            <w:bookmarkEnd w:id="106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F215D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--innodb-purge-rseg-truncate-frequency=#</w:t>
            </w:r>
          </w:p>
        </w:tc>
      </w:tr>
      <w:tr w:rsidR="002E3214" w14:paraId="7CEDD4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16D0B"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F11CE2" w14:textId="77777777" w:rsidR="002E3214" w:rsidRDefault="00B46F09" w:rsidP="00895542">
            <w:pPr>
              <w:rPr>
                <w:rFonts w:ascii="Helvetica" w:hAnsi="Helvetica" w:cs="Helvetica"/>
                <w:sz w:val="20"/>
                <w:szCs w:val="20"/>
              </w:rPr>
            </w:pPr>
            <w:hyperlink r:id="rId3462" w:anchor="sysvar_innodb_purge_rseg_truncate_frequency" w:history="1">
              <w:r w:rsidR="002E3214">
                <w:rPr>
                  <w:rStyle w:val="a4"/>
                  <w:rFonts w:ascii="Courier New" w:hAnsi="Courier New" w:cs="Courier New"/>
                  <w:b/>
                  <w:bCs/>
                  <w:color w:val="00759F"/>
                  <w:sz w:val="19"/>
                  <w:szCs w:val="19"/>
                  <w:shd w:val="clear" w:color="auto" w:fill="FFFFFF"/>
                </w:rPr>
                <w:t>innodb_purge_rseg_truncate_frequency</w:t>
              </w:r>
            </w:hyperlink>
          </w:p>
        </w:tc>
      </w:tr>
      <w:tr w:rsidR="002E3214" w14:paraId="21D7FD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FB60F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C4D2C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15092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9A1F5"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672DB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30E0F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4AF00" w14:textId="77777777" w:rsidR="002E3214" w:rsidRDefault="00B46F09" w:rsidP="00895542">
            <w:pPr>
              <w:rPr>
                <w:rFonts w:ascii="Helvetica" w:hAnsi="Helvetica" w:cs="Helvetica"/>
                <w:b/>
                <w:bCs/>
                <w:color w:val="000000"/>
                <w:szCs w:val="24"/>
              </w:rPr>
            </w:pPr>
            <w:hyperlink r:id="rId346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A66F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0B00C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3793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DE3FB"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642364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DFF916"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3A0F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128</w:t>
            </w:r>
          </w:p>
        </w:tc>
      </w:tr>
      <w:tr w:rsidR="002E3214" w14:paraId="289665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D14A26"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165A6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1468FF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CE2687"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A8C3B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128</w:t>
            </w:r>
          </w:p>
        </w:tc>
      </w:tr>
    </w:tbl>
    <w:p w14:paraId="1B2177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frequency with which the purge system frees rollback segments in terms of the number of times that purge is invoked. An undo tablespace cannot be truncated until its rollback segments are freed. Normally, the purge system frees rollback segments once every 128 times that purge is invoked. The default value is 128. Reducing this value increases the frequency with which the purge thread frees rollback segments.</w:t>
      </w:r>
    </w:p>
    <w:p w14:paraId="6E03A56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464" w:anchor="sysvar_innodb_purge_rseg_truncate_frequency" w:history="1">
        <w:r w:rsidR="002E3214">
          <w:rPr>
            <w:rStyle w:val="HTML1"/>
            <w:rFonts w:ascii="Courier New" w:hAnsi="Courier New" w:cs="Courier New"/>
            <w:b/>
            <w:bCs/>
            <w:color w:val="026789"/>
            <w:sz w:val="20"/>
            <w:szCs w:val="20"/>
            <w:shd w:val="clear" w:color="auto" w:fill="FFFFFF"/>
          </w:rPr>
          <w:t>innodb_purge_rseg_truncate_frequency</w:t>
        </w:r>
      </w:hyperlink>
      <w:r w:rsidR="002E3214">
        <w:rPr>
          <w:rFonts w:ascii="Helvetica" w:hAnsi="Helvetica" w:cs="Helvetica"/>
          <w:color w:val="000000"/>
          <w:sz w:val="21"/>
          <w:szCs w:val="21"/>
        </w:rPr>
        <w:t> is intended for use with </w:t>
      </w:r>
      <w:hyperlink r:id="rId3465" w:anchor="sysvar_innodb_undo_log_truncate" w:history="1">
        <w:r w:rsidR="002E3214">
          <w:rPr>
            <w:rStyle w:val="HTML1"/>
            <w:rFonts w:ascii="Courier New" w:hAnsi="Courier New" w:cs="Courier New"/>
            <w:b/>
            <w:bCs/>
            <w:color w:val="026789"/>
            <w:sz w:val="20"/>
            <w:szCs w:val="20"/>
            <w:shd w:val="clear" w:color="auto" w:fill="FFFFFF"/>
          </w:rPr>
          <w:t>innodb_undo_log_truncate</w:t>
        </w:r>
      </w:hyperlink>
      <w:r w:rsidR="002E3214">
        <w:rPr>
          <w:rFonts w:ascii="Helvetica" w:hAnsi="Helvetica" w:cs="Helvetica"/>
          <w:color w:val="000000"/>
          <w:sz w:val="21"/>
          <w:szCs w:val="21"/>
        </w:rPr>
        <w:t>. For more information, see </w:t>
      </w:r>
      <w:hyperlink r:id="rId3466" w:anchor="truncate-undo-tablespace" w:tooltip="Truncating Undo Tablespaces" w:history="1">
        <w:r w:rsidR="002E3214">
          <w:rPr>
            <w:rStyle w:val="a4"/>
            <w:rFonts w:ascii="Helvetica" w:hAnsi="Helvetica" w:cs="Helvetica"/>
            <w:color w:val="00759F"/>
            <w:sz w:val="21"/>
            <w:szCs w:val="21"/>
          </w:rPr>
          <w:t>Truncating Undo Tablespaces</w:t>
        </w:r>
      </w:hyperlink>
      <w:r w:rsidR="002E3214">
        <w:rPr>
          <w:rFonts w:ascii="Helvetica" w:hAnsi="Helvetica" w:cs="Helvetica"/>
          <w:color w:val="000000"/>
          <w:sz w:val="21"/>
          <w:szCs w:val="21"/>
        </w:rPr>
        <w:t>.</w:t>
      </w:r>
    </w:p>
    <w:bookmarkStart w:id="1067" w:name="sysvar_innodb_random_read_ahead"/>
    <w:bookmarkEnd w:id="1067"/>
    <w:p w14:paraId="1CED51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"sysvar_innodb_random_read_ahead"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innodb_random_read_ahead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456877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5BDFA2" w14:textId="77777777" w:rsidR="002E3214" w:rsidRDefault="002E3214" w:rsidP="00895542">
            <w:pPr>
              <w:rPr>
                <w:rFonts w:ascii="Helvetica" w:hAnsi="Helvetica" w:cs="Helvetica"/>
                <w:b/>
                <w:bCs/>
                <w:color w:val="000000"/>
                <w:szCs w:val="24"/>
              </w:rPr>
            </w:pPr>
            <w:bookmarkStart w:id="1068" w:name="idm46383423330784"/>
            <w:bookmarkStart w:id="1069" w:name="idm46383423329680"/>
            <w:bookmarkEnd w:id="1068"/>
            <w:bookmarkEnd w:id="106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F1EA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--innodb-random-read-ahead[={OFF|ON}]</w:t>
            </w:r>
          </w:p>
        </w:tc>
      </w:tr>
      <w:tr w:rsidR="002E3214" w14:paraId="5C6AB5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C2893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81857" w14:textId="77777777" w:rsidR="002E3214" w:rsidRDefault="00B46F09" w:rsidP="00895542">
            <w:pPr>
              <w:rPr>
                <w:rFonts w:ascii="Helvetica" w:hAnsi="Helvetica" w:cs="Helvetica"/>
                <w:sz w:val="20"/>
                <w:szCs w:val="20"/>
              </w:rPr>
            </w:pPr>
            <w:hyperlink r:id="rId3467" w:anchor="sysvar_innodb_random_read_ahead" w:history="1">
              <w:r w:rsidR="002E3214">
                <w:rPr>
                  <w:rStyle w:val="a4"/>
                  <w:rFonts w:ascii="Courier New" w:hAnsi="Courier New" w:cs="Courier New"/>
                  <w:b/>
                  <w:bCs/>
                  <w:color w:val="00759F"/>
                  <w:sz w:val="19"/>
                  <w:szCs w:val="19"/>
                  <w:shd w:val="clear" w:color="auto" w:fill="FFFFFF"/>
                </w:rPr>
                <w:t>innodb_random_read_ahead</w:t>
              </w:r>
            </w:hyperlink>
          </w:p>
        </w:tc>
      </w:tr>
      <w:tr w:rsidR="002E3214" w14:paraId="59CDBA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CC95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84E18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4CE8B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B2A71"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E8032D"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6F047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D6D327" w14:textId="77777777" w:rsidR="002E3214" w:rsidRDefault="00B46F09" w:rsidP="00895542">
            <w:pPr>
              <w:rPr>
                <w:rFonts w:ascii="Helvetica" w:hAnsi="Helvetica" w:cs="Helvetica"/>
                <w:b/>
                <w:bCs/>
                <w:color w:val="000000"/>
                <w:szCs w:val="24"/>
              </w:rPr>
            </w:pPr>
            <w:hyperlink r:id="rId346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F4D2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806DB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008EB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0089B"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7CDD5E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D88A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FC10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3879AA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the random </w:t>
      </w:r>
      <w:hyperlink r:id="rId3469" w:anchor="glos_read_ahead" w:tooltip="read-ahead" w:history="1">
        <w:r>
          <w:rPr>
            <w:rStyle w:val="a4"/>
            <w:rFonts w:ascii="Helvetica" w:hAnsi="Helvetica" w:cs="Helvetica"/>
            <w:color w:val="00759F"/>
            <w:sz w:val="21"/>
            <w:szCs w:val="21"/>
          </w:rPr>
          <w:t>read-ahead</w:t>
        </w:r>
      </w:hyperlink>
      <w:r>
        <w:rPr>
          <w:rFonts w:ascii="Helvetica" w:hAnsi="Helvetica" w:cs="Helvetica"/>
          <w:color w:val="000000"/>
          <w:sz w:val="21"/>
          <w:szCs w:val="21"/>
        </w:rPr>
        <w:t> technique for optimizing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I/O.</w:t>
      </w:r>
    </w:p>
    <w:p w14:paraId="1443C7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details about performance considerations for different types of read-ahead requests, see </w:t>
      </w:r>
      <w:hyperlink r:id="rId3470"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r>
        <w:rPr>
          <w:rFonts w:ascii="Helvetica" w:hAnsi="Helvetica" w:cs="Helvetica"/>
          <w:color w:val="000000"/>
          <w:sz w:val="21"/>
          <w:szCs w:val="21"/>
        </w:rPr>
        <w:t>. For general I/O tuning advice, see </w:t>
      </w:r>
      <w:hyperlink r:id="rId3471"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1070" w:name="sysvar_innodb_read_ahead_threshold"/>
    <w:bookmarkEnd w:id="1070"/>
    <w:p w14:paraId="074DA3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"sysvar_innodb_read_ahead_threshold"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innodb_read_ahead_threshold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6481D0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887067" w14:textId="77777777" w:rsidR="002E3214" w:rsidRDefault="002E3214" w:rsidP="00895542">
            <w:pPr>
              <w:rPr>
                <w:rFonts w:ascii="Helvetica" w:hAnsi="Helvetica" w:cs="Helvetica"/>
                <w:b/>
                <w:bCs/>
                <w:color w:val="000000"/>
                <w:szCs w:val="24"/>
              </w:rPr>
            </w:pPr>
            <w:bookmarkStart w:id="1071" w:name="idm46383423301600"/>
            <w:bookmarkStart w:id="1072" w:name="idm46383423300496"/>
            <w:bookmarkEnd w:id="1071"/>
            <w:bookmarkEnd w:id="107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CF5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--innodb-read-ahead-threshold=#</w:t>
            </w:r>
          </w:p>
        </w:tc>
      </w:tr>
      <w:tr w:rsidR="002E3214" w14:paraId="6B6F7F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75E9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590C3" w14:textId="77777777" w:rsidR="002E3214" w:rsidRDefault="00B46F09" w:rsidP="00895542">
            <w:pPr>
              <w:rPr>
                <w:rFonts w:ascii="Helvetica" w:hAnsi="Helvetica" w:cs="Helvetica"/>
                <w:sz w:val="20"/>
                <w:szCs w:val="20"/>
              </w:rPr>
            </w:pPr>
            <w:hyperlink r:id="rId3472" w:anchor="sysvar_innodb_read_ahead_threshold" w:history="1">
              <w:r w:rsidR="002E3214">
                <w:rPr>
                  <w:rStyle w:val="a4"/>
                  <w:rFonts w:ascii="Courier New" w:hAnsi="Courier New" w:cs="Courier New"/>
                  <w:b/>
                  <w:bCs/>
                  <w:color w:val="00759F"/>
                  <w:sz w:val="19"/>
                  <w:szCs w:val="19"/>
                  <w:shd w:val="clear" w:color="auto" w:fill="FFFFFF"/>
                </w:rPr>
                <w:t>innodb_read_ahead_threshold</w:t>
              </w:r>
            </w:hyperlink>
          </w:p>
        </w:tc>
      </w:tr>
      <w:tr w:rsidR="002E3214" w14:paraId="57FA4B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D6C7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86F88E"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A65E4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3FDC5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F4477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4919A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07D7D5" w14:textId="77777777" w:rsidR="002E3214" w:rsidRDefault="00B46F09" w:rsidP="00895542">
            <w:pPr>
              <w:rPr>
                <w:rFonts w:ascii="Helvetica" w:hAnsi="Helvetica" w:cs="Helvetica"/>
                <w:b/>
                <w:bCs/>
                <w:color w:val="000000"/>
                <w:szCs w:val="24"/>
              </w:rPr>
            </w:pPr>
            <w:hyperlink r:id="rId347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EFB8C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CE660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CF5E5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3920B"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2998C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0A300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E29C7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56</w:t>
            </w:r>
          </w:p>
        </w:tc>
      </w:tr>
      <w:tr w:rsidR="002E3214" w14:paraId="179A9F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ADDDF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9ED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A1461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E8C6DC"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1B4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w:t>
            </w:r>
          </w:p>
        </w:tc>
      </w:tr>
    </w:tbl>
    <w:p w14:paraId="7ADB9E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the sensitivity of linear </w:t>
      </w:r>
      <w:hyperlink r:id="rId3474" w:anchor="glos_read_ahead" w:tooltip="read-ahead" w:history="1">
        <w:r>
          <w:rPr>
            <w:rStyle w:val="a4"/>
            <w:rFonts w:ascii="Helvetica" w:hAnsi="Helvetica" w:cs="Helvetica"/>
            <w:color w:val="00759F"/>
            <w:sz w:val="21"/>
            <w:szCs w:val="21"/>
          </w:rPr>
          <w:t>read-ahead</w:t>
        </w:r>
      </w:hyperlink>
      <w:r>
        <w:rPr>
          <w:rFonts w:ascii="Helvetica" w:hAnsi="Helvetica" w:cs="Helvetica"/>
          <w:color w:val="000000"/>
          <w:sz w:val="21"/>
          <w:szCs w:val="21"/>
        </w:rPr>
        <w:t>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to prefetch pages into the </w:t>
      </w:r>
      <w:hyperlink r:id="rId3475"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at least </w:t>
      </w:r>
      <w:hyperlink r:id="rId3476" w:anchor="sysvar_innodb_read_ahead_threshold" w:history="1">
        <w:r>
          <w:rPr>
            <w:rStyle w:val="HTML1"/>
            <w:rFonts w:ascii="Courier New" w:hAnsi="Courier New" w:cs="Courier New"/>
            <w:b/>
            <w:bCs/>
            <w:color w:val="026789"/>
            <w:sz w:val="20"/>
            <w:szCs w:val="20"/>
            <w:shd w:val="clear" w:color="auto" w:fill="FFFFFF"/>
          </w:rPr>
          <w:t>innodb_read_ahead_threshold</w:t>
        </w:r>
      </w:hyperlink>
      <w:r>
        <w:rPr>
          <w:rFonts w:ascii="Helvetica" w:hAnsi="Helvetica" w:cs="Helvetica"/>
          <w:color w:val="000000"/>
          <w:sz w:val="21"/>
          <w:szCs w:val="21"/>
        </w:rPr>
        <w:t> pages sequentially from an </w:t>
      </w:r>
      <w:hyperlink r:id="rId3477" w:anchor="glos_extent" w:tooltip="extent" w:history="1">
        <w:r>
          <w:rPr>
            <w:rStyle w:val="a4"/>
            <w:rFonts w:ascii="Helvetica" w:hAnsi="Helvetica" w:cs="Helvetica"/>
            <w:color w:val="00759F"/>
            <w:sz w:val="21"/>
            <w:szCs w:val="21"/>
          </w:rPr>
          <w:t>extent</w:t>
        </w:r>
      </w:hyperlink>
      <w:r>
        <w:rPr>
          <w:rFonts w:ascii="Helvetica" w:hAnsi="Helvetica" w:cs="Helvetica"/>
          <w:color w:val="000000"/>
          <w:sz w:val="21"/>
          <w:szCs w:val="21"/>
        </w:rPr>
        <w:t> (64 pages), it initiates an asynchronous read for the entire following extent. The permissible range of values is 0 to 64. A value of 0 disables read-ahead. For the default of 56,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must read at least 56 pages sequentially from an extent to initiate an asynchronous read for the following extent.</w:t>
      </w:r>
    </w:p>
    <w:p w14:paraId="565EE3B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Knowing how many pages are read through the read-ahead mechanism, and how many of these pages are evicted from the buffer pool without ever being accessed, can be useful when fine-tuning the </w:t>
      </w:r>
      <w:hyperlink r:id="rId3478" w:anchor="sysvar_innodb_read_ahead_threshold" w:history="1">
        <w:r>
          <w:rPr>
            <w:rStyle w:val="HTML1"/>
            <w:rFonts w:ascii="Courier New" w:hAnsi="Courier New" w:cs="Courier New"/>
            <w:b/>
            <w:bCs/>
            <w:color w:val="026789"/>
            <w:sz w:val="20"/>
            <w:szCs w:val="20"/>
            <w:shd w:val="clear" w:color="auto" w:fill="FFFFFF"/>
          </w:rPr>
          <w:t>innodb_read_ahead_threshold</w:t>
        </w:r>
      </w:hyperlink>
      <w:r>
        <w:rPr>
          <w:rFonts w:ascii="Helvetica" w:hAnsi="Helvetica" w:cs="Helvetica"/>
          <w:color w:val="000000"/>
          <w:sz w:val="21"/>
          <w:szCs w:val="21"/>
        </w:rPr>
        <w:t> setting. </w:t>
      </w:r>
      <w:hyperlink r:id="rId3479"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xml:space="preserve"> output displays counter information from </w:t>
      </w:r>
      <w:r>
        <w:rPr>
          <w:rFonts w:ascii="Helvetica" w:hAnsi="Helvetica" w:cs="Helvetica"/>
          <w:color w:val="000000"/>
          <w:sz w:val="21"/>
          <w:szCs w:val="21"/>
        </w:rPr>
        <w:lastRenderedPageBreak/>
        <w:t>the </w:t>
      </w:r>
      <w:hyperlink r:id="rId3480" w:anchor="statvar_Innodb_buffer_pool_read_ahead" w:history="1">
        <w:r>
          <w:rPr>
            <w:rStyle w:val="HTML1"/>
            <w:rFonts w:ascii="Courier New" w:hAnsi="Courier New" w:cs="Courier New"/>
            <w:b/>
            <w:bCs/>
            <w:color w:val="026789"/>
            <w:sz w:val="20"/>
            <w:szCs w:val="20"/>
            <w:shd w:val="clear" w:color="auto" w:fill="FFFFFF"/>
          </w:rPr>
          <w:t>Innodb_buffer_pool_read_ahead</w:t>
        </w:r>
      </w:hyperlink>
      <w:r>
        <w:rPr>
          <w:rFonts w:ascii="Helvetica" w:hAnsi="Helvetica" w:cs="Helvetica"/>
          <w:color w:val="000000"/>
          <w:sz w:val="21"/>
          <w:szCs w:val="21"/>
        </w:rPr>
        <w:t> and </w:t>
      </w:r>
      <w:hyperlink r:id="rId3481" w:anchor="statvar_Innodb_buffer_pool_read_ahead_evicted" w:history="1">
        <w:r>
          <w:rPr>
            <w:rStyle w:val="HTML1"/>
            <w:rFonts w:ascii="Courier New" w:hAnsi="Courier New" w:cs="Courier New"/>
            <w:b/>
            <w:bCs/>
            <w:color w:val="026789"/>
            <w:sz w:val="20"/>
            <w:szCs w:val="20"/>
            <w:shd w:val="clear" w:color="auto" w:fill="FFFFFF"/>
          </w:rPr>
          <w:t>Innodb_buffer_pool_read_ahead_evicted</w:t>
        </w:r>
      </w:hyperlink>
      <w:r>
        <w:rPr>
          <w:rFonts w:ascii="Helvetica" w:hAnsi="Helvetica" w:cs="Helvetica"/>
          <w:color w:val="000000"/>
          <w:sz w:val="21"/>
          <w:szCs w:val="21"/>
        </w:rPr>
        <w:t> global status variables, which report the number of pages brought into the </w:t>
      </w:r>
      <w:hyperlink r:id="rId3482"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by read-ahead requests, and the number of such pages </w:t>
      </w:r>
      <w:hyperlink r:id="rId3483" w:anchor="glos_eviction" w:tooltip="eviction" w:history="1">
        <w:r>
          <w:rPr>
            <w:rStyle w:val="a4"/>
            <w:rFonts w:ascii="Helvetica" w:hAnsi="Helvetica" w:cs="Helvetica"/>
            <w:color w:val="00759F"/>
            <w:sz w:val="21"/>
            <w:szCs w:val="21"/>
          </w:rPr>
          <w:t>evicted</w:t>
        </w:r>
      </w:hyperlink>
      <w:r>
        <w:rPr>
          <w:rFonts w:ascii="Helvetica" w:hAnsi="Helvetica" w:cs="Helvetica"/>
          <w:color w:val="000000"/>
          <w:sz w:val="21"/>
          <w:szCs w:val="21"/>
        </w:rPr>
        <w:t> from the buffer pool without ever being accessed, respectively. The status variables report global values since the last server restart.</w:t>
      </w:r>
    </w:p>
    <w:p w14:paraId="1153930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484" w:anchor="show-engine" w:tooltip="13.7.7.15 SHOW ENGINE Statement" w:history="1">
        <w:r w:rsidR="002E3214">
          <w:rPr>
            <w:rStyle w:val="HTML1"/>
            <w:rFonts w:ascii="Courier New" w:hAnsi="Courier New" w:cs="Courier New"/>
            <w:b/>
            <w:bCs/>
            <w:color w:val="026789"/>
            <w:sz w:val="20"/>
            <w:szCs w:val="20"/>
            <w:shd w:val="clear" w:color="auto" w:fill="FFFFFF"/>
          </w:rPr>
          <w:t>SHOW ENGINE INNODB STATUS</w:t>
        </w:r>
      </w:hyperlink>
      <w:r w:rsidR="002E3214">
        <w:rPr>
          <w:rFonts w:ascii="Helvetica" w:hAnsi="Helvetica" w:cs="Helvetica"/>
          <w:color w:val="000000"/>
          <w:sz w:val="21"/>
          <w:szCs w:val="21"/>
        </w:rPr>
        <w:t> also shows the rate at which the read-ahead pages are read and the rate at which such pages are evicted without being accessed. The per-second averages are based on the statistics collected since the last invocation of </w:t>
      </w:r>
      <w:r w:rsidR="002E3214">
        <w:rPr>
          <w:rStyle w:val="HTML1"/>
          <w:rFonts w:ascii="Courier New" w:hAnsi="Courier New" w:cs="Courier New"/>
          <w:b/>
          <w:bCs/>
          <w:color w:val="026789"/>
          <w:sz w:val="20"/>
          <w:szCs w:val="20"/>
          <w:shd w:val="clear" w:color="auto" w:fill="FFFFFF"/>
        </w:rPr>
        <w:t>SHOW ENGINE INNODB STATUS</w:t>
      </w:r>
      <w:r w:rsidR="002E3214">
        <w:rPr>
          <w:rFonts w:ascii="Helvetica" w:hAnsi="Helvetica" w:cs="Helvetica"/>
          <w:color w:val="000000"/>
          <w:sz w:val="21"/>
          <w:szCs w:val="21"/>
        </w:rPr>
        <w:t> and are displayed in the </w:t>
      </w:r>
      <w:r w:rsidR="002E3214">
        <w:rPr>
          <w:rStyle w:val="HTML1"/>
          <w:rFonts w:ascii="Courier New" w:hAnsi="Courier New" w:cs="Courier New"/>
          <w:b/>
          <w:bCs/>
          <w:color w:val="026789"/>
          <w:sz w:val="20"/>
          <w:szCs w:val="20"/>
          <w:shd w:val="clear" w:color="auto" w:fill="FFFFFF"/>
        </w:rPr>
        <w:t>BUFFER POOL AND MEMORY</w:t>
      </w:r>
      <w:r w:rsidR="002E3214">
        <w:rPr>
          <w:rFonts w:ascii="Helvetica" w:hAnsi="Helvetica" w:cs="Helvetica"/>
          <w:color w:val="000000"/>
          <w:sz w:val="21"/>
          <w:szCs w:val="21"/>
        </w:rPr>
        <w:t> section of the </w:t>
      </w:r>
      <w:hyperlink r:id="rId3485" w:anchor="show-engine" w:tooltip="13.7.7.15 SHOW ENGINE Statement" w:history="1">
        <w:r w:rsidR="002E3214">
          <w:rPr>
            <w:rStyle w:val="HTML1"/>
            <w:rFonts w:ascii="Courier New" w:hAnsi="Courier New" w:cs="Courier New"/>
            <w:b/>
            <w:bCs/>
            <w:color w:val="026789"/>
            <w:sz w:val="20"/>
            <w:szCs w:val="20"/>
            <w:shd w:val="clear" w:color="auto" w:fill="FFFFFF"/>
          </w:rPr>
          <w:t>SHOW ENGINE INNODB STATUS</w:t>
        </w:r>
      </w:hyperlink>
      <w:r w:rsidR="002E3214">
        <w:rPr>
          <w:rFonts w:ascii="Helvetica" w:hAnsi="Helvetica" w:cs="Helvetica"/>
          <w:color w:val="000000"/>
          <w:sz w:val="21"/>
          <w:szCs w:val="21"/>
        </w:rPr>
        <w:t> output.</w:t>
      </w:r>
    </w:p>
    <w:p w14:paraId="4E3BD39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486" w:anchor="innodb-performance-read_ahead" w:tooltip="15.8.3.4 Configuring InnoDB Buffer Pool Prefetching (Read-Ahead)" w:history="1">
        <w:r>
          <w:rPr>
            <w:rStyle w:val="a4"/>
            <w:rFonts w:ascii="Helvetica" w:hAnsi="Helvetica" w:cs="Helvetica"/>
            <w:color w:val="00759F"/>
            <w:sz w:val="21"/>
            <w:szCs w:val="21"/>
          </w:rPr>
          <w:t>Section 15.8.3.4, “Configuring InnoDB Buffer Pool Prefetching (Read-Ahead)”</w:t>
        </w:r>
      </w:hyperlink>
      <w:r>
        <w:rPr>
          <w:rFonts w:ascii="Helvetica" w:hAnsi="Helvetica" w:cs="Helvetica"/>
          <w:color w:val="000000"/>
          <w:sz w:val="21"/>
          <w:szCs w:val="21"/>
        </w:rPr>
        <w:t>. For general I/O tuning advice, see </w:t>
      </w:r>
      <w:hyperlink r:id="rId3487"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bookmarkStart w:id="1073" w:name="sysvar_innodb_read_io_threads"/>
    <w:bookmarkEnd w:id="1073"/>
    <w:p w14:paraId="68326C6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"sysvar_innodb_read_io_threads"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innodb_read_io_threads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3CFAD3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6807D" w14:textId="77777777" w:rsidR="002E3214" w:rsidRDefault="002E3214" w:rsidP="00895542">
            <w:pPr>
              <w:rPr>
                <w:rFonts w:ascii="Helvetica" w:hAnsi="Helvetica" w:cs="Helvetica"/>
                <w:b/>
                <w:bCs/>
                <w:color w:val="000000"/>
                <w:szCs w:val="24"/>
              </w:rPr>
            </w:pPr>
            <w:bookmarkStart w:id="1074" w:name="idm46383423250384"/>
            <w:bookmarkStart w:id="1075" w:name="idm46383423249344"/>
            <w:bookmarkEnd w:id="1074"/>
            <w:bookmarkEnd w:id="107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2C350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--innodb-read-io-threads=#</w:t>
            </w:r>
          </w:p>
        </w:tc>
      </w:tr>
      <w:tr w:rsidR="002E3214" w14:paraId="508F6C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83BDA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EE5B7" w14:textId="77777777" w:rsidR="002E3214" w:rsidRDefault="00B46F09" w:rsidP="00895542">
            <w:pPr>
              <w:rPr>
                <w:rFonts w:ascii="Helvetica" w:hAnsi="Helvetica" w:cs="Helvetica"/>
                <w:sz w:val="20"/>
                <w:szCs w:val="20"/>
              </w:rPr>
            </w:pPr>
            <w:hyperlink r:id="rId3488" w:anchor="sysvar_innodb_read_io_threads" w:history="1">
              <w:r w:rsidR="002E3214">
                <w:rPr>
                  <w:rStyle w:val="a4"/>
                  <w:rFonts w:ascii="Courier New" w:hAnsi="Courier New" w:cs="Courier New"/>
                  <w:b/>
                  <w:bCs/>
                  <w:color w:val="00759F"/>
                  <w:sz w:val="19"/>
                  <w:szCs w:val="19"/>
                  <w:shd w:val="clear" w:color="auto" w:fill="FFFFFF"/>
                </w:rPr>
                <w:t>innodb_read_io_threads</w:t>
              </w:r>
            </w:hyperlink>
          </w:p>
        </w:tc>
      </w:tr>
      <w:tr w:rsidR="002E3214" w14:paraId="5A7423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4928D4"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009C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76C8D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7F406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D646F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FEB62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6DFA74" w14:textId="77777777" w:rsidR="002E3214" w:rsidRDefault="00B46F09" w:rsidP="00895542">
            <w:pPr>
              <w:rPr>
                <w:rFonts w:ascii="Helvetica" w:hAnsi="Helvetica" w:cs="Helvetica"/>
                <w:b/>
                <w:bCs/>
                <w:color w:val="000000"/>
                <w:szCs w:val="24"/>
              </w:rPr>
            </w:pPr>
            <w:hyperlink r:id="rId348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E367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5B400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1C32E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9C700"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1988A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25BD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DAA92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r>
      <w:tr w:rsidR="002E3214" w14:paraId="692407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05121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9480F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5497FF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315108"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E588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w:t>
            </w:r>
          </w:p>
        </w:tc>
      </w:tr>
    </w:tbl>
    <w:p w14:paraId="662BE9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I/O threads for read operations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Its counterpart for write threads is </w:t>
      </w:r>
      <w:hyperlink r:id="rId3490"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For more information, see </w:t>
      </w:r>
      <w:hyperlink r:id="rId3491" w:anchor="innodb-performance-multiple_io_threads" w:tooltip="15.8.5 Configuring the Number of Background InnoDB I/O Threads" w:history="1">
        <w:r>
          <w:rPr>
            <w:rStyle w:val="a4"/>
            <w:rFonts w:ascii="Helvetica" w:hAnsi="Helvetica" w:cs="Helvetica"/>
            <w:color w:val="00759F"/>
            <w:sz w:val="21"/>
            <w:szCs w:val="21"/>
          </w:rPr>
          <w:t>Section 15.8.5, “Configuring the Number of Background InnoDB I/O Threads”</w:t>
        </w:r>
      </w:hyperlink>
      <w:r>
        <w:rPr>
          <w:rFonts w:ascii="Helvetica" w:hAnsi="Helvetica" w:cs="Helvetica"/>
          <w:color w:val="000000"/>
          <w:sz w:val="21"/>
          <w:szCs w:val="21"/>
        </w:rPr>
        <w:t>. For general I/O tuning advice, see </w:t>
      </w:r>
      <w:hyperlink r:id="rId3492"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3DA10A81"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61CDC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Linux systems, running multiple MySQL servers (typically more than 12) with default settings for </w:t>
      </w:r>
      <w:hyperlink r:id="rId3493"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w:t>
      </w:r>
      <w:hyperlink r:id="rId3494"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xml:space="preserve">, and the </w:t>
      </w:r>
      <w:r>
        <w:rPr>
          <w:rFonts w:ascii="Helvetica" w:hAnsi="Helvetica" w:cs="Helvetica"/>
          <w:color w:val="000000"/>
          <w:sz w:val="21"/>
          <w:szCs w:val="21"/>
        </w:rPr>
        <w:lastRenderedPageBreak/>
        <w:t>Linux </w:t>
      </w:r>
      <w:r>
        <w:rPr>
          <w:rStyle w:val="HTML1"/>
          <w:rFonts w:ascii="Courier New" w:hAnsi="Courier New" w:cs="Courier New"/>
          <w:b/>
          <w:bCs/>
          <w:color w:val="026789"/>
          <w:sz w:val="20"/>
          <w:szCs w:val="20"/>
          <w:shd w:val="clear" w:color="auto" w:fill="FFFFFF"/>
        </w:rPr>
        <w:t>aio-max-nr</w:t>
      </w:r>
      <w:r>
        <w:rPr>
          <w:rFonts w:ascii="Helvetica" w:hAnsi="Helvetica" w:cs="Helvetica"/>
          <w:color w:val="000000"/>
          <w:sz w:val="21"/>
          <w:szCs w:val="21"/>
        </w:rPr>
        <w:t> setting can exceed system limits. Ideally, increase the </w:t>
      </w:r>
      <w:r>
        <w:rPr>
          <w:rStyle w:val="HTML1"/>
          <w:rFonts w:ascii="Courier New" w:hAnsi="Courier New" w:cs="Courier New"/>
          <w:b/>
          <w:bCs/>
          <w:color w:val="026789"/>
          <w:sz w:val="20"/>
          <w:szCs w:val="20"/>
          <w:shd w:val="clear" w:color="auto" w:fill="FFFFFF"/>
        </w:rPr>
        <w:t>aio-max-nr</w:t>
      </w:r>
      <w:r>
        <w:rPr>
          <w:rFonts w:ascii="Helvetica" w:hAnsi="Helvetica" w:cs="Helvetica"/>
          <w:color w:val="000000"/>
          <w:sz w:val="21"/>
          <w:szCs w:val="21"/>
        </w:rPr>
        <w:t> setting; as a workaround, you might reduce the settings for one or both of the MySQL variables.</w:t>
      </w:r>
    </w:p>
    <w:bookmarkStart w:id="1076" w:name="sysvar_innodb_read_only"/>
    <w:bookmarkEnd w:id="1076"/>
    <w:p w14:paraId="7C3727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"sysvar_innodb_read_only"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innodb_read_only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5C7994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EA9779" w14:textId="77777777" w:rsidR="002E3214" w:rsidRDefault="002E3214" w:rsidP="00895542">
            <w:pPr>
              <w:rPr>
                <w:rFonts w:ascii="Helvetica" w:hAnsi="Helvetica" w:cs="Helvetica"/>
                <w:b/>
                <w:bCs/>
                <w:color w:val="000000"/>
                <w:szCs w:val="24"/>
              </w:rPr>
            </w:pPr>
            <w:bookmarkStart w:id="1077" w:name="idm46383423211488"/>
            <w:bookmarkStart w:id="1078" w:name="idm46383423210400"/>
            <w:bookmarkEnd w:id="1077"/>
            <w:bookmarkEnd w:id="107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1DE4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--innodb-read-only[={OFF|ON}]</w:t>
            </w:r>
          </w:p>
        </w:tc>
      </w:tr>
      <w:tr w:rsidR="002E3214" w14:paraId="39A130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530BF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F8BC0" w14:textId="77777777" w:rsidR="002E3214" w:rsidRDefault="00B46F09" w:rsidP="00895542">
            <w:pPr>
              <w:rPr>
                <w:rFonts w:ascii="Helvetica" w:hAnsi="Helvetica" w:cs="Helvetica"/>
                <w:sz w:val="20"/>
                <w:szCs w:val="20"/>
              </w:rPr>
            </w:pPr>
            <w:hyperlink r:id="rId3495" w:anchor="sysvar_innodb_read_only" w:history="1">
              <w:r w:rsidR="002E3214">
                <w:rPr>
                  <w:rStyle w:val="a4"/>
                  <w:rFonts w:ascii="Courier New" w:hAnsi="Courier New" w:cs="Courier New"/>
                  <w:b/>
                  <w:bCs/>
                  <w:color w:val="00759F"/>
                  <w:sz w:val="19"/>
                  <w:szCs w:val="19"/>
                  <w:shd w:val="clear" w:color="auto" w:fill="FFFFFF"/>
                </w:rPr>
                <w:t>innodb_read_only</w:t>
              </w:r>
            </w:hyperlink>
          </w:p>
        </w:tc>
      </w:tr>
      <w:tr w:rsidR="002E3214" w14:paraId="2E540C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C899E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C4148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6AB3A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7A2B2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D6EF6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556B9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DD0E4E" w14:textId="77777777" w:rsidR="002E3214" w:rsidRDefault="00B46F09" w:rsidP="00895542">
            <w:pPr>
              <w:rPr>
                <w:rFonts w:ascii="Helvetica" w:hAnsi="Helvetica" w:cs="Helvetica"/>
                <w:b/>
                <w:bCs/>
                <w:color w:val="000000"/>
                <w:szCs w:val="24"/>
              </w:rPr>
            </w:pPr>
            <w:hyperlink r:id="rId349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AAD4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EF668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2EC1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F757F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1F0B9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03E72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8018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2B1666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 read-only mode. For distributing database applications or data sets on read-only media. Can also be used in data warehouses to share the same data directory between multiple instances. For more information, see </w:t>
      </w:r>
      <w:hyperlink r:id="rId3497" w:anchor="innodb-read-only-instance" w:tooltip="15.8.2 Configuring InnoDB for Read-Only Operation" w:history="1">
        <w:r>
          <w:rPr>
            <w:rStyle w:val="a4"/>
            <w:rFonts w:ascii="Helvetica" w:hAnsi="Helvetica" w:cs="Helvetica"/>
            <w:color w:val="00759F"/>
            <w:sz w:val="21"/>
            <w:szCs w:val="21"/>
          </w:rPr>
          <w:t>Section 15.8.2, “Configuring InnoDB for Read-Only Operation”</w:t>
        </w:r>
      </w:hyperlink>
      <w:r>
        <w:rPr>
          <w:rFonts w:ascii="Helvetica" w:hAnsi="Helvetica" w:cs="Helvetica"/>
          <w:color w:val="000000"/>
          <w:sz w:val="21"/>
          <w:szCs w:val="21"/>
        </w:rPr>
        <w:t>.</w:t>
      </w:r>
    </w:p>
    <w:p w14:paraId="156F4CC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Previously, enabling the </w:t>
      </w:r>
      <w:hyperlink r:id="rId3498" w:anchor="sysvar_innodb_read_only" w:history="1">
        <w:r>
          <w:rPr>
            <w:rStyle w:val="HTML1"/>
            <w:rFonts w:ascii="Courier New" w:hAnsi="Courier New" w:cs="Courier New"/>
            <w:b/>
            <w:bCs/>
            <w:color w:val="026789"/>
            <w:sz w:val="20"/>
            <w:szCs w:val="20"/>
            <w:shd w:val="clear" w:color="auto" w:fill="FFFFFF"/>
          </w:rPr>
          <w:t>innodb_read_only</w:t>
        </w:r>
      </w:hyperlink>
      <w:r>
        <w:rPr>
          <w:rFonts w:ascii="Helvetica" w:hAnsi="Helvetica" w:cs="Helvetica"/>
          <w:color w:val="000000"/>
          <w:sz w:val="21"/>
          <w:szCs w:val="21"/>
        </w:rPr>
        <w:t> system variable prevented creating and dropping tables only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As of MySQL 8.0, enabling </w:t>
      </w:r>
      <w:hyperlink r:id="rId3499" w:anchor="sysvar_innodb_read_only" w:history="1">
        <w:r>
          <w:rPr>
            <w:rStyle w:val="HTML1"/>
            <w:rFonts w:ascii="Courier New" w:hAnsi="Courier New" w:cs="Courier New"/>
            <w:b/>
            <w:bCs/>
            <w:color w:val="026789"/>
            <w:sz w:val="20"/>
            <w:szCs w:val="20"/>
            <w:shd w:val="clear" w:color="auto" w:fill="FFFFFF"/>
          </w:rPr>
          <w:t>innodb_read_only</w:t>
        </w:r>
      </w:hyperlink>
      <w:r>
        <w:rPr>
          <w:rFonts w:ascii="Helvetica" w:hAnsi="Helvetica" w:cs="Helvetica"/>
          <w:color w:val="000000"/>
          <w:sz w:val="21"/>
          <w:szCs w:val="21"/>
        </w:rPr>
        <w:t> prevents these operations for all storage engines. Table creation and drop operations for any storage engine modify data dictionary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but those tables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and cannot be modified when </w:t>
      </w:r>
      <w:hyperlink r:id="rId3500" w:anchor="sysvar_innodb_read_only" w:history="1">
        <w:r>
          <w:rPr>
            <w:rStyle w:val="HTML1"/>
            <w:rFonts w:ascii="Courier New" w:hAnsi="Courier New" w:cs="Courier New"/>
            <w:b/>
            <w:bCs/>
            <w:color w:val="026789"/>
            <w:sz w:val="20"/>
            <w:szCs w:val="20"/>
            <w:shd w:val="clear" w:color="auto" w:fill="FFFFFF"/>
          </w:rPr>
          <w:t>innodb_read_only</w:t>
        </w:r>
      </w:hyperlink>
      <w:r>
        <w:rPr>
          <w:rFonts w:ascii="Helvetica" w:hAnsi="Helvetica" w:cs="Helvetica"/>
          <w:color w:val="000000"/>
          <w:sz w:val="21"/>
          <w:szCs w:val="21"/>
        </w:rPr>
        <w:t> is enabled. The same principle applies to other table operations that require modifying data dictionary tables. Examples:</w:t>
      </w:r>
    </w:p>
    <w:p w14:paraId="69E04C8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the </w:t>
      </w:r>
      <w:hyperlink r:id="rId3501" w:anchor="sysvar_innodb_read_only" w:history="1">
        <w:r>
          <w:rPr>
            <w:rStyle w:val="HTML1"/>
            <w:rFonts w:ascii="Courier New" w:hAnsi="Courier New" w:cs="Courier New"/>
            <w:b/>
            <w:bCs/>
            <w:color w:val="026789"/>
            <w:sz w:val="20"/>
            <w:szCs w:val="20"/>
            <w:shd w:val="clear" w:color="auto" w:fill="FFFFFF"/>
          </w:rPr>
          <w:t>innodb_read_only</w:t>
        </w:r>
      </w:hyperlink>
      <w:r>
        <w:rPr>
          <w:rFonts w:ascii="Helvetica" w:hAnsi="Helvetica" w:cs="Helvetica"/>
          <w:color w:val="000000"/>
          <w:sz w:val="21"/>
          <w:szCs w:val="21"/>
        </w:rPr>
        <w:t> system variable is enabled, </w:t>
      </w:r>
      <w:hyperlink r:id="rId3502"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may fail because it cannot update statistics tables in the data dictionary, which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w:t>
      </w:r>
      <w:hyperlink r:id="rId3503"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operations that update the key distribution, failure may occur even if the operation updates the table itself (for example, if it is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To obtain the updated distribution statistics, set </w:t>
      </w:r>
      <w:hyperlink r:id="rId3504" w:anchor="sysvar_information_schema_stats_expiry" w:history="1">
        <w:r>
          <w:rPr>
            <w:rStyle w:val="HTML1"/>
            <w:rFonts w:ascii="Courier New" w:hAnsi="Courier New" w:cs="Courier New"/>
            <w:b/>
            <w:bCs/>
            <w:color w:val="026789"/>
            <w:sz w:val="20"/>
            <w:szCs w:val="20"/>
            <w:shd w:val="clear" w:color="auto" w:fill="FFFFFF"/>
          </w:rPr>
          <w:t>information_schema_stats_expiry=0</w:t>
        </w:r>
      </w:hyperlink>
      <w:r>
        <w:rPr>
          <w:rFonts w:ascii="Helvetica" w:hAnsi="Helvetica" w:cs="Helvetica"/>
          <w:color w:val="000000"/>
          <w:sz w:val="21"/>
          <w:szCs w:val="21"/>
        </w:rPr>
        <w:t>.</w:t>
      </w:r>
    </w:p>
    <w:p w14:paraId="5CE4844C" w14:textId="77777777" w:rsidR="002E3214" w:rsidRDefault="00B46F09"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hyperlink r:id="rId3505" w:anchor="alter-table" w:tooltip="13.1.9 ALTER TABLE Statement" w:history="1">
        <w:r w:rsidR="002E3214">
          <w:rPr>
            <w:rStyle w:val="HTML1"/>
            <w:rFonts w:ascii="Courier New" w:hAnsi="Courier New" w:cs="Courier New"/>
            <w:b/>
            <w:bCs/>
            <w:color w:val="026789"/>
            <w:sz w:val="20"/>
            <w:szCs w:val="20"/>
            <w:shd w:val="clear" w:color="auto" w:fill="FFFFFF"/>
          </w:rPr>
          <w:t>ALTER TABLE </w:t>
        </w:r>
        <w:r w:rsidR="002E3214">
          <w:rPr>
            <w:rStyle w:val="HTML1"/>
            <w:rFonts w:ascii="Courier New" w:hAnsi="Courier New" w:cs="Courier New"/>
            <w:b/>
            <w:bCs/>
            <w:i/>
            <w:iCs/>
            <w:color w:val="026789"/>
            <w:sz w:val="19"/>
            <w:szCs w:val="19"/>
            <w:shd w:val="clear" w:color="auto" w:fill="FFFFFF"/>
          </w:rPr>
          <w:t>tbl_name</w:t>
        </w:r>
        <w:r w:rsidR="002E3214">
          <w:rPr>
            <w:rStyle w:val="HTML1"/>
            <w:rFonts w:ascii="Courier New" w:hAnsi="Courier New" w:cs="Courier New"/>
            <w:b/>
            <w:bCs/>
            <w:color w:val="026789"/>
            <w:sz w:val="20"/>
            <w:szCs w:val="20"/>
            <w:shd w:val="clear" w:color="auto" w:fill="FFFFFF"/>
          </w:rPr>
          <w:t> ENGINE=</w:t>
        </w:r>
        <w:r w:rsidR="002E3214">
          <w:rPr>
            <w:rStyle w:val="HTML1"/>
            <w:rFonts w:ascii="Courier New" w:hAnsi="Courier New" w:cs="Courier New"/>
            <w:b/>
            <w:bCs/>
            <w:i/>
            <w:iCs/>
            <w:color w:val="026789"/>
            <w:sz w:val="19"/>
            <w:szCs w:val="19"/>
            <w:shd w:val="clear" w:color="auto" w:fill="FFFFFF"/>
          </w:rPr>
          <w:t>engine_name</w:t>
        </w:r>
      </w:hyperlink>
      <w:r w:rsidR="002E3214">
        <w:rPr>
          <w:rFonts w:ascii="Helvetica" w:hAnsi="Helvetica" w:cs="Helvetica"/>
          <w:color w:val="000000"/>
          <w:sz w:val="21"/>
          <w:szCs w:val="21"/>
        </w:rPr>
        <w:t> fails because it updates the storage engine designation, which is stored in the data dictionary.</w:t>
      </w:r>
    </w:p>
    <w:p w14:paraId="45B44CB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 addition, other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in MySQL 8.0. Making those tables read only results in restrictions on operations that modify them. Examples:</w:t>
      </w:r>
    </w:p>
    <w:p w14:paraId="30F02B6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Account-management statements such as </w:t>
      </w:r>
      <w:hyperlink r:id="rId3506" w:anchor="create-user" w:tooltip="13.7.1.3 CREATE USER Statement" w:history="1">
        <w:r>
          <w:rPr>
            <w:rStyle w:val="HTML1"/>
            <w:rFonts w:ascii="Courier New" w:hAnsi="Courier New" w:cs="Courier New"/>
            <w:b/>
            <w:bCs/>
            <w:color w:val="026789"/>
            <w:sz w:val="20"/>
            <w:szCs w:val="20"/>
            <w:shd w:val="clear" w:color="auto" w:fill="FFFFFF"/>
          </w:rPr>
          <w:t>CREATE USER</w:t>
        </w:r>
      </w:hyperlink>
      <w:r>
        <w:rPr>
          <w:rFonts w:ascii="Helvetica" w:hAnsi="Helvetica" w:cs="Helvetica"/>
          <w:color w:val="000000"/>
          <w:sz w:val="21"/>
          <w:szCs w:val="21"/>
        </w:rPr>
        <w:t> and </w:t>
      </w:r>
      <w:hyperlink r:id="rId3507" w:anchor="grant" w:tooltip="13.7.1.6 GRANT Statement" w:history="1">
        <w:r>
          <w:rPr>
            <w:rStyle w:val="HTML1"/>
            <w:rFonts w:ascii="Courier New" w:hAnsi="Courier New" w:cs="Courier New"/>
            <w:b/>
            <w:bCs/>
            <w:color w:val="026789"/>
            <w:sz w:val="20"/>
            <w:szCs w:val="20"/>
            <w:shd w:val="clear" w:color="auto" w:fill="FFFFFF"/>
          </w:rPr>
          <w:t>GRANT</w:t>
        </w:r>
      </w:hyperlink>
      <w:r>
        <w:rPr>
          <w:rFonts w:ascii="Helvetica" w:hAnsi="Helvetica" w:cs="Helvetica"/>
          <w:color w:val="000000"/>
          <w:sz w:val="21"/>
          <w:szCs w:val="21"/>
        </w:rPr>
        <w:t> fail because the grant tables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08BCD75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508" w:anchor="install-plugin" w:tooltip="13.7.4.4 INSTALL PLUGIN Statement" w:history="1">
        <w:r>
          <w:rPr>
            <w:rStyle w:val="HTML1"/>
            <w:rFonts w:ascii="Courier New" w:hAnsi="Courier New" w:cs="Courier New"/>
            <w:b/>
            <w:bCs/>
            <w:color w:val="026789"/>
            <w:sz w:val="20"/>
            <w:szCs w:val="20"/>
            <w:shd w:val="clear" w:color="auto" w:fill="FFFFFF"/>
          </w:rPr>
          <w:t>INSTALL PLUGIN</w:t>
        </w:r>
      </w:hyperlink>
      <w:r>
        <w:rPr>
          <w:rFonts w:ascii="Helvetica" w:hAnsi="Helvetica" w:cs="Helvetica"/>
          <w:color w:val="000000"/>
          <w:sz w:val="21"/>
          <w:szCs w:val="21"/>
        </w:rPr>
        <w:t> and </w:t>
      </w:r>
      <w:hyperlink r:id="rId3509" w:anchor="uninstall-plugin" w:tooltip="13.7.4.6 UNINSTALL PLUGIN Statement" w:history="1">
        <w:r>
          <w:rPr>
            <w:rStyle w:val="HTML1"/>
            <w:rFonts w:ascii="Courier New" w:hAnsi="Courier New" w:cs="Courier New"/>
            <w:b/>
            <w:bCs/>
            <w:color w:val="026789"/>
            <w:sz w:val="20"/>
            <w:szCs w:val="20"/>
            <w:shd w:val="clear" w:color="auto" w:fill="FFFFFF"/>
          </w:rPr>
          <w:t>UNINSTALL PLUGIN</w:t>
        </w:r>
      </w:hyperlink>
      <w:r>
        <w:rPr>
          <w:rFonts w:ascii="Helvetica" w:hAnsi="Helvetica" w:cs="Helvetica"/>
          <w:color w:val="000000"/>
          <w:sz w:val="21"/>
          <w:szCs w:val="21"/>
        </w:rPr>
        <w:t> plugin-management statements fail because the </w:t>
      </w:r>
      <w:r>
        <w:rPr>
          <w:rStyle w:val="HTML1"/>
          <w:rFonts w:ascii="Courier New" w:hAnsi="Courier New" w:cs="Courier New"/>
          <w:b/>
          <w:bCs/>
          <w:color w:val="026789"/>
          <w:sz w:val="20"/>
          <w:szCs w:val="20"/>
          <w:shd w:val="clear" w:color="auto" w:fill="FFFFFF"/>
        </w:rPr>
        <w:t>mysql.plugin</w:t>
      </w:r>
      <w:r>
        <w:rPr>
          <w:rFonts w:ascii="Helvetica" w:hAnsi="Helvetica" w:cs="Helvetica"/>
          <w:color w:val="000000"/>
          <w:sz w:val="21"/>
          <w:szCs w:val="21"/>
        </w:rPr>
        <w:t> system table 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4F9F14A7"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510" w:anchor="create-function-udf" w:tooltip="13.7.4.1 CREATE FUNCTION Statement for User-Defined Functions" w:history="1">
        <w:r>
          <w:rPr>
            <w:rStyle w:val="HTML1"/>
            <w:rFonts w:ascii="Courier New" w:hAnsi="Courier New" w:cs="Courier New"/>
            <w:b/>
            <w:bCs/>
            <w:color w:val="026789"/>
            <w:sz w:val="20"/>
            <w:szCs w:val="20"/>
            <w:shd w:val="clear" w:color="auto" w:fill="FFFFFF"/>
          </w:rPr>
          <w:t>CREATE FUNCTION</w:t>
        </w:r>
      </w:hyperlink>
      <w:r>
        <w:rPr>
          <w:rFonts w:ascii="Helvetica" w:hAnsi="Helvetica" w:cs="Helvetica"/>
          <w:color w:val="000000"/>
          <w:sz w:val="21"/>
          <w:szCs w:val="21"/>
        </w:rPr>
        <w:t> and </w:t>
      </w:r>
      <w:hyperlink r:id="rId3511" w:anchor="drop-function-udf" w:tooltip="13.7.4.2 DROP FUNCTION Statement for User-Defined Functions" w:history="1">
        <w:r>
          <w:rPr>
            <w:rStyle w:val="HTML1"/>
            <w:rFonts w:ascii="Courier New" w:hAnsi="Courier New" w:cs="Courier New"/>
            <w:b/>
            <w:bCs/>
            <w:color w:val="026789"/>
            <w:sz w:val="20"/>
            <w:szCs w:val="20"/>
            <w:shd w:val="clear" w:color="auto" w:fill="FFFFFF"/>
          </w:rPr>
          <w:t>DROP FUNCTION</w:t>
        </w:r>
      </w:hyperlink>
      <w:r>
        <w:rPr>
          <w:rFonts w:ascii="Helvetica" w:hAnsi="Helvetica" w:cs="Helvetica"/>
          <w:color w:val="000000"/>
          <w:sz w:val="21"/>
          <w:szCs w:val="21"/>
        </w:rPr>
        <w:t> UDF-management statements fail because the </w:t>
      </w:r>
      <w:r>
        <w:rPr>
          <w:rStyle w:val="HTML1"/>
          <w:rFonts w:ascii="Courier New" w:hAnsi="Courier New" w:cs="Courier New"/>
          <w:b/>
          <w:bCs/>
          <w:color w:val="026789"/>
          <w:sz w:val="20"/>
          <w:szCs w:val="20"/>
          <w:shd w:val="clear" w:color="auto" w:fill="FFFFFF"/>
        </w:rPr>
        <w:t>mysql.func</w:t>
      </w:r>
      <w:r>
        <w:rPr>
          <w:rFonts w:ascii="Helvetica" w:hAnsi="Helvetica" w:cs="Helvetica"/>
          <w:color w:val="000000"/>
          <w:sz w:val="21"/>
          <w:szCs w:val="21"/>
        </w:rPr>
        <w:t> system table 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bookmarkStart w:id="1079" w:name="sysvar_innodb_redo_log_archive_dirs"/>
    <w:bookmarkEnd w:id="1079"/>
    <w:p w14:paraId="24E82CE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"sysvar_innodb_redo_log_archive_dirs"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innodb_redo_log_archive_dirs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0BC498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0F5269" w14:textId="77777777" w:rsidR="002E3214" w:rsidRDefault="002E3214" w:rsidP="00895542">
            <w:pPr>
              <w:rPr>
                <w:rFonts w:ascii="Helvetica" w:hAnsi="Helvetica" w:cs="Helvetica"/>
                <w:b/>
                <w:bCs/>
                <w:color w:val="000000"/>
                <w:szCs w:val="24"/>
              </w:rPr>
            </w:pPr>
            <w:bookmarkStart w:id="1080" w:name="idm46383423150416"/>
            <w:bookmarkStart w:id="1081" w:name="idm46383423149312"/>
            <w:bookmarkEnd w:id="1080"/>
            <w:bookmarkEnd w:id="108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D984B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--innodb-redo-log-archive-dirs</w:t>
            </w:r>
          </w:p>
        </w:tc>
      </w:tr>
      <w:tr w:rsidR="002E3214" w14:paraId="50129A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2B8408"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4E8C4" w14:textId="77777777" w:rsidR="002E3214" w:rsidRDefault="002E3214" w:rsidP="00895542">
            <w:pPr>
              <w:rPr>
                <w:rFonts w:ascii="Helvetica" w:hAnsi="Helvetica" w:cs="Helvetica"/>
                <w:sz w:val="20"/>
                <w:szCs w:val="20"/>
              </w:rPr>
            </w:pPr>
            <w:r>
              <w:rPr>
                <w:rFonts w:ascii="Helvetica" w:hAnsi="Helvetica" w:cs="Helvetica"/>
                <w:sz w:val="20"/>
                <w:szCs w:val="20"/>
              </w:rPr>
              <w:t>8.0.17</w:t>
            </w:r>
          </w:p>
        </w:tc>
      </w:tr>
      <w:tr w:rsidR="002E3214" w14:paraId="760661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BC8F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9F62F" w14:textId="77777777" w:rsidR="002E3214" w:rsidRDefault="00B46F09" w:rsidP="00895542">
            <w:pPr>
              <w:rPr>
                <w:rFonts w:ascii="Helvetica" w:hAnsi="Helvetica" w:cs="Helvetica"/>
                <w:sz w:val="20"/>
                <w:szCs w:val="20"/>
              </w:rPr>
            </w:pPr>
            <w:hyperlink r:id="rId3512" w:anchor="sysvar_innodb_redo_log_archive_dirs" w:history="1">
              <w:r w:rsidR="002E3214">
                <w:rPr>
                  <w:rStyle w:val="a4"/>
                  <w:rFonts w:ascii="Courier New" w:hAnsi="Courier New" w:cs="Courier New"/>
                  <w:b/>
                  <w:bCs/>
                  <w:color w:val="00759F"/>
                  <w:sz w:val="19"/>
                  <w:szCs w:val="19"/>
                  <w:shd w:val="clear" w:color="auto" w:fill="FFFFFF"/>
                </w:rPr>
                <w:t>innodb_redo_log_archive_dirs</w:t>
              </w:r>
            </w:hyperlink>
          </w:p>
        </w:tc>
      </w:tr>
      <w:tr w:rsidR="002E3214" w14:paraId="6916EC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D6A7E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49C2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DFFEF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407F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316BC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67F7EC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82D669" w14:textId="77777777" w:rsidR="002E3214" w:rsidRDefault="00B46F09" w:rsidP="00895542">
            <w:pPr>
              <w:rPr>
                <w:rFonts w:ascii="Helvetica" w:hAnsi="Helvetica" w:cs="Helvetica"/>
                <w:b/>
                <w:bCs/>
                <w:color w:val="000000"/>
                <w:szCs w:val="24"/>
              </w:rPr>
            </w:pPr>
            <w:hyperlink r:id="rId351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684A5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1BEBC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482DD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3555D"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6783B1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5F0E5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727E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425069F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labeled directories where redo log archive files can be created. You can define multiple labeled directories in a semicolon-separated list. For example:</w:t>
      </w:r>
    </w:p>
    <w:p w14:paraId="21FEED6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innodb_redo_log_archive_dirs='label1:/backups1;label2:/backups2'</w:t>
      </w:r>
    </w:p>
    <w:p w14:paraId="4BE617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label can be any string of characters, with the exception of colons (:), which are not permitted. An empty label is also permitted, but the colon (:) is still required in this case.</w:t>
      </w:r>
    </w:p>
    <w:p w14:paraId="551CB0D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path must be specified, and the directory must exist. The path can contain colons (':'), but semicolons (;) are not permitted.</w:t>
      </w:r>
    </w:p>
    <w:bookmarkStart w:id="1082" w:name="sysvar_innodb_redo_log_encrypt"/>
    <w:bookmarkEnd w:id="1082"/>
    <w:p w14:paraId="48B933E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"sysvar_innodb_redo_log_encrypt"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innodb_redo_log_encrypt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559A4C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09BC54" w14:textId="77777777" w:rsidR="002E3214" w:rsidRDefault="002E3214" w:rsidP="00895542">
            <w:pPr>
              <w:rPr>
                <w:rFonts w:ascii="Helvetica" w:hAnsi="Helvetica" w:cs="Helvetica"/>
                <w:b/>
                <w:bCs/>
                <w:color w:val="000000"/>
                <w:szCs w:val="24"/>
              </w:rPr>
            </w:pPr>
            <w:bookmarkStart w:id="1083" w:name="idm46383423120320"/>
            <w:bookmarkStart w:id="1084" w:name="idm46383423119280"/>
            <w:bookmarkEnd w:id="1083"/>
            <w:bookmarkEnd w:id="108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AA2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--innodb-redo-log-encrypt[={OFF|ON}]</w:t>
            </w:r>
          </w:p>
        </w:tc>
      </w:tr>
      <w:tr w:rsidR="002E3214" w14:paraId="21437F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786664"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FCCCA3" w14:textId="77777777" w:rsidR="002E3214" w:rsidRDefault="00B46F09" w:rsidP="00895542">
            <w:pPr>
              <w:rPr>
                <w:rFonts w:ascii="Helvetica" w:hAnsi="Helvetica" w:cs="Helvetica"/>
                <w:sz w:val="20"/>
                <w:szCs w:val="20"/>
              </w:rPr>
            </w:pPr>
            <w:hyperlink r:id="rId3514" w:anchor="sysvar_innodb_redo_log_encrypt" w:history="1">
              <w:r w:rsidR="002E3214">
                <w:rPr>
                  <w:rStyle w:val="a4"/>
                  <w:rFonts w:ascii="Courier New" w:hAnsi="Courier New" w:cs="Courier New"/>
                  <w:b/>
                  <w:bCs/>
                  <w:color w:val="00759F"/>
                  <w:sz w:val="19"/>
                  <w:szCs w:val="19"/>
                  <w:shd w:val="clear" w:color="auto" w:fill="FFFFFF"/>
                </w:rPr>
                <w:t>innodb_redo_log_encrypt</w:t>
              </w:r>
            </w:hyperlink>
          </w:p>
        </w:tc>
      </w:tr>
      <w:tr w:rsidR="002E3214" w14:paraId="642FB8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8E8FF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5E8C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45E10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D6B43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B8FF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67E85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9BAEF4" w14:textId="77777777" w:rsidR="002E3214" w:rsidRDefault="00B46F09" w:rsidP="00895542">
            <w:pPr>
              <w:rPr>
                <w:rFonts w:ascii="Helvetica" w:hAnsi="Helvetica" w:cs="Helvetica"/>
                <w:b/>
                <w:bCs/>
                <w:color w:val="000000"/>
                <w:szCs w:val="24"/>
              </w:rPr>
            </w:pPr>
            <w:hyperlink r:id="rId351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3786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17023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D6110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7B965"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1B639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12582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BE8F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6B5C8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encryption of redo log data for tables encrypted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516" w:anchor="innodb-data-encryption" w:tooltip="15.13 InnoDB Data-at-Rest Encryption" w:history="1">
        <w:r>
          <w:rPr>
            <w:rStyle w:val="a4"/>
            <w:rFonts w:ascii="Helvetica" w:hAnsi="Helvetica" w:cs="Helvetica"/>
            <w:color w:val="00759F"/>
            <w:sz w:val="21"/>
            <w:szCs w:val="21"/>
          </w:rPr>
          <w:t>data-at-rest encryption feature</w:t>
        </w:r>
      </w:hyperlink>
      <w:r>
        <w:rPr>
          <w:rFonts w:ascii="Helvetica" w:hAnsi="Helvetica" w:cs="Helvetica"/>
          <w:color w:val="000000"/>
          <w:sz w:val="21"/>
          <w:szCs w:val="21"/>
        </w:rPr>
        <w:t>. Encryption of redo log data is disabled by default. For more information, see </w:t>
      </w:r>
      <w:hyperlink r:id="rId3517" w:anchor="innodb-data-encryption-redo-log" w:tooltip="Redo Log Encryption" w:history="1">
        <w:r>
          <w:rPr>
            <w:rStyle w:val="a4"/>
            <w:rFonts w:ascii="Helvetica" w:hAnsi="Helvetica" w:cs="Helvetica"/>
            <w:color w:val="00759F"/>
            <w:sz w:val="21"/>
            <w:szCs w:val="21"/>
          </w:rPr>
          <w:t>Redo Log Encryption</w:t>
        </w:r>
      </w:hyperlink>
      <w:r>
        <w:rPr>
          <w:rFonts w:ascii="Helvetica" w:hAnsi="Helvetica" w:cs="Helvetica"/>
          <w:color w:val="000000"/>
          <w:sz w:val="21"/>
          <w:szCs w:val="21"/>
        </w:rPr>
        <w:t>.</w:t>
      </w:r>
    </w:p>
    <w:bookmarkStart w:id="1085" w:name="sysvar_innodb_replication_delay"/>
    <w:bookmarkEnd w:id="1085"/>
    <w:p w14:paraId="16D25C9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"sysvar_innodb_replication_delay"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innodb_replication_delay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414BB1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36B0D3" w14:textId="77777777" w:rsidR="002E3214" w:rsidRDefault="002E3214" w:rsidP="00895542">
            <w:pPr>
              <w:rPr>
                <w:rFonts w:ascii="Helvetica" w:hAnsi="Helvetica" w:cs="Helvetica"/>
                <w:b/>
                <w:bCs/>
                <w:color w:val="000000"/>
                <w:szCs w:val="24"/>
              </w:rPr>
            </w:pPr>
            <w:bookmarkStart w:id="1086" w:name="idm46383423092400"/>
            <w:bookmarkStart w:id="1087" w:name="idm46383423091296"/>
            <w:bookmarkEnd w:id="1086"/>
            <w:bookmarkEnd w:id="10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2A495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--innodb-replication-delay=#</w:t>
            </w:r>
          </w:p>
        </w:tc>
      </w:tr>
      <w:tr w:rsidR="002E3214" w14:paraId="3C6056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DB8B4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7B61B5" w14:textId="77777777" w:rsidR="002E3214" w:rsidRDefault="00B46F09" w:rsidP="00895542">
            <w:pPr>
              <w:rPr>
                <w:rFonts w:ascii="Helvetica" w:hAnsi="Helvetica" w:cs="Helvetica"/>
                <w:sz w:val="20"/>
                <w:szCs w:val="20"/>
              </w:rPr>
            </w:pPr>
            <w:hyperlink r:id="rId3518" w:anchor="sysvar_innodb_replication_delay" w:history="1">
              <w:r w:rsidR="002E3214">
                <w:rPr>
                  <w:rStyle w:val="a4"/>
                  <w:rFonts w:ascii="Courier New" w:hAnsi="Courier New" w:cs="Courier New"/>
                  <w:b/>
                  <w:bCs/>
                  <w:color w:val="00759F"/>
                  <w:sz w:val="19"/>
                  <w:szCs w:val="19"/>
                  <w:shd w:val="clear" w:color="auto" w:fill="FFFFFF"/>
                </w:rPr>
                <w:t>innodb_replication_delay</w:t>
              </w:r>
            </w:hyperlink>
          </w:p>
        </w:tc>
      </w:tr>
      <w:tr w:rsidR="002E3214" w14:paraId="25770B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D280A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E3C2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0FD60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05AFF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CBBC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5934E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7A03E2" w14:textId="77777777" w:rsidR="002E3214" w:rsidRDefault="00B46F09" w:rsidP="00895542">
            <w:pPr>
              <w:rPr>
                <w:rFonts w:ascii="Helvetica" w:hAnsi="Helvetica" w:cs="Helvetica"/>
                <w:b/>
                <w:bCs/>
                <w:color w:val="000000"/>
                <w:szCs w:val="24"/>
              </w:rPr>
            </w:pPr>
            <w:hyperlink r:id="rId351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F3C9D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58A03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24D48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A408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C6901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FC08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AE32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CEC8D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6387F0"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2FF6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50D8B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0B5E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F9F4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63A3319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replication thread delay in milliseconds on a replica server if </w:t>
      </w:r>
      <w:hyperlink r:id="rId3520"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is reached.</w:t>
      </w:r>
    </w:p>
    <w:bookmarkStart w:id="1088" w:name="sysvar_innodb_rollback_on_timeout"/>
    <w:bookmarkEnd w:id="1088"/>
    <w:p w14:paraId="06B37CC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"sysvar_innodb_rollback_on_timeout"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innodb_rollback_on_timeout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540A06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C693DE" w14:textId="77777777" w:rsidR="002E3214" w:rsidRDefault="002E3214" w:rsidP="00895542">
            <w:pPr>
              <w:rPr>
                <w:rFonts w:ascii="Helvetica" w:hAnsi="Helvetica" w:cs="Helvetica"/>
                <w:b/>
                <w:bCs/>
                <w:color w:val="000000"/>
                <w:szCs w:val="24"/>
              </w:rPr>
            </w:pPr>
            <w:bookmarkStart w:id="1089" w:name="idm46383423060560"/>
            <w:bookmarkStart w:id="1090" w:name="idm46383423059456"/>
            <w:bookmarkEnd w:id="1089"/>
            <w:bookmarkEnd w:id="109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23809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--innodb-rollback-on-timeout[={OFF|ON}]</w:t>
            </w:r>
          </w:p>
        </w:tc>
      </w:tr>
      <w:tr w:rsidR="002E3214" w14:paraId="0252E5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A7C22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F21DE" w14:textId="77777777" w:rsidR="002E3214" w:rsidRDefault="00B46F09" w:rsidP="00895542">
            <w:pPr>
              <w:rPr>
                <w:rFonts w:ascii="Helvetica" w:hAnsi="Helvetica" w:cs="Helvetica"/>
                <w:sz w:val="20"/>
                <w:szCs w:val="20"/>
              </w:rPr>
            </w:pPr>
            <w:hyperlink r:id="rId3521" w:anchor="sysvar_innodb_rollback_on_timeout" w:history="1">
              <w:r w:rsidR="002E3214">
                <w:rPr>
                  <w:rStyle w:val="a4"/>
                  <w:rFonts w:ascii="Courier New" w:hAnsi="Courier New" w:cs="Courier New"/>
                  <w:b/>
                  <w:bCs/>
                  <w:color w:val="00759F"/>
                  <w:sz w:val="19"/>
                  <w:szCs w:val="19"/>
                  <w:shd w:val="clear" w:color="auto" w:fill="FFFFFF"/>
                </w:rPr>
                <w:t>innodb_rollback_on_timeout</w:t>
              </w:r>
            </w:hyperlink>
          </w:p>
        </w:tc>
      </w:tr>
      <w:tr w:rsidR="002E3214" w14:paraId="1A0315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4558D0"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6CEE6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0F302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6DE30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B053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B8FC8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B35F83" w14:textId="77777777" w:rsidR="002E3214" w:rsidRDefault="00B46F09" w:rsidP="00895542">
            <w:pPr>
              <w:rPr>
                <w:rFonts w:ascii="Helvetica" w:hAnsi="Helvetica" w:cs="Helvetica"/>
                <w:b/>
                <w:bCs/>
                <w:color w:val="000000"/>
                <w:szCs w:val="24"/>
              </w:rPr>
            </w:pPr>
            <w:hyperlink r:id="rId352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63DFD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B4AD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07C400"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710C3"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7378EB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29476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5B0B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0F3DA6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523" w:anchor="glos_rollback" w:tooltip="rollback" w:history="1">
        <w:r>
          <w:rPr>
            <w:rStyle w:val="a4"/>
            <w:rFonts w:ascii="Helvetica" w:hAnsi="Helvetica" w:cs="Helvetica"/>
            <w:color w:val="00759F"/>
            <w:sz w:val="21"/>
            <w:szCs w:val="21"/>
          </w:rPr>
          <w:t>rolls back</w:t>
        </w:r>
      </w:hyperlink>
      <w:r>
        <w:rPr>
          <w:rFonts w:ascii="Helvetica" w:hAnsi="Helvetica" w:cs="Helvetica"/>
          <w:color w:val="000000"/>
          <w:sz w:val="21"/>
          <w:szCs w:val="21"/>
        </w:rPr>
        <w:t> only the last statement on a transaction timeout by default. If </w:t>
      </w:r>
      <w:hyperlink r:id="rId3524" w:anchor="sysvar_innodb_rollback_on_timeout" w:history="1">
        <w:r>
          <w:rPr>
            <w:rStyle w:val="HTML1"/>
            <w:rFonts w:ascii="Courier New" w:hAnsi="Courier New" w:cs="Courier New"/>
            <w:color w:val="0E4075"/>
            <w:sz w:val="20"/>
            <w:szCs w:val="20"/>
            <w:shd w:val="clear" w:color="auto" w:fill="FFFFFF"/>
          </w:rPr>
          <w:t>--innodb-rollback-on-timeout</w:t>
        </w:r>
      </w:hyperlink>
      <w:r>
        <w:rPr>
          <w:rFonts w:ascii="Helvetica" w:hAnsi="Helvetica" w:cs="Helvetica"/>
          <w:color w:val="000000"/>
          <w:sz w:val="21"/>
          <w:szCs w:val="21"/>
        </w:rPr>
        <w:t> is specified, a transaction timeout causes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abort and roll back the entire transaction.</w:t>
      </w:r>
    </w:p>
    <w:p w14:paraId="260E58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525" w:anchor="innodb-error-handling" w:tooltip="15.21.4 InnoDB Error Handling" w:history="1">
        <w:r>
          <w:rPr>
            <w:rStyle w:val="a4"/>
            <w:rFonts w:ascii="Helvetica" w:hAnsi="Helvetica" w:cs="Helvetica"/>
            <w:color w:val="00759F"/>
            <w:sz w:val="21"/>
            <w:szCs w:val="21"/>
          </w:rPr>
          <w:t>Section 15.21.4, “InnoDB Error Handling”</w:t>
        </w:r>
      </w:hyperlink>
      <w:r>
        <w:rPr>
          <w:rFonts w:ascii="Helvetica" w:hAnsi="Helvetica" w:cs="Helvetica"/>
          <w:color w:val="000000"/>
          <w:sz w:val="21"/>
          <w:szCs w:val="21"/>
        </w:rPr>
        <w:t>.</w:t>
      </w:r>
    </w:p>
    <w:bookmarkStart w:id="1091" w:name="sysvar_innodb_rollback_segments"/>
    <w:bookmarkEnd w:id="1091"/>
    <w:p w14:paraId="0F5FE0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"sysvar_innodb_rollback_segments"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innodb_rollback_segments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2E3214" w14:paraId="4D6EF1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445825" w14:textId="77777777" w:rsidR="002E3214" w:rsidRDefault="002E3214" w:rsidP="00895542">
            <w:pPr>
              <w:rPr>
                <w:rFonts w:ascii="Helvetica" w:hAnsi="Helvetica" w:cs="Helvetica"/>
                <w:b/>
                <w:bCs/>
                <w:color w:val="000000"/>
                <w:szCs w:val="24"/>
              </w:rPr>
            </w:pPr>
            <w:bookmarkStart w:id="1092" w:name="idm46383423030448"/>
            <w:bookmarkStart w:id="1093" w:name="idm46383423029344"/>
            <w:bookmarkEnd w:id="1092"/>
            <w:bookmarkEnd w:id="109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6718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--innodb-rollback-segments=#</w:t>
            </w:r>
          </w:p>
        </w:tc>
      </w:tr>
      <w:tr w:rsidR="002E3214" w14:paraId="2C9827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245C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B41CC" w14:textId="77777777" w:rsidR="002E3214" w:rsidRDefault="00B46F09" w:rsidP="00895542">
            <w:pPr>
              <w:rPr>
                <w:rFonts w:ascii="Helvetica" w:hAnsi="Helvetica" w:cs="Helvetica"/>
                <w:sz w:val="20"/>
                <w:szCs w:val="20"/>
              </w:rPr>
            </w:pPr>
            <w:hyperlink r:id="rId3526" w:anchor="sysvar_innodb_rollback_segments" w:history="1">
              <w:r w:rsidR="002E3214">
                <w:rPr>
                  <w:rStyle w:val="a4"/>
                  <w:rFonts w:ascii="Courier New" w:hAnsi="Courier New" w:cs="Courier New"/>
                  <w:b/>
                  <w:bCs/>
                  <w:color w:val="00759F"/>
                  <w:sz w:val="19"/>
                  <w:szCs w:val="19"/>
                  <w:shd w:val="clear" w:color="auto" w:fill="FFFFFF"/>
                </w:rPr>
                <w:t>innodb_rollback_segments</w:t>
              </w:r>
            </w:hyperlink>
          </w:p>
        </w:tc>
      </w:tr>
      <w:tr w:rsidR="002E3214" w14:paraId="1289A4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3F4E8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4CF8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6F0C1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8D58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5823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F5B1E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422FC8" w14:textId="77777777" w:rsidR="002E3214" w:rsidRDefault="00B46F09" w:rsidP="00895542">
            <w:pPr>
              <w:rPr>
                <w:rFonts w:ascii="Helvetica" w:hAnsi="Helvetica" w:cs="Helvetica"/>
                <w:b/>
                <w:bCs/>
                <w:color w:val="000000"/>
                <w:szCs w:val="24"/>
              </w:rPr>
            </w:pPr>
            <w:hyperlink r:id="rId352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FFF20"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150CC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B3D71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4E7E51"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0935F5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CCE8F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1996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128</w:t>
            </w:r>
          </w:p>
        </w:tc>
      </w:tr>
      <w:tr w:rsidR="002E3214" w14:paraId="2CFCAD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1EED1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79DC1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5EC0CD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9BD716"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75C6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128</w:t>
            </w:r>
          </w:p>
        </w:tc>
      </w:tr>
    </w:tbl>
    <w:p w14:paraId="2599CCC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528" w:anchor="sysvar_innodb_rollback_segments" w:history="1">
        <w:r w:rsidR="002E3214">
          <w:rPr>
            <w:rStyle w:val="HTML1"/>
            <w:rFonts w:ascii="Courier New" w:hAnsi="Courier New" w:cs="Courier New"/>
            <w:b/>
            <w:bCs/>
            <w:color w:val="026789"/>
            <w:sz w:val="20"/>
            <w:szCs w:val="20"/>
            <w:shd w:val="clear" w:color="auto" w:fill="FFFFFF"/>
          </w:rPr>
          <w:t>innodb_rollback_segments</w:t>
        </w:r>
      </w:hyperlink>
      <w:r w:rsidR="002E3214">
        <w:rPr>
          <w:rFonts w:ascii="Helvetica" w:hAnsi="Helvetica" w:cs="Helvetica"/>
          <w:color w:val="000000"/>
          <w:sz w:val="21"/>
          <w:szCs w:val="21"/>
        </w:rPr>
        <w:t> defines the number of </w:t>
      </w:r>
      <w:hyperlink r:id="rId3529" w:anchor="glos_rollback_segment" w:tooltip="rollback segment" w:history="1">
        <w:r w:rsidR="002E3214">
          <w:rPr>
            <w:rStyle w:val="a4"/>
            <w:rFonts w:ascii="Helvetica" w:hAnsi="Helvetica" w:cs="Helvetica"/>
            <w:color w:val="00759F"/>
            <w:sz w:val="21"/>
            <w:szCs w:val="21"/>
          </w:rPr>
          <w:t>rollback segments</w:t>
        </w:r>
      </w:hyperlink>
      <w:r w:rsidR="002E3214">
        <w:rPr>
          <w:rFonts w:ascii="Helvetica" w:hAnsi="Helvetica" w:cs="Helvetica"/>
          <w:color w:val="000000"/>
          <w:sz w:val="21"/>
          <w:szCs w:val="21"/>
        </w:rPr>
        <w:t> allocated to each undo tablespace and the global temporary tablespace for transactions that generate undo records. The number of transactions that each rollback segment supports depends on the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page size and the number of undo logs assigned to each transaction. For more information, see </w:t>
      </w:r>
      <w:hyperlink r:id="rId3530" w:anchor="innodb-undo-logs" w:tooltip="15.6.6 Undo Logs" w:history="1">
        <w:r w:rsidR="002E3214">
          <w:rPr>
            <w:rStyle w:val="a4"/>
            <w:rFonts w:ascii="Helvetica" w:hAnsi="Helvetica" w:cs="Helvetica"/>
            <w:color w:val="00759F"/>
            <w:sz w:val="21"/>
            <w:szCs w:val="21"/>
          </w:rPr>
          <w:t>Section 15.6.6, “Undo Logs”</w:t>
        </w:r>
      </w:hyperlink>
      <w:r w:rsidR="002E3214">
        <w:rPr>
          <w:rFonts w:ascii="Helvetica" w:hAnsi="Helvetica" w:cs="Helvetica"/>
          <w:color w:val="000000"/>
          <w:sz w:val="21"/>
          <w:szCs w:val="21"/>
        </w:rPr>
        <w:t>.</w:t>
      </w:r>
    </w:p>
    <w:p w14:paraId="18509C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531" w:anchor="innodb-multi-versioning" w:tooltip="15.3 InnoDB Multi-Versioning" w:history="1">
        <w:r>
          <w:rPr>
            <w:rStyle w:val="a4"/>
            <w:rFonts w:ascii="Helvetica" w:hAnsi="Helvetica" w:cs="Helvetica"/>
            <w:color w:val="00759F"/>
            <w:sz w:val="21"/>
            <w:szCs w:val="21"/>
          </w:rPr>
          <w:t>Section 15.3, “InnoDB Multi-Versioning”</w:t>
        </w:r>
      </w:hyperlink>
      <w:r>
        <w:rPr>
          <w:rFonts w:ascii="Helvetica" w:hAnsi="Helvetica" w:cs="Helvetica"/>
          <w:color w:val="000000"/>
          <w:sz w:val="21"/>
          <w:szCs w:val="21"/>
        </w:rPr>
        <w:t>. For information about undo tablespaces, see </w:t>
      </w:r>
      <w:hyperlink r:id="rId3532"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w:t>
      </w:r>
    </w:p>
    <w:bookmarkStart w:id="1094" w:name="sysvar_innodb_saved_page_number_debug"/>
    <w:bookmarkEnd w:id="1094"/>
    <w:p w14:paraId="6787D79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"sysvar_innodb_saved_page_number_debug"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innodb_saved_page_number_debug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09778D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66B22" w14:textId="77777777" w:rsidR="002E3214" w:rsidRDefault="002E3214" w:rsidP="00895542">
            <w:pPr>
              <w:rPr>
                <w:rFonts w:ascii="Helvetica" w:hAnsi="Helvetica" w:cs="Helvetica"/>
                <w:b/>
                <w:bCs/>
                <w:color w:val="000000"/>
                <w:szCs w:val="24"/>
              </w:rPr>
            </w:pPr>
            <w:bookmarkStart w:id="1095" w:name="idm46383422994352"/>
            <w:bookmarkStart w:id="1096" w:name="idm46383422993264"/>
            <w:bookmarkEnd w:id="1095"/>
            <w:bookmarkEnd w:id="109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8E8C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--innodb-saved-page-number-debug=#</w:t>
            </w:r>
          </w:p>
        </w:tc>
      </w:tr>
      <w:tr w:rsidR="002E3214" w14:paraId="2D5AC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544E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1496D" w14:textId="77777777" w:rsidR="002E3214" w:rsidRDefault="00B46F09" w:rsidP="00895542">
            <w:pPr>
              <w:rPr>
                <w:rFonts w:ascii="Helvetica" w:hAnsi="Helvetica" w:cs="Helvetica"/>
                <w:sz w:val="20"/>
                <w:szCs w:val="20"/>
              </w:rPr>
            </w:pPr>
            <w:hyperlink r:id="rId3533" w:anchor="sysvar_innodb_saved_page_number_debug" w:history="1">
              <w:r w:rsidR="002E3214">
                <w:rPr>
                  <w:rStyle w:val="a4"/>
                  <w:rFonts w:ascii="Courier New" w:hAnsi="Courier New" w:cs="Courier New"/>
                  <w:b/>
                  <w:bCs/>
                  <w:color w:val="00759F"/>
                  <w:sz w:val="19"/>
                  <w:szCs w:val="19"/>
                  <w:shd w:val="clear" w:color="auto" w:fill="FFFFFF"/>
                </w:rPr>
                <w:t>innodb_saved_page_number_debug</w:t>
              </w:r>
            </w:hyperlink>
          </w:p>
        </w:tc>
      </w:tr>
      <w:tr w:rsidR="002E3214" w14:paraId="252E0F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E7EF0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A766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E05A5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280EF6"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2DA1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F7B2D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B4D18D" w14:textId="77777777" w:rsidR="002E3214" w:rsidRDefault="00B46F09" w:rsidP="00895542">
            <w:pPr>
              <w:rPr>
                <w:rFonts w:ascii="Helvetica" w:hAnsi="Helvetica" w:cs="Helvetica"/>
                <w:b/>
                <w:bCs/>
                <w:color w:val="000000"/>
                <w:szCs w:val="24"/>
              </w:rPr>
            </w:pPr>
            <w:hyperlink r:id="rId353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D7F26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3AB4C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92A65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47FE4"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0FCC8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A99CF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826F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420CE7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9166C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1357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2**23-1</w:t>
            </w:r>
          </w:p>
        </w:tc>
      </w:tr>
    </w:tbl>
    <w:p w14:paraId="040CA3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Saves a page number. Setting the </w:t>
      </w:r>
      <w:hyperlink r:id="rId3535" w:anchor="sysvar_innodb_fil_make_page_dirty_debug" w:history="1">
        <w:r>
          <w:rPr>
            <w:rStyle w:val="HTML1"/>
            <w:rFonts w:ascii="Courier New" w:hAnsi="Courier New" w:cs="Courier New"/>
            <w:b/>
            <w:bCs/>
            <w:color w:val="026789"/>
            <w:sz w:val="20"/>
            <w:szCs w:val="20"/>
            <w:shd w:val="clear" w:color="auto" w:fill="FFFFFF"/>
          </w:rPr>
          <w:t>innodb_fil_make_page_dirty_debug</w:t>
        </w:r>
      </w:hyperlink>
      <w:r>
        <w:rPr>
          <w:rFonts w:ascii="Helvetica" w:hAnsi="Helvetica" w:cs="Helvetica"/>
          <w:color w:val="000000"/>
          <w:sz w:val="21"/>
          <w:szCs w:val="21"/>
        </w:rPr>
        <w:t> option dirties the page defined by </w:t>
      </w:r>
      <w:hyperlink r:id="rId3536" w:anchor="sysvar_innodb_saved_page_number_debug" w:history="1">
        <w:r>
          <w:rPr>
            <w:rStyle w:val="HTML1"/>
            <w:rFonts w:ascii="Courier New" w:hAnsi="Courier New" w:cs="Courier New"/>
            <w:b/>
            <w:bCs/>
            <w:color w:val="026789"/>
            <w:sz w:val="20"/>
            <w:szCs w:val="20"/>
            <w:shd w:val="clear" w:color="auto" w:fill="FFFFFF"/>
          </w:rPr>
          <w:t>innodb_saved_page_number_debug</w:t>
        </w:r>
      </w:hyperlink>
      <w:r>
        <w:rPr>
          <w:rFonts w:ascii="Helvetica" w:hAnsi="Helvetica" w:cs="Helvetica"/>
          <w:color w:val="000000"/>
          <w:sz w:val="21"/>
          <w:szCs w:val="21"/>
        </w:rPr>
        <w:t>. The </w:t>
      </w:r>
      <w:hyperlink r:id="rId3537" w:anchor="sysvar_innodb_saved_page_number_debug" w:history="1">
        <w:r>
          <w:rPr>
            <w:rStyle w:val="HTML1"/>
            <w:rFonts w:ascii="Courier New" w:hAnsi="Courier New" w:cs="Courier New"/>
            <w:b/>
            <w:bCs/>
            <w:color w:val="026789"/>
            <w:sz w:val="20"/>
            <w:szCs w:val="20"/>
            <w:shd w:val="clear" w:color="auto" w:fill="FFFFFF"/>
          </w:rPr>
          <w:t>innodb_saved_page_number_debug</w:t>
        </w:r>
      </w:hyperlink>
      <w:r>
        <w:rPr>
          <w:rFonts w:ascii="Helvetica" w:hAnsi="Helvetica" w:cs="Helvetica"/>
          <w:color w:val="000000"/>
          <w:sz w:val="21"/>
          <w:szCs w:val="21"/>
        </w:rPr>
        <w:t> option is only available if debugging support is compiled in using the </w:t>
      </w:r>
      <w:hyperlink r:id="rId3538"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1097" w:name="sysvar_innodb_segment_reserve_factor"/>
    <w:bookmarkEnd w:id="1097"/>
    <w:p w14:paraId="73ED1C0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"sysvar_innodb_segment_reserve_factor"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innodb_segment_reserve_factor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1A5933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58B3D2" w14:textId="77777777" w:rsidR="002E3214" w:rsidRDefault="002E3214" w:rsidP="00895542">
            <w:pPr>
              <w:rPr>
                <w:rFonts w:ascii="Helvetica" w:hAnsi="Helvetica" w:cs="Helvetica"/>
                <w:b/>
                <w:bCs/>
                <w:color w:val="000000"/>
                <w:szCs w:val="24"/>
              </w:rPr>
            </w:pPr>
            <w:bookmarkStart w:id="1098" w:name="idm46383422960640"/>
            <w:bookmarkStart w:id="1099" w:name="idm46383422959536"/>
            <w:bookmarkEnd w:id="1098"/>
            <w:bookmarkEnd w:id="109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F76E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--innodb-segment-reserve-factor=#</w:t>
            </w:r>
          </w:p>
        </w:tc>
      </w:tr>
      <w:tr w:rsidR="002E3214" w14:paraId="3A70F5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203183"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85B3C" w14:textId="77777777" w:rsidR="002E3214" w:rsidRDefault="002E3214" w:rsidP="00895542">
            <w:pPr>
              <w:rPr>
                <w:rFonts w:ascii="Helvetica" w:hAnsi="Helvetica" w:cs="Helvetica"/>
                <w:sz w:val="20"/>
                <w:szCs w:val="20"/>
              </w:rPr>
            </w:pPr>
            <w:r>
              <w:rPr>
                <w:rFonts w:ascii="Helvetica" w:hAnsi="Helvetica" w:cs="Helvetica"/>
                <w:sz w:val="20"/>
                <w:szCs w:val="20"/>
              </w:rPr>
              <w:t>8.0.25</w:t>
            </w:r>
          </w:p>
        </w:tc>
      </w:tr>
      <w:tr w:rsidR="002E3214" w14:paraId="71577C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80338B"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460C6D" w14:textId="77777777" w:rsidR="002E3214" w:rsidRDefault="00B46F09" w:rsidP="00895542">
            <w:pPr>
              <w:rPr>
                <w:rFonts w:ascii="Helvetica" w:hAnsi="Helvetica" w:cs="Helvetica"/>
                <w:sz w:val="20"/>
                <w:szCs w:val="20"/>
              </w:rPr>
            </w:pPr>
            <w:hyperlink r:id="rId3539" w:anchor="sysvar_innodb_segment_reserve_factor" w:history="1">
              <w:r w:rsidR="002E3214">
                <w:rPr>
                  <w:rStyle w:val="a4"/>
                  <w:rFonts w:ascii="Courier New" w:hAnsi="Courier New" w:cs="Courier New"/>
                  <w:b/>
                  <w:bCs/>
                  <w:color w:val="00759F"/>
                  <w:sz w:val="19"/>
                  <w:szCs w:val="19"/>
                  <w:shd w:val="clear" w:color="auto" w:fill="FFFFFF"/>
                </w:rPr>
                <w:t>innodb_segment_reserve_factor</w:t>
              </w:r>
            </w:hyperlink>
          </w:p>
        </w:tc>
      </w:tr>
      <w:tr w:rsidR="002E3214" w14:paraId="0ED2FC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51131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667A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5E6F2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634B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C2594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E782A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F5A535" w14:textId="77777777" w:rsidR="002E3214" w:rsidRDefault="00B46F09" w:rsidP="00895542">
            <w:pPr>
              <w:rPr>
                <w:rFonts w:ascii="Helvetica" w:hAnsi="Helvetica" w:cs="Helvetica"/>
                <w:b/>
                <w:bCs/>
                <w:color w:val="000000"/>
                <w:szCs w:val="24"/>
              </w:rPr>
            </w:pPr>
            <w:hyperlink r:id="rId3540"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CFC2F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46ACC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0301A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37ACD" w14:textId="77777777" w:rsidR="002E3214" w:rsidRDefault="002E3214" w:rsidP="00895542">
            <w:pPr>
              <w:rPr>
                <w:rFonts w:ascii="Helvetica" w:hAnsi="Helvetica" w:cs="Helvetica"/>
                <w:sz w:val="20"/>
                <w:szCs w:val="20"/>
              </w:rPr>
            </w:pPr>
            <w:r>
              <w:rPr>
                <w:rFonts w:ascii="Helvetica" w:hAnsi="Helvetica" w:cs="Helvetica"/>
                <w:sz w:val="20"/>
                <w:szCs w:val="20"/>
              </w:rPr>
              <w:t>Numeric</w:t>
            </w:r>
          </w:p>
        </w:tc>
      </w:tr>
      <w:tr w:rsidR="002E3214" w14:paraId="4348FF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252C8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29450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12.5</w:t>
            </w:r>
          </w:p>
        </w:tc>
      </w:tr>
      <w:tr w:rsidR="002E3214" w14:paraId="5625E2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8527D3"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5A84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0.03</w:t>
            </w:r>
          </w:p>
        </w:tc>
      </w:tr>
      <w:tr w:rsidR="002E3214" w14:paraId="7AFC52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6269CF"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81EA0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w:t>
            </w:r>
          </w:p>
        </w:tc>
      </w:tr>
    </w:tbl>
    <w:p w14:paraId="3CE992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percentage of tablespace file segment pages reserved as empty pages.</w:t>
      </w:r>
    </w:p>
    <w:bookmarkStart w:id="1100" w:name="sysvar_innodb_sort_buffer_size"/>
    <w:bookmarkEnd w:id="1100"/>
    <w:p w14:paraId="67AC699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"sysvar_innodb_sort_buffer_size"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innodb_sort_buffer_size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2E3214" w14:paraId="6677B8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5B738F" w14:textId="77777777" w:rsidR="002E3214" w:rsidRDefault="002E3214" w:rsidP="00895542">
            <w:pPr>
              <w:rPr>
                <w:rFonts w:ascii="Helvetica" w:hAnsi="Helvetica" w:cs="Helvetica"/>
                <w:b/>
                <w:bCs/>
                <w:color w:val="000000"/>
                <w:szCs w:val="24"/>
              </w:rPr>
            </w:pPr>
            <w:bookmarkStart w:id="1101" w:name="idm46383422927904"/>
            <w:bookmarkStart w:id="1102" w:name="idm46383422926864"/>
            <w:bookmarkEnd w:id="1101"/>
            <w:bookmarkEnd w:id="110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6D2D8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--innodb-sort-buffer-size=#</w:t>
            </w:r>
          </w:p>
        </w:tc>
      </w:tr>
      <w:tr w:rsidR="002E3214" w14:paraId="512994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BE2A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2C8AF" w14:textId="77777777" w:rsidR="002E3214" w:rsidRDefault="00B46F09" w:rsidP="00895542">
            <w:pPr>
              <w:rPr>
                <w:rFonts w:ascii="Helvetica" w:hAnsi="Helvetica" w:cs="Helvetica"/>
                <w:sz w:val="20"/>
                <w:szCs w:val="20"/>
              </w:rPr>
            </w:pPr>
            <w:hyperlink r:id="rId3541" w:anchor="sysvar_innodb_sort_buffer_size" w:history="1">
              <w:r w:rsidR="002E3214">
                <w:rPr>
                  <w:rStyle w:val="a4"/>
                  <w:rFonts w:ascii="Courier New" w:hAnsi="Courier New" w:cs="Courier New"/>
                  <w:b/>
                  <w:bCs/>
                  <w:color w:val="00759F"/>
                  <w:sz w:val="19"/>
                  <w:szCs w:val="19"/>
                  <w:shd w:val="clear" w:color="auto" w:fill="FFFFFF"/>
                </w:rPr>
                <w:t>innodb_sort_buffer_size</w:t>
              </w:r>
            </w:hyperlink>
          </w:p>
        </w:tc>
      </w:tr>
      <w:tr w:rsidR="002E3214" w14:paraId="578DAC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4225A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AB594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794A6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1D8A9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9F83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E833B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B910A0" w14:textId="77777777" w:rsidR="002E3214" w:rsidRDefault="00B46F09" w:rsidP="00895542">
            <w:pPr>
              <w:rPr>
                <w:rFonts w:ascii="Helvetica" w:hAnsi="Helvetica" w:cs="Helvetica"/>
                <w:b/>
                <w:bCs/>
                <w:color w:val="000000"/>
                <w:szCs w:val="24"/>
              </w:rPr>
            </w:pPr>
            <w:hyperlink r:id="rId354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FAE0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45247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7E1229"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B6298"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BF65D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992A2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2501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r w:rsidR="002E3214" w14:paraId="19B5E7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B738B"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3C7DE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65536</w:t>
            </w:r>
          </w:p>
        </w:tc>
      </w:tr>
      <w:tr w:rsidR="002E3214" w14:paraId="24459C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252E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E46D6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67108864</w:t>
            </w:r>
          </w:p>
        </w:tc>
      </w:tr>
    </w:tbl>
    <w:p w14:paraId="1D8348B3"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the size of sort buffers used to sort data during creation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 The specified size defines the amount of data that is read into memory for internal sorting and then written out to disk. This process is referred to as a </w:t>
      </w:r>
      <w:r>
        <w:rPr>
          <w:rStyle w:val="70"/>
          <w:rFonts w:ascii="inherit" w:hAnsi="inherit" w:cs="Helvetica"/>
          <w:color w:val="000000"/>
          <w:sz w:val="21"/>
          <w:szCs w:val="21"/>
          <w:bdr w:val="none" w:sz="0" w:space="0" w:color="auto" w:frame="1"/>
        </w:rPr>
        <w:t>“run”</w:t>
      </w:r>
      <w:r>
        <w:rPr>
          <w:rFonts w:ascii="Helvetica" w:hAnsi="Helvetica" w:cs="Helvetica"/>
          <w:color w:val="000000"/>
          <w:sz w:val="21"/>
          <w:szCs w:val="21"/>
        </w:rPr>
        <w:t>. During the merge phase, pairs of buffers of the specified size are read and merged. The larger the setting, the fewer runs and merges there are.</w:t>
      </w:r>
    </w:p>
    <w:p w14:paraId="5088C3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sort area is only used for merge sorts during index creation, not during later index maintenance operations. Buffers are deallocated when index creation completes.</w:t>
      </w:r>
    </w:p>
    <w:p w14:paraId="29AEF91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value of this option also controls the amount by which the temporary log file is extended to record concurrent DML during </w:t>
      </w:r>
      <w:hyperlink r:id="rId3543" w:anchor="glos_online_ddl" w:tooltip="online DDL" w:history="1">
        <w:r>
          <w:rPr>
            <w:rStyle w:val="a4"/>
            <w:rFonts w:ascii="Helvetica" w:hAnsi="Helvetica" w:cs="Helvetica"/>
            <w:color w:val="00759F"/>
            <w:sz w:val="21"/>
            <w:szCs w:val="21"/>
          </w:rPr>
          <w:t>online DDL</w:t>
        </w:r>
      </w:hyperlink>
      <w:r>
        <w:rPr>
          <w:rFonts w:ascii="Helvetica" w:hAnsi="Helvetica" w:cs="Helvetica"/>
          <w:color w:val="000000"/>
          <w:sz w:val="21"/>
          <w:szCs w:val="21"/>
        </w:rPr>
        <w:t> operations.</w:t>
      </w:r>
    </w:p>
    <w:p w14:paraId="3897233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this setting was made configurable, the size was hardcoded to 1048576 bytes (1MB), which remains the default.</w:t>
      </w:r>
    </w:p>
    <w:p w14:paraId="192E43A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During an </w:t>
      </w:r>
      <w:hyperlink r:id="rId354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or </w:t>
      </w:r>
      <w:hyperlink r:id="rId3545"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that creates an index, 3 buffers are allocated, each with a size defined by this option. Additionally, auxiliary pointers are allocated to rows in the sort buffer so that the sort can run on pointers (as opposed to moving rows during the sort operation).</w:t>
      </w:r>
    </w:p>
    <w:p w14:paraId="1EE7301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a typical sort operation, a formula such as this one can be used to estimate memory consumption:</w:t>
      </w:r>
    </w:p>
    <w:p w14:paraId="262DDAC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(6 /*FTS_NUM_AUX_INDEX*/ * (3*@@GLOBAL.innodb_sort_buffer_size)</w:t>
      </w:r>
    </w:p>
    <w:p w14:paraId="482F8D2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 * number_of_partitions * number_of_secondary_indexes_created</w:t>
      </w:r>
    </w:p>
    <w:p w14:paraId="634761E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(@@GLOBAL.innodb_sort_buffer_size/dict_index_get_min_size(index)*/)</w:t>
      </w:r>
    </w:p>
    <w:p w14:paraId="4484502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8 /*64-bit sizeof *buf-&gt;tuples*/")</w:t>
      </w:r>
    </w:p>
    <w:p w14:paraId="2303FBEE"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@@GLOBAL.innodb_sort_buffer_size/dict_index_get_min_size(index)</w:t>
      </w:r>
      <w:r>
        <w:rPr>
          <w:rFonts w:ascii="Helvetica" w:hAnsi="Helvetica" w:cs="Helvetica"/>
          <w:color w:val="000000"/>
          <w:sz w:val="21"/>
          <w:szCs w:val="21"/>
        </w:rPr>
        <w:t> indicates the maximum tuples held. </w:t>
      </w:r>
      <w:r>
        <w:rPr>
          <w:rStyle w:val="HTML1"/>
          <w:rFonts w:ascii="Courier New" w:hAnsi="Courier New" w:cs="Courier New"/>
          <w:b/>
          <w:bCs/>
          <w:color w:val="026789"/>
          <w:sz w:val="20"/>
          <w:szCs w:val="20"/>
          <w:shd w:val="clear" w:color="auto" w:fill="FFFFFF"/>
        </w:rPr>
        <w:t>2 * (@@GLOBAL.innodb_sort_buffer_size/*dict_index_get_min_size(index)*/) * 8 /*64-bit size of *buf-&gt;tuples*/</w:t>
      </w:r>
      <w:r>
        <w:rPr>
          <w:rFonts w:ascii="Helvetica" w:hAnsi="Helvetica" w:cs="Helvetica"/>
          <w:color w:val="000000"/>
          <w:sz w:val="21"/>
          <w:szCs w:val="21"/>
        </w:rPr>
        <w:t> indicates auxiliary pointers allocated.</w:t>
      </w:r>
    </w:p>
    <w:p w14:paraId="6AE4946D"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5E1F17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32-bit, multiply by 4 instead of 8.</w:t>
      </w:r>
    </w:p>
    <w:p w14:paraId="69E5C2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parallel sorts on a full-text index, multiply by the </w:t>
      </w:r>
      <w:hyperlink r:id="rId3546" w:anchor="sysvar_innodb_ft_sort_pll_degree" w:history="1">
        <w:r>
          <w:rPr>
            <w:rStyle w:val="HTML1"/>
            <w:rFonts w:ascii="Courier New" w:hAnsi="Courier New" w:cs="Courier New"/>
            <w:b/>
            <w:bCs/>
            <w:color w:val="026789"/>
            <w:sz w:val="20"/>
            <w:szCs w:val="20"/>
            <w:shd w:val="clear" w:color="auto" w:fill="FFFFFF"/>
          </w:rPr>
          <w:t>innodb_ft_sort_pll_degree</w:t>
        </w:r>
      </w:hyperlink>
      <w:r>
        <w:rPr>
          <w:rFonts w:ascii="Helvetica" w:hAnsi="Helvetica" w:cs="Helvetica"/>
          <w:color w:val="000000"/>
          <w:sz w:val="21"/>
          <w:szCs w:val="21"/>
        </w:rPr>
        <w:t> setting:</w:t>
      </w:r>
    </w:p>
    <w:p w14:paraId="2E64904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(6 /*FTS_NUM_AUX_INDEX*/ * @@GLOBAL.innodb_ft_sort_pll_degree)</w:t>
      </w:r>
    </w:p>
    <w:bookmarkStart w:id="1103" w:name="sysvar_innodb_spin_wait_delay"/>
    <w:bookmarkEnd w:id="1103"/>
    <w:p w14:paraId="6300E35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"sysvar_innodb_spin_wait_delay"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innodb_spin_wait_delay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079"/>
        <w:gridCol w:w="3821"/>
      </w:tblGrid>
      <w:tr w:rsidR="002E3214" w14:paraId="7119DF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1D723E" w14:textId="77777777" w:rsidR="002E3214" w:rsidRDefault="002E3214" w:rsidP="00895542">
            <w:pPr>
              <w:rPr>
                <w:rFonts w:ascii="Helvetica" w:hAnsi="Helvetica" w:cs="Helvetica"/>
                <w:b/>
                <w:bCs/>
                <w:color w:val="000000"/>
                <w:szCs w:val="24"/>
              </w:rPr>
            </w:pPr>
            <w:bookmarkStart w:id="1104" w:name="idm46383422882432"/>
            <w:bookmarkStart w:id="1105" w:name="idm46383422881392"/>
            <w:bookmarkEnd w:id="1104"/>
            <w:bookmarkEnd w:id="110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489D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--innodb-spin-wait-delay=#</w:t>
            </w:r>
          </w:p>
        </w:tc>
      </w:tr>
      <w:tr w:rsidR="002E3214" w14:paraId="657459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952B7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0DF53" w14:textId="77777777" w:rsidR="002E3214" w:rsidRDefault="00B46F09" w:rsidP="00895542">
            <w:pPr>
              <w:rPr>
                <w:rFonts w:ascii="Helvetica" w:hAnsi="Helvetica" w:cs="Helvetica"/>
                <w:sz w:val="20"/>
                <w:szCs w:val="20"/>
              </w:rPr>
            </w:pPr>
            <w:hyperlink r:id="rId3547" w:anchor="sysvar_innodb_spin_wait_delay" w:history="1">
              <w:r w:rsidR="002E3214">
                <w:rPr>
                  <w:rStyle w:val="a4"/>
                  <w:rFonts w:ascii="Courier New" w:hAnsi="Courier New" w:cs="Courier New"/>
                  <w:b/>
                  <w:bCs/>
                  <w:color w:val="00759F"/>
                  <w:sz w:val="19"/>
                  <w:szCs w:val="19"/>
                  <w:shd w:val="clear" w:color="auto" w:fill="FFFFFF"/>
                </w:rPr>
                <w:t>innodb_spin_wait_delay</w:t>
              </w:r>
            </w:hyperlink>
          </w:p>
        </w:tc>
      </w:tr>
      <w:tr w:rsidR="002E3214" w14:paraId="2B22DE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4C89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E0C643"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F12C6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AC2BF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EE3B8"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0FFD7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5A346D" w14:textId="77777777" w:rsidR="002E3214" w:rsidRDefault="00B46F09" w:rsidP="00895542">
            <w:pPr>
              <w:rPr>
                <w:rFonts w:ascii="Helvetica" w:hAnsi="Helvetica" w:cs="Helvetica"/>
                <w:b/>
                <w:bCs/>
                <w:color w:val="000000"/>
                <w:szCs w:val="24"/>
              </w:rPr>
            </w:pPr>
            <w:hyperlink r:id="rId354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9A06B4"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02143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F52E6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1DA51"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7187F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3871A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6E073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r>
      <w:tr w:rsidR="002E3214" w14:paraId="136CBF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E546D6"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B698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006695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F1FE93"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(64-bit platforms, ≤ 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01EB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2**64-1</w:t>
            </w:r>
          </w:p>
        </w:tc>
      </w:tr>
      <w:tr w:rsidR="002E3214" w14:paraId="771E70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92FB04"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(32-bit platforms, ≤ 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4B8B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2**32-1</w:t>
            </w:r>
          </w:p>
        </w:tc>
      </w:tr>
      <w:tr w:rsidR="002E3214" w14:paraId="6059F6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D3ED50"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3F6A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bl>
    <w:p w14:paraId="7663AE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maximum delay between polls for a </w:t>
      </w:r>
      <w:hyperlink r:id="rId3549" w:anchor="glos_spin" w:tooltip="spin" w:history="1">
        <w:r>
          <w:rPr>
            <w:rStyle w:val="a4"/>
            <w:rFonts w:ascii="Helvetica" w:hAnsi="Helvetica" w:cs="Helvetica"/>
            <w:color w:val="00759F"/>
            <w:sz w:val="21"/>
            <w:szCs w:val="21"/>
          </w:rPr>
          <w:t>spin</w:t>
        </w:r>
      </w:hyperlink>
      <w:r>
        <w:rPr>
          <w:rFonts w:ascii="Helvetica" w:hAnsi="Helvetica" w:cs="Helvetica"/>
          <w:color w:val="000000"/>
          <w:sz w:val="21"/>
          <w:szCs w:val="21"/>
        </w:rPr>
        <w:t> lock. The low-level implementation of this mechanism varies depending on the combination of hardware and operating system, so the delay does not correspond to a fixed time interval.</w:t>
      </w:r>
    </w:p>
    <w:p w14:paraId="6926955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Can be used in combination with the </w:t>
      </w:r>
      <w:hyperlink r:id="rId3550" w:anchor="sysvar_innodb_spin_wait_pause_multiplier" w:history="1">
        <w:r>
          <w:rPr>
            <w:rStyle w:val="HTML1"/>
            <w:rFonts w:ascii="Courier New" w:hAnsi="Courier New" w:cs="Courier New"/>
            <w:b/>
            <w:bCs/>
            <w:color w:val="026789"/>
            <w:sz w:val="20"/>
            <w:szCs w:val="20"/>
            <w:shd w:val="clear" w:color="auto" w:fill="FFFFFF"/>
          </w:rPr>
          <w:t>innodb_spin_wait_pause_multiplier</w:t>
        </w:r>
      </w:hyperlink>
      <w:r>
        <w:rPr>
          <w:rFonts w:ascii="Helvetica" w:hAnsi="Helvetica" w:cs="Helvetica"/>
          <w:color w:val="000000"/>
          <w:sz w:val="21"/>
          <w:szCs w:val="21"/>
        </w:rPr>
        <w:t> variable for greater control over the duration of spin-lock polling delays.</w:t>
      </w:r>
    </w:p>
    <w:p w14:paraId="083CD2A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551" w:anchor="innodb-performance-spin_lock_polling" w:tooltip="15.8.8 Configuring Spin Lock Polling" w:history="1">
        <w:r>
          <w:rPr>
            <w:rStyle w:val="a4"/>
            <w:rFonts w:ascii="Helvetica" w:hAnsi="Helvetica" w:cs="Helvetica"/>
            <w:color w:val="00759F"/>
            <w:sz w:val="21"/>
            <w:szCs w:val="21"/>
          </w:rPr>
          <w:t>Section 15.8.8, “Configuring Spin Lock Polling”</w:t>
        </w:r>
      </w:hyperlink>
      <w:r>
        <w:rPr>
          <w:rFonts w:ascii="Helvetica" w:hAnsi="Helvetica" w:cs="Helvetica"/>
          <w:color w:val="000000"/>
          <w:sz w:val="21"/>
          <w:szCs w:val="21"/>
        </w:rPr>
        <w:t>.</w:t>
      </w:r>
    </w:p>
    <w:bookmarkStart w:id="1106" w:name="sysvar_innodb_spin_wait_pause_multiplier"/>
    <w:bookmarkEnd w:id="1106"/>
    <w:p w14:paraId="2069F72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"sysvar_innodb_spin_wait_pause_multiplier"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innodb_spin_wait_pause_multiplier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376905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C877D" w14:textId="77777777" w:rsidR="002E3214" w:rsidRDefault="002E3214" w:rsidP="00895542">
            <w:pPr>
              <w:rPr>
                <w:rFonts w:ascii="Helvetica" w:hAnsi="Helvetica" w:cs="Helvetica"/>
                <w:b/>
                <w:bCs/>
                <w:color w:val="000000"/>
                <w:szCs w:val="24"/>
              </w:rPr>
            </w:pPr>
            <w:bookmarkStart w:id="1107" w:name="idm46383422842560"/>
            <w:bookmarkStart w:id="1108" w:name="idm46383422841520"/>
            <w:bookmarkEnd w:id="1107"/>
            <w:bookmarkEnd w:id="110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68FD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--innodb-spin-wait-pause-multiplier=#</w:t>
            </w:r>
          </w:p>
        </w:tc>
      </w:tr>
      <w:tr w:rsidR="002E3214" w14:paraId="6FBEA5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FB0911"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97C073" w14:textId="77777777" w:rsidR="002E3214" w:rsidRDefault="002E3214" w:rsidP="00895542">
            <w:pPr>
              <w:rPr>
                <w:rFonts w:ascii="Helvetica" w:hAnsi="Helvetica" w:cs="Helvetica"/>
                <w:sz w:val="20"/>
                <w:szCs w:val="20"/>
              </w:rPr>
            </w:pPr>
            <w:r>
              <w:rPr>
                <w:rFonts w:ascii="Helvetica" w:hAnsi="Helvetica" w:cs="Helvetica"/>
                <w:sz w:val="20"/>
                <w:szCs w:val="20"/>
              </w:rPr>
              <w:t>8.0.16</w:t>
            </w:r>
          </w:p>
        </w:tc>
      </w:tr>
      <w:tr w:rsidR="002E3214" w14:paraId="3F2904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D213BE"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C4CBF" w14:textId="77777777" w:rsidR="002E3214" w:rsidRDefault="00B46F09" w:rsidP="00895542">
            <w:pPr>
              <w:rPr>
                <w:rFonts w:ascii="Helvetica" w:hAnsi="Helvetica" w:cs="Helvetica"/>
                <w:sz w:val="20"/>
                <w:szCs w:val="20"/>
              </w:rPr>
            </w:pPr>
            <w:hyperlink r:id="rId3552" w:anchor="sysvar_innodb_spin_wait_pause_multiplier" w:history="1">
              <w:r w:rsidR="002E3214">
                <w:rPr>
                  <w:rStyle w:val="a4"/>
                  <w:rFonts w:ascii="Courier New" w:hAnsi="Courier New" w:cs="Courier New"/>
                  <w:b/>
                  <w:bCs/>
                  <w:color w:val="00759F"/>
                  <w:sz w:val="19"/>
                  <w:szCs w:val="19"/>
                  <w:shd w:val="clear" w:color="auto" w:fill="FFFFFF"/>
                </w:rPr>
                <w:t>innodb_spin_wait_pause_multiplier</w:t>
              </w:r>
            </w:hyperlink>
          </w:p>
        </w:tc>
      </w:tr>
      <w:tr w:rsidR="002E3214" w14:paraId="7E97C8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9C40B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B61E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511F8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C866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CA8B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F140E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6AEC47" w14:textId="77777777" w:rsidR="002E3214" w:rsidRDefault="00B46F09" w:rsidP="00895542">
            <w:pPr>
              <w:rPr>
                <w:rFonts w:ascii="Helvetica" w:hAnsi="Helvetica" w:cs="Helvetica"/>
                <w:b/>
                <w:bCs/>
                <w:color w:val="000000"/>
                <w:szCs w:val="24"/>
              </w:rPr>
            </w:pPr>
            <w:hyperlink r:id="rId355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74B6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381EC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8B6F2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42BD2"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686DC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738C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B2DB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2E3214" w14:paraId="5618F2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BFDB4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C45A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41E004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0CD8DE"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8751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bl>
    <w:p w14:paraId="4A2382C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a multiplier value used to determine the number of PAUSE instructions in spin-wait loops that occur when a thread waits to acquire a mutex or rw-lock.</w:t>
      </w:r>
    </w:p>
    <w:p w14:paraId="4F5D19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554" w:anchor="innodb-performance-spin_lock_polling" w:tooltip="15.8.8 Configuring Spin Lock Polling" w:history="1">
        <w:r>
          <w:rPr>
            <w:rStyle w:val="a4"/>
            <w:rFonts w:ascii="Helvetica" w:hAnsi="Helvetica" w:cs="Helvetica"/>
            <w:color w:val="00759F"/>
            <w:sz w:val="21"/>
            <w:szCs w:val="21"/>
          </w:rPr>
          <w:t>Section 15.8.8, “Configuring Spin Lock Polling”</w:t>
        </w:r>
      </w:hyperlink>
      <w:r>
        <w:rPr>
          <w:rFonts w:ascii="Helvetica" w:hAnsi="Helvetica" w:cs="Helvetica"/>
          <w:color w:val="000000"/>
          <w:sz w:val="21"/>
          <w:szCs w:val="21"/>
        </w:rPr>
        <w:t>.</w:t>
      </w:r>
    </w:p>
    <w:bookmarkStart w:id="1109" w:name="sysvar_innodb_stats_auto_recalc"/>
    <w:bookmarkEnd w:id="1109"/>
    <w:p w14:paraId="41AC3F2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"sysvar_innodb_stats_auto_recalc"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innodb_stats_auto_recalc</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1AA5D4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008275" w14:textId="77777777" w:rsidR="002E3214" w:rsidRDefault="002E3214" w:rsidP="00895542">
            <w:pPr>
              <w:rPr>
                <w:rFonts w:ascii="Helvetica" w:hAnsi="Helvetica" w:cs="Helvetica"/>
                <w:b/>
                <w:bCs/>
                <w:color w:val="000000"/>
                <w:szCs w:val="24"/>
              </w:rPr>
            </w:pPr>
            <w:bookmarkStart w:id="1110" w:name="idm46383422808768"/>
            <w:bookmarkStart w:id="1111" w:name="idm46383422807664"/>
            <w:bookmarkEnd w:id="1110"/>
            <w:bookmarkEnd w:id="111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9859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--innodb-stats-auto-recalc[={OFF|ON}]</w:t>
            </w:r>
          </w:p>
        </w:tc>
      </w:tr>
      <w:tr w:rsidR="002E3214" w14:paraId="79A49A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E7873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ACBAD" w14:textId="77777777" w:rsidR="002E3214" w:rsidRDefault="00B46F09" w:rsidP="00895542">
            <w:pPr>
              <w:rPr>
                <w:rFonts w:ascii="Helvetica" w:hAnsi="Helvetica" w:cs="Helvetica"/>
                <w:sz w:val="20"/>
                <w:szCs w:val="20"/>
              </w:rPr>
            </w:pPr>
            <w:hyperlink r:id="rId3555" w:anchor="sysvar_innodb_stats_auto_recalc" w:history="1">
              <w:r w:rsidR="002E3214">
                <w:rPr>
                  <w:rStyle w:val="a4"/>
                  <w:rFonts w:ascii="Courier New" w:hAnsi="Courier New" w:cs="Courier New"/>
                  <w:b/>
                  <w:bCs/>
                  <w:color w:val="00759F"/>
                  <w:sz w:val="19"/>
                  <w:szCs w:val="19"/>
                  <w:shd w:val="clear" w:color="auto" w:fill="FFFFFF"/>
                </w:rPr>
                <w:t>innodb_stats_auto_recalc</w:t>
              </w:r>
            </w:hyperlink>
          </w:p>
        </w:tc>
      </w:tr>
      <w:tr w:rsidR="002E3214" w14:paraId="3D318F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C2DEE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E9E0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D93EF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64490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51BB86"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2C252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636983" w14:textId="77777777" w:rsidR="002E3214" w:rsidRDefault="00B46F09" w:rsidP="00895542">
            <w:pPr>
              <w:rPr>
                <w:rFonts w:ascii="Helvetica" w:hAnsi="Helvetica" w:cs="Helvetica"/>
                <w:b/>
                <w:bCs/>
                <w:color w:val="000000"/>
                <w:szCs w:val="24"/>
              </w:rPr>
            </w:pPr>
            <w:hyperlink r:id="rId355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3787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D8622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E6418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C51AE"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62E20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F2F5B5"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900B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7299714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Causes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automatically recalculate </w:t>
      </w:r>
      <w:hyperlink r:id="rId3557" w:anchor="glos_persistent_statistics" w:tooltip="persistent statistics" w:history="1">
        <w:r>
          <w:rPr>
            <w:rStyle w:val="a4"/>
            <w:rFonts w:ascii="Helvetica" w:hAnsi="Helvetica" w:cs="Helvetica"/>
            <w:color w:val="00759F"/>
            <w:sz w:val="21"/>
            <w:szCs w:val="21"/>
          </w:rPr>
          <w:t>persistent statistics</w:t>
        </w:r>
      </w:hyperlink>
      <w:r>
        <w:rPr>
          <w:rFonts w:ascii="Helvetica" w:hAnsi="Helvetica" w:cs="Helvetica"/>
          <w:color w:val="000000"/>
          <w:sz w:val="21"/>
          <w:szCs w:val="21"/>
        </w:rPr>
        <w:t> after the data in a table is changed substantially. The threshold value is 10% of the rows in the table. This setting applies to tables created when the </w:t>
      </w:r>
      <w:hyperlink r:id="rId3558"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option is enabled. Automatic statistics recalculation may also be configured by specifying </w:t>
      </w:r>
      <w:r>
        <w:rPr>
          <w:rStyle w:val="HTML1"/>
          <w:rFonts w:ascii="Courier New" w:hAnsi="Courier New" w:cs="Courier New"/>
          <w:b/>
          <w:bCs/>
          <w:color w:val="026789"/>
          <w:sz w:val="20"/>
          <w:szCs w:val="20"/>
          <w:shd w:val="clear" w:color="auto" w:fill="FFFFFF"/>
        </w:rPr>
        <w:t>STATS_PERSISTENT=1</w:t>
      </w:r>
      <w:r>
        <w:rPr>
          <w:rFonts w:ascii="Helvetica" w:hAnsi="Helvetica" w:cs="Helvetica"/>
          <w:color w:val="000000"/>
          <w:sz w:val="21"/>
          <w:szCs w:val="21"/>
        </w:rPr>
        <w:t> in a </w:t>
      </w:r>
      <w:hyperlink r:id="rId3559"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or </w:t>
      </w:r>
      <w:hyperlink r:id="rId356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 The amount of data sampled to produce the statistics is controlled by the </w:t>
      </w:r>
      <w:hyperlink r:id="rId3561"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variable.</w:t>
      </w:r>
    </w:p>
    <w:p w14:paraId="039A91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562"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bookmarkStart w:id="1112" w:name="sysvar_innodb_stats_include_delete_marke"/>
    <w:bookmarkEnd w:id="1112"/>
    <w:p w14:paraId="5BC109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"sysvar_innodb_stats_include_delete_marked"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innodb_stats_include_delete_marked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2E3214" w14:paraId="515FA7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8AC1CC" w14:textId="77777777" w:rsidR="002E3214" w:rsidRDefault="002E3214" w:rsidP="00895542">
            <w:pPr>
              <w:rPr>
                <w:rFonts w:ascii="Helvetica" w:hAnsi="Helvetica" w:cs="Helvetica"/>
                <w:b/>
                <w:bCs/>
                <w:color w:val="000000"/>
                <w:szCs w:val="24"/>
              </w:rPr>
            </w:pPr>
            <w:bookmarkStart w:id="1113" w:name="idm46383422774128"/>
            <w:bookmarkStart w:id="1114" w:name="idm46383422773088"/>
            <w:bookmarkEnd w:id="1113"/>
            <w:bookmarkEnd w:id="111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9618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--innodb-stats-include-delete-marked[={OFF|ON}]</w:t>
            </w:r>
          </w:p>
        </w:tc>
      </w:tr>
      <w:tr w:rsidR="002E3214" w14:paraId="47CC5D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BBE82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6F5B2" w14:textId="77777777" w:rsidR="002E3214" w:rsidRDefault="00B46F09" w:rsidP="00895542">
            <w:pPr>
              <w:rPr>
                <w:rFonts w:ascii="Helvetica" w:hAnsi="Helvetica" w:cs="Helvetica"/>
                <w:sz w:val="20"/>
                <w:szCs w:val="20"/>
              </w:rPr>
            </w:pPr>
            <w:hyperlink r:id="rId3563" w:anchor="sysvar_innodb_stats_include_delete_marked" w:history="1">
              <w:r w:rsidR="002E3214">
                <w:rPr>
                  <w:rStyle w:val="a4"/>
                  <w:rFonts w:ascii="Courier New" w:hAnsi="Courier New" w:cs="Courier New"/>
                  <w:b/>
                  <w:bCs/>
                  <w:color w:val="00759F"/>
                  <w:sz w:val="19"/>
                  <w:szCs w:val="19"/>
                  <w:shd w:val="clear" w:color="auto" w:fill="FFFFFF"/>
                </w:rPr>
                <w:t>innodb_stats_include_delete_marked</w:t>
              </w:r>
            </w:hyperlink>
          </w:p>
        </w:tc>
      </w:tr>
      <w:tr w:rsidR="002E3214" w14:paraId="1F3618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3EB92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306B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4023E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61C39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9594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01397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1BE296" w14:textId="77777777" w:rsidR="002E3214" w:rsidRDefault="00B46F09" w:rsidP="00895542">
            <w:pPr>
              <w:rPr>
                <w:rFonts w:ascii="Helvetica" w:hAnsi="Helvetica" w:cs="Helvetica"/>
                <w:b/>
                <w:bCs/>
                <w:color w:val="000000"/>
                <w:szCs w:val="24"/>
              </w:rPr>
            </w:pPr>
            <w:hyperlink r:id="rId356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0888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CE908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9FB45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D6723A"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F4A4A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EDFF0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5D747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0135D6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uncommitted data when calculating statistics. In the case of an uncommitted transaction that deletes rows from a table,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excludes records that are delete-marked when calculating row estimates and index statistics, which can lead to non-optimal execution plans for other transactions that are operating on the table concurrently using a transaction isolation level other than </w:t>
      </w:r>
      <w:hyperlink r:id="rId3565"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 To avoid this scenario, </w:t>
      </w:r>
      <w:hyperlink r:id="rId3566" w:anchor="sysvar_innodb_stats_include_delete_marked" w:history="1">
        <w:r>
          <w:rPr>
            <w:rStyle w:val="HTML1"/>
            <w:rFonts w:ascii="Courier New" w:hAnsi="Courier New" w:cs="Courier New"/>
            <w:b/>
            <w:bCs/>
            <w:color w:val="026789"/>
            <w:sz w:val="20"/>
            <w:szCs w:val="20"/>
            <w:shd w:val="clear" w:color="auto" w:fill="FFFFFF"/>
          </w:rPr>
          <w:t>innodb_stats_include_delete_marked</w:t>
        </w:r>
      </w:hyperlink>
      <w:r>
        <w:rPr>
          <w:rFonts w:ascii="Helvetica" w:hAnsi="Helvetica" w:cs="Helvetica"/>
          <w:color w:val="000000"/>
          <w:sz w:val="21"/>
          <w:szCs w:val="21"/>
        </w:rPr>
        <w:t> can be enabled to ensure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includes delete-marked records when calculating persistent optimizer statistics.</w:t>
      </w:r>
    </w:p>
    <w:p w14:paraId="51F2F1E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3567" w:anchor="sysvar_innodb_stats_include_delete_marked" w:history="1">
        <w:r>
          <w:rPr>
            <w:rStyle w:val="HTML1"/>
            <w:rFonts w:ascii="Courier New" w:hAnsi="Courier New" w:cs="Courier New"/>
            <w:b/>
            <w:bCs/>
            <w:color w:val="026789"/>
            <w:sz w:val="20"/>
            <w:szCs w:val="20"/>
            <w:shd w:val="clear" w:color="auto" w:fill="FFFFFF"/>
          </w:rPr>
          <w:t>innodb_stats_include_delete_marked</w:t>
        </w:r>
      </w:hyperlink>
      <w:r>
        <w:rPr>
          <w:rFonts w:ascii="Helvetica" w:hAnsi="Helvetica" w:cs="Helvetica"/>
          <w:color w:val="000000"/>
          <w:sz w:val="21"/>
          <w:szCs w:val="21"/>
        </w:rPr>
        <w:t> is enabled, </w:t>
      </w:r>
      <w:hyperlink r:id="rId3568"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considers delete-marked records when recalculating statistics.</w:t>
      </w:r>
    </w:p>
    <w:p w14:paraId="7036778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569" w:anchor="sysvar_innodb_stats_include_delete_marked" w:history="1">
        <w:r w:rsidR="002E3214">
          <w:rPr>
            <w:rStyle w:val="HTML1"/>
            <w:rFonts w:ascii="Courier New" w:hAnsi="Courier New" w:cs="Courier New"/>
            <w:b/>
            <w:bCs/>
            <w:color w:val="026789"/>
            <w:sz w:val="20"/>
            <w:szCs w:val="20"/>
            <w:shd w:val="clear" w:color="auto" w:fill="FFFFFF"/>
          </w:rPr>
          <w:t>innodb_stats_include_delete_marked</w:t>
        </w:r>
      </w:hyperlink>
      <w:r w:rsidR="002E3214">
        <w:rPr>
          <w:rFonts w:ascii="Helvetica" w:hAnsi="Helvetica" w:cs="Helvetica"/>
          <w:color w:val="000000"/>
          <w:sz w:val="21"/>
          <w:szCs w:val="21"/>
        </w:rPr>
        <w:t> is a global setting that affects all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 It is only applicable to persistent optimizer statistics.</w:t>
      </w:r>
    </w:p>
    <w:p w14:paraId="7493EB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570"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bookmarkStart w:id="1115" w:name="sysvar_innodb_stats_method"/>
    <w:bookmarkEnd w:id="1115"/>
    <w:p w14:paraId="69CECF5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"sysvar_innodb_stats_method"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innodb_stats_method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2E3214" w14:paraId="7E3DE8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F6351F" w14:textId="77777777" w:rsidR="002E3214" w:rsidRDefault="002E3214" w:rsidP="00895542">
            <w:pPr>
              <w:rPr>
                <w:rFonts w:ascii="Helvetica" w:hAnsi="Helvetica" w:cs="Helvetica"/>
                <w:b/>
                <w:bCs/>
                <w:color w:val="000000"/>
                <w:szCs w:val="24"/>
              </w:rPr>
            </w:pPr>
            <w:bookmarkStart w:id="1116" w:name="idm46383422736480"/>
            <w:bookmarkStart w:id="1117" w:name="idm46383422735440"/>
            <w:bookmarkEnd w:id="1116"/>
            <w:bookmarkEnd w:id="111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60B6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--innodb-stats-method=value</w:t>
            </w:r>
          </w:p>
        </w:tc>
      </w:tr>
      <w:tr w:rsidR="002E3214" w14:paraId="719324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FC639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641B3" w14:textId="77777777" w:rsidR="002E3214" w:rsidRDefault="00B46F09" w:rsidP="00895542">
            <w:pPr>
              <w:rPr>
                <w:rFonts w:ascii="Helvetica" w:hAnsi="Helvetica" w:cs="Helvetica"/>
                <w:sz w:val="20"/>
                <w:szCs w:val="20"/>
              </w:rPr>
            </w:pPr>
            <w:hyperlink r:id="rId3571" w:anchor="sysvar_innodb_stats_method" w:history="1">
              <w:r w:rsidR="002E3214">
                <w:rPr>
                  <w:rStyle w:val="a4"/>
                  <w:rFonts w:ascii="Courier New" w:hAnsi="Courier New" w:cs="Courier New"/>
                  <w:b/>
                  <w:bCs/>
                  <w:color w:val="00759F"/>
                  <w:sz w:val="19"/>
                  <w:szCs w:val="19"/>
                  <w:shd w:val="clear" w:color="auto" w:fill="FFFFFF"/>
                </w:rPr>
                <w:t>innodb_stats_method</w:t>
              </w:r>
            </w:hyperlink>
          </w:p>
        </w:tc>
      </w:tr>
      <w:tr w:rsidR="002E3214" w14:paraId="756707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E57C1D"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7370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E9748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8CDCF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5BFA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3C7890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D000F0" w14:textId="77777777" w:rsidR="002E3214" w:rsidRDefault="00B46F09" w:rsidP="00895542">
            <w:pPr>
              <w:rPr>
                <w:rFonts w:ascii="Helvetica" w:hAnsi="Helvetica" w:cs="Helvetica"/>
                <w:b/>
                <w:bCs/>
                <w:color w:val="000000"/>
                <w:szCs w:val="24"/>
              </w:rPr>
            </w:pPr>
            <w:hyperlink r:id="rId357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C0E0B1"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CFB12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40498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515A1E" w14:textId="77777777" w:rsidR="002E3214" w:rsidRDefault="002E3214" w:rsidP="00895542">
            <w:pPr>
              <w:rPr>
                <w:rFonts w:ascii="Helvetica" w:hAnsi="Helvetica" w:cs="Helvetica"/>
                <w:sz w:val="20"/>
                <w:szCs w:val="20"/>
              </w:rPr>
            </w:pPr>
            <w:r>
              <w:rPr>
                <w:rFonts w:ascii="Helvetica" w:hAnsi="Helvetica" w:cs="Helvetica"/>
                <w:sz w:val="20"/>
                <w:szCs w:val="20"/>
              </w:rPr>
              <w:t>Enumeration</w:t>
            </w:r>
          </w:p>
        </w:tc>
      </w:tr>
      <w:tr w:rsidR="002E3214" w14:paraId="7170EF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0E385E"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95307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nulls_equal</w:t>
            </w:r>
          </w:p>
        </w:tc>
      </w:tr>
      <w:tr w:rsidR="002E3214" w14:paraId="722E3F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94F9DA" w14:textId="77777777" w:rsidR="002E3214" w:rsidRDefault="002E3214"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1EBF3"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nulls_equal</w:t>
            </w:r>
          </w:p>
          <w:p w14:paraId="26059542"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nulls_unequal</w:t>
            </w:r>
          </w:p>
          <w:p w14:paraId="3F3BBF7F" w14:textId="77777777" w:rsidR="002E3214" w:rsidRDefault="002E3214" w:rsidP="00895542">
            <w:pPr>
              <w:pStyle w:val="valid-value"/>
              <w:spacing w:before="0" w:beforeAutospacing="0" w:after="0" w:afterAutospacing="0"/>
              <w:ind w:left="960"/>
              <w:rPr>
                <w:rFonts w:ascii="Helvetica" w:hAnsi="Helvetica" w:cs="Helvetica"/>
                <w:sz w:val="21"/>
                <w:szCs w:val="21"/>
              </w:rPr>
            </w:pPr>
            <w:r>
              <w:rPr>
                <w:rStyle w:val="HTML1"/>
                <w:rFonts w:ascii="Courier New" w:hAnsi="Courier New" w:cs="Courier New"/>
                <w:b/>
                <w:bCs/>
                <w:color w:val="026789"/>
                <w:sz w:val="20"/>
                <w:szCs w:val="20"/>
                <w:shd w:val="clear" w:color="auto" w:fill="FFFFFF"/>
              </w:rPr>
              <w:t>nulls_ignored</w:t>
            </w:r>
          </w:p>
        </w:tc>
      </w:tr>
    </w:tbl>
    <w:p w14:paraId="734CE5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How the server treats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when collecting </w:t>
      </w:r>
      <w:hyperlink r:id="rId3573"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about the distribution of index values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Permitted values are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nulls_unequal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nulls_ignored</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nulls_equal</w:t>
      </w:r>
      <w:r>
        <w:rPr>
          <w:rFonts w:ascii="Helvetica" w:hAnsi="Helvetica" w:cs="Helvetica"/>
          <w:color w:val="000000"/>
          <w:sz w:val="21"/>
          <w:szCs w:val="21"/>
        </w:rPr>
        <w:t>,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index values are considered equal and form a single value group with a size equal to the number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For </w:t>
      </w:r>
      <w:r>
        <w:rPr>
          <w:rStyle w:val="HTML1"/>
          <w:rFonts w:ascii="Courier New" w:hAnsi="Courier New" w:cs="Courier New"/>
          <w:b/>
          <w:bCs/>
          <w:color w:val="026789"/>
          <w:sz w:val="20"/>
          <w:szCs w:val="20"/>
          <w:shd w:val="clear" w:color="auto" w:fill="FFFFFF"/>
        </w:rPr>
        <w:t>nulls_unequal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considered unequal, and each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forms a distinct value group of size 1. For </w:t>
      </w:r>
      <w:r>
        <w:rPr>
          <w:rStyle w:val="HTML1"/>
          <w:rFonts w:ascii="Courier New" w:hAnsi="Courier New" w:cs="Courier New"/>
          <w:b/>
          <w:bCs/>
          <w:color w:val="026789"/>
          <w:sz w:val="20"/>
          <w:szCs w:val="20"/>
          <w:shd w:val="clear" w:color="auto" w:fill="FFFFFF"/>
        </w:rPr>
        <w:t>nulls_ignored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are ignored.</w:t>
      </w:r>
    </w:p>
    <w:p w14:paraId="6813E90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method used to generate table statistics influences how the optimizer chooses indexes for query execution, as described in </w:t>
      </w:r>
      <w:hyperlink r:id="rId3574" w:anchor="index-statistics" w:tooltip="8.3.8 InnoDB and MyISAM Index Statistics Collection" w:history="1">
        <w:r>
          <w:rPr>
            <w:rStyle w:val="a4"/>
            <w:rFonts w:ascii="Helvetica" w:hAnsi="Helvetica" w:cs="Helvetica"/>
            <w:color w:val="00759F"/>
            <w:sz w:val="21"/>
            <w:szCs w:val="21"/>
          </w:rPr>
          <w:t>Section 8.3.8, “InnoDB and MyISAM Index Statistics Collection”</w:t>
        </w:r>
      </w:hyperlink>
      <w:r>
        <w:rPr>
          <w:rFonts w:ascii="Helvetica" w:hAnsi="Helvetica" w:cs="Helvetica"/>
          <w:color w:val="000000"/>
          <w:sz w:val="21"/>
          <w:szCs w:val="21"/>
        </w:rPr>
        <w:t>.</w:t>
      </w:r>
    </w:p>
    <w:bookmarkStart w:id="1118" w:name="sysvar_innodb_stats_on_metadata"/>
    <w:bookmarkEnd w:id="1118"/>
    <w:p w14:paraId="5EDE86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"sysvar_innodb_stats_on_metadata"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innodb_stats_on_metadata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5F70C1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C8C35D" w14:textId="77777777" w:rsidR="002E3214" w:rsidRDefault="002E3214" w:rsidP="00895542">
            <w:pPr>
              <w:rPr>
                <w:rFonts w:ascii="Helvetica" w:hAnsi="Helvetica" w:cs="Helvetica"/>
                <w:b/>
                <w:bCs/>
                <w:color w:val="000000"/>
                <w:szCs w:val="24"/>
              </w:rPr>
            </w:pPr>
            <w:bookmarkStart w:id="1119" w:name="idm46383422694464"/>
            <w:bookmarkStart w:id="1120" w:name="idm46383422693360"/>
            <w:bookmarkEnd w:id="1119"/>
            <w:bookmarkEnd w:id="11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FB943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--innodb-stats-on-metadata[={OFF|ON}]</w:t>
            </w:r>
          </w:p>
        </w:tc>
      </w:tr>
      <w:tr w:rsidR="002E3214" w14:paraId="18172A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B320A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F85D12" w14:textId="77777777" w:rsidR="002E3214" w:rsidRDefault="00B46F09" w:rsidP="00895542">
            <w:pPr>
              <w:rPr>
                <w:rFonts w:ascii="Helvetica" w:hAnsi="Helvetica" w:cs="Helvetica"/>
                <w:sz w:val="20"/>
                <w:szCs w:val="20"/>
              </w:rPr>
            </w:pPr>
            <w:hyperlink r:id="rId3575" w:anchor="sysvar_innodb_stats_on_metadata" w:history="1">
              <w:r w:rsidR="002E3214">
                <w:rPr>
                  <w:rStyle w:val="a4"/>
                  <w:rFonts w:ascii="Courier New" w:hAnsi="Courier New" w:cs="Courier New"/>
                  <w:b/>
                  <w:bCs/>
                  <w:color w:val="00759F"/>
                  <w:sz w:val="19"/>
                  <w:szCs w:val="19"/>
                  <w:shd w:val="clear" w:color="auto" w:fill="FFFFFF"/>
                </w:rPr>
                <w:t>innodb_stats_on_metadata</w:t>
              </w:r>
            </w:hyperlink>
          </w:p>
        </w:tc>
      </w:tr>
      <w:tr w:rsidR="002E3214" w14:paraId="01FB99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B5C6A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931E3C"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E046C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34C69C"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42BE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3ECF4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C12841" w14:textId="77777777" w:rsidR="002E3214" w:rsidRDefault="00B46F09" w:rsidP="00895542">
            <w:pPr>
              <w:rPr>
                <w:rFonts w:ascii="Helvetica" w:hAnsi="Helvetica" w:cs="Helvetica"/>
                <w:b/>
                <w:bCs/>
                <w:color w:val="000000"/>
                <w:szCs w:val="24"/>
              </w:rPr>
            </w:pPr>
            <w:hyperlink r:id="rId357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2337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37191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6453D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0FEF2"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724E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EEC58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1BEB7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3D13858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This option only applies when optimizer </w:t>
      </w:r>
      <w:hyperlink r:id="rId3577"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are configured to be non-persistent. Optimizer statistics are not persisted to disk when </w:t>
      </w:r>
      <w:hyperlink r:id="rId3578"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is disabled or when individual tables are created or altered with </w:t>
      </w:r>
      <w:r>
        <w:rPr>
          <w:rStyle w:val="HTML1"/>
          <w:rFonts w:ascii="Courier New" w:hAnsi="Courier New" w:cs="Courier New"/>
          <w:b/>
          <w:bCs/>
          <w:color w:val="026789"/>
          <w:sz w:val="20"/>
          <w:szCs w:val="20"/>
          <w:shd w:val="clear" w:color="auto" w:fill="FFFFFF"/>
        </w:rPr>
        <w:t>STATS_PERSISTENT=0</w:t>
      </w:r>
      <w:r>
        <w:rPr>
          <w:rFonts w:ascii="Helvetica" w:hAnsi="Helvetica" w:cs="Helvetica"/>
          <w:color w:val="000000"/>
          <w:sz w:val="21"/>
          <w:szCs w:val="21"/>
        </w:rPr>
        <w:t>. For more information, see </w:t>
      </w:r>
      <w:hyperlink r:id="rId3579" w:anchor="innodb-statistics-estimation" w:tooltip="15.8.10.2 Configuring Non-Persistent Optimizer Statistics Parameters" w:history="1">
        <w:r>
          <w:rPr>
            <w:rStyle w:val="a4"/>
            <w:rFonts w:ascii="Helvetica" w:hAnsi="Helvetica" w:cs="Helvetica"/>
            <w:color w:val="00759F"/>
            <w:sz w:val="21"/>
            <w:szCs w:val="21"/>
          </w:rPr>
          <w:t>Section 15.8.10.2, “Configuring Non-Persistent Optimizer Statistics Parameters”</w:t>
        </w:r>
      </w:hyperlink>
      <w:r>
        <w:rPr>
          <w:rFonts w:ascii="Helvetica" w:hAnsi="Helvetica" w:cs="Helvetica"/>
          <w:color w:val="000000"/>
          <w:sz w:val="21"/>
          <w:szCs w:val="21"/>
        </w:rPr>
        <w:t>.</w:t>
      </w:r>
    </w:p>
    <w:p w14:paraId="30F5504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3580" w:anchor="sysvar_innodb_stats_on_metadata" w:history="1">
        <w:r>
          <w:rPr>
            <w:rStyle w:val="HTML1"/>
            <w:rFonts w:ascii="Courier New" w:hAnsi="Courier New" w:cs="Courier New"/>
            <w:b/>
            <w:bCs/>
            <w:color w:val="026789"/>
            <w:sz w:val="20"/>
            <w:szCs w:val="20"/>
            <w:shd w:val="clear" w:color="auto" w:fill="FFFFFF"/>
          </w:rPr>
          <w:t>innodb_stats_on_metadata</w:t>
        </w:r>
      </w:hyperlink>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updates non-persistent </w:t>
      </w:r>
      <w:hyperlink r:id="rId3581"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when metadata statements such as </w:t>
      </w:r>
      <w:hyperlink r:id="rId3582" w:anchor="show-table-status" w:tooltip="13.7.7.38 SHOW TABLE STATUS Statement" w:history="1">
        <w:r>
          <w:rPr>
            <w:rStyle w:val="HTML1"/>
            <w:rFonts w:ascii="Courier New" w:hAnsi="Courier New" w:cs="Courier New"/>
            <w:b/>
            <w:bCs/>
            <w:color w:val="026789"/>
            <w:sz w:val="20"/>
            <w:szCs w:val="20"/>
            <w:shd w:val="clear" w:color="auto" w:fill="FFFFFF"/>
          </w:rPr>
          <w:t>SHOW TABLE STATUS</w:t>
        </w:r>
      </w:hyperlink>
      <w:r>
        <w:rPr>
          <w:rFonts w:ascii="Helvetica" w:hAnsi="Helvetica" w:cs="Helvetica"/>
          <w:color w:val="000000"/>
          <w:sz w:val="21"/>
          <w:szCs w:val="21"/>
        </w:rPr>
        <w:t> or when accessing the </w:t>
      </w:r>
      <w:hyperlink r:id="rId3583" w:anchor="information-schema-tables-table" w:tooltip="26.3.38 The INFORMATION_SCHEMA TABLES Table" w:history="1">
        <w:r>
          <w:rPr>
            <w:rStyle w:val="HTML1"/>
            <w:rFonts w:ascii="Courier New" w:hAnsi="Courier New" w:cs="Courier New"/>
            <w:b/>
            <w:bCs/>
            <w:color w:val="026789"/>
            <w:sz w:val="20"/>
            <w:szCs w:val="20"/>
            <w:shd w:val="clear" w:color="auto" w:fill="FFFFFF"/>
          </w:rPr>
          <w:t>INFORMATION_SCHEMA.TABLES</w:t>
        </w:r>
      </w:hyperlink>
      <w:r>
        <w:rPr>
          <w:rFonts w:ascii="Helvetica" w:hAnsi="Helvetica" w:cs="Helvetica"/>
          <w:color w:val="000000"/>
          <w:sz w:val="21"/>
          <w:szCs w:val="21"/>
        </w:rPr>
        <w:t> or </w:t>
      </w:r>
      <w:hyperlink r:id="rId3584" w:anchor="information-schema-statistics-table" w:tooltip="26.3.34 The INFORMATION_SCHEMA STATISTICS Table" w:history="1">
        <w:r>
          <w:rPr>
            <w:rStyle w:val="HTML1"/>
            <w:rFonts w:ascii="Courier New" w:hAnsi="Courier New" w:cs="Courier New"/>
            <w:b/>
            <w:bCs/>
            <w:color w:val="026789"/>
            <w:sz w:val="20"/>
            <w:szCs w:val="20"/>
            <w:shd w:val="clear" w:color="auto" w:fill="FFFFFF"/>
          </w:rPr>
          <w:t>INFORMATION_SCHEMA.STATISTICS</w:t>
        </w:r>
      </w:hyperlink>
      <w:r>
        <w:rPr>
          <w:rFonts w:ascii="Helvetica" w:hAnsi="Helvetica" w:cs="Helvetica"/>
          <w:color w:val="000000"/>
          <w:sz w:val="21"/>
          <w:szCs w:val="21"/>
        </w:rPr>
        <w:t> tables. (These updates are similar to what happens for </w:t>
      </w:r>
      <w:hyperlink r:id="rId3585"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When disabled,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does not update statistics during these operations. Leaving the </w:t>
      </w:r>
      <w:r>
        <w:rPr>
          <w:rFonts w:ascii="Helvetica" w:hAnsi="Helvetica" w:cs="Helvetica"/>
          <w:color w:val="000000"/>
          <w:sz w:val="21"/>
          <w:szCs w:val="21"/>
        </w:rPr>
        <w:lastRenderedPageBreak/>
        <w:t>setting disabled can improve access speed for schemas that have a large number of tables or indexes. It can also improve the stability of </w:t>
      </w:r>
      <w:hyperlink r:id="rId3586" w:anchor="glos_query_execution_plan" w:tooltip="query execution plan" w:history="1">
        <w:r>
          <w:rPr>
            <w:rStyle w:val="a4"/>
            <w:rFonts w:ascii="Helvetica" w:hAnsi="Helvetica" w:cs="Helvetica"/>
            <w:color w:val="00759F"/>
            <w:sz w:val="21"/>
            <w:szCs w:val="21"/>
          </w:rPr>
          <w:t>execution plans</w:t>
        </w:r>
      </w:hyperlink>
      <w:r>
        <w:rPr>
          <w:rFonts w:ascii="Helvetica" w:hAnsi="Helvetica" w:cs="Helvetica"/>
          <w:color w:val="000000"/>
          <w:sz w:val="21"/>
          <w:szCs w:val="21"/>
        </w:rPr>
        <w:t> for queries that involve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4E155F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change the setting, issue the statement </w:t>
      </w:r>
      <w:r>
        <w:rPr>
          <w:rStyle w:val="HTML1"/>
          <w:rFonts w:ascii="Courier New" w:hAnsi="Courier New" w:cs="Courier New"/>
          <w:b/>
          <w:bCs/>
          <w:color w:val="026789"/>
          <w:sz w:val="20"/>
          <w:szCs w:val="20"/>
          <w:shd w:val="clear" w:color="auto" w:fill="FFFFFF"/>
        </w:rPr>
        <w:t>SET GLOBAL innodb_stats_on_metadata=</w:t>
      </w:r>
      <w:r>
        <w:rPr>
          <w:rStyle w:val="HTML1"/>
          <w:rFonts w:ascii="Courier New" w:hAnsi="Courier New" w:cs="Courier New"/>
          <w:b/>
          <w:bCs/>
          <w:i/>
          <w:iCs/>
          <w:color w:val="026789"/>
          <w:sz w:val="19"/>
          <w:szCs w:val="19"/>
          <w:shd w:val="clear" w:color="auto" w:fill="FFFFFF"/>
        </w:rPr>
        <w:t>mode</w:t>
      </w:r>
      <w:r>
        <w:rPr>
          <w:rFonts w:ascii="Helvetica" w:hAnsi="Helvetica" w:cs="Helvetica"/>
          <w:color w:val="000000"/>
          <w:sz w:val="21"/>
          <w:szCs w:val="21"/>
        </w:rPr>
        <w:t>, where </w:t>
      </w:r>
      <w:r>
        <w:rPr>
          <w:rStyle w:val="HTML1"/>
          <w:rFonts w:ascii="Courier New" w:hAnsi="Courier New" w:cs="Courier New"/>
          <w:b/>
          <w:bCs/>
          <w:i/>
          <w:iCs/>
          <w:color w:val="026789"/>
          <w:sz w:val="19"/>
          <w:szCs w:val="19"/>
          <w:shd w:val="clear" w:color="auto" w:fill="FFFFFF"/>
        </w:rPr>
        <w:t>mode</w:t>
      </w:r>
      <w:r>
        <w:rPr>
          <w:rFonts w:ascii="Helvetica" w:hAnsi="Helvetica" w:cs="Helvetica"/>
          <w:color w:val="000000"/>
          <w:sz w:val="21"/>
          <w:szCs w:val="21"/>
        </w:rPr>
        <w:t> is either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Changing the setting requires privileges sufficient to set global system variables (see </w:t>
      </w:r>
      <w:hyperlink r:id="rId3587"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and immediately affects the operation of all connections.</w:t>
      </w:r>
    </w:p>
    <w:bookmarkStart w:id="1121" w:name="sysvar_innodb_stats_persistent"/>
    <w:bookmarkEnd w:id="1121"/>
    <w:p w14:paraId="250DE0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"sysvar_innodb_stats_persistent"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innodb_stats_persistent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75E7EE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6709C4" w14:textId="77777777" w:rsidR="002E3214" w:rsidRDefault="002E3214" w:rsidP="00895542">
            <w:pPr>
              <w:rPr>
                <w:rFonts w:ascii="Helvetica" w:hAnsi="Helvetica" w:cs="Helvetica"/>
                <w:b/>
                <w:bCs/>
                <w:color w:val="000000"/>
                <w:szCs w:val="24"/>
              </w:rPr>
            </w:pPr>
            <w:bookmarkStart w:id="1122" w:name="idm46383422647952"/>
            <w:bookmarkStart w:id="1123" w:name="idm46383422646912"/>
            <w:bookmarkEnd w:id="1122"/>
            <w:bookmarkEnd w:id="11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E741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--innodb-stats-persistent[={OFF|ON}]</w:t>
            </w:r>
          </w:p>
        </w:tc>
      </w:tr>
      <w:tr w:rsidR="002E3214" w14:paraId="500FBE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C39F0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B99ED9" w14:textId="77777777" w:rsidR="002E3214" w:rsidRDefault="00B46F09" w:rsidP="00895542">
            <w:pPr>
              <w:rPr>
                <w:rFonts w:ascii="Helvetica" w:hAnsi="Helvetica" w:cs="Helvetica"/>
                <w:sz w:val="20"/>
                <w:szCs w:val="20"/>
              </w:rPr>
            </w:pPr>
            <w:hyperlink r:id="rId3588" w:anchor="sysvar_innodb_stats_persistent" w:history="1">
              <w:r w:rsidR="002E3214">
                <w:rPr>
                  <w:rStyle w:val="a4"/>
                  <w:rFonts w:ascii="Courier New" w:hAnsi="Courier New" w:cs="Courier New"/>
                  <w:b/>
                  <w:bCs/>
                  <w:color w:val="00759F"/>
                  <w:sz w:val="19"/>
                  <w:szCs w:val="19"/>
                  <w:shd w:val="clear" w:color="auto" w:fill="FFFFFF"/>
                </w:rPr>
                <w:t>innodb_stats_persistent</w:t>
              </w:r>
            </w:hyperlink>
          </w:p>
        </w:tc>
      </w:tr>
      <w:tr w:rsidR="002E3214" w14:paraId="56C11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0FF6A3"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572C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8F430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F0EE3B"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F02CD2"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C2906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F6ACBE" w14:textId="77777777" w:rsidR="002E3214" w:rsidRDefault="00B46F09" w:rsidP="00895542">
            <w:pPr>
              <w:rPr>
                <w:rFonts w:ascii="Helvetica" w:hAnsi="Helvetica" w:cs="Helvetica"/>
                <w:b/>
                <w:bCs/>
                <w:color w:val="000000"/>
                <w:szCs w:val="24"/>
              </w:rPr>
            </w:pPr>
            <w:hyperlink r:id="rId358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4DEA7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06147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E4FE0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2959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44322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087E50"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E2863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7E99F45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whether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 statistics are persisted to disk. Otherwise, statistics may be recalculated frequently which can lead to variations in </w:t>
      </w:r>
      <w:hyperlink r:id="rId3590" w:anchor="glos_query_execution_plan" w:tooltip="query execution plan" w:history="1">
        <w:r>
          <w:rPr>
            <w:rStyle w:val="a4"/>
            <w:rFonts w:ascii="Helvetica" w:hAnsi="Helvetica" w:cs="Helvetica"/>
            <w:color w:val="00759F"/>
            <w:sz w:val="21"/>
            <w:szCs w:val="21"/>
          </w:rPr>
          <w:t>query execution plans</w:t>
        </w:r>
      </w:hyperlink>
      <w:r>
        <w:rPr>
          <w:rFonts w:ascii="Helvetica" w:hAnsi="Helvetica" w:cs="Helvetica"/>
          <w:color w:val="000000"/>
          <w:sz w:val="21"/>
          <w:szCs w:val="21"/>
        </w:rPr>
        <w:t>. This setting is stored with each table when the table is created. You can set </w:t>
      </w:r>
      <w:hyperlink r:id="rId3591" w:anchor="sysvar_innodb_stats_persistent" w:history="1">
        <w:r>
          <w:rPr>
            <w:rStyle w:val="HTML1"/>
            <w:rFonts w:ascii="Courier New" w:hAnsi="Courier New" w:cs="Courier New"/>
            <w:b/>
            <w:bCs/>
            <w:color w:val="026789"/>
            <w:sz w:val="20"/>
            <w:szCs w:val="20"/>
            <w:shd w:val="clear" w:color="auto" w:fill="FFFFFF"/>
          </w:rPr>
          <w:t>innodb_stats_persistent</w:t>
        </w:r>
      </w:hyperlink>
      <w:r>
        <w:rPr>
          <w:rFonts w:ascii="Helvetica" w:hAnsi="Helvetica" w:cs="Helvetica"/>
          <w:color w:val="000000"/>
          <w:sz w:val="21"/>
          <w:szCs w:val="21"/>
        </w:rPr>
        <w:t> at the global level before creating a table, or use the </w:t>
      </w:r>
      <w:r>
        <w:rPr>
          <w:rStyle w:val="HTML1"/>
          <w:rFonts w:ascii="Courier New" w:hAnsi="Courier New" w:cs="Courier New"/>
          <w:b/>
          <w:bCs/>
          <w:color w:val="026789"/>
          <w:sz w:val="20"/>
          <w:szCs w:val="20"/>
          <w:shd w:val="clear" w:color="auto" w:fill="FFFFFF"/>
        </w:rPr>
        <w:t>STATS_PERSISTENT</w:t>
      </w:r>
      <w:r>
        <w:rPr>
          <w:rFonts w:ascii="Helvetica" w:hAnsi="Helvetica" w:cs="Helvetica"/>
          <w:color w:val="000000"/>
          <w:sz w:val="21"/>
          <w:szCs w:val="21"/>
        </w:rPr>
        <w:t> clause of the </w:t>
      </w:r>
      <w:hyperlink r:id="rId3592"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and </w:t>
      </w:r>
      <w:hyperlink r:id="rId3593"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statements to override the system-wide setting and configure persistent statistics for individual tables.</w:t>
      </w:r>
    </w:p>
    <w:p w14:paraId="7340D6A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594"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bookmarkStart w:id="1124" w:name="sysvar_innodb_stats_persistent_sample_pa"/>
    <w:bookmarkEnd w:id="1124"/>
    <w:p w14:paraId="19786F8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"sysvar_innodb_stats_persistent_sample_pages"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innodb_stats_persistent_sample_pages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2E3214" w14:paraId="667763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C8A28" w14:textId="77777777" w:rsidR="002E3214" w:rsidRDefault="002E3214" w:rsidP="00895542">
            <w:pPr>
              <w:rPr>
                <w:rFonts w:ascii="Helvetica" w:hAnsi="Helvetica" w:cs="Helvetica"/>
                <w:b/>
                <w:bCs/>
                <w:color w:val="000000"/>
                <w:szCs w:val="24"/>
              </w:rPr>
            </w:pPr>
            <w:bookmarkStart w:id="1125" w:name="idm46383422614768"/>
            <w:bookmarkStart w:id="1126" w:name="idm46383422613728"/>
            <w:bookmarkEnd w:id="1125"/>
            <w:bookmarkEnd w:id="11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CE5C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--innodb-stats-persistent-sample-pages=#</w:t>
            </w:r>
          </w:p>
        </w:tc>
      </w:tr>
      <w:tr w:rsidR="002E3214" w14:paraId="776194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A848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B2FB3" w14:textId="77777777" w:rsidR="002E3214" w:rsidRDefault="00B46F09" w:rsidP="00895542">
            <w:pPr>
              <w:rPr>
                <w:rFonts w:ascii="Helvetica" w:hAnsi="Helvetica" w:cs="Helvetica"/>
                <w:sz w:val="20"/>
                <w:szCs w:val="20"/>
              </w:rPr>
            </w:pPr>
            <w:hyperlink r:id="rId3595" w:anchor="sysvar_innodb_stats_persistent_sample_pages" w:history="1">
              <w:r w:rsidR="002E3214">
                <w:rPr>
                  <w:rStyle w:val="a4"/>
                  <w:rFonts w:ascii="Courier New" w:hAnsi="Courier New" w:cs="Courier New"/>
                  <w:b/>
                  <w:bCs/>
                  <w:color w:val="00759F"/>
                  <w:sz w:val="19"/>
                  <w:szCs w:val="19"/>
                  <w:shd w:val="clear" w:color="auto" w:fill="FFFFFF"/>
                </w:rPr>
                <w:t>innodb_stats_persistent_sample_pages</w:t>
              </w:r>
            </w:hyperlink>
          </w:p>
        </w:tc>
      </w:tr>
      <w:tr w:rsidR="002E3214" w14:paraId="2C9026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95A3A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B5412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CEAB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19D18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8106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145DB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C201D" w14:textId="77777777" w:rsidR="002E3214" w:rsidRDefault="00B46F09" w:rsidP="00895542">
            <w:pPr>
              <w:rPr>
                <w:rFonts w:ascii="Helvetica" w:hAnsi="Helvetica" w:cs="Helvetica"/>
                <w:b/>
                <w:bCs/>
                <w:color w:val="000000"/>
                <w:szCs w:val="24"/>
              </w:rPr>
            </w:pPr>
            <w:hyperlink r:id="rId3596"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689C6E"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59FF1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08DFFB"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53DC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259D0E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0D474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7452E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w:t>
            </w:r>
          </w:p>
        </w:tc>
      </w:tr>
    </w:tbl>
    <w:p w14:paraId="154DD91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index </w:t>
      </w:r>
      <w:hyperlink r:id="rId3597"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to sample when estimating </w:t>
      </w:r>
      <w:hyperlink r:id="rId3598" w:anchor="glos_cardinality" w:tooltip="cardinality" w:history="1">
        <w:r>
          <w:rPr>
            <w:rStyle w:val="a4"/>
            <w:rFonts w:ascii="Helvetica" w:hAnsi="Helvetica" w:cs="Helvetica"/>
            <w:color w:val="00759F"/>
            <w:sz w:val="21"/>
            <w:szCs w:val="21"/>
          </w:rPr>
          <w:t>cardinality</w:t>
        </w:r>
      </w:hyperlink>
      <w:r>
        <w:rPr>
          <w:rFonts w:ascii="Helvetica" w:hAnsi="Helvetica" w:cs="Helvetica"/>
          <w:color w:val="000000"/>
          <w:sz w:val="21"/>
          <w:szCs w:val="21"/>
        </w:rPr>
        <w:t> and other </w:t>
      </w:r>
      <w:hyperlink r:id="rId3599"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for an indexed column, such as those calculated by </w:t>
      </w:r>
      <w:hyperlink r:id="rId3600"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Increasing the value improves the accuracy of index statistics, which can improve the </w:t>
      </w:r>
      <w:hyperlink r:id="rId3601" w:anchor="glos_query_execution_plan" w:tooltip="query execution plan" w:history="1">
        <w:r>
          <w:rPr>
            <w:rStyle w:val="a4"/>
            <w:rFonts w:ascii="Helvetica" w:hAnsi="Helvetica" w:cs="Helvetica"/>
            <w:color w:val="00759F"/>
            <w:sz w:val="21"/>
            <w:szCs w:val="21"/>
          </w:rPr>
          <w:t>query execution plan</w:t>
        </w:r>
      </w:hyperlink>
      <w:r>
        <w:rPr>
          <w:rFonts w:ascii="Helvetica" w:hAnsi="Helvetica" w:cs="Helvetica"/>
          <w:color w:val="000000"/>
          <w:sz w:val="21"/>
          <w:szCs w:val="21"/>
        </w:rPr>
        <w:t>, at the expense of increased I/O during the execution of </w:t>
      </w:r>
      <w:hyperlink r:id="rId3602"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For more information, see </w:t>
      </w:r>
      <w:hyperlink r:id="rId3603" w:anchor="innodb-persistent-stats" w:tooltip="15.8.10.1 Configuring Persistent Optimizer Statistics Parameters" w:history="1">
        <w:r>
          <w:rPr>
            <w:rStyle w:val="a4"/>
            <w:rFonts w:ascii="Helvetica" w:hAnsi="Helvetica" w:cs="Helvetica"/>
            <w:color w:val="00759F"/>
            <w:sz w:val="21"/>
            <w:szCs w:val="21"/>
          </w:rPr>
          <w:t>Section 15.8.10.1, “Configuring Persistent Optimizer Statistics Parameters”</w:t>
        </w:r>
      </w:hyperlink>
      <w:r>
        <w:rPr>
          <w:rFonts w:ascii="Helvetica" w:hAnsi="Helvetica" w:cs="Helvetica"/>
          <w:color w:val="000000"/>
          <w:sz w:val="21"/>
          <w:szCs w:val="21"/>
        </w:rPr>
        <w:t>.</w:t>
      </w:r>
    </w:p>
    <w:p w14:paraId="668E228B"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5D00A8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a high value for </w:t>
      </w:r>
      <w:hyperlink r:id="rId3604" w:anchor="sysvar_innodb_stats_persistent_sample_pages" w:history="1">
        <w:r>
          <w:rPr>
            <w:rStyle w:val="HTML1"/>
            <w:rFonts w:ascii="Courier New" w:hAnsi="Courier New" w:cs="Courier New"/>
            <w:b/>
            <w:bCs/>
            <w:color w:val="026789"/>
            <w:sz w:val="20"/>
            <w:szCs w:val="20"/>
            <w:shd w:val="clear" w:color="auto" w:fill="FFFFFF"/>
          </w:rPr>
          <w:t>innodb_stats_persistent_sample_pages</w:t>
        </w:r>
      </w:hyperlink>
      <w:r>
        <w:rPr>
          <w:rFonts w:ascii="Helvetica" w:hAnsi="Helvetica" w:cs="Helvetica"/>
          <w:color w:val="000000"/>
          <w:sz w:val="21"/>
          <w:szCs w:val="21"/>
        </w:rPr>
        <w:t> could result in lengthy </w:t>
      </w:r>
      <w:hyperlink r:id="rId3605"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execution time. To estimate the number of database pages accessed by </w:t>
      </w:r>
      <w:hyperlink r:id="rId3606"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see </w:t>
      </w:r>
      <w:hyperlink r:id="rId3607" w:anchor="innodb-analyze-table-complexity" w:tooltip="15.8.10.3 Estimating ANALYZE TABLE Complexity for InnoDB Tables" w:history="1">
        <w:r>
          <w:rPr>
            <w:rStyle w:val="a4"/>
            <w:rFonts w:ascii="Helvetica" w:hAnsi="Helvetica" w:cs="Helvetica"/>
            <w:color w:val="00759F"/>
            <w:sz w:val="21"/>
            <w:szCs w:val="21"/>
          </w:rPr>
          <w:t>Section 15.8.10.3, “Estimating ANALYZE TABLE Complexity for InnoDB Tables”</w:t>
        </w:r>
      </w:hyperlink>
      <w:r>
        <w:rPr>
          <w:rFonts w:ascii="Helvetica" w:hAnsi="Helvetica" w:cs="Helvetica"/>
          <w:color w:val="000000"/>
          <w:sz w:val="21"/>
          <w:szCs w:val="21"/>
        </w:rPr>
        <w:t>.</w:t>
      </w:r>
    </w:p>
    <w:p w14:paraId="492FF92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608" w:anchor="sysvar_innodb_stats_persistent_sample_pages" w:history="1">
        <w:r w:rsidR="002E3214">
          <w:rPr>
            <w:rStyle w:val="HTML1"/>
            <w:rFonts w:ascii="Courier New" w:hAnsi="Courier New" w:cs="Courier New"/>
            <w:b/>
            <w:bCs/>
            <w:color w:val="026789"/>
            <w:sz w:val="20"/>
            <w:szCs w:val="20"/>
            <w:shd w:val="clear" w:color="auto" w:fill="FFFFFF"/>
          </w:rPr>
          <w:t>innodb_stats_persistent_sample_pages</w:t>
        </w:r>
      </w:hyperlink>
      <w:r w:rsidR="002E3214">
        <w:rPr>
          <w:rFonts w:ascii="Helvetica" w:hAnsi="Helvetica" w:cs="Helvetica"/>
          <w:color w:val="000000"/>
          <w:sz w:val="21"/>
          <w:szCs w:val="21"/>
        </w:rPr>
        <w:t> only applies when </w:t>
      </w:r>
      <w:hyperlink r:id="rId3609" w:anchor="sysvar_innodb_stats_persistent" w:history="1">
        <w:r w:rsidR="002E3214">
          <w:rPr>
            <w:rStyle w:val="HTML1"/>
            <w:rFonts w:ascii="Courier New" w:hAnsi="Courier New" w:cs="Courier New"/>
            <w:b/>
            <w:bCs/>
            <w:color w:val="026789"/>
            <w:sz w:val="20"/>
            <w:szCs w:val="20"/>
            <w:shd w:val="clear" w:color="auto" w:fill="FFFFFF"/>
          </w:rPr>
          <w:t>innodb_stats_persistent</w:t>
        </w:r>
      </w:hyperlink>
      <w:r w:rsidR="002E3214">
        <w:rPr>
          <w:rFonts w:ascii="Helvetica" w:hAnsi="Helvetica" w:cs="Helvetica"/>
          <w:color w:val="000000"/>
          <w:sz w:val="21"/>
          <w:szCs w:val="21"/>
        </w:rPr>
        <w:t> is enabled for a table; when </w:t>
      </w:r>
      <w:hyperlink r:id="rId3610" w:anchor="sysvar_innodb_stats_persistent" w:history="1">
        <w:r w:rsidR="002E3214">
          <w:rPr>
            <w:rStyle w:val="HTML1"/>
            <w:rFonts w:ascii="Courier New" w:hAnsi="Courier New" w:cs="Courier New"/>
            <w:b/>
            <w:bCs/>
            <w:color w:val="026789"/>
            <w:sz w:val="20"/>
            <w:szCs w:val="20"/>
            <w:shd w:val="clear" w:color="auto" w:fill="FFFFFF"/>
          </w:rPr>
          <w:t>innodb_stats_persistent</w:t>
        </w:r>
      </w:hyperlink>
      <w:r w:rsidR="002E3214">
        <w:rPr>
          <w:rFonts w:ascii="Helvetica" w:hAnsi="Helvetica" w:cs="Helvetica"/>
          <w:color w:val="000000"/>
          <w:sz w:val="21"/>
          <w:szCs w:val="21"/>
        </w:rPr>
        <w:t> is disabled, </w:t>
      </w:r>
      <w:hyperlink r:id="rId3611" w:anchor="sysvar_innodb_stats_transient_sample_pages" w:history="1">
        <w:r w:rsidR="002E3214">
          <w:rPr>
            <w:rStyle w:val="HTML1"/>
            <w:rFonts w:ascii="Courier New" w:hAnsi="Courier New" w:cs="Courier New"/>
            <w:b/>
            <w:bCs/>
            <w:color w:val="026789"/>
            <w:sz w:val="20"/>
            <w:szCs w:val="20"/>
            <w:shd w:val="clear" w:color="auto" w:fill="FFFFFF"/>
          </w:rPr>
          <w:t>innodb_stats_transient_sample_pages</w:t>
        </w:r>
      </w:hyperlink>
      <w:r w:rsidR="002E3214">
        <w:rPr>
          <w:rFonts w:ascii="Helvetica" w:hAnsi="Helvetica" w:cs="Helvetica"/>
          <w:color w:val="000000"/>
          <w:sz w:val="21"/>
          <w:szCs w:val="21"/>
        </w:rPr>
        <w:t> applies instead.</w:t>
      </w:r>
    </w:p>
    <w:bookmarkStart w:id="1127" w:name="sysvar_innodb_stats_transient_sample_pag"/>
    <w:bookmarkEnd w:id="1127"/>
    <w:p w14:paraId="5076954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"sysvar_innodb_stats_transient_sample_pages"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innodb_stats_transient_sample_pages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6C68B9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A8B07" w14:textId="77777777" w:rsidR="002E3214" w:rsidRDefault="002E3214" w:rsidP="00895542">
            <w:pPr>
              <w:rPr>
                <w:rFonts w:ascii="Helvetica" w:hAnsi="Helvetica" w:cs="Helvetica"/>
                <w:b/>
                <w:bCs/>
                <w:color w:val="000000"/>
                <w:szCs w:val="24"/>
              </w:rPr>
            </w:pPr>
            <w:bookmarkStart w:id="1128" w:name="idm46383422570480"/>
            <w:bookmarkStart w:id="1129" w:name="idm46383422569440"/>
            <w:bookmarkEnd w:id="1128"/>
            <w:bookmarkEnd w:id="11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C486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--innodb-stats-transient-sample-pages=#</w:t>
            </w:r>
          </w:p>
        </w:tc>
      </w:tr>
      <w:tr w:rsidR="002E3214" w14:paraId="0BFEF4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95347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989F9" w14:textId="77777777" w:rsidR="002E3214" w:rsidRDefault="00B46F09" w:rsidP="00895542">
            <w:pPr>
              <w:rPr>
                <w:rFonts w:ascii="Helvetica" w:hAnsi="Helvetica" w:cs="Helvetica"/>
                <w:sz w:val="20"/>
                <w:szCs w:val="20"/>
              </w:rPr>
            </w:pPr>
            <w:hyperlink r:id="rId3612" w:anchor="sysvar_innodb_stats_transient_sample_pages" w:history="1">
              <w:r w:rsidR="002E3214">
                <w:rPr>
                  <w:rStyle w:val="a4"/>
                  <w:rFonts w:ascii="Courier New" w:hAnsi="Courier New" w:cs="Courier New"/>
                  <w:b/>
                  <w:bCs/>
                  <w:color w:val="00759F"/>
                  <w:sz w:val="19"/>
                  <w:szCs w:val="19"/>
                  <w:shd w:val="clear" w:color="auto" w:fill="FFFFFF"/>
                </w:rPr>
                <w:t>innodb_stats_transient_sample_pages</w:t>
              </w:r>
            </w:hyperlink>
          </w:p>
        </w:tc>
      </w:tr>
      <w:tr w:rsidR="002E3214" w14:paraId="798226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0DED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71BD9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3D63B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1AA9C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F427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DA6B5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BD4C1F" w14:textId="77777777" w:rsidR="002E3214" w:rsidRDefault="00B46F09" w:rsidP="00895542">
            <w:pPr>
              <w:rPr>
                <w:rFonts w:ascii="Helvetica" w:hAnsi="Helvetica" w:cs="Helvetica"/>
                <w:b/>
                <w:bCs/>
                <w:color w:val="000000"/>
                <w:szCs w:val="24"/>
              </w:rPr>
            </w:pPr>
            <w:hyperlink r:id="rId3613"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1E120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75083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97F99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4F0A72"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4C2F3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C4D49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1CD2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r>
    </w:tbl>
    <w:p w14:paraId="060DE26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index </w:t>
      </w:r>
      <w:hyperlink r:id="rId3614"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to sample when estimating </w:t>
      </w:r>
      <w:hyperlink r:id="rId3615" w:anchor="glos_cardinality" w:tooltip="cardinality" w:history="1">
        <w:r>
          <w:rPr>
            <w:rStyle w:val="a4"/>
            <w:rFonts w:ascii="Helvetica" w:hAnsi="Helvetica" w:cs="Helvetica"/>
            <w:color w:val="00759F"/>
            <w:sz w:val="21"/>
            <w:szCs w:val="21"/>
          </w:rPr>
          <w:t>cardinality</w:t>
        </w:r>
      </w:hyperlink>
      <w:r>
        <w:rPr>
          <w:rFonts w:ascii="Helvetica" w:hAnsi="Helvetica" w:cs="Helvetica"/>
          <w:color w:val="000000"/>
          <w:sz w:val="21"/>
          <w:szCs w:val="21"/>
        </w:rPr>
        <w:t> and other </w:t>
      </w:r>
      <w:hyperlink r:id="rId3616"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for an indexed column, such as those calculated by </w:t>
      </w:r>
      <w:hyperlink r:id="rId3617"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The default value is 8. Increasing the value improves the accuracy of index statistics, which can improve the </w:t>
      </w:r>
      <w:hyperlink r:id="rId3618" w:anchor="glos_query_execution_plan" w:tooltip="query execution plan" w:history="1">
        <w:r>
          <w:rPr>
            <w:rStyle w:val="a4"/>
            <w:rFonts w:ascii="Helvetica" w:hAnsi="Helvetica" w:cs="Helvetica"/>
            <w:color w:val="00759F"/>
            <w:sz w:val="21"/>
            <w:szCs w:val="21"/>
          </w:rPr>
          <w:t>query execution plan</w:t>
        </w:r>
      </w:hyperlink>
      <w:r>
        <w:rPr>
          <w:rFonts w:ascii="Helvetica" w:hAnsi="Helvetica" w:cs="Helvetica"/>
          <w:color w:val="000000"/>
          <w:sz w:val="21"/>
          <w:szCs w:val="21"/>
        </w:rPr>
        <w:t>, at the expense of increased I/O when opening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or recalculating statistics. For more information, see </w:t>
      </w:r>
      <w:hyperlink r:id="rId3619" w:anchor="innodb-statistics-estimation" w:tooltip="15.8.10.2 Configuring Non-Persistent Optimizer Statistics Parameters" w:history="1">
        <w:r>
          <w:rPr>
            <w:rStyle w:val="a4"/>
            <w:rFonts w:ascii="Helvetica" w:hAnsi="Helvetica" w:cs="Helvetica"/>
            <w:color w:val="00759F"/>
            <w:sz w:val="21"/>
            <w:szCs w:val="21"/>
          </w:rPr>
          <w:t>Section 15.8.10.2, “Configuring Non-Persistent Optimizer Statistics Parameters”</w:t>
        </w:r>
      </w:hyperlink>
      <w:r>
        <w:rPr>
          <w:rFonts w:ascii="Helvetica" w:hAnsi="Helvetica" w:cs="Helvetica"/>
          <w:color w:val="000000"/>
          <w:sz w:val="21"/>
          <w:szCs w:val="21"/>
        </w:rPr>
        <w:t>.</w:t>
      </w:r>
    </w:p>
    <w:p w14:paraId="5DB307C5"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383DEA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Setting a high value for </w:t>
      </w:r>
      <w:hyperlink r:id="rId3620" w:anchor="sysvar_innodb_stats_transient_sample_pages" w:history="1">
        <w:r>
          <w:rPr>
            <w:rStyle w:val="HTML1"/>
            <w:rFonts w:ascii="Courier New" w:hAnsi="Courier New" w:cs="Courier New"/>
            <w:b/>
            <w:bCs/>
            <w:color w:val="026789"/>
            <w:sz w:val="20"/>
            <w:szCs w:val="20"/>
            <w:shd w:val="clear" w:color="auto" w:fill="FFFFFF"/>
          </w:rPr>
          <w:t>innodb_stats_transient_sample_pages</w:t>
        </w:r>
      </w:hyperlink>
      <w:r>
        <w:rPr>
          <w:rFonts w:ascii="Helvetica" w:hAnsi="Helvetica" w:cs="Helvetica"/>
          <w:color w:val="000000"/>
          <w:sz w:val="21"/>
          <w:szCs w:val="21"/>
        </w:rPr>
        <w:t> could result in lengthy </w:t>
      </w:r>
      <w:hyperlink r:id="rId3621"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execution time. To estimate the number of database pages accessed by </w:t>
      </w:r>
      <w:hyperlink r:id="rId3622" w:anchor="analyze-table" w:tooltip="13.7.3.1 ANALYZE TABLE Statement" w:history="1">
        <w:r>
          <w:rPr>
            <w:rStyle w:val="HTML1"/>
            <w:rFonts w:ascii="Courier New" w:hAnsi="Courier New" w:cs="Courier New"/>
            <w:b/>
            <w:bCs/>
            <w:color w:val="026789"/>
            <w:sz w:val="20"/>
            <w:szCs w:val="20"/>
            <w:shd w:val="clear" w:color="auto" w:fill="FFFFFF"/>
          </w:rPr>
          <w:t>ANALYZE TABLE</w:t>
        </w:r>
      </w:hyperlink>
      <w:r>
        <w:rPr>
          <w:rFonts w:ascii="Helvetica" w:hAnsi="Helvetica" w:cs="Helvetica"/>
          <w:color w:val="000000"/>
          <w:sz w:val="21"/>
          <w:szCs w:val="21"/>
        </w:rPr>
        <w:t>, see </w:t>
      </w:r>
      <w:hyperlink r:id="rId3623" w:anchor="innodb-analyze-table-complexity" w:tooltip="15.8.10.3 Estimating ANALYZE TABLE Complexity for InnoDB Tables" w:history="1">
        <w:r>
          <w:rPr>
            <w:rStyle w:val="a4"/>
            <w:rFonts w:ascii="Helvetica" w:hAnsi="Helvetica" w:cs="Helvetica"/>
            <w:color w:val="00759F"/>
            <w:sz w:val="21"/>
            <w:szCs w:val="21"/>
          </w:rPr>
          <w:t>Section 15.8.10.3, “Estimating ANALYZE TABLE Complexity for InnoDB Tables”</w:t>
        </w:r>
      </w:hyperlink>
      <w:r>
        <w:rPr>
          <w:rFonts w:ascii="Helvetica" w:hAnsi="Helvetica" w:cs="Helvetica"/>
          <w:color w:val="000000"/>
          <w:sz w:val="21"/>
          <w:szCs w:val="21"/>
        </w:rPr>
        <w:t>.</w:t>
      </w:r>
    </w:p>
    <w:p w14:paraId="3A5C293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624" w:anchor="sysvar_innodb_stats_transient_sample_pages" w:history="1">
        <w:r w:rsidR="002E3214">
          <w:rPr>
            <w:rStyle w:val="HTML1"/>
            <w:rFonts w:ascii="Courier New" w:hAnsi="Courier New" w:cs="Courier New"/>
            <w:b/>
            <w:bCs/>
            <w:color w:val="026789"/>
            <w:sz w:val="20"/>
            <w:szCs w:val="20"/>
            <w:shd w:val="clear" w:color="auto" w:fill="FFFFFF"/>
          </w:rPr>
          <w:t>innodb_stats_transient_sample_pages</w:t>
        </w:r>
      </w:hyperlink>
      <w:r w:rsidR="002E3214">
        <w:rPr>
          <w:rFonts w:ascii="Helvetica" w:hAnsi="Helvetica" w:cs="Helvetica"/>
          <w:color w:val="000000"/>
          <w:sz w:val="21"/>
          <w:szCs w:val="21"/>
        </w:rPr>
        <w:t> only applies when </w:t>
      </w:r>
      <w:hyperlink r:id="rId3625" w:anchor="sysvar_innodb_stats_persistent" w:history="1">
        <w:r w:rsidR="002E3214">
          <w:rPr>
            <w:rStyle w:val="HTML1"/>
            <w:rFonts w:ascii="Courier New" w:hAnsi="Courier New" w:cs="Courier New"/>
            <w:b/>
            <w:bCs/>
            <w:color w:val="026789"/>
            <w:sz w:val="20"/>
            <w:szCs w:val="20"/>
            <w:shd w:val="clear" w:color="auto" w:fill="FFFFFF"/>
          </w:rPr>
          <w:t>innodb_stats_persistent</w:t>
        </w:r>
      </w:hyperlink>
      <w:r w:rsidR="002E3214">
        <w:rPr>
          <w:rFonts w:ascii="Helvetica" w:hAnsi="Helvetica" w:cs="Helvetica"/>
          <w:color w:val="000000"/>
          <w:sz w:val="21"/>
          <w:szCs w:val="21"/>
        </w:rPr>
        <w:t> is disabled for a table; when </w:t>
      </w:r>
      <w:hyperlink r:id="rId3626" w:anchor="sysvar_innodb_stats_persistent" w:history="1">
        <w:r w:rsidR="002E3214">
          <w:rPr>
            <w:rStyle w:val="HTML1"/>
            <w:rFonts w:ascii="Courier New" w:hAnsi="Courier New" w:cs="Courier New"/>
            <w:b/>
            <w:bCs/>
            <w:color w:val="026789"/>
            <w:sz w:val="20"/>
            <w:szCs w:val="20"/>
            <w:shd w:val="clear" w:color="auto" w:fill="FFFFFF"/>
          </w:rPr>
          <w:t>innodb_stats_persistent</w:t>
        </w:r>
      </w:hyperlink>
      <w:r w:rsidR="002E3214">
        <w:rPr>
          <w:rFonts w:ascii="Helvetica" w:hAnsi="Helvetica" w:cs="Helvetica"/>
          <w:color w:val="000000"/>
          <w:sz w:val="21"/>
          <w:szCs w:val="21"/>
        </w:rPr>
        <w:t> is enabled, </w:t>
      </w:r>
      <w:hyperlink r:id="rId3627" w:anchor="sysvar_innodb_stats_persistent_sample_pages" w:history="1">
        <w:r w:rsidR="002E3214">
          <w:rPr>
            <w:rStyle w:val="HTML1"/>
            <w:rFonts w:ascii="Courier New" w:hAnsi="Courier New" w:cs="Courier New"/>
            <w:b/>
            <w:bCs/>
            <w:color w:val="026789"/>
            <w:sz w:val="20"/>
            <w:szCs w:val="20"/>
            <w:shd w:val="clear" w:color="auto" w:fill="FFFFFF"/>
          </w:rPr>
          <w:t>innodb_stats_persistent_sample_pages</w:t>
        </w:r>
      </w:hyperlink>
      <w:r w:rsidR="002E3214">
        <w:rPr>
          <w:rFonts w:ascii="Helvetica" w:hAnsi="Helvetica" w:cs="Helvetica"/>
          <w:color w:val="000000"/>
          <w:sz w:val="21"/>
          <w:szCs w:val="21"/>
        </w:rPr>
        <w:t> applies instead. Takes the place of </w:t>
      </w:r>
      <w:hyperlink r:id="rId3628" w:anchor="sysvar_innodb_stats_sample_pages" w:tgtFrame="_top" w:history="1">
        <w:r w:rsidR="002E3214">
          <w:rPr>
            <w:rStyle w:val="HTML1"/>
            <w:rFonts w:ascii="Courier New" w:hAnsi="Courier New" w:cs="Courier New"/>
            <w:b/>
            <w:bCs/>
            <w:color w:val="026789"/>
            <w:sz w:val="20"/>
            <w:szCs w:val="20"/>
            <w:shd w:val="clear" w:color="auto" w:fill="FFFFFF"/>
          </w:rPr>
          <w:t>innodb_stats_sample_pages</w:t>
        </w:r>
      </w:hyperlink>
      <w:r w:rsidR="002E3214">
        <w:rPr>
          <w:rFonts w:ascii="Helvetica" w:hAnsi="Helvetica" w:cs="Helvetica"/>
          <w:color w:val="000000"/>
          <w:sz w:val="21"/>
          <w:szCs w:val="21"/>
        </w:rPr>
        <w:t>. For more information, see </w:t>
      </w:r>
      <w:hyperlink r:id="rId3629" w:anchor="innodb-statistics-estimation" w:tooltip="15.8.10.2 Configuring Non-Persistent Optimizer Statistics Parameters" w:history="1">
        <w:r w:rsidR="002E3214">
          <w:rPr>
            <w:rStyle w:val="a4"/>
            <w:rFonts w:ascii="Helvetica" w:hAnsi="Helvetica" w:cs="Helvetica"/>
            <w:color w:val="00759F"/>
            <w:sz w:val="21"/>
            <w:szCs w:val="21"/>
          </w:rPr>
          <w:t>Section 15.8.10.2, “Configuring Non-Persistent Optimizer Statistics Parameters”</w:t>
        </w:r>
      </w:hyperlink>
      <w:r w:rsidR="002E3214">
        <w:rPr>
          <w:rFonts w:ascii="Helvetica" w:hAnsi="Helvetica" w:cs="Helvetica"/>
          <w:color w:val="000000"/>
          <w:sz w:val="21"/>
          <w:szCs w:val="21"/>
        </w:rPr>
        <w:t>.</w:t>
      </w:r>
    </w:p>
    <w:bookmarkStart w:id="1130" w:name="sysvar_innodb_status_output"/>
    <w:bookmarkEnd w:id="1130"/>
    <w:p w14:paraId="7CA534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"sysvar_innodb_status_output"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innodb_status_output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32549C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D4B009" w14:textId="77777777" w:rsidR="002E3214" w:rsidRDefault="002E3214" w:rsidP="00895542">
            <w:pPr>
              <w:rPr>
                <w:rFonts w:ascii="Helvetica" w:hAnsi="Helvetica" w:cs="Helvetica"/>
                <w:b/>
                <w:bCs/>
                <w:color w:val="000000"/>
                <w:szCs w:val="24"/>
              </w:rPr>
            </w:pPr>
            <w:bookmarkStart w:id="1131" w:name="idm46383422525456"/>
            <w:bookmarkStart w:id="1132" w:name="idm46383422524416"/>
            <w:bookmarkEnd w:id="1131"/>
            <w:bookmarkEnd w:id="11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2347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--innodb-status-output[={OFF|ON}]</w:t>
            </w:r>
          </w:p>
        </w:tc>
      </w:tr>
      <w:tr w:rsidR="002E3214" w14:paraId="5EE66A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1C07D"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127A31" w14:textId="77777777" w:rsidR="002E3214" w:rsidRDefault="00B46F09" w:rsidP="00895542">
            <w:pPr>
              <w:rPr>
                <w:rFonts w:ascii="Helvetica" w:hAnsi="Helvetica" w:cs="Helvetica"/>
                <w:sz w:val="20"/>
                <w:szCs w:val="20"/>
              </w:rPr>
            </w:pPr>
            <w:hyperlink r:id="rId3630" w:anchor="sysvar_innodb_status_output" w:history="1">
              <w:r w:rsidR="002E3214">
                <w:rPr>
                  <w:rStyle w:val="a4"/>
                  <w:rFonts w:ascii="Courier New" w:hAnsi="Courier New" w:cs="Courier New"/>
                  <w:b/>
                  <w:bCs/>
                  <w:color w:val="00759F"/>
                  <w:sz w:val="19"/>
                  <w:szCs w:val="19"/>
                  <w:shd w:val="clear" w:color="auto" w:fill="FFFFFF"/>
                </w:rPr>
                <w:t>innodb_status_output</w:t>
              </w:r>
            </w:hyperlink>
          </w:p>
        </w:tc>
      </w:tr>
      <w:tr w:rsidR="002E3214" w14:paraId="165768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83A838"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959C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7EFEE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5EBA2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767A4"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83CD4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A6EC15" w14:textId="77777777" w:rsidR="002E3214" w:rsidRDefault="00B46F09" w:rsidP="00895542">
            <w:pPr>
              <w:rPr>
                <w:rFonts w:ascii="Helvetica" w:hAnsi="Helvetica" w:cs="Helvetica"/>
                <w:b/>
                <w:bCs/>
                <w:color w:val="000000"/>
                <w:szCs w:val="24"/>
              </w:rPr>
            </w:pPr>
            <w:hyperlink r:id="rId363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BB9B2C"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43B0B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9E0F3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A9D8C"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3E5F2E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CDE5E"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B9E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4872F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or disables periodic output for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Also used in combination with </w:t>
      </w:r>
      <w:hyperlink r:id="rId3632" w:anchor="sysvar_innodb_status_output_locks" w:history="1">
        <w:r>
          <w:rPr>
            <w:rStyle w:val="HTML1"/>
            <w:rFonts w:ascii="Courier New" w:hAnsi="Courier New" w:cs="Courier New"/>
            <w:b/>
            <w:bCs/>
            <w:color w:val="026789"/>
            <w:sz w:val="20"/>
            <w:szCs w:val="20"/>
            <w:shd w:val="clear" w:color="auto" w:fill="FFFFFF"/>
          </w:rPr>
          <w:t>innodb_status_output_locks</w:t>
        </w:r>
      </w:hyperlink>
      <w:r>
        <w:rPr>
          <w:rFonts w:ascii="Helvetica" w:hAnsi="Helvetica" w:cs="Helvetica"/>
          <w:color w:val="000000"/>
          <w:sz w:val="21"/>
          <w:szCs w:val="21"/>
        </w:rPr>
        <w:t> to enable or disable periodic output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For more information, see </w:t>
      </w:r>
      <w:hyperlink r:id="rId3633" w:anchor="innodb-enabling-monitors" w:tooltip="15.17.2 Enabling InnoDB Monitors" w:history="1">
        <w:r>
          <w:rPr>
            <w:rStyle w:val="a4"/>
            <w:rFonts w:ascii="Helvetica" w:hAnsi="Helvetica" w:cs="Helvetica"/>
            <w:color w:val="00759F"/>
            <w:sz w:val="21"/>
            <w:szCs w:val="21"/>
          </w:rPr>
          <w:t>Section 15.17.2, “Enabling InnoDB Monitors”</w:t>
        </w:r>
      </w:hyperlink>
      <w:r>
        <w:rPr>
          <w:rFonts w:ascii="Helvetica" w:hAnsi="Helvetica" w:cs="Helvetica"/>
          <w:color w:val="000000"/>
          <w:sz w:val="21"/>
          <w:szCs w:val="21"/>
        </w:rPr>
        <w:t>.</w:t>
      </w:r>
    </w:p>
    <w:bookmarkStart w:id="1133" w:name="sysvar_innodb_status_output_locks"/>
    <w:bookmarkEnd w:id="1133"/>
    <w:p w14:paraId="3139F7A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"sysvar_innodb_status_output_locks"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innodb_status_output_locks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2E3214" w14:paraId="1C390E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DE4079" w14:textId="77777777" w:rsidR="002E3214" w:rsidRDefault="002E3214" w:rsidP="00895542">
            <w:pPr>
              <w:rPr>
                <w:rFonts w:ascii="Helvetica" w:hAnsi="Helvetica" w:cs="Helvetica"/>
                <w:b/>
                <w:bCs/>
                <w:color w:val="000000"/>
                <w:szCs w:val="24"/>
              </w:rPr>
            </w:pPr>
            <w:bookmarkStart w:id="1134" w:name="idm46383422496336"/>
            <w:bookmarkStart w:id="1135" w:name="idm46383422495232"/>
            <w:bookmarkEnd w:id="1134"/>
            <w:bookmarkEnd w:id="11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C190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--innodb-status-output-locks[={OFF|ON}]</w:t>
            </w:r>
          </w:p>
        </w:tc>
      </w:tr>
      <w:tr w:rsidR="002E3214" w14:paraId="07A9D9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F92EC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46881" w14:textId="77777777" w:rsidR="002E3214" w:rsidRDefault="00B46F09" w:rsidP="00895542">
            <w:pPr>
              <w:rPr>
                <w:rFonts w:ascii="Helvetica" w:hAnsi="Helvetica" w:cs="Helvetica"/>
                <w:sz w:val="20"/>
                <w:szCs w:val="20"/>
              </w:rPr>
            </w:pPr>
            <w:hyperlink r:id="rId3634" w:anchor="sysvar_innodb_status_output_locks" w:history="1">
              <w:r w:rsidR="002E3214">
                <w:rPr>
                  <w:rStyle w:val="a4"/>
                  <w:rFonts w:ascii="Courier New" w:hAnsi="Courier New" w:cs="Courier New"/>
                  <w:b/>
                  <w:bCs/>
                  <w:color w:val="00759F"/>
                  <w:sz w:val="19"/>
                  <w:szCs w:val="19"/>
                  <w:shd w:val="clear" w:color="auto" w:fill="FFFFFF"/>
                </w:rPr>
                <w:t>innodb_status_output_locks</w:t>
              </w:r>
            </w:hyperlink>
          </w:p>
        </w:tc>
      </w:tr>
      <w:tr w:rsidR="002E3214" w14:paraId="718B9C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7DC4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CA5780"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3B4C02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0BFD8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A0AC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9F335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09E283" w14:textId="77777777" w:rsidR="002E3214" w:rsidRDefault="00B46F09" w:rsidP="00895542">
            <w:pPr>
              <w:rPr>
                <w:rFonts w:ascii="Helvetica" w:hAnsi="Helvetica" w:cs="Helvetica"/>
                <w:b/>
                <w:bCs/>
                <w:color w:val="000000"/>
                <w:szCs w:val="24"/>
              </w:rPr>
            </w:pPr>
            <w:hyperlink r:id="rId363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3A3E5"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08A2ED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5EEB24"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F8DE2"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269BF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684C8"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0DDC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4DED8D5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or disables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When enabled,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prints additional information about locks in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output and in periodic output printed to the MySQL error log. Periodic output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is printed as part of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must therefore be enabled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to print data to the MySQL error log periodically. For more information, see </w:t>
      </w:r>
      <w:hyperlink r:id="rId3636" w:anchor="innodb-enabling-monitors" w:tooltip="15.17.2 Enabling InnoDB Monitors" w:history="1">
        <w:r>
          <w:rPr>
            <w:rStyle w:val="a4"/>
            <w:rFonts w:ascii="Helvetica" w:hAnsi="Helvetica" w:cs="Helvetica"/>
            <w:color w:val="00759F"/>
            <w:sz w:val="21"/>
            <w:szCs w:val="21"/>
          </w:rPr>
          <w:t>Section 15.17.2, “Enabling InnoDB Monitors”</w:t>
        </w:r>
      </w:hyperlink>
      <w:r>
        <w:rPr>
          <w:rFonts w:ascii="Helvetica" w:hAnsi="Helvetica" w:cs="Helvetica"/>
          <w:color w:val="000000"/>
          <w:sz w:val="21"/>
          <w:szCs w:val="21"/>
        </w:rPr>
        <w:t>.</w:t>
      </w:r>
    </w:p>
    <w:bookmarkStart w:id="1136" w:name="sysvar_innodb_strict_mode"/>
    <w:bookmarkEnd w:id="1136"/>
    <w:p w14:paraId="2D5396E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"sysvar_innodb_strict_mode"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innodb_strict_mode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43CA90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D1B98B" w14:textId="77777777" w:rsidR="002E3214" w:rsidRDefault="002E3214" w:rsidP="00895542">
            <w:pPr>
              <w:rPr>
                <w:rFonts w:ascii="Helvetica" w:hAnsi="Helvetica" w:cs="Helvetica"/>
                <w:b/>
                <w:bCs/>
                <w:color w:val="000000"/>
                <w:szCs w:val="24"/>
              </w:rPr>
            </w:pPr>
            <w:bookmarkStart w:id="1137" w:name="idm46383422464496"/>
            <w:bookmarkStart w:id="1138" w:name="idm46383422463456"/>
            <w:bookmarkEnd w:id="1137"/>
            <w:bookmarkEnd w:id="11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7F33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--innodb-strict-mode[={OFF|ON}]</w:t>
            </w:r>
          </w:p>
        </w:tc>
      </w:tr>
      <w:tr w:rsidR="002E3214" w14:paraId="503B2C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91A1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AB128" w14:textId="77777777" w:rsidR="002E3214" w:rsidRDefault="00B46F09" w:rsidP="00895542">
            <w:pPr>
              <w:rPr>
                <w:rFonts w:ascii="Helvetica" w:hAnsi="Helvetica" w:cs="Helvetica"/>
                <w:sz w:val="20"/>
                <w:szCs w:val="20"/>
              </w:rPr>
            </w:pPr>
            <w:hyperlink r:id="rId3637" w:anchor="sysvar_innodb_strict_mode" w:history="1">
              <w:r w:rsidR="002E3214">
                <w:rPr>
                  <w:rStyle w:val="a4"/>
                  <w:rFonts w:ascii="Courier New" w:hAnsi="Courier New" w:cs="Courier New"/>
                  <w:b/>
                  <w:bCs/>
                  <w:color w:val="00759F"/>
                  <w:sz w:val="19"/>
                  <w:szCs w:val="19"/>
                  <w:shd w:val="clear" w:color="auto" w:fill="FFFFFF"/>
                </w:rPr>
                <w:t>innodb_strict_mode</w:t>
              </w:r>
            </w:hyperlink>
          </w:p>
        </w:tc>
      </w:tr>
      <w:tr w:rsidR="002E3214" w14:paraId="108D51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20D32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17F4C" w14:textId="77777777" w:rsidR="002E3214" w:rsidRDefault="002E3214" w:rsidP="00895542">
            <w:pPr>
              <w:rPr>
                <w:rFonts w:ascii="Helvetica" w:hAnsi="Helvetica" w:cs="Helvetica"/>
                <w:sz w:val="20"/>
                <w:szCs w:val="20"/>
              </w:rPr>
            </w:pPr>
            <w:r>
              <w:rPr>
                <w:rFonts w:ascii="Helvetica" w:hAnsi="Helvetica" w:cs="Helvetica"/>
                <w:sz w:val="20"/>
                <w:szCs w:val="20"/>
              </w:rPr>
              <w:t>Global, Session</w:t>
            </w:r>
          </w:p>
        </w:tc>
      </w:tr>
      <w:tr w:rsidR="002E3214" w14:paraId="64DBAC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754793"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7A04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95E44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84610C" w14:textId="77777777" w:rsidR="002E3214" w:rsidRDefault="00B46F09" w:rsidP="00895542">
            <w:pPr>
              <w:rPr>
                <w:rFonts w:ascii="Helvetica" w:hAnsi="Helvetica" w:cs="Helvetica"/>
                <w:b/>
                <w:bCs/>
                <w:color w:val="000000"/>
                <w:szCs w:val="24"/>
              </w:rPr>
            </w:pPr>
            <w:hyperlink r:id="rId363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8BE85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F2C5C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6E215F"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3219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6F4309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0C7C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C72F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79C3097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3639"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enabled,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returns errors rather than warnings for certain conditions.</w:t>
      </w:r>
    </w:p>
    <w:p w14:paraId="4A4DF9A9"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640" w:anchor="glos_strict_mode" w:tooltip="strict mode" w:history="1">
        <w:r w:rsidR="002E3214">
          <w:rPr>
            <w:rStyle w:val="a4"/>
            <w:rFonts w:ascii="Helvetica" w:hAnsi="Helvetica" w:cs="Helvetica"/>
            <w:color w:val="00759F"/>
            <w:sz w:val="21"/>
            <w:szCs w:val="21"/>
          </w:rPr>
          <w:t>Strict mode</w:t>
        </w:r>
      </w:hyperlink>
      <w:r w:rsidR="002E3214">
        <w:rPr>
          <w:rFonts w:ascii="Helvetica" w:hAnsi="Helvetica" w:cs="Helvetica"/>
          <w:color w:val="000000"/>
          <w:sz w:val="21"/>
          <w:szCs w:val="21"/>
        </w:rPr>
        <w:t> helps guard against ignored typos and syntax errors in SQL, or other unintended consequences of various combinations of operational modes and SQL statements. When </w:t>
      </w:r>
      <w:hyperlink r:id="rId3641" w:anchor="sysvar_innodb_strict_mode" w:history="1">
        <w:r w:rsidR="002E3214">
          <w:rPr>
            <w:rStyle w:val="HTML1"/>
            <w:rFonts w:ascii="Courier New" w:hAnsi="Courier New" w:cs="Courier New"/>
            <w:b/>
            <w:bCs/>
            <w:color w:val="026789"/>
            <w:sz w:val="20"/>
            <w:szCs w:val="20"/>
            <w:shd w:val="clear" w:color="auto" w:fill="FFFFFF"/>
          </w:rPr>
          <w:t>innodb_strict_mode</w:t>
        </w:r>
      </w:hyperlink>
      <w:r w:rsidR="002E3214">
        <w:rPr>
          <w:rFonts w:ascii="Helvetica" w:hAnsi="Helvetica" w:cs="Helvetica"/>
          <w:color w:val="000000"/>
          <w:sz w:val="21"/>
          <w:szCs w:val="21"/>
        </w:rPr>
        <w:t> is enabled,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raises error conditions in certain cases, rather than issuing a warning and processing the specified statement (perhaps with unintended behavior). This is analogous to </w:t>
      </w:r>
      <w:hyperlink r:id="rId3642" w:anchor="sql-mode" w:tooltip="5.1.11 Server SQL Modes" w:history="1">
        <w:r w:rsidR="002E3214">
          <w:rPr>
            <w:rStyle w:val="HTML1"/>
            <w:rFonts w:ascii="Courier New" w:hAnsi="Courier New" w:cs="Courier New"/>
            <w:b/>
            <w:bCs/>
            <w:color w:val="026789"/>
            <w:sz w:val="20"/>
            <w:szCs w:val="20"/>
            <w:shd w:val="clear" w:color="auto" w:fill="FFFFFF"/>
          </w:rPr>
          <w:t>sql_mode</w:t>
        </w:r>
      </w:hyperlink>
      <w:r w:rsidR="002E3214">
        <w:rPr>
          <w:rFonts w:ascii="Helvetica" w:hAnsi="Helvetica" w:cs="Helvetica"/>
          <w:color w:val="000000"/>
          <w:sz w:val="21"/>
          <w:szCs w:val="21"/>
        </w:rPr>
        <w:t> in MySQL, which controls what SQL syntax MySQL accepts, and determines whether it silently ignores errors, or validates input syntax and data values.</w:t>
      </w:r>
    </w:p>
    <w:p w14:paraId="2C6F98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643"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setting affects the handling of syntax errors for </w:t>
      </w:r>
      <w:hyperlink r:id="rId3644"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w:t>
      </w:r>
      <w:hyperlink r:id="rId364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t>
      </w:r>
      <w:hyperlink r:id="rId3646"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and </w:t>
      </w:r>
      <w:hyperlink r:id="rId3647"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statements. </w:t>
      </w:r>
      <w:hyperlink r:id="rId3648"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also enables a record size check, so that an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never fails due to the record being too large for the selected page size.</w:t>
      </w:r>
    </w:p>
    <w:p w14:paraId="5039FA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Oracle recommends enabling </w:t>
      </w:r>
      <w:hyperlink r:id="rId3649"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when using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KEY_BLOCK_SIZE</w:t>
      </w:r>
      <w:r>
        <w:rPr>
          <w:rFonts w:ascii="Helvetica" w:hAnsi="Helvetica" w:cs="Helvetica"/>
          <w:color w:val="000000"/>
          <w:sz w:val="21"/>
          <w:szCs w:val="21"/>
        </w:rPr>
        <w:t> clauses in </w:t>
      </w:r>
      <w:hyperlink r:id="rId3650"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w:t>
      </w:r>
      <w:hyperlink r:id="rId365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and </w:t>
      </w:r>
      <w:hyperlink r:id="rId3652"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statements. When </w:t>
      </w:r>
      <w:hyperlink r:id="rId3653"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disabled,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ignores conflicting clauses and creates the table or index with only a warning in the message log. The resulting table might have different characteristics than intended, such as lack of compression support when attempting to create a compressed table. When </w:t>
      </w:r>
      <w:hyperlink r:id="rId3654"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is enabled, such problems generate an immediate error and the table or index is not created.</w:t>
      </w:r>
    </w:p>
    <w:p w14:paraId="5B43743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enable or disable </w:t>
      </w:r>
      <w:hyperlink r:id="rId3655"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on the command line when starting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or in a MySQL </w:t>
      </w:r>
      <w:hyperlink r:id="rId3656" w:anchor="glos_configuration_file" w:tooltip="configuration file" w:history="1">
        <w:r>
          <w:rPr>
            <w:rStyle w:val="a4"/>
            <w:rFonts w:ascii="Helvetica" w:hAnsi="Helvetica" w:cs="Helvetica"/>
            <w:color w:val="00759F"/>
            <w:sz w:val="21"/>
            <w:szCs w:val="21"/>
          </w:rPr>
          <w:t>configuration file</w:t>
        </w:r>
      </w:hyperlink>
      <w:r>
        <w:rPr>
          <w:rFonts w:ascii="Helvetica" w:hAnsi="Helvetica" w:cs="Helvetica"/>
          <w:color w:val="000000"/>
          <w:sz w:val="21"/>
          <w:szCs w:val="21"/>
        </w:rPr>
        <w:t>. You can also enable or disable </w:t>
      </w:r>
      <w:hyperlink r:id="rId3657"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at runtime with the statement </w:t>
      </w:r>
      <w:r>
        <w:rPr>
          <w:rStyle w:val="HTML1"/>
          <w:rFonts w:ascii="Courier New" w:hAnsi="Courier New" w:cs="Courier New"/>
          <w:b/>
          <w:bCs/>
          <w:color w:val="026789"/>
          <w:sz w:val="20"/>
          <w:szCs w:val="20"/>
          <w:shd w:val="clear" w:color="auto" w:fill="FFFFFF"/>
        </w:rPr>
        <w:t>SET [GLOBAL|SESSION] innodb_strict_mode=</w:t>
      </w:r>
      <w:r>
        <w:rPr>
          <w:rStyle w:val="HTML1"/>
          <w:rFonts w:ascii="Courier New" w:hAnsi="Courier New" w:cs="Courier New"/>
          <w:b/>
          <w:bCs/>
          <w:i/>
          <w:iCs/>
          <w:color w:val="026789"/>
          <w:sz w:val="19"/>
          <w:szCs w:val="19"/>
          <w:shd w:val="clear" w:color="auto" w:fill="FFFFFF"/>
        </w:rPr>
        <w:t>mode</w:t>
      </w:r>
      <w:r>
        <w:rPr>
          <w:rFonts w:ascii="Helvetica" w:hAnsi="Helvetica" w:cs="Helvetica"/>
          <w:color w:val="000000"/>
          <w:sz w:val="21"/>
          <w:szCs w:val="21"/>
        </w:rPr>
        <w:t>, where </w:t>
      </w:r>
      <w:r>
        <w:rPr>
          <w:rStyle w:val="HTML1"/>
          <w:rFonts w:ascii="Courier New" w:hAnsi="Courier New" w:cs="Courier New"/>
          <w:b/>
          <w:bCs/>
          <w:i/>
          <w:iCs/>
          <w:color w:val="026789"/>
          <w:sz w:val="19"/>
          <w:szCs w:val="19"/>
          <w:shd w:val="clear" w:color="auto" w:fill="FFFFFF"/>
        </w:rPr>
        <w:t>mode</w:t>
      </w:r>
      <w:r>
        <w:rPr>
          <w:rFonts w:ascii="Helvetica" w:hAnsi="Helvetica" w:cs="Helvetica"/>
          <w:color w:val="000000"/>
          <w:sz w:val="21"/>
          <w:szCs w:val="21"/>
        </w:rPr>
        <w:t> is either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Changing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setting requires privileges sufficient to set global system variables (see </w:t>
      </w:r>
      <w:hyperlink r:id="rId3658"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 and affects the operation of all clients that subsequently connect. Any client can change the </w:t>
      </w:r>
      <w:r>
        <w:rPr>
          <w:rStyle w:val="HTML1"/>
          <w:rFonts w:ascii="Courier New" w:hAnsi="Courier New" w:cs="Courier New"/>
          <w:b/>
          <w:bCs/>
          <w:color w:val="026789"/>
          <w:sz w:val="20"/>
          <w:szCs w:val="20"/>
          <w:shd w:val="clear" w:color="auto" w:fill="FFFFFF"/>
        </w:rPr>
        <w:t>SESSION</w:t>
      </w:r>
      <w:r>
        <w:rPr>
          <w:rFonts w:ascii="Helvetica" w:hAnsi="Helvetica" w:cs="Helvetica"/>
          <w:color w:val="000000"/>
          <w:sz w:val="21"/>
          <w:szCs w:val="21"/>
        </w:rPr>
        <w:t> setting for </w:t>
      </w:r>
      <w:hyperlink r:id="rId3659" w:anchor="sysvar_innodb_strict_mode" w:history="1">
        <w:r>
          <w:rPr>
            <w:rStyle w:val="HTML1"/>
            <w:rFonts w:ascii="Courier New" w:hAnsi="Courier New" w:cs="Courier New"/>
            <w:b/>
            <w:bCs/>
            <w:color w:val="026789"/>
            <w:sz w:val="20"/>
            <w:szCs w:val="20"/>
            <w:shd w:val="clear" w:color="auto" w:fill="FFFFFF"/>
          </w:rPr>
          <w:t>innodb_strict_mode</w:t>
        </w:r>
      </w:hyperlink>
      <w:r>
        <w:rPr>
          <w:rFonts w:ascii="Helvetica" w:hAnsi="Helvetica" w:cs="Helvetica"/>
          <w:color w:val="000000"/>
          <w:sz w:val="21"/>
          <w:szCs w:val="21"/>
        </w:rPr>
        <w:t>, and the setting affects only that client.</w:t>
      </w:r>
    </w:p>
    <w:p w14:paraId="45CD8C6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660" w:anchor="sysvar_innodb_strict_mode" w:history="1">
        <w:r w:rsidR="002E3214">
          <w:rPr>
            <w:rStyle w:val="HTML1"/>
            <w:rFonts w:ascii="Courier New" w:hAnsi="Courier New" w:cs="Courier New"/>
            <w:b/>
            <w:bCs/>
            <w:color w:val="026789"/>
            <w:sz w:val="20"/>
            <w:szCs w:val="20"/>
            <w:shd w:val="clear" w:color="auto" w:fill="FFFFFF"/>
          </w:rPr>
          <w:t>innodb_strict_mode</w:t>
        </w:r>
      </w:hyperlink>
      <w:r w:rsidR="002E3214">
        <w:rPr>
          <w:rFonts w:ascii="Helvetica" w:hAnsi="Helvetica" w:cs="Helvetica"/>
          <w:color w:val="000000"/>
          <w:sz w:val="21"/>
          <w:szCs w:val="21"/>
        </w:rPr>
        <w:t> is not applicable to </w:t>
      </w:r>
      <w:hyperlink r:id="rId3661" w:anchor="glos_general_tablespace" w:tooltip="general tablespace" w:history="1">
        <w:r w:rsidR="002E3214">
          <w:rPr>
            <w:rStyle w:val="a4"/>
            <w:rFonts w:ascii="Helvetica" w:hAnsi="Helvetica" w:cs="Helvetica"/>
            <w:color w:val="00759F"/>
            <w:sz w:val="21"/>
            <w:szCs w:val="21"/>
          </w:rPr>
          <w:t>general tablespaces</w:t>
        </w:r>
      </w:hyperlink>
      <w:r w:rsidR="002E3214">
        <w:rPr>
          <w:rFonts w:ascii="Helvetica" w:hAnsi="Helvetica" w:cs="Helvetica"/>
          <w:color w:val="000000"/>
          <w:sz w:val="21"/>
          <w:szCs w:val="21"/>
        </w:rPr>
        <w:t>. Tablespace management rules for general tablespaces are strictly enforced independently of </w:t>
      </w:r>
      <w:hyperlink r:id="rId3662" w:anchor="sysvar_innodb_strict_mode" w:history="1">
        <w:r w:rsidR="002E3214">
          <w:rPr>
            <w:rStyle w:val="HTML1"/>
            <w:rFonts w:ascii="Courier New" w:hAnsi="Courier New" w:cs="Courier New"/>
            <w:b/>
            <w:bCs/>
            <w:color w:val="026789"/>
            <w:sz w:val="20"/>
            <w:szCs w:val="20"/>
            <w:shd w:val="clear" w:color="auto" w:fill="FFFFFF"/>
          </w:rPr>
          <w:t>innodb_strict_mode</w:t>
        </w:r>
      </w:hyperlink>
      <w:r w:rsidR="002E3214">
        <w:rPr>
          <w:rFonts w:ascii="Helvetica" w:hAnsi="Helvetica" w:cs="Helvetica"/>
          <w:color w:val="000000"/>
          <w:sz w:val="21"/>
          <w:szCs w:val="21"/>
        </w:rPr>
        <w:t>. For more information, see </w:t>
      </w:r>
      <w:hyperlink r:id="rId3663" w:anchor="create-tablespace" w:tooltip="13.1.21 CREATE TABLESPACE Statement" w:history="1">
        <w:r w:rsidR="002E3214">
          <w:rPr>
            <w:rStyle w:val="a4"/>
            <w:rFonts w:ascii="Helvetica" w:hAnsi="Helvetica" w:cs="Helvetica"/>
            <w:color w:val="00759F"/>
            <w:sz w:val="21"/>
            <w:szCs w:val="21"/>
          </w:rPr>
          <w:t>Section 13.1.21, “CREATE TABLESPACE Statement”</w:t>
        </w:r>
      </w:hyperlink>
      <w:r w:rsidR="002E3214">
        <w:rPr>
          <w:rFonts w:ascii="Helvetica" w:hAnsi="Helvetica" w:cs="Helvetica"/>
          <w:color w:val="000000"/>
          <w:sz w:val="21"/>
          <w:szCs w:val="21"/>
        </w:rPr>
        <w:t>.</w:t>
      </w:r>
    </w:p>
    <w:bookmarkStart w:id="1139" w:name="sysvar_innodb_sync_array_size"/>
    <w:bookmarkEnd w:id="1139"/>
    <w:p w14:paraId="799087B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"sysvar_innodb_sync_array_size"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innodb_sync_array_size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0E3330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B33CB7" w14:textId="77777777" w:rsidR="002E3214" w:rsidRDefault="002E3214" w:rsidP="00895542">
            <w:pPr>
              <w:rPr>
                <w:rFonts w:ascii="Helvetica" w:hAnsi="Helvetica" w:cs="Helvetica"/>
                <w:b/>
                <w:bCs/>
                <w:color w:val="000000"/>
                <w:szCs w:val="24"/>
              </w:rPr>
            </w:pPr>
            <w:bookmarkStart w:id="1140" w:name="idm46383422395776"/>
            <w:bookmarkStart w:id="1141" w:name="idm46383422394736"/>
            <w:bookmarkEnd w:id="1140"/>
            <w:bookmarkEnd w:id="11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D0C0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--innodb-sync-array-size=#</w:t>
            </w:r>
          </w:p>
        </w:tc>
      </w:tr>
      <w:tr w:rsidR="002E3214" w14:paraId="5CF896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D1BA7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A562B" w14:textId="77777777" w:rsidR="002E3214" w:rsidRDefault="00B46F09" w:rsidP="00895542">
            <w:pPr>
              <w:rPr>
                <w:rFonts w:ascii="Helvetica" w:hAnsi="Helvetica" w:cs="Helvetica"/>
                <w:sz w:val="20"/>
                <w:szCs w:val="20"/>
              </w:rPr>
            </w:pPr>
            <w:hyperlink r:id="rId3664" w:anchor="sysvar_innodb_sync_array_size" w:history="1">
              <w:r w:rsidR="002E3214">
                <w:rPr>
                  <w:rStyle w:val="a4"/>
                  <w:rFonts w:ascii="Courier New" w:hAnsi="Courier New" w:cs="Courier New"/>
                  <w:b/>
                  <w:bCs/>
                  <w:color w:val="00759F"/>
                  <w:sz w:val="19"/>
                  <w:szCs w:val="19"/>
                  <w:shd w:val="clear" w:color="auto" w:fill="FFFFFF"/>
                </w:rPr>
                <w:t>innodb_sync_array_size</w:t>
              </w:r>
            </w:hyperlink>
          </w:p>
        </w:tc>
      </w:tr>
      <w:tr w:rsidR="002E3214" w14:paraId="596BA8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82ED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A4525"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7071C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2B634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B960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38EFF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E6D0E8" w14:textId="77777777" w:rsidR="002E3214" w:rsidRDefault="00B46F09" w:rsidP="00895542">
            <w:pPr>
              <w:rPr>
                <w:rFonts w:ascii="Helvetica" w:hAnsi="Helvetica" w:cs="Helvetica"/>
                <w:b/>
                <w:bCs/>
                <w:color w:val="000000"/>
                <w:szCs w:val="24"/>
              </w:rPr>
            </w:pPr>
            <w:hyperlink r:id="rId366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E9487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7CC70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E93FB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EA1A8"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FFE03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0ED4A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13FE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310DD9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CD736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D1E36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624FE0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52AA94"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6F8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bl>
    <w:p w14:paraId="2D66B8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 xml:space="preserve">Defines the size of the mutex/lock wait array. Increasing the value splits the internal data structure used to coordinate threads, for higher concurrency in workloads with large numbers of waiting threads. This setting must be configured </w:t>
      </w:r>
      <w:r>
        <w:rPr>
          <w:rFonts w:ascii="Helvetica" w:hAnsi="Helvetica" w:cs="Helvetica"/>
          <w:color w:val="000000"/>
          <w:sz w:val="21"/>
          <w:szCs w:val="21"/>
        </w:rPr>
        <w:lastRenderedPageBreak/>
        <w:t>when the MySQL instance is starting up, and cannot be changed afterward. Increasing the value is recommended for workloads that frequently produce a large number of waiting threads, typically greater than 768.</w:t>
      </w:r>
    </w:p>
    <w:bookmarkStart w:id="1142" w:name="sysvar_innodb_sync_spin_loops"/>
    <w:bookmarkEnd w:id="1142"/>
    <w:p w14:paraId="58B545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"sysvar_innodb_sync_spin_loops"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innodb_sync_spin_loops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2E3214" w14:paraId="787DCE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410288" w14:textId="77777777" w:rsidR="002E3214" w:rsidRDefault="002E3214" w:rsidP="00895542">
            <w:pPr>
              <w:rPr>
                <w:rFonts w:ascii="Helvetica" w:hAnsi="Helvetica" w:cs="Helvetica"/>
                <w:b/>
                <w:bCs/>
                <w:color w:val="000000"/>
                <w:szCs w:val="24"/>
              </w:rPr>
            </w:pPr>
            <w:bookmarkStart w:id="1143" w:name="idm46383422364848"/>
            <w:bookmarkStart w:id="1144" w:name="idm46383422363808"/>
            <w:bookmarkEnd w:id="1143"/>
            <w:bookmarkEnd w:id="11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AEE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--innodb-sync-spin-loops=#</w:t>
            </w:r>
          </w:p>
        </w:tc>
      </w:tr>
      <w:tr w:rsidR="002E3214" w14:paraId="39FEAD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4DF8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E003CC" w14:textId="77777777" w:rsidR="002E3214" w:rsidRDefault="00B46F09" w:rsidP="00895542">
            <w:pPr>
              <w:rPr>
                <w:rFonts w:ascii="Helvetica" w:hAnsi="Helvetica" w:cs="Helvetica"/>
                <w:sz w:val="20"/>
                <w:szCs w:val="20"/>
              </w:rPr>
            </w:pPr>
            <w:hyperlink r:id="rId3666" w:anchor="sysvar_innodb_sync_spin_loops" w:history="1">
              <w:r w:rsidR="002E3214">
                <w:rPr>
                  <w:rStyle w:val="a4"/>
                  <w:rFonts w:ascii="Courier New" w:hAnsi="Courier New" w:cs="Courier New"/>
                  <w:b/>
                  <w:bCs/>
                  <w:color w:val="00759F"/>
                  <w:sz w:val="19"/>
                  <w:szCs w:val="19"/>
                  <w:shd w:val="clear" w:color="auto" w:fill="FFFFFF"/>
                </w:rPr>
                <w:t>innodb_sync_spin_loops</w:t>
              </w:r>
            </w:hyperlink>
          </w:p>
        </w:tc>
      </w:tr>
      <w:tr w:rsidR="002E3214" w14:paraId="4B4F19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504CC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E0C6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6CF369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85E8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9F364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83A47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296710" w14:textId="77777777" w:rsidR="002E3214" w:rsidRDefault="00B46F09" w:rsidP="00895542">
            <w:pPr>
              <w:rPr>
                <w:rFonts w:ascii="Helvetica" w:hAnsi="Helvetica" w:cs="Helvetica"/>
                <w:b/>
                <w:bCs/>
                <w:color w:val="000000"/>
                <w:szCs w:val="24"/>
              </w:rPr>
            </w:pPr>
            <w:hyperlink r:id="rId366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3B597"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F76A5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D4390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CC67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713754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C7BDF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CEF91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30</w:t>
            </w:r>
          </w:p>
        </w:tc>
      </w:tr>
      <w:tr w:rsidR="002E3214" w14:paraId="288144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00E15"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92D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99BA3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3F3CFB"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1311B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52ED85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times a thread waits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to be freed before the thread is suspended.</w:t>
      </w:r>
    </w:p>
    <w:bookmarkStart w:id="1145" w:name="sysvar_innodb_sync_debug"/>
    <w:bookmarkEnd w:id="1145"/>
    <w:p w14:paraId="7D288D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"sysvar_innodb_sync_debug"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innodb_sync_debug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2E3214" w14:paraId="3CD3D4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CCDC3C" w14:textId="77777777" w:rsidR="002E3214" w:rsidRDefault="002E3214" w:rsidP="00895542">
            <w:pPr>
              <w:rPr>
                <w:rFonts w:ascii="Helvetica" w:hAnsi="Helvetica" w:cs="Helvetica"/>
                <w:b/>
                <w:bCs/>
                <w:color w:val="000000"/>
                <w:szCs w:val="24"/>
              </w:rPr>
            </w:pPr>
            <w:bookmarkStart w:id="1146" w:name="idm46383422333632"/>
            <w:bookmarkStart w:id="1147" w:name="idm46383422332560"/>
            <w:bookmarkEnd w:id="1146"/>
            <w:bookmarkEnd w:id="11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99F5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--innodb-sync-debug[={OFF|ON}]</w:t>
            </w:r>
          </w:p>
        </w:tc>
      </w:tr>
      <w:tr w:rsidR="002E3214" w14:paraId="0EEC6D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8B4BC6"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6C3A4" w14:textId="77777777" w:rsidR="002E3214" w:rsidRDefault="00B46F09" w:rsidP="00895542">
            <w:pPr>
              <w:rPr>
                <w:rFonts w:ascii="Helvetica" w:hAnsi="Helvetica" w:cs="Helvetica"/>
                <w:sz w:val="20"/>
                <w:szCs w:val="20"/>
              </w:rPr>
            </w:pPr>
            <w:hyperlink r:id="rId3668" w:anchor="sysvar_innodb_sync_debug" w:history="1">
              <w:r w:rsidR="002E3214">
                <w:rPr>
                  <w:rStyle w:val="a4"/>
                  <w:rFonts w:ascii="Courier New" w:hAnsi="Courier New" w:cs="Courier New"/>
                  <w:b/>
                  <w:bCs/>
                  <w:color w:val="00759F"/>
                  <w:sz w:val="19"/>
                  <w:szCs w:val="19"/>
                  <w:shd w:val="clear" w:color="auto" w:fill="FFFFFF"/>
                </w:rPr>
                <w:t>innodb_sync_debug</w:t>
              </w:r>
            </w:hyperlink>
          </w:p>
        </w:tc>
      </w:tr>
      <w:tr w:rsidR="002E3214" w14:paraId="0EE001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254844"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2284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AD8A7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5301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01C46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7C9F0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9F55B5" w14:textId="77777777" w:rsidR="002E3214" w:rsidRDefault="00B46F09" w:rsidP="00895542">
            <w:pPr>
              <w:rPr>
                <w:rFonts w:ascii="Helvetica" w:hAnsi="Helvetica" w:cs="Helvetica"/>
                <w:b/>
                <w:bCs/>
                <w:color w:val="000000"/>
                <w:szCs w:val="24"/>
              </w:rPr>
            </w:pPr>
            <w:hyperlink r:id="rId366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7EA0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5BE3A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129BB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BCA56"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9C72A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E2CA7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D80E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8A4685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Enables sync debug checking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This option is only available if debugging support is compiled in using the </w:t>
      </w:r>
      <w:hyperlink r:id="rId3670"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1148" w:name="sysvar_innodb_table_locks"/>
    <w:bookmarkEnd w:id="1148"/>
    <w:p w14:paraId="3644DAD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"sysvar_innodb_table_locks"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innodb_table_locks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2E3214" w14:paraId="146729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8BDA73" w14:textId="77777777" w:rsidR="002E3214" w:rsidRDefault="002E3214" w:rsidP="00895542">
            <w:pPr>
              <w:rPr>
                <w:rFonts w:ascii="Helvetica" w:hAnsi="Helvetica" w:cs="Helvetica"/>
                <w:b/>
                <w:bCs/>
                <w:color w:val="000000"/>
                <w:szCs w:val="24"/>
              </w:rPr>
            </w:pPr>
            <w:bookmarkStart w:id="1149" w:name="idm46383422305600"/>
            <w:bookmarkStart w:id="1150" w:name="idm46383422304560"/>
            <w:bookmarkEnd w:id="1149"/>
            <w:bookmarkEnd w:id="1150"/>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822A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--innodb-table-locks[={OFF|ON}]</w:t>
            </w:r>
          </w:p>
        </w:tc>
      </w:tr>
      <w:tr w:rsidR="002E3214" w14:paraId="112897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BC81D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D9DB8" w14:textId="77777777" w:rsidR="002E3214" w:rsidRDefault="00B46F09" w:rsidP="00895542">
            <w:pPr>
              <w:rPr>
                <w:rFonts w:ascii="Helvetica" w:hAnsi="Helvetica" w:cs="Helvetica"/>
                <w:sz w:val="20"/>
                <w:szCs w:val="20"/>
              </w:rPr>
            </w:pPr>
            <w:hyperlink r:id="rId3671" w:anchor="sysvar_innodb_table_locks" w:history="1">
              <w:r w:rsidR="002E3214">
                <w:rPr>
                  <w:rStyle w:val="a4"/>
                  <w:rFonts w:ascii="Courier New" w:hAnsi="Courier New" w:cs="Courier New"/>
                  <w:b/>
                  <w:bCs/>
                  <w:color w:val="00759F"/>
                  <w:sz w:val="19"/>
                  <w:szCs w:val="19"/>
                  <w:shd w:val="clear" w:color="auto" w:fill="FFFFFF"/>
                </w:rPr>
                <w:t>innodb_table_locks</w:t>
              </w:r>
            </w:hyperlink>
          </w:p>
        </w:tc>
      </w:tr>
      <w:tr w:rsidR="002E3214" w14:paraId="57C7CC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53716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25A87" w14:textId="77777777" w:rsidR="002E3214" w:rsidRDefault="002E3214" w:rsidP="00895542">
            <w:pPr>
              <w:rPr>
                <w:rFonts w:ascii="Helvetica" w:hAnsi="Helvetica" w:cs="Helvetica"/>
                <w:sz w:val="20"/>
                <w:szCs w:val="20"/>
              </w:rPr>
            </w:pPr>
            <w:r>
              <w:rPr>
                <w:rFonts w:ascii="Helvetica" w:hAnsi="Helvetica" w:cs="Helvetica"/>
                <w:sz w:val="20"/>
                <w:szCs w:val="20"/>
              </w:rPr>
              <w:t>Global, Session</w:t>
            </w:r>
          </w:p>
        </w:tc>
      </w:tr>
      <w:tr w:rsidR="002E3214" w14:paraId="12313C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4947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05673"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92D1F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F2DC7" w14:textId="77777777" w:rsidR="002E3214" w:rsidRDefault="00B46F09" w:rsidP="00895542">
            <w:pPr>
              <w:rPr>
                <w:rFonts w:ascii="Helvetica" w:hAnsi="Helvetica" w:cs="Helvetica"/>
                <w:b/>
                <w:bCs/>
                <w:color w:val="000000"/>
                <w:szCs w:val="24"/>
              </w:rPr>
            </w:pPr>
            <w:hyperlink r:id="rId367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BDD7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5C823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BDE6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02A01"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8DA13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04BD9"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A80B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411AAB2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3673" w:anchor="sysvar_autocommit" w:history="1">
        <w:r>
          <w:rPr>
            <w:rStyle w:val="HTML1"/>
            <w:rFonts w:ascii="Courier New" w:hAnsi="Courier New" w:cs="Courier New"/>
            <w:b/>
            <w:bCs/>
            <w:color w:val="026789"/>
            <w:sz w:val="20"/>
            <w:szCs w:val="20"/>
            <w:shd w:val="clear" w:color="auto" w:fill="FFFFFF"/>
          </w:rPr>
          <w:t>autocommit = 0</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honors </w:t>
      </w:r>
      <w:hyperlink r:id="rId3674"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MySQL does not return from </w:t>
      </w:r>
      <w:r>
        <w:rPr>
          <w:rStyle w:val="HTML1"/>
          <w:rFonts w:ascii="Courier New" w:hAnsi="Courier New" w:cs="Courier New"/>
          <w:b/>
          <w:bCs/>
          <w:color w:val="026789"/>
          <w:sz w:val="20"/>
          <w:szCs w:val="20"/>
          <w:shd w:val="clear" w:color="auto" w:fill="FFFFFF"/>
        </w:rPr>
        <w:t>LOCK TABLES ... WRITE</w:t>
      </w:r>
      <w:r>
        <w:rPr>
          <w:rFonts w:ascii="Helvetica" w:hAnsi="Helvetica" w:cs="Helvetica"/>
          <w:color w:val="000000"/>
          <w:sz w:val="21"/>
          <w:szCs w:val="21"/>
        </w:rPr>
        <w:t> until all other threads have released all their locks to the table. The default value of </w:t>
      </w:r>
      <w:hyperlink r:id="rId3675" w:anchor="sysvar_innodb_table_locks" w:history="1">
        <w:r>
          <w:rPr>
            <w:rStyle w:val="HTML1"/>
            <w:rFonts w:ascii="Courier New" w:hAnsi="Courier New" w:cs="Courier New"/>
            <w:b/>
            <w:bCs/>
            <w:color w:val="026789"/>
            <w:sz w:val="20"/>
            <w:szCs w:val="20"/>
            <w:shd w:val="clear" w:color="auto" w:fill="FFFFFF"/>
          </w:rPr>
          <w:t>innodb_table_locks</w:t>
        </w:r>
      </w:hyperlink>
      <w:r>
        <w:rPr>
          <w:rFonts w:ascii="Helvetica" w:hAnsi="Helvetica" w:cs="Helvetica"/>
          <w:color w:val="000000"/>
          <w:sz w:val="21"/>
          <w:szCs w:val="21"/>
        </w:rPr>
        <w:t> is 1, which means that </w:t>
      </w:r>
      <w:hyperlink r:id="rId3676" w:anchor="lock-tables" w:tooltip="13.3.6 LOCK TABLES and UNLOCK TABLES Statements" w:history="1">
        <w:r>
          <w:rPr>
            <w:rStyle w:val="HTML1"/>
            <w:rFonts w:ascii="Courier New" w:hAnsi="Courier New" w:cs="Courier New"/>
            <w:b/>
            <w:bCs/>
            <w:color w:val="026789"/>
            <w:sz w:val="20"/>
            <w:szCs w:val="20"/>
            <w:shd w:val="clear" w:color="auto" w:fill="FFFFFF"/>
          </w:rPr>
          <w:t>LOCK TABLES</w:t>
        </w:r>
      </w:hyperlink>
      <w:r>
        <w:rPr>
          <w:rFonts w:ascii="Helvetica" w:hAnsi="Helvetica" w:cs="Helvetica"/>
          <w:color w:val="000000"/>
          <w:sz w:val="21"/>
          <w:szCs w:val="21"/>
        </w:rPr>
        <w:t> causes InnoDB to lock a table internally if </w:t>
      </w:r>
      <w:hyperlink r:id="rId3677" w:anchor="sysvar_autocommit" w:history="1">
        <w:r>
          <w:rPr>
            <w:rStyle w:val="HTML1"/>
            <w:rFonts w:ascii="Courier New" w:hAnsi="Courier New" w:cs="Courier New"/>
            <w:b/>
            <w:bCs/>
            <w:color w:val="026789"/>
            <w:sz w:val="20"/>
            <w:szCs w:val="20"/>
            <w:shd w:val="clear" w:color="auto" w:fill="FFFFFF"/>
          </w:rPr>
          <w:t>autocommit = 0</w:t>
        </w:r>
      </w:hyperlink>
      <w:r>
        <w:rPr>
          <w:rFonts w:ascii="Helvetica" w:hAnsi="Helvetica" w:cs="Helvetica"/>
          <w:color w:val="000000"/>
          <w:sz w:val="21"/>
          <w:szCs w:val="21"/>
        </w:rPr>
        <w:t>.</w:t>
      </w:r>
    </w:p>
    <w:p w14:paraId="3723C1B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678" w:anchor="sysvar_innodb_table_locks" w:history="1">
        <w:r w:rsidR="002E3214">
          <w:rPr>
            <w:rStyle w:val="HTML1"/>
            <w:rFonts w:ascii="Courier New" w:hAnsi="Courier New" w:cs="Courier New"/>
            <w:b/>
            <w:bCs/>
            <w:color w:val="026789"/>
            <w:sz w:val="20"/>
            <w:szCs w:val="20"/>
            <w:shd w:val="clear" w:color="auto" w:fill="FFFFFF"/>
          </w:rPr>
          <w:t>innodb_table_locks = 0</w:t>
        </w:r>
      </w:hyperlink>
      <w:r w:rsidR="002E3214">
        <w:rPr>
          <w:rFonts w:ascii="Helvetica" w:hAnsi="Helvetica" w:cs="Helvetica"/>
          <w:color w:val="000000"/>
          <w:sz w:val="21"/>
          <w:szCs w:val="21"/>
        </w:rPr>
        <w:t> has no effect for tables locked explicitly with </w:t>
      </w:r>
      <w:hyperlink r:id="rId3679" w:anchor="lock-tables" w:tooltip="13.3.6 LOCK TABLES and UNLOCK TABLES Statements" w:history="1">
        <w:r w:rsidR="002E3214">
          <w:rPr>
            <w:rStyle w:val="HTML1"/>
            <w:rFonts w:ascii="Courier New" w:hAnsi="Courier New" w:cs="Courier New"/>
            <w:b/>
            <w:bCs/>
            <w:color w:val="026789"/>
            <w:sz w:val="20"/>
            <w:szCs w:val="20"/>
            <w:shd w:val="clear" w:color="auto" w:fill="FFFFFF"/>
          </w:rPr>
          <w:t>LOCK TABLES ... WRITE</w:t>
        </w:r>
      </w:hyperlink>
      <w:r w:rsidR="002E3214">
        <w:rPr>
          <w:rFonts w:ascii="Helvetica" w:hAnsi="Helvetica" w:cs="Helvetica"/>
          <w:color w:val="000000"/>
          <w:sz w:val="21"/>
          <w:szCs w:val="21"/>
        </w:rPr>
        <w:t>. It does have an effect for tables locked for read or write by </w:t>
      </w:r>
      <w:hyperlink r:id="rId3680" w:anchor="lock-tables" w:tooltip="13.3.6 LOCK TABLES and UNLOCK TABLES Statements" w:history="1">
        <w:r w:rsidR="002E3214">
          <w:rPr>
            <w:rStyle w:val="HTML1"/>
            <w:rFonts w:ascii="Courier New" w:hAnsi="Courier New" w:cs="Courier New"/>
            <w:b/>
            <w:bCs/>
            <w:color w:val="026789"/>
            <w:sz w:val="20"/>
            <w:szCs w:val="20"/>
            <w:shd w:val="clear" w:color="auto" w:fill="FFFFFF"/>
          </w:rPr>
          <w:t>LOCK TABLES ... WRITE</w:t>
        </w:r>
      </w:hyperlink>
      <w:r w:rsidR="002E3214">
        <w:rPr>
          <w:rFonts w:ascii="Helvetica" w:hAnsi="Helvetica" w:cs="Helvetica"/>
          <w:color w:val="000000"/>
          <w:sz w:val="21"/>
          <w:szCs w:val="21"/>
        </w:rPr>
        <w:t> implicitly (for example, through triggers) or by </w:t>
      </w:r>
      <w:hyperlink r:id="rId3681" w:anchor="lock-tables" w:tooltip="13.3.6 LOCK TABLES and UNLOCK TABLES Statements" w:history="1">
        <w:r w:rsidR="002E3214">
          <w:rPr>
            <w:rStyle w:val="HTML1"/>
            <w:rFonts w:ascii="Courier New" w:hAnsi="Courier New" w:cs="Courier New"/>
            <w:b/>
            <w:bCs/>
            <w:color w:val="026789"/>
            <w:sz w:val="20"/>
            <w:szCs w:val="20"/>
            <w:shd w:val="clear" w:color="auto" w:fill="FFFFFF"/>
          </w:rPr>
          <w:t>LOCK TABLES ... READ</w:t>
        </w:r>
      </w:hyperlink>
      <w:r w:rsidR="002E3214">
        <w:rPr>
          <w:rFonts w:ascii="Helvetica" w:hAnsi="Helvetica" w:cs="Helvetica"/>
          <w:color w:val="000000"/>
          <w:sz w:val="21"/>
          <w:szCs w:val="21"/>
        </w:rPr>
        <w:t>.</w:t>
      </w:r>
    </w:p>
    <w:p w14:paraId="71CA7FA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682" w:anchor="innodb-locking-transaction-model" w:tooltip="15.7 InnoDB Locking and Transaction Model" w:history="1">
        <w:r>
          <w:rPr>
            <w:rStyle w:val="a4"/>
            <w:rFonts w:ascii="Helvetica" w:hAnsi="Helvetica" w:cs="Helvetica"/>
            <w:color w:val="00759F"/>
            <w:sz w:val="21"/>
            <w:szCs w:val="21"/>
          </w:rPr>
          <w:t>Section 15.7, “InnoDB Locking and Transaction Model”</w:t>
        </w:r>
      </w:hyperlink>
      <w:r>
        <w:rPr>
          <w:rFonts w:ascii="Helvetica" w:hAnsi="Helvetica" w:cs="Helvetica"/>
          <w:color w:val="000000"/>
          <w:sz w:val="21"/>
          <w:szCs w:val="21"/>
        </w:rPr>
        <w:t>.</w:t>
      </w:r>
    </w:p>
    <w:bookmarkStart w:id="1151" w:name="sysvar_innodb_temp_data_file_path"/>
    <w:bookmarkEnd w:id="1151"/>
    <w:p w14:paraId="00915B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"sysvar_innodb_temp_data_file_path"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innodb_temp_data_file_path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2E3214" w14:paraId="76DA9B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6A726C" w14:textId="77777777" w:rsidR="002E3214" w:rsidRDefault="002E3214" w:rsidP="00895542">
            <w:pPr>
              <w:rPr>
                <w:rFonts w:ascii="Helvetica" w:hAnsi="Helvetica" w:cs="Helvetica"/>
                <w:b/>
                <w:bCs/>
                <w:color w:val="000000"/>
                <w:szCs w:val="24"/>
              </w:rPr>
            </w:pPr>
            <w:bookmarkStart w:id="1152" w:name="idm46383422265568"/>
            <w:bookmarkStart w:id="1153" w:name="idm46383422264464"/>
            <w:bookmarkEnd w:id="1152"/>
            <w:bookmarkEnd w:id="11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B4743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--innodb-temp-data-file-path=file_name</w:t>
            </w:r>
          </w:p>
        </w:tc>
      </w:tr>
      <w:tr w:rsidR="002E3214" w14:paraId="72DE53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7CEE5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D14F5C" w14:textId="77777777" w:rsidR="002E3214" w:rsidRDefault="00B46F09" w:rsidP="00895542">
            <w:pPr>
              <w:rPr>
                <w:rFonts w:ascii="Helvetica" w:hAnsi="Helvetica" w:cs="Helvetica"/>
                <w:sz w:val="20"/>
                <w:szCs w:val="20"/>
              </w:rPr>
            </w:pPr>
            <w:hyperlink r:id="rId3683" w:anchor="sysvar_innodb_temp_data_file_path" w:history="1">
              <w:r w:rsidR="002E3214">
                <w:rPr>
                  <w:rStyle w:val="a4"/>
                  <w:rFonts w:ascii="Courier New" w:hAnsi="Courier New" w:cs="Courier New"/>
                  <w:b/>
                  <w:bCs/>
                  <w:color w:val="00759F"/>
                  <w:sz w:val="19"/>
                  <w:szCs w:val="19"/>
                  <w:shd w:val="clear" w:color="auto" w:fill="FFFFFF"/>
                </w:rPr>
                <w:t>innodb_temp_data_file_path</w:t>
              </w:r>
            </w:hyperlink>
          </w:p>
        </w:tc>
      </w:tr>
      <w:tr w:rsidR="002E3214" w14:paraId="11B62B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B7E89"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24462"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13976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B6A860"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62F8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E0FB3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D8C80" w14:textId="77777777" w:rsidR="002E3214" w:rsidRDefault="00B46F09" w:rsidP="00895542">
            <w:pPr>
              <w:rPr>
                <w:rFonts w:ascii="Helvetica" w:hAnsi="Helvetica" w:cs="Helvetica"/>
                <w:b/>
                <w:bCs/>
                <w:color w:val="000000"/>
                <w:szCs w:val="24"/>
              </w:rPr>
            </w:pPr>
            <w:hyperlink r:id="rId368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3E1F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4F8AE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2D3AF"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FA2E2" w14:textId="77777777" w:rsidR="002E3214" w:rsidRDefault="002E3214" w:rsidP="00895542">
            <w:pPr>
              <w:rPr>
                <w:rFonts w:ascii="Helvetica" w:hAnsi="Helvetica" w:cs="Helvetica"/>
                <w:sz w:val="20"/>
                <w:szCs w:val="20"/>
              </w:rPr>
            </w:pPr>
            <w:r>
              <w:rPr>
                <w:rFonts w:ascii="Helvetica" w:hAnsi="Helvetica" w:cs="Helvetica"/>
                <w:sz w:val="20"/>
                <w:szCs w:val="20"/>
              </w:rPr>
              <w:t>String</w:t>
            </w:r>
          </w:p>
        </w:tc>
      </w:tr>
      <w:tr w:rsidR="002E3214" w14:paraId="6C73FB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564A6F"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2500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ibtmp1:12M:autoextend</w:t>
            </w:r>
          </w:p>
        </w:tc>
      </w:tr>
    </w:tbl>
    <w:p w14:paraId="387F50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relative path, name, size, and attributes of global temporary tablespace data files. The global temporary tablespace stores rollback segments for changes made to user-created temporary tables.</w:t>
      </w:r>
    </w:p>
    <w:p w14:paraId="07438C0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no value is specified for </w:t>
      </w:r>
      <w:hyperlink r:id="rId3685"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the default behavior is to create a single auto-extending data file named </w:t>
      </w:r>
      <w:r>
        <w:rPr>
          <w:rStyle w:val="HTML1"/>
          <w:rFonts w:ascii="Courier New" w:hAnsi="Courier New" w:cs="Courier New"/>
          <w:color w:val="990000"/>
          <w:sz w:val="20"/>
          <w:szCs w:val="20"/>
          <w:shd w:val="clear" w:color="auto" w:fill="FFFFFF"/>
        </w:rPr>
        <w:t>ibtmp1</w:t>
      </w:r>
      <w:r>
        <w:rPr>
          <w:rFonts w:ascii="Helvetica" w:hAnsi="Helvetica" w:cs="Helvetica"/>
          <w:color w:val="000000"/>
          <w:sz w:val="21"/>
          <w:szCs w:val="21"/>
        </w:rPr>
        <w:t xml:space="preserve"> in </w:t>
      </w:r>
      <w:r>
        <w:rPr>
          <w:rFonts w:ascii="Helvetica" w:hAnsi="Helvetica" w:cs="Helvetica"/>
          <w:color w:val="000000"/>
          <w:sz w:val="21"/>
          <w:szCs w:val="21"/>
        </w:rPr>
        <w:lastRenderedPageBreak/>
        <w:t>the </w:t>
      </w:r>
      <w:hyperlink r:id="rId3686"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directory. The initial file size is slightly larger than 12MB.</w:t>
      </w:r>
    </w:p>
    <w:p w14:paraId="45605E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syntax for a global temporary tablespace data file specification includes the file name, file size, and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attributes:</w:t>
      </w:r>
    </w:p>
    <w:p w14:paraId="1D034EA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file_name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file_size</w:t>
      </w:r>
      <w:r>
        <w:rPr>
          <w:rFonts w:ascii="Courier New" w:hAnsi="Courier New" w:cs="Courier New"/>
          <w:color w:val="000000"/>
          <w:sz w:val="20"/>
          <w:szCs w:val="20"/>
        </w:rPr>
        <w:t>[:autoextend[:max:</w:t>
      </w:r>
      <w:r>
        <w:rPr>
          <w:rStyle w:val="HTML1"/>
          <w:rFonts w:ascii="Courier New" w:hAnsi="Courier New" w:cs="Courier New"/>
          <w:b/>
          <w:bCs/>
          <w:i/>
          <w:iCs/>
          <w:color w:val="000000"/>
          <w:sz w:val="19"/>
          <w:szCs w:val="19"/>
        </w:rPr>
        <w:t>max_file_size</w:t>
      </w:r>
      <w:r>
        <w:rPr>
          <w:rFonts w:ascii="Courier New" w:hAnsi="Courier New" w:cs="Courier New"/>
          <w:color w:val="000000"/>
          <w:sz w:val="20"/>
          <w:szCs w:val="20"/>
        </w:rPr>
        <w:t>]]</w:t>
      </w:r>
    </w:p>
    <w:p w14:paraId="22EDA4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global temporary tablespace data file cannot have the same name as another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 Any inability or error creating the global temporary tablespace data file is treated as fatal and server startup is refused.</w:t>
      </w:r>
    </w:p>
    <w:p w14:paraId="11D54C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File sizes are specified in KB, MB, or GB by appending </w:t>
      </w:r>
      <w:r>
        <w:rPr>
          <w:rStyle w:val="HTML1"/>
          <w:rFonts w:ascii="Courier New" w:hAnsi="Courier New" w:cs="Courier New"/>
          <w:b/>
          <w:bCs/>
          <w:color w:val="026789"/>
          <w:sz w:val="20"/>
          <w:szCs w:val="20"/>
          <w:shd w:val="clear" w:color="auto" w:fill="FFFFFF"/>
        </w:rPr>
        <w:t>K</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 to the size value. The sum of file sizes must be slightly larger than 12MB.</w:t>
      </w:r>
    </w:p>
    <w:p w14:paraId="3EEAC8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size limit of individual files is determined by the operating system. File size can be more than 4GB on operating systems that support large files. Use of raw disk partitions for global temporary tablespace data files is not supported.</w:t>
      </w:r>
    </w:p>
    <w:p w14:paraId="500BB6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attributes can be used only for the data file specified last in the </w:t>
      </w:r>
      <w:hyperlink r:id="rId3687"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setting. For example:</w:t>
      </w:r>
    </w:p>
    <w:p w14:paraId="6C61A49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8F556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innodb_temp_data_file_path=ibtmp1:50M;ibtmp2:12M:autoextend:max:500MB</w:t>
      </w:r>
    </w:p>
    <w:p w14:paraId="770D1E3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option causes the data file to automatically increase in size when it runs out of free space. The </w:t>
      </w:r>
      <w:r>
        <w:rPr>
          <w:rStyle w:val="HTML1"/>
          <w:rFonts w:ascii="Courier New" w:hAnsi="Courier New" w:cs="Courier New"/>
          <w:b/>
          <w:bCs/>
          <w:color w:val="026789"/>
          <w:sz w:val="20"/>
          <w:szCs w:val="20"/>
          <w:shd w:val="clear" w:color="auto" w:fill="FFFFFF"/>
        </w:rPr>
        <w:t>autoextend</w:t>
      </w:r>
      <w:r>
        <w:rPr>
          <w:rFonts w:ascii="Helvetica" w:hAnsi="Helvetica" w:cs="Helvetica"/>
          <w:color w:val="000000"/>
          <w:sz w:val="21"/>
          <w:szCs w:val="21"/>
        </w:rPr>
        <w:t> increment is 64MB by default. To modify the increment, change the </w:t>
      </w:r>
      <w:hyperlink r:id="rId3688" w:anchor="sysvar_innodb_autoextend_increment" w:history="1">
        <w:r>
          <w:rPr>
            <w:rStyle w:val="HTML1"/>
            <w:rFonts w:ascii="Courier New" w:hAnsi="Courier New" w:cs="Courier New"/>
            <w:b/>
            <w:bCs/>
            <w:color w:val="026789"/>
            <w:sz w:val="20"/>
            <w:szCs w:val="20"/>
            <w:shd w:val="clear" w:color="auto" w:fill="FFFFFF"/>
          </w:rPr>
          <w:t>innodb_autoextend_increment</w:t>
        </w:r>
      </w:hyperlink>
      <w:r>
        <w:rPr>
          <w:rFonts w:ascii="Helvetica" w:hAnsi="Helvetica" w:cs="Helvetica"/>
          <w:color w:val="000000"/>
          <w:sz w:val="21"/>
          <w:szCs w:val="21"/>
        </w:rPr>
        <w:t> variable setting.</w:t>
      </w:r>
    </w:p>
    <w:p w14:paraId="4D4D45E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directory path for global temporary tablespace data files is formed by concatenating the paths defined by </w:t>
      </w:r>
      <w:hyperlink r:id="rId3689"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and </w:t>
      </w:r>
      <w:hyperlink r:id="rId3690"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w:t>
      </w:r>
    </w:p>
    <w:p w14:paraId="287F76A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Before running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 read-only mode, set </w:t>
      </w:r>
      <w:hyperlink r:id="rId3691" w:anchor="sysvar_innodb_temp_data_file_path" w:history="1">
        <w:r>
          <w:rPr>
            <w:rStyle w:val="HTML1"/>
            <w:rFonts w:ascii="Courier New" w:hAnsi="Courier New" w:cs="Courier New"/>
            <w:b/>
            <w:bCs/>
            <w:color w:val="026789"/>
            <w:sz w:val="20"/>
            <w:szCs w:val="20"/>
            <w:shd w:val="clear" w:color="auto" w:fill="FFFFFF"/>
          </w:rPr>
          <w:t>innodb_temp_data_file_path</w:t>
        </w:r>
      </w:hyperlink>
      <w:r>
        <w:rPr>
          <w:rFonts w:ascii="Helvetica" w:hAnsi="Helvetica" w:cs="Helvetica"/>
          <w:color w:val="000000"/>
          <w:sz w:val="21"/>
          <w:szCs w:val="21"/>
        </w:rPr>
        <w:t> to a location outside of the data directory. The path must be relative to the data directory. For example:</w:t>
      </w:r>
    </w:p>
    <w:p w14:paraId="3CF6AB7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--innodb-temp-data-file-path=../../../tmp/ibtmp1:12M:autoextend</w:t>
      </w:r>
    </w:p>
    <w:p w14:paraId="5E1C0DA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692" w:anchor="innodb-global-temporary-tablespace" w:tooltip="Global Temporary Tablespace" w:history="1">
        <w:r>
          <w:rPr>
            <w:rStyle w:val="a4"/>
            <w:rFonts w:ascii="Helvetica" w:hAnsi="Helvetica" w:cs="Helvetica"/>
            <w:color w:val="00759F"/>
            <w:sz w:val="21"/>
            <w:szCs w:val="21"/>
          </w:rPr>
          <w:t>Global Temporary Tablespace</w:t>
        </w:r>
      </w:hyperlink>
      <w:r>
        <w:rPr>
          <w:rFonts w:ascii="Helvetica" w:hAnsi="Helvetica" w:cs="Helvetica"/>
          <w:color w:val="000000"/>
          <w:sz w:val="21"/>
          <w:szCs w:val="21"/>
        </w:rPr>
        <w:t>.</w:t>
      </w:r>
    </w:p>
    <w:bookmarkStart w:id="1154" w:name="sysvar_innodb_temp_tablespaces_dir"/>
    <w:bookmarkEnd w:id="1154"/>
    <w:p w14:paraId="7544A65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"sysvar_innodb_temp_tablespaces_dir"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innodb_temp_tablespaces_dir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2E3214" w14:paraId="0A943D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AD6BC8" w14:textId="77777777" w:rsidR="002E3214" w:rsidRDefault="002E3214" w:rsidP="00895542">
            <w:pPr>
              <w:rPr>
                <w:rFonts w:ascii="Helvetica" w:hAnsi="Helvetica" w:cs="Helvetica"/>
                <w:b/>
                <w:bCs/>
                <w:color w:val="000000"/>
                <w:szCs w:val="24"/>
              </w:rPr>
            </w:pPr>
            <w:bookmarkStart w:id="1155" w:name="idm46383422211648"/>
            <w:bookmarkStart w:id="1156" w:name="idm46383422210544"/>
            <w:bookmarkEnd w:id="1155"/>
            <w:bookmarkEnd w:id="1156"/>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CC95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--innodb-temp-tablespaces-dir=dir_name</w:t>
            </w:r>
          </w:p>
        </w:tc>
      </w:tr>
      <w:tr w:rsidR="002E3214" w14:paraId="7246D7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F35D1"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08B90" w14:textId="77777777" w:rsidR="002E3214" w:rsidRDefault="002E3214" w:rsidP="00895542">
            <w:pPr>
              <w:rPr>
                <w:rFonts w:ascii="Helvetica" w:hAnsi="Helvetica" w:cs="Helvetica"/>
                <w:sz w:val="20"/>
                <w:szCs w:val="20"/>
              </w:rPr>
            </w:pPr>
            <w:r>
              <w:rPr>
                <w:rFonts w:ascii="Helvetica" w:hAnsi="Helvetica" w:cs="Helvetica"/>
                <w:sz w:val="20"/>
                <w:szCs w:val="20"/>
              </w:rPr>
              <w:t>8.0.13</w:t>
            </w:r>
          </w:p>
        </w:tc>
      </w:tr>
      <w:tr w:rsidR="002E3214" w14:paraId="1D581B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46792"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612B2" w14:textId="77777777" w:rsidR="002E3214" w:rsidRDefault="00B46F09" w:rsidP="00895542">
            <w:pPr>
              <w:rPr>
                <w:rFonts w:ascii="Helvetica" w:hAnsi="Helvetica" w:cs="Helvetica"/>
                <w:sz w:val="20"/>
                <w:szCs w:val="20"/>
              </w:rPr>
            </w:pPr>
            <w:hyperlink r:id="rId3693" w:anchor="sysvar_innodb_temp_tablespaces_dir" w:history="1">
              <w:r w:rsidR="002E3214">
                <w:rPr>
                  <w:rStyle w:val="a4"/>
                  <w:rFonts w:ascii="Courier New" w:hAnsi="Courier New" w:cs="Courier New"/>
                  <w:b/>
                  <w:bCs/>
                  <w:color w:val="00759F"/>
                  <w:sz w:val="19"/>
                  <w:szCs w:val="19"/>
                  <w:shd w:val="clear" w:color="auto" w:fill="FFFFFF"/>
                </w:rPr>
                <w:t>innodb_temp_tablespaces_dir</w:t>
              </w:r>
            </w:hyperlink>
          </w:p>
        </w:tc>
      </w:tr>
      <w:tr w:rsidR="002E3214" w14:paraId="40EF63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4838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68D1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2C4CB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D95A4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863A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26C65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1A2AE" w14:textId="77777777" w:rsidR="002E3214" w:rsidRDefault="00B46F09" w:rsidP="00895542">
            <w:pPr>
              <w:rPr>
                <w:rFonts w:ascii="Helvetica" w:hAnsi="Helvetica" w:cs="Helvetica"/>
                <w:b/>
                <w:bCs/>
                <w:color w:val="000000"/>
                <w:szCs w:val="24"/>
              </w:rPr>
            </w:pPr>
            <w:hyperlink r:id="rId369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8AF1D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0300B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865E65"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DFFE6A"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r w:rsidR="002E3214" w14:paraId="735FB7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32B25B"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1268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#innodb_temp</w:t>
            </w:r>
          </w:p>
        </w:tc>
      </w:tr>
    </w:tbl>
    <w:p w14:paraId="3A1DD4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location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pool of session temporary tablespaces at startup. The default location is the </w:t>
      </w:r>
      <w:r>
        <w:rPr>
          <w:rStyle w:val="HTML1"/>
          <w:rFonts w:ascii="Courier New" w:hAnsi="Courier New" w:cs="Courier New"/>
          <w:color w:val="990000"/>
          <w:sz w:val="20"/>
          <w:szCs w:val="20"/>
          <w:shd w:val="clear" w:color="auto" w:fill="FFFFFF"/>
        </w:rPr>
        <w:t>#innodb_temp</w:t>
      </w:r>
      <w:r>
        <w:rPr>
          <w:rFonts w:ascii="Helvetica" w:hAnsi="Helvetica" w:cs="Helvetica"/>
          <w:color w:val="000000"/>
          <w:sz w:val="21"/>
          <w:szCs w:val="21"/>
        </w:rPr>
        <w:t> directory in the data directory. A fully qualified path or path relative to the data directory is permitted.</w:t>
      </w:r>
    </w:p>
    <w:p w14:paraId="255B1D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of MySQL 8.0.16, session temporary tablespaces always store user-created temporary tables and internal temporary tables created by the optimizer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(Previously, the on-disk storage engine for internal temporary tables was determined by the </w:t>
      </w:r>
      <w:hyperlink r:id="rId3695" w:anchor="sysvar_internal_tmp_disk_storage_engine" w:history="1">
        <w:r>
          <w:rPr>
            <w:rStyle w:val="HTML1"/>
            <w:rFonts w:ascii="Courier New" w:hAnsi="Courier New" w:cs="Courier New"/>
            <w:b/>
            <w:bCs/>
            <w:color w:val="026789"/>
            <w:sz w:val="20"/>
            <w:szCs w:val="20"/>
            <w:shd w:val="clear" w:color="auto" w:fill="FFFFFF"/>
          </w:rPr>
          <w:t>internal_tmp_disk_storage_engine</w:t>
        </w:r>
      </w:hyperlink>
      <w:r>
        <w:rPr>
          <w:rFonts w:ascii="Helvetica" w:hAnsi="Helvetica" w:cs="Helvetica"/>
          <w:color w:val="000000"/>
          <w:sz w:val="21"/>
          <w:szCs w:val="21"/>
        </w:rPr>
        <w:t> system variable, which is no longer supported. See </w:t>
      </w:r>
      <w:hyperlink r:id="rId3696" w:anchor="internal-temporary-tables-engines-disk" w:tooltip="Storage Engine for On-Disk Internal Temporary Tables" w:history="1">
        <w:r>
          <w:rPr>
            <w:rStyle w:val="a4"/>
            <w:rFonts w:ascii="Helvetica" w:hAnsi="Helvetica" w:cs="Helvetica"/>
            <w:color w:val="00759F"/>
            <w:sz w:val="21"/>
            <w:szCs w:val="21"/>
          </w:rPr>
          <w:t>Storage Engine for On-Disk Internal Temporary Tables</w:t>
        </w:r>
      </w:hyperlink>
      <w:r>
        <w:rPr>
          <w:rFonts w:ascii="Helvetica" w:hAnsi="Helvetica" w:cs="Helvetica"/>
          <w:color w:val="000000"/>
          <w:sz w:val="21"/>
          <w:szCs w:val="21"/>
        </w:rPr>
        <w:t>.)</w:t>
      </w:r>
    </w:p>
    <w:p w14:paraId="337765A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697" w:anchor="innodb-session-temporary-tablespaces" w:tooltip="Session Temporary Tablespaces" w:history="1">
        <w:r>
          <w:rPr>
            <w:rStyle w:val="a4"/>
            <w:rFonts w:ascii="Helvetica" w:hAnsi="Helvetica" w:cs="Helvetica"/>
            <w:color w:val="00759F"/>
            <w:sz w:val="21"/>
            <w:szCs w:val="21"/>
          </w:rPr>
          <w:t>Session Temporary Tablespaces</w:t>
        </w:r>
      </w:hyperlink>
      <w:r>
        <w:rPr>
          <w:rFonts w:ascii="Helvetica" w:hAnsi="Helvetica" w:cs="Helvetica"/>
          <w:color w:val="000000"/>
          <w:sz w:val="21"/>
          <w:szCs w:val="21"/>
        </w:rPr>
        <w:t>.</w:t>
      </w:r>
    </w:p>
    <w:bookmarkStart w:id="1157" w:name="sysvar_innodb_thread_concurrency"/>
    <w:bookmarkEnd w:id="1157"/>
    <w:p w14:paraId="068291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"sysvar_innodb_thread_concurrency"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innodb_thread_concurrency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3DABCE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10F3EF" w14:textId="77777777" w:rsidR="002E3214" w:rsidRDefault="002E3214" w:rsidP="00895542">
            <w:pPr>
              <w:rPr>
                <w:rFonts w:ascii="Helvetica" w:hAnsi="Helvetica" w:cs="Helvetica"/>
                <w:b/>
                <w:bCs/>
                <w:color w:val="000000"/>
                <w:szCs w:val="24"/>
              </w:rPr>
            </w:pPr>
            <w:bookmarkStart w:id="1158" w:name="idm46383422177520"/>
            <w:bookmarkStart w:id="1159" w:name="idm46383422176416"/>
            <w:bookmarkStart w:id="1160" w:name="idm46383422174912"/>
            <w:bookmarkEnd w:id="1158"/>
            <w:bookmarkEnd w:id="1159"/>
            <w:bookmarkEnd w:id="116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AF7A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--innodb-thread-concurrency=#</w:t>
            </w:r>
          </w:p>
        </w:tc>
      </w:tr>
      <w:tr w:rsidR="002E3214" w14:paraId="12624E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0DE49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7D424" w14:textId="77777777" w:rsidR="002E3214" w:rsidRDefault="00B46F09" w:rsidP="00895542">
            <w:pPr>
              <w:rPr>
                <w:rFonts w:ascii="Helvetica" w:hAnsi="Helvetica" w:cs="Helvetica"/>
                <w:sz w:val="20"/>
                <w:szCs w:val="20"/>
              </w:rPr>
            </w:pPr>
            <w:hyperlink r:id="rId3698" w:anchor="sysvar_innodb_thread_concurrency" w:history="1">
              <w:r w:rsidR="002E3214">
                <w:rPr>
                  <w:rStyle w:val="a4"/>
                  <w:rFonts w:ascii="Courier New" w:hAnsi="Courier New" w:cs="Courier New"/>
                  <w:b/>
                  <w:bCs/>
                  <w:color w:val="00759F"/>
                  <w:sz w:val="19"/>
                  <w:szCs w:val="19"/>
                  <w:shd w:val="clear" w:color="auto" w:fill="FFFFFF"/>
                </w:rPr>
                <w:t>innodb_thread_concurrency</w:t>
              </w:r>
            </w:hyperlink>
          </w:p>
        </w:tc>
      </w:tr>
      <w:tr w:rsidR="002E3214" w14:paraId="48A07C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5786E7"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DF468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5082D4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A2E6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37101"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7CF3A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1897B9" w14:textId="77777777" w:rsidR="002E3214" w:rsidRDefault="00B46F09" w:rsidP="00895542">
            <w:pPr>
              <w:rPr>
                <w:rFonts w:ascii="Helvetica" w:hAnsi="Helvetica" w:cs="Helvetica"/>
                <w:b/>
                <w:bCs/>
                <w:color w:val="000000"/>
                <w:szCs w:val="24"/>
              </w:rPr>
            </w:pPr>
            <w:hyperlink r:id="rId3699"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816A13"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D7963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12E417"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5271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5451B7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FBCC1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D0BF3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32AD64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3B86AF"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AADB5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1830F1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F2C945"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038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bl>
    <w:p w14:paraId="28BD49C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Defines the maximum number of threads permitted inside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 value of 0 (the default) is interpreted as infinite concurrency (no limit). This variable is intended for performance tuning on high concurrency systems.</w:t>
      </w:r>
    </w:p>
    <w:p w14:paraId="00C3C10B"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tries to keep the number of threads inside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less than or equal to the </w:t>
      </w:r>
      <w:hyperlink r:id="rId3700"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limit. Once the limit is reached, additional threads are placed into a </w:t>
      </w:r>
      <w:r>
        <w:rPr>
          <w:rStyle w:val="70"/>
          <w:rFonts w:ascii="inherit" w:hAnsi="inherit" w:cs="Helvetica"/>
          <w:color w:val="000000"/>
          <w:sz w:val="21"/>
          <w:szCs w:val="21"/>
          <w:bdr w:val="none" w:sz="0" w:space="0" w:color="auto" w:frame="1"/>
        </w:rPr>
        <w:t>“First In, First Out”</w:t>
      </w:r>
      <w:r>
        <w:rPr>
          <w:rFonts w:ascii="Helvetica" w:hAnsi="Helvetica" w:cs="Helvetica"/>
          <w:color w:val="000000"/>
          <w:sz w:val="21"/>
          <w:szCs w:val="21"/>
        </w:rPr>
        <w:t> (FIFO) queue for waiting threads. Threads waiting for locks are not counted in the number of concurrently executing threads.</w:t>
      </w:r>
    </w:p>
    <w:p w14:paraId="70D178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correct setting depends on workload and computing environment. Consider setting this variable if your MySQL instance shares CPU resources with other applications or if your workload or number of concurrent users is growing. Test a range of values to determine the setting that provides the best performance. </w:t>
      </w:r>
      <w:hyperlink r:id="rId3701"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is a dynamic variable, which permits experimenting with different settings on a live test system. If a particular setting performs poorly, you can quickly set </w:t>
      </w:r>
      <w:hyperlink r:id="rId3702"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back to 0.</w:t>
      </w:r>
    </w:p>
    <w:p w14:paraId="2F086E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the following guidelines to help find and maintain an appropriate setting:</w:t>
      </w:r>
    </w:p>
    <w:p w14:paraId="71761D89"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the number of concurrent user threads for a workload is consistently small and does not affect performance, set </w:t>
      </w:r>
      <w:hyperlink r:id="rId3703" w:anchor="sysvar_innodb_thread_concurrency" w:history="1">
        <w:r>
          <w:rPr>
            <w:rStyle w:val="HTML1"/>
            <w:rFonts w:ascii="Courier New" w:hAnsi="Courier New" w:cs="Courier New"/>
            <w:b/>
            <w:bCs/>
            <w:color w:val="026789"/>
            <w:sz w:val="20"/>
            <w:szCs w:val="20"/>
            <w:shd w:val="clear" w:color="auto" w:fill="FFFFFF"/>
          </w:rPr>
          <w:t>innodb_thread_concurrency=0</w:t>
        </w:r>
      </w:hyperlink>
      <w:r>
        <w:rPr>
          <w:rFonts w:ascii="Helvetica" w:hAnsi="Helvetica" w:cs="Helvetica"/>
          <w:color w:val="000000"/>
          <w:sz w:val="21"/>
          <w:szCs w:val="21"/>
        </w:rPr>
        <w:t> (no limit).</w:t>
      </w:r>
    </w:p>
    <w:p w14:paraId="5B58156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your workload is consistently heavy or occasionally spikes, set an </w:t>
      </w:r>
      <w:hyperlink r:id="rId3704"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value and adjust it until you find the number of threads that provides the best performance. For example, suppose that your system typically has 40 to 50 users, but periodically the number increases to 60, 70, or more. Through testing, you find that performance remains largely stable with a limit of 80 concurrent users. In this case, set </w:t>
      </w:r>
      <w:hyperlink r:id="rId3705"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to 80.</w:t>
      </w:r>
    </w:p>
    <w:p w14:paraId="5D398AA6"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you do not want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use more than a certain number of virtual CPUs for user threads (20 virtual CPUs, for example), set </w:t>
      </w:r>
      <w:hyperlink r:id="rId3706"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to this number (or possibly lower, depending on performance testing). If your goal is to isolate MySQL from other applications, consider binding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process exclusively to the virtual CPUs. Be aware, however, that exclusive binding can result in non-optimal hardware usage if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process is not consistently busy. In this case, you can bind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process to the virtual CPUs but allow other applications to use some or all of the virtual CPUs.</w:t>
      </w:r>
    </w:p>
    <w:p w14:paraId="0388DCAC" w14:textId="77777777" w:rsidR="002E3214" w:rsidRDefault="002E3214" w:rsidP="002E3214">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4866836"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From an operating system perspective, using a resource management solution to manage how CPU time is shared among applications may be preferable to binding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process. For example, you could assign 90% of virtual CPU time to a given application while other critical processes </w:t>
      </w:r>
      <w:r>
        <w:rPr>
          <w:rStyle w:val="a3"/>
          <w:rFonts w:ascii="Helvetica" w:hAnsi="Helvetica" w:cs="Helvetica"/>
          <w:color w:val="003333"/>
          <w:sz w:val="21"/>
          <w:szCs w:val="21"/>
          <w:shd w:val="clear" w:color="auto" w:fill="FFFFFF"/>
        </w:rPr>
        <w:t>are not</w:t>
      </w:r>
      <w:r>
        <w:rPr>
          <w:rFonts w:ascii="Helvetica" w:hAnsi="Helvetica" w:cs="Helvetica"/>
          <w:color w:val="000000"/>
          <w:sz w:val="21"/>
          <w:szCs w:val="21"/>
        </w:rPr>
        <w:t> running, and scale that value back to 40% when other critical processes </w:t>
      </w:r>
      <w:r>
        <w:rPr>
          <w:rStyle w:val="a3"/>
          <w:rFonts w:ascii="Helvetica" w:hAnsi="Helvetica" w:cs="Helvetica"/>
          <w:color w:val="003333"/>
          <w:sz w:val="21"/>
          <w:szCs w:val="21"/>
          <w:shd w:val="clear" w:color="auto" w:fill="FFFFFF"/>
        </w:rPr>
        <w:t>are</w:t>
      </w:r>
      <w:r>
        <w:rPr>
          <w:rFonts w:ascii="Helvetica" w:hAnsi="Helvetica" w:cs="Helvetica"/>
          <w:color w:val="000000"/>
          <w:sz w:val="21"/>
          <w:szCs w:val="21"/>
        </w:rPr>
        <w:t> running.</w:t>
      </w:r>
    </w:p>
    <w:p w14:paraId="23589C29"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In some cases, the optimal </w:t>
      </w:r>
      <w:hyperlink r:id="rId3707"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setting can be smaller than the number of virtual CPUs.</w:t>
      </w:r>
    </w:p>
    <w:p w14:paraId="196BA1B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3708"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value that is too high can cause performance regression due to increased contention on system internals and resources.</w:t>
      </w:r>
    </w:p>
    <w:p w14:paraId="5128CF7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Monitor and analyze your system regularly. Changes to workload, number of users, or computing environment may require that you adjust the </w:t>
      </w:r>
      <w:hyperlink r:id="rId3709"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setting.</w:t>
      </w:r>
    </w:p>
    <w:p w14:paraId="25ACC39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0 disables the </w:t>
      </w:r>
      <w:r>
        <w:rPr>
          <w:rStyle w:val="HTML1"/>
          <w:rFonts w:ascii="Courier New" w:hAnsi="Courier New" w:cs="Courier New"/>
          <w:b/>
          <w:bCs/>
          <w:color w:val="026789"/>
          <w:sz w:val="20"/>
          <w:szCs w:val="20"/>
          <w:shd w:val="clear" w:color="auto" w:fill="FFFFFF"/>
        </w:rPr>
        <w:t>queries inside InnoDB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queries in queue </w:t>
      </w:r>
      <w:r>
        <w:rPr>
          <w:rFonts w:ascii="Helvetica" w:hAnsi="Helvetica" w:cs="Helvetica"/>
          <w:color w:val="000000"/>
          <w:sz w:val="21"/>
          <w:szCs w:val="21"/>
        </w:rPr>
        <w:t>counters in the </w:t>
      </w:r>
      <w:r>
        <w:rPr>
          <w:rStyle w:val="HTML1"/>
          <w:rFonts w:ascii="Courier New" w:hAnsi="Courier New" w:cs="Courier New"/>
          <w:b/>
          <w:bCs/>
          <w:color w:val="026789"/>
          <w:sz w:val="20"/>
          <w:szCs w:val="20"/>
          <w:shd w:val="clear" w:color="auto" w:fill="FFFFFF"/>
        </w:rPr>
        <w:t>ROW OPERATIONS</w:t>
      </w:r>
      <w:r>
        <w:rPr>
          <w:rFonts w:ascii="Helvetica" w:hAnsi="Helvetica" w:cs="Helvetica"/>
          <w:color w:val="000000"/>
          <w:sz w:val="21"/>
          <w:szCs w:val="21"/>
        </w:rPr>
        <w:t> section of </w:t>
      </w:r>
      <w:r>
        <w:rPr>
          <w:rStyle w:val="HTML1"/>
          <w:rFonts w:ascii="Courier New" w:hAnsi="Courier New" w:cs="Courier New"/>
          <w:b/>
          <w:bCs/>
          <w:color w:val="026789"/>
          <w:sz w:val="20"/>
          <w:szCs w:val="20"/>
          <w:shd w:val="clear" w:color="auto" w:fill="FFFFFF"/>
        </w:rPr>
        <w:t>SHOW ENGINE INNODB STATUS</w:t>
      </w:r>
      <w:r>
        <w:rPr>
          <w:rFonts w:ascii="Helvetica" w:hAnsi="Helvetica" w:cs="Helvetica"/>
          <w:color w:val="000000"/>
          <w:sz w:val="21"/>
          <w:szCs w:val="21"/>
        </w:rPr>
        <w:t> output.</w:t>
      </w:r>
    </w:p>
    <w:p w14:paraId="6FD8D8F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3710" w:anchor="innodb-performance-thread_concurrency" w:tooltip="15.8.4 Configuring Thread Concurrency for InnoDB" w:history="1">
        <w:r>
          <w:rPr>
            <w:rStyle w:val="a4"/>
            <w:rFonts w:ascii="Helvetica" w:hAnsi="Helvetica" w:cs="Helvetica"/>
            <w:color w:val="00759F"/>
            <w:sz w:val="21"/>
            <w:szCs w:val="21"/>
          </w:rPr>
          <w:t>Section 15.8.4, “Configuring Thread Concurrency for InnoDB”</w:t>
        </w:r>
      </w:hyperlink>
      <w:r>
        <w:rPr>
          <w:rFonts w:ascii="Helvetica" w:hAnsi="Helvetica" w:cs="Helvetica"/>
          <w:color w:val="000000"/>
          <w:sz w:val="21"/>
          <w:szCs w:val="21"/>
        </w:rPr>
        <w:t>.</w:t>
      </w:r>
    </w:p>
    <w:bookmarkStart w:id="1161" w:name="sysvar_innodb_thread_sleep_delay"/>
    <w:bookmarkEnd w:id="1161"/>
    <w:p w14:paraId="6D0761E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"sysvar_innodb_thread_sleep_delay"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innodb_thread_sleep_delay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2E3214" w14:paraId="62656D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43B85A" w14:textId="77777777" w:rsidR="002E3214" w:rsidRDefault="002E3214" w:rsidP="00895542">
            <w:pPr>
              <w:rPr>
                <w:rFonts w:ascii="Helvetica" w:hAnsi="Helvetica" w:cs="Helvetica"/>
                <w:b/>
                <w:bCs/>
                <w:color w:val="000000"/>
                <w:szCs w:val="24"/>
              </w:rPr>
            </w:pPr>
            <w:bookmarkStart w:id="1162" w:name="idm46383422110400"/>
            <w:bookmarkStart w:id="1163" w:name="idm46383422109296"/>
            <w:bookmarkEnd w:id="1162"/>
            <w:bookmarkEnd w:id="116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04420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--innodb-thread-sleep-delay=#</w:t>
            </w:r>
          </w:p>
        </w:tc>
      </w:tr>
      <w:tr w:rsidR="002E3214" w14:paraId="0BFEFB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32C72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F60BC" w14:textId="77777777" w:rsidR="002E3214" w:rsidRDefault="00B46F09" w:rsidP="00895542">
            <w:pPr>
              <w:rPr>
                <w:rFonts w:ascii="Helvetica" w:hAnsi="Helvetica" w:cs="Helvetica"/>
                <w:sz w:val="20"/>
                <w:szCs w:val="20"/>
              </w:rPr>
            </w:pPr>
            <w:hyperlink r:id="rId3711" w:anchor="sysvar_innodb_thread_sleep_delay" w:history="1">
              <w:r w:rsidR="002E3214">
                <w:rPr>
                  <w:rStyle w:val="a4"/>
                  <w:rFonts w:ascii="Courier New" w:hAnsi="Courier New" w:cs="Courier New"/>
                  <w:b/>
                  <w:bCs/>
                  <w:color w:val="00759F"/>
                  <w:sz w:val="19"/>
                  <w:szCs w:val="19"/>
                  <w:shd w:val="clear" w:color="auto" w:fill="FFFFFF"/>
                </w:rPr>
                <w:t>innodb_thread_sleep_delay</w:t>
              </w:r>
            </w:hyperlink>
          </w:p>
        </w:tc>
      </w:tr>
      <w:tr w:rsidR="002E3214" w14:paraId="1922D5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FA39FE"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F9A64"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424E0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5FD488"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9426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3769F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B717BF" w14:textId="77777777" w:rsidR="002E3214" w:rsidRDefault="00B46F09" w:rsidP="00895542">
            <w:pPr>
              <w:rPr>
                <w:rFonts w:ascii="Helvetica" w:hAnsi="Helvetica" w:cs="Helvetica"/>
                <w:b/>
                <w:bCs/>
                <w:color w:val="000000"/>
                <w:szCs w:val="24"/>
              </w:rPr>
            </w:pPr>
            <w:hyperlink r:id="rId371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6D858"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D6F97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D6C07A"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A2CBC2"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317A5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09B6C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501E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w:t>
            </w:r>
          </w:p>
        </w:tc>
      </w:tr>
      <w:tr w:rsidR="002E3214" w14:paraId="678A18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81FB8"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5A07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299D5D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AB879"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E3C8D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w:t>
            </w:r>
          </w:p>
        </w:tc>
      </w:tr>
    </w:tbl>
    <w:p w14:paraId="151F10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How long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threads sleep before joining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queue, in microseconds. The default value is 10000. A value of 0 disables sleep. You can set </w:t>
      </w:r>
      <w:hyperlink r:id="rId3713" w:anchor="sysvar_innodb_adaptive_max_sleep_delay" w:history="1">
        <w:r>
          <w:rPr>
            <w:rStyle w:val="HTML1"/>
            <w:rFonts w:ascii="Courier New" w:hAnsi="Courier New" w:cs="Courier New"/>
            <w:b/>
            <w:bCs/>
            <w:color w:val="026789"/>
            <w:sz w:val="20"/>
            <w:szCs w:val="20"/>
            <w:shd w:val="clear" w:color="auto" w:fill="FFFFFF"/>
          </w:rPr>
          <w:t>innodb_adaptive_max_sleep_delay</w:t>
        </w:r>
      </w:hyperlink>
      <w:r>
        <w:rPr>
          <w:rFonts w:ascii="Helvetica" w:hAnsi="Helvetica" w:cs="Helvetica"/>
          <w:color w:val="000000"/>
          <w:sz w:val="21"/>
          <w:szCs w:val="21"/>
        </w:rPr>
        <w:t xml:space="preserve"> to the highest value you would allow </w:t>
      </w:r>
      <w:r>
        <w:rPr>
          <w:rFonts w:ascii="Helvetica" w:hAnsi="Helvetica" w:cs="Helvetica"/>
          <w:color w:val="000000"/>
          <w:sz w:val="21"/>
          <w:szCs w:val="21"/>
        </w:rPr>
        <w:lastRenderedPageBreak/>
        <w:t>for </w:t>
      </w:r>
      <w:hyperlink r:id="rId3714"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adjusts </w:t>
      </w:r>
      <w:hyperlink r:id="rId3715" w:anchor="sysvar_innodb_thread_sleep_delay" w:history="1">
        <w:r>
          <w:rPr>
            <w:rStyle w:val="HTML1"/>
            <w:rFonts w:ascii="Courier New" w:hAnsi="Courier New" w:cs="Courier New"/>
            <w:b/>
            <w:bCs/>
            <w:color w:val="026789"/>
            <w:sz w:val="20"/>
            <w:szCs w:val="20"/>
            <w:shd w:val="clear" w:color="auto" w:fill="FFFFFF"/>
          </w:rPr>
          <w:t>innodb_thread_sleep_delay</w:t>
        </w:r>
      </w:hyperlink>
      <w:r>
        <w:rPr>
          <w:rFonts w:ascii="Helvetica" w:hAnsi="Helvetica" w:cs="Helvetica"/>
          <w:color w:val="000000"/>
          <w:sz w:val="21"/>
          <w:szCs w:val="21"/>
        </w:rPr>
        <w:t> up or down depending on current thread-scheduling activity. This dynamic adjustment helps the thread scheduling mechanism to work smoothly during times when the system is lightly loaded or when it is operating near full capacity.</w:t>
      </w:r>
    </w:p>
    <w:p w14:paraId="63B600F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16" w:anchor="innodb-performance-thread_concurrency" w:tooltip="15.8.4 Configuring Thread Concurrency for InnoDB" w:history="1">
        <w:r>
          <w:rPr>
            <w:rStyle w:val="a4"/>
            <w:rFonts w:ascii="Helvetica" w:hAnsi="Helvetica" w:cs="Helvetica"/>
            <w:color w:val="00759F"/>
            <w:sz w:val="21"/>
            <w:szCs w:val="21"/>
          </w:rPr>
          <w:t>Section 15.8.4, “Configuring Thread Concurrency for InnoDB”</w:t>
        </w:r>
      </w:hyperlink>
      <w:r>
        <w:rPr>
          <w:rFonts w:ascii="Helvetica" w:hAnsi="Helvetica" w:cs="Helvetica"/>
          <w:color w:val="000000"/>
          <w:sz w:val="21"/>
          <w:szCs w:val="21"/>
        </w:rPr>
        <w:t>.</w:t>
      </w:r>
    </w:p>
    <w:bookmarkStart w:id="1164" w:name="sysvar_innodb_tmpdir"/>
    <w:bookmarkEnd w:id="1164"/>
    <w:p w14:paraId="5850785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"sysvar_innodb_tmpdir"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innodb_tmpdir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2E3214" w14:paraId="0A0BE2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26B087" w14:textId="77777777" w:rsidR="002E3214" w:rsidRDefault="002E3214" w:rsidP="00895542">
            <w:pPr>
              <w:rPr>
                <w:rFonts w:ascii="Helvetica" w:hAnsi="Helvetica" w:cs="Helvetica"/>
                <w:b/>
                <w:bCs/>
                <w:color w:val="000000"/>
                <w:szCs w:val="24"/>
              </w:rPr>
            </w:pPr>
            <w:bookmarkStart w:id="1165" w:name="idm46383422072352"/>
            <w:bookmarkStart w:id="1166" w:name="idm46383422071264"/>
            <w:bookmarkEnd w:id="1165"/>
            <w:bookmarkEnd w:id="116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4EE09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--innodb-tmpdir=dir_name</w:t>
            </w:r>
          </w:p>
        </w:tc>
      </w:tr>
      <w:tr w:rsidR="002E3214" w14:paraId="71F70A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F8093E"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8741E0" w14:textId="77777777" w:rsidR="002E3214" w:rsidRDefault="00B46F09" w:rsidP="00895542">
            <w:pPr>
              <w:rPr>
                <w:rFonts w:ascii="Helvetica" w:hAnsi="Helvetica" w:cs="Helvetica"/>
                <w:sz w:val="20"/>
                <w:szCs w:val="20"/>
              </w:rPr>
            </w:pPr>
            <w:hyperlink r:id="rId3717" w:anchor="sysvar_innodb_tmpdir" w:history="1">
              <w:r w:rsidR="002E3214">
                <w:rPr>
                  <w:rStyle w:val="a4"/>
                  <w:rFonts w:ascii="Courier New" w:hAnsi="Courier New" w:cs="Courier New"/>
                  <w:b/>
                  <w:bCs/>
                  <w:color w:val="00759F"/>
                  <w:sz w:val="19"/>
                  <w:szCs w:val="19"/>
                  <w:shd w:val="clear" w:color="auto" w:fill="FFFFFF"/>
                </w:rPr>
                <w:t>innodb_tmpdir</w:t>
              </w:r>
            </w:hyperlink>
          </w:p>
        </w:tc>
      </w:tr>
      <w:tr w:rsidR="002E3214" w14:paraId="515022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5EF384"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0D7B6" w14:textId="77777777" w:rsidR="002E3214" w:rsidRDefault="002E3214" w:rsidP="00895542">
            <w:pPr>
              <w:rPr>
                <w:rFonts w:ascii="Helvetica" w:hAnsi="Helvetica" w:cs="Helvetica"/>
                <w:sz w:val="20"/>
                <w:szCs w:val="20"/>
              </w:rPr>
            </w:pPr>
            <w:r>
              <w:rPr>
                <w:rFonts w:ascii="Helvetica" w:hAnsi="Helvetica" w:cs="Helvetica"/>
                <w:sz w:val="20"/>
                <w:szCs w:val="20"/>
              </w:rPr>
              <w:t>Global, Session</w:t>
            </w:r>
          </w:p>
        </w:tc>
      </w:tr>
      <w:tr w:rsidR="002E3214" w14:paraId="0C0C39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57E431"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D9F155"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4D3E8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FEF645" w14:textId="77777777" w:rsidR="002E3214" w:rsidRDefault="00B46F09" w:rsidP="00895542">
            <w:pPr>
              <w:rPr>
                <w:rFonts w:ascii="Helvetica" w:hAnsi="Helvetica" w:cs="Helvetica"/>
                <w:b/>
                <w:bCs/>
                <w:color w:val="000000"/>
                <w:szCs w:val="24"/>
              </w:rPr>
            </w:pPr>
            <w:hyperlink r:id="rId3718"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A90D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BF831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8ECA30"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F6B67"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r w:rsidR="002E3214" w14:paraId="676F0E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76D5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4B00E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2A89BB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Used to define an alternate directory for temporary sort files created during online </w:t>
      </w:r>
      <w:hyperlink r:id="rId371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that rebuild the table.</w:t>
      </w:r>
    </w:p>
    <w:p w14:paraId="00DAA05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Online </w:t>
      </w:r>
      <w:hyperlink r:id="rId372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that rebuild the table also create an </w:t>
      </w:r>
      <w:r>
        <w:rPr>
          <w:rStyle w:val="a3"/>
          <w:rFonts w:ascii="Helvetica" w:hAnsi="Helvetica" w:cs="Helvetica"/>
          <w:color w:val="003333"/>
          <w:sz w:val="21"/>
          <w:szCs w:val="21"/>
          <w:shd w:val="clear" w:color="auto" w:fill="FFFFFF"/>
        </w:rPr>
        <w:t>intermediate</w:t>
      </w:r>
      <w:r>
        <w:rPr>
          <w:rFonts w:ascii="Helvetica" w:hAnsi="Helvetica" w:cs="Helvetica"/>
          <w:color w:val="000000"/>
          <w:sz w:val="21"/>
          <w:szCs w:val="21"/>
        </w:rPr>
        <w:t> table file in the same directory as the original table. The </w:t>
      </w:r>
      <w:hyperlink r:id="rId3721"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option is not applicable to intermediate table files.</w:t>
      </w:r>
    </w:p>
    <w:p w14:paraId="5E452A2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valid value is any directory path other than the MySQL data directory path. If the value is NULL (the default), temporary files are created MySQL temporary directory (</w:t>
      </w:r>
      <w:r>
        <w:rPr>
          <w:rStyle w:val="HTML1"/>
          <w:rFonts w:ascii="Courier New" w:hAnsi="Courier New" w:cs="Courier New"/>
          <w:b/>
          <w:bCs/>
          <w:color w:val="026789"/>
          <w:sz w:val="20"/>
          <w:szCs w:val="20"/>
          <w:shd w:val="clear" w:color="auto" w:fill="FFFFFF"/>
        </w:rPr>
        <w:t>$TMPDIR</w:t>
      </w:r>
      <w:r>
        <w:rPr>
          <w:rFonts w:ascii="Helvetica" w:hAnsi="Helvetica" w:cs="Helvetica"/>
          <w:color w:val="000000"/>
          <w:sz w:val="21"/>
          <w:szCs w:val="21"/>
        </w:rPr>
        <w:t> on Unix, </w:t>
      </w:r>
      <w:r>
        <w:rPr>
          <w:rStyle w:val="HTML1"/>
          <w:rFonts w:ascii="Courier New" w:hAnsi="Courier New" w:cs="Courier New"/>
          <w:b/>
          <w:bCs/>
          <w:color w:val="026789"/>
          <w:sz w:val="20"/>
          <w:szCs w:val="20"/>
          <w:shd w:val="clear" w:color="auto" w:fill="FFFFFF"/>
        </w:rPr>
        <w:t>%TEMP%</w:t>
      </w:r>
      <w:r>
        <w:rPr>
          <w:rFonts w:ascii="Helvetica" w:hAnsi="Helvetica" w:cs="Helvetica"/>
          <w:color w:val="000000"/>
          <w:sz w:val="21"/>
          <w:szCs w:val="21"/>
        </w:rPr>
        <w:t> on Windows, or the directory specified by the </w:t>
      </w:r>
      <w:hyperlink r:id="rId3722" w:anchor="sysvar_tmpdir" w:history="1">
        <w:r>
          <w:rPr>
            <w:rStyle w:val="HTML1"/>
            <w:rFonts w:ascii="Courier New" w:hAnsi="Courier New" w:cs="Courier New"/>
            <w:b/>
            <w:bCs/>
            <w:color w:val="026789"/>
            <w:sz w:val="20"/>
            <w:szCs w:val="20"/>
            <w:shd w:val="clear" w:color="auto" w:fill="FFFFFF"/>
          </w:rPr>
          <w:t>--tmpdir</w:t>
        </w:r>
      </w:hyperlink>
      <w:r>
        <w:rPr>
          <w:rFonts w:ascii="Helvetica" w:hAnsi="Helvetica" w:cs="Helvetica"/>
          <w:color w:val="000000"/>
          <w:sz w:val="21"/>
          <w:szCs w:val="21"/>
        </w:rPr>
        <w:t> configuration option). If a directory is specified, existence of the directory and permissions are only checked when </w:t>
      </w:r>
      <w:hyperlink r:id="rId3723"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is configured using a </w:t>
      </w:r>
      <w:hyperlink r:id="rId3724" w:anchor="set-variable" w:tooltip="13.7.6.1 SET Syntax for Variable Assignment" w:history="1">
        <w:r>
          <w:rPr>
            <w:rStyle w:val="HTML1"/>
            <w:rFonts w:ascii="Courier New" w:hAnsi="Courier New" w:cs="Courier New"/>
            <w:b/>
            <w:bCs/>
            <w:color w:val="026789"/>
            <w:sz w:val="20"/>
            <w:szCs w:val="20"/>
            <w:shd w:val="clear" w:color="auto" w:fill="FFFFFF"/>
          </w:rPr>
          <w:t>SET</w:t>
        </w:r>
      </w:hyperlink>
      <w:r>
        <w:rPr>
          <w:rFonts w:ascii="Helvetica" w:hAnsi="Helvetica" w:cs="Helvetica"/>
          <w:color w:val="000000"/>
          <w:sz w:val="21"/>
          <w:szCs w:val="21"/>
        </w:rPr>
        <w:t> statement. If a symlink is provided in a directory string, the symlink is resolved and stored as an absolute path. The path should not exceed 512 bytes. An online </w:t>
      </w:r>
      <w:hyperlink r:id="rId372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reports an error if </w:t>
      </w:r>
      <w:hyperlink r:id="rId3726"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is set to an invalid directory. </w:t>
      </w:r>
      <w:hyperlink r:id="rId3727"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overrides the MySQL </w:t>
      </w:r>
      <w:hyperlink r:id="rId3728" w:anchor="sysvar_tmpdir" w:history="1">
        <w:r>
          <w:rPr>
            <w:rStyle w:val="HTML1"/>
            <w:rFonts w:ascii="Courier New" w:hAnsi="Courier New" w:cs="Courier New"/>
            <w:b/>
            <w:bCs/>
            <w:color w:val="026789"/>
            <w:sz w:val="20"/>
            <w:szCs w:val="20"/>
            <w:shd w:val="clear" w:color="auto" w:fill="FFFFFF"/>
          </w:rPr>
          <w:t>tmpdir</w:t>
        </w:r>
      </w:hyperlink>
      <w:r>
        <w:rPr>
          <w:rFonts w:ascii="Helvetica" w:hAnsi="Helvetica" w:cs="Helvetica"/>
          <w:color w:val="000000"/>
          <w:sz w:val="21"/>
          <w:szCs w:val="21"/>
        </w:rPr>
        <w:t> setting but only for online </w:t>
      </w:r>
      <w:hyperlink r:id="rId372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w:t>
      </w:r>
    </w:p>
    <w:p w14:paraId="1E6EF5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privilege is required to configure </w:t>
      </w:r>
      <w:hyperlink r:id="rId3730"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w:t>
      </w:r>
    </w:p>
    <w:p w14:paraId="21BEEBE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731"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option was introduced to help avoid overflowing a temporary file directory located on a </w:t>
      </w:r>
      <w:r>
        <w:rPr>
          <w:rStyle w:val="HTML1"/>
          <w:rFonts w:ascii="Courier New" w:hAnsi="Courier New" w:cs="Courier New"/>
          <w:b/>
          <w:bCs/>
          <w:color w:val="026789"/>
          <w:sz w:val="20"/>
          <w:szCs w:val="20"/>
          <w:shd w:val="clear" w:color="auto" w:fill="FFFFFF"/>
        </w:rPr>
        <w:t>tmpfs</w:t>
      </w:r>
      <w:r>
        <w:rPr>
          <w:rFonts w:ascii="Helvetica" w:hAnsi="Helvetica" w:cs="Helvetica"/>
          <w:color w:val="000000"/>
          <w:sz w:val="21"/>
          <w:szCs w:val="21"/>
        </w:rPr>
        <w:t xml:space="preserve"> file system. Such overflows could </w:t>
      </w:r>
      <w:r>
        <w:rPr>
          <w:rFonts w:ascii="Helvetica" w:hAnsi="Helvetica" w:cs="Helvetica"/>
          <w:color w:val="000000"/>
          <w:sz w:val="21"/>
          <w:szCs w:val="21"/>
        </w:rPr>
        <w:lastRenderedPageBreak/>
        <w:t>occur as a result of large temporary sort files created during online </w:t>
      </w:r>
      <w:hyperlink r:id="rId373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that rebuild the table.</w:t>
      </w:r>
    </w:p>
    <w:p w14:paraId="346D9D0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 replication environments, only consider replicating the </w:t>
      </w:r>
      <w:hyperlink r:id="rId3733"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setting if all servers have the same operating system environment. Otherwise, replicating the </w:t>
      </w:r>
      <w:hyperlink r:id="rId3734"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setting could result in a replication failure when running online </w:t>
      </w:r>
      <w:hyperlink r:id="rId373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that rebuild the table. If server operating environments differ, it is recommended that you configure </w:t>
      </w:r>
      <w:hyperlink r:id="rId3736" w:anchor="sysvar_innodb_tmpdir" w:history="1">
        <w:r>
          <w:rPr>
            <w:rStyle w:val="HTML1"/>
            <w:rFonts w:ascii="Courier New" w:hAnsi="Courier New" w:cs="Courier New"/>
            <w:b/>
            <w:bCs/>
            <w:color w:val="026789"/>
            <w:sz w:val="20"/>
            <w:szCs w:val="20"/>
            <w:shd w:val="clear" w:color="auto" w:fill="FFFFFF"/>
          </w:rPr>
          <w:t>innodb_tmpdir</w:t>
        </w:r>
      </w:hyperlink>
      <w:r>
        <w:rPr>
          <w:rFonts w:ascii="Helvetica" w:hAnsi="Helvetica" w:cs="Helvetica"/>
          <w:color w:val="000000"/>
          <w:sz w:val="21"/>
          <w:szCs w:val="21"/>
        </w:rPr>
        <w:t> on each server individually.</w:t>
      </w:r>
    </w:p>
    <w:p w14:paraId="6C2D8BF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37" w:anchor="innodb-online-ddl-space-requirements" w:tooltip="15.12.3 Online DDL Space Requirements" w:history="1">
        <w:r>
          <w:rPr>
            <w:rStyle w:val="a4"/>
            <w:rFonts w:ascii="Helvetica" w:hAnsi="Helvetica" w:cs="Helvetica"/>
            <w:color w:val="00759F"/>
            <w:sz w:val="21"/>
            <w:szCs w:val="21"/>
          </w:rPr>
          <w:t>Section 15.12.3, “Online DDL Space Requirements”</w:t>
        </w:r>
      </w:hyperlink>
      <w:r>
        <w:rPr>
          <w:rFonts w:ascii="Helvetica" w:hAnsi="Helvetica" w:cs="Helvetica"/>
          <w:color w:val="000000"/>
          <w:sz w:val="21"/>
          <w:szCs w:val="21"/>
        </w:rPr>
        <w:t>. For information about online </w:t>
      </w:r>
      <w:hyperlink r:id="rId373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operations, see </w:t>
      </w:r>
      <w:hyperlink r:id="rId3739" w:anchor="innodb-online-ddl" w:tooltip="15.12 InnoDB and Online DDL" w:history="1">
        <w:r>
          <w:rPr>
            <w:rStyle w:val="a4"/>
            <w:rFonts w:ascii="Helvetica" w:hAnsi="Helvetica" w:cs="Helvetica"/>
            <w:color w:val="00759F"/>
            <w:sz w:val="21"/>
            <w:szCs w:val="21"/>
          </w:rPr>
          <w:t>Section 15.12, “InnoDB and Online DDL”</w:t>
        </w:r>
      </w:hyperlink>
      <w:r>
        <w:rPr>
          <w:rFonts w:ascii="Helvetica" w:hAnsi="Helvetica" w:cs="Helvetica"/>
          <w:color w:val="000000"/>
          <w:sz w:val="21"/>
          <w:szCs w:val="21"/>
        </w:rPr>
        <w:t>.</w:t>
      </w:r>
    </w:p>
    <w:bookmarkStart w:id="1167" w:name="sysvar_innodb_trx_purge_view_update_only"/>
    <w:bookmarkEnd w:id="1167"/>
    <w:p w14:paraId="2A5EDFE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"sysvar_innodb_trx_purge_view_update_only_debug"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innodb_trx_purge_view_update_only_debug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2E3214" w14:paraId="4CEF32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BFF5FD" w14:textId="77777777" w:rsidR="002E3214" w:rsidRDefault="002E3214" w:rsidP="00895542">
            <w:pPr>
              <w:rPr>
                <w:rFonts w:ascii="Helvetica" w:hAnsi="Helvetica" w:cs="Helvetica"/>
                <w:b/>
                <w:bCs/>
                <w:color w:val="000000"/>
                <w:szCs w:val="24"/>
              </w:rPr>
            </w:pPr>
            <w:bookmarkStart w:id="1168" w:name="idm46383422014352"/>
            <w:bookmarkStart w:id="1169" w:name="idm46383422013264"/>
            <w:bookmarkEnd w:id="1168"/>
            <w:bookmarkEnd w:id="116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C9B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--innodb-trx-purge-view-update-only-debug[={OFF|ON}]</w:t>
            </w:r>
          </w:p>
        </w:tc>
      </w:tr>
      <w:tr w:rsidR="002E3214" w14:paraId="7BB8F4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20A17"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9D339" w14:textId="77777777" w:rsidR="002E3214" w:rsidRDefault="00B46F09" w:rsidP="00895542">
            <w:pPr>
              <w:rPr>
                <w:rFonts w:ascii="Helvetica" w:hAnsi="Helvetica" w:cs="Helvetica"/>
                <w:sz w:val="20"/>
                <w:szCs w:val="20"/>
              </w:rPr>
            </w:pPr>
            <w:hyperlink r:id="rId3740" w:anchor="sysvar_innodb_trx_purge_view_update_only_debug" w:history="1">
              <w:r w:rsidR="002E3214">
                <w:rPr>
                  <w:rStyle w:val="a4"/>
                  <w:rFonts w:ascii="Courier New" w:hAnsi="Courier New" w:cs="Courier New"/>
                  <w:b/>
                  <w:bCs/>
                  <w:color w:val="00759F"/>
                  <w:sz w:val="19"/>
                  <w:szCs w:val="19"/>
                  <w:shd w:val="clear" w:color="auto" w:fill="FFFFFF"/>
                </w:rPr>
                <w:t>innodb_trx_purge_view_update_only_debug</w:t>
              </w:r>
            </w:hyperlink>
          </w:p>
        </w:tc>
      </w:tr>
      <w:tr w:rsidR="002E3214" w14:paraId="6B19E6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84937F"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1B29A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8AD19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AE9054"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3CFF0"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237F2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4CC94" w14:textId="77777777" w:rsidR="002E3214" w:rsidRDefault="00B46F09" w:rsidP="00895542">
            <w:pPr>
              <w:rPr>
                <w:rFonts w:ascii="Helvetica" w:hAnsi="Helvetica" w:cs="Helvetica"/>
                <w:b/>
                <w:bCs/>
                <w:color w:val="000000"/>
                <w:szCs w:val="24"/>
              </w:rPr>
            </w:pPr>
            <w:hyperlink r:id="rId3741"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E93F8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C3789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6839CB"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DE142"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2863E2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B13B9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486BF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AF2C3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Pauses purging of delete-marked records while allowing the purge view to be updated. This option artificially creates a situation in which the purge view is updated but purges have not yet been performed. This option is only available if debugging support is compiled in using the </w:t>
      </w:r>
      <w:hyperlink r:id="rId3742"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1170" w:name="sysvar_innodb_trx_rseg_n_slots_debug"/>
    <w:bookmarkEnd w:id="1170"/>
    <w:p w14:paraId="6E42ACA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"sysvar_innodb_trx_rseg_n_slots_debug"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innodb_trx_rseg_n_slots_debug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2F2E86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7B5B4" w14:textId="77777777" w:rsidR="002E3214" w:rsidRDefault="002E3214" w:rsidP="00895542">
            <w:pPr>
              <w:rPr>
                <w:rFonts w:ascii="Helvetica" w:hAnsi="Helvetica" w:cs="Helvetica"/>
                <w:b/>
                <w:bCs/>
                <w:color w:val="000000"/>
                <w:szCs w:val="24"/>
              </w:rPr>
            </w:pPr>
            <w:bookmarkStart w:id="1171" w:name="idm46383421986800"/>
            <w:bookmarkStart w:id="1172" w:name="idm46383421985712"/>
            <w:bookmarkEnd w:id="1171"/>
            <w:bookmarkEnd w:id="117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2853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--innodb-trx-rseg-n-slots-debug=#</w:t>
            </w:r>
          </w:p>
        </w:tc>
      </w:tr>
      <w:tr w:rsidR="002E3214" w14:paraId="2C7ACE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CC411"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A9033" w14:textId="77777777" w:rsidR="002E3214" w:rsidRDefault="00B46F09" w:rsidP="00895542">
            <w:pPr>
              <w:rPr>
                <w:rFonts w:ascii="Helvetica" w:hAnsi="Helvetica" w:cs="Helvetica"/>
                <w:sz w:val="20"/>
                <w:szCs w:val="20"/>
              </w:rPr>
            </w:pPr>
            <w:hyperlink r:id="rId3743" w:anchor="sysvar_innodb_trx_rseg_n_slots_debug" w:history="1">
              <w:r w:rsidR="002E3214">
                <w:rPr>
                  <w:rStyle w:val="a4"/>
                  <w:rFonts w:ascii="Courier New" w:hAnsi="Courier New" w:cs="Courier New"/>
                  <w:b/>
                  <w:bCs/>
                  <w:color w:val="00759F"/>
                  <w:sz w:val="19"/>
                  <w:szCs w:val="19"/>
                  <w:shd w:val="clear" w:color="auto" w:fill="FFFFFF"/>
                </w:rPr>
                <w:t>innodb_trx_rseg_n_slots_debug</w:t>
              </w:r>
            </w:hyperlink>
          </w:p>
        </w:tc>
      </w:tr>
      <w:tr w:rsidR="002E3214" w14:paraId="181572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403E5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4531F"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3061B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DE1DD7"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B73CC"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483DB0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4CBF03" w14:textId="77777777" w:rsidR="002E3214" w:rsidRDefault="00B46F09" w:rsidP="00895542">
            <w:pPr>
              <w:rPr>
                <w:rFonts w:ascii="Helvetica" w:hAnsi="Helvetica" w:cs="Helvetica"/>
                <w:b/>
                <w:bCs/>
                <w:color w:val="000000"/>
                <w:szCs w:val="24"/>
              </w:rPr>
            </w:pPr>
            <w:hyperlink r:id="rId374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8A06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4371A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BB08B1"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925AB"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416318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F69683"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8FF3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2E3214" w14:paraId="7913FA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B673D3"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62A5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bl>
    <w:p w14:paraId="0E8DC7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Sets a debug flag that limits </w:t>
      </w:r>
      <w:r>
        <w:rPr>
          <w:rStyle w:val="HTML1"/>
          <w:rFonts w:ascii="Courier New" w:hAnsi="Courier New" w:cs="Courier New"/>
          <w:b/>
          <w:bCs/>
          <w:color w:val="026789"/>
          <w:sz w:val="20"/>
          <w:szCs w:val="20"/>
          <w:shd w:val="clear" w:color="auto" w:fill="FFFFFF"/>
        </w:rPr>
        <w:t>TRX_RSEG_N_SLOTS</w:t>
      </w:r>
      <w:r>
        <w:rPr>
          <w:rFonts w:ascii="Helvetica" w:hAnsi="Helvetica" w:cs="Helvetica"/>
          <w:color w:val="000000"/>
          <w:sz w:val="21"/>
          <w:szCs w:val="21"/>
        </w:rPr>
        <w:t> to a given value for the </w:t>
      </w:r>
      <w:r>
        <w:rPr>
          <w:rStyle w:val="HTML1"/>
          <w:rFonts w:ascii="Courier New" w:hAnsi="Courier New" w:cs="Courier New"/>
          <w:b/>
          <w:bCs/>
          <w:color w:val="026789"/>
          <w:sz w:val="20"/>
          <w:szCs w:val="20"/>
          <w:shd w:val="clear" w:color="auto" w:fill="FFFFFF"/>
        </w:rPr>
        <w:t>trx_rsegf_undo_find_free</w:t>
      </w:r>
      <w:r>
        <w:rPr>
          <w:rFonts w:ascii="Helvetica" w:hAnsi="Helvetica" w:cs="Helvetica"/>
          <w:color w:val="000000"/>
          <w:sz w:val="21"/>
          <w:szCs w:val="21"/>
        </w:rPr>
        <w:t> function that looks for free slots for undo log segments. This option is only available if debugging support is compiled in using the </w:t>
      </w:r>
      <w:hyperlink r:id="rId3745" w:anchor="option_cmake_with_debug" w:history="1">
        <w:r>
          <w:rPr>
            <w:rStyle w:val="HTML1"/>
            <w:rFonts w:ascii="Courier New" w:hAnsi="Courier New" w:cs="Courier New"/>
            <w:color w:val="0E4075"/>
            <w:sz w:val="20"/>
            <w:szCs w:val="20"/>
            <w:shd w:val="clear" w:color="auto" w:fill="FFFFFF"/>
          </w:rPr>
          <w:t>WITH_DEBUG</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bookmarkStart w:id="1173" w:name="sysvar_innodb_undo_directory"/>
    <w:bookmarkEnd w:id="1173"/>
    <w:p w14:paraId="70308F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"sysvar_innodb_undo_directory"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innodb_undo_directory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2E3214" w14:paraId="2671F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0F7862" w14:textId="77777777" w:rsidR="002E3214" w:rsidRDefault="002E3214" w:rsidP="00895542">
            <w:pPr>
              <w:rPr>
                <w:rFonts w:ascii="Helvetica" w:hAnsi="Helvetica" w:cs="Helvetica"/>
                <w:b/>
                <w:bCs/>
                <w:color w:val="000000"/>
                <w:szCs w:val="24"/>
              </w:rPr>
            </w:pPr>
            <w:bookmarkStart w:id="1174" w:name="idm46383421955424"/>
            <w:bookmarkStart w:id="1175" w:name="idm46383421954384"/>
            <w:bookmarkEnd w:id="1174"/>
            <w:bookmarkEnd w:id="117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9FB1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--innodb-undo-directory=dir_name</w:t>
            </w:r>
          </w:p>
        </w:tc>
      </w:tr>
      <w:tr w:rsidR="002E3214" w14:paraId="140C29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473B9"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882BB" w14:textId="77777777" w:rsidR="002E3214" w:rsidRDefault="00B46F09" w:rsidP="00895542">
            <w:pPr>
              <w:rPr>
                <w:rFonts w:ascii="Helvetica" w:hAnsi="Helvetica" w:cs="Helvetica"/>
                <w:sz w:val="20"/>
                <w:szCs w:val="20"/>
              </w:rPr>
            </w:pPr>
            <w:hyperlink r:id="rId3746" w:anchor="sysvar_innodb_undo_directory" w:history="1">
              <w:r w:rsidR="002E3214">
                <w:rPr>
                  <w:rStyle w:val="a4"/>
                  <w:rFonts w:ascii="Courier New" w:hAnsi="Courier New" w:cs="Courier New"/>
                  <w:b/>
                  <w:bCs/>
                  <w:color w:val="00759F"/>
                  <w:sz w:val="19"/>
                  <w:szCs w:val="19"/>
                  <w:shd w:val="clear" w:color="auto" w:fill="FFFFFF"/>
                </w:rPr>
                <w:t>innodb_undo_directory</w:t>
              </w:r>
            </w:hyperlink>
          </w:p>
        </w:tc>
      </w:tr>
      <w:tr w:rsidR="002E3214" w14:paraId="7D2218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276A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F4FB8"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7B556D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09BB0D"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9AD2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56EB8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62B5EF" w14:textId="77777777" w:rsidR="002E3214" w:rsidRDefault="00B46F09" w:rsidP="00895542">
            <w:pPr>
              <w:rPr>
                <w:rFonts w:ascii="Helvetica" w:hAnsi="Helvetica" w:cs="Helvetica"/>
                <w:b/>
                <w:bCs/>
                <w:color w:val="000000"/>
                <w:szCs w:val="24"/>
              </w:rPr>
            </w:pPr>
            <w:hyperlink r:id="rId374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EA3E8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51006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A0952C"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878BEE" w14:textId="77777777" w:rsidR="002E3214" w:rsidRDefault="002E3214" w:rsidP="00895542">
            <w:pPr>
              <w:rPr>
                <w:rFonts w:ascii="Helvetica" w:hAnsi="Helvetica" w:cs="Helvetica"/>
                <w:sz w:val="20"/>
                <w:szCs w:val="20"/>
              </w:rPr>
            </w:pPr>
            <w:r>
              <w:rPr>
                <w:rFonts w:ascii="Helvetica" w:hAnsi="Helvetica" w:cs="Helvetica"/>
                <w:sz w:val="20"/>
                <w:szCs w:val="20"/>
              </w:rPr>
              <w:t>Directory name</w:t>
            </w:r>
          </w:p>
        </w:tc>
      </w:tr>
    </w:tbl>
    <w:p w14:paraId="22CB8D9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path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undo tablespaces. Typically used to place undo tablespaces on a different storage device.</w:t>
      </w:r>
    </w:p>
    <w:p w14:paraId="76041F1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There is no default value (it is NULL). If the </w:t>
      </w:r>
      <w:hyperlink r:id="rId3748"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is undefined, undo tablespaces are created in the data directory.</w:t>
      </w:r>
    </w:p>
    <w:p w14:paraId="1728AC0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undo tablespaces (</w:t>
      </w:r>
      <w:r>
        <w:rPr>
          <w:rStyle w:val="HTML1"/>
          <w:rFonts w:ascii="Courier New" w:hAnsi="Courier New" w:cs="Courier New"/>
          <w:color w:val="990000"/>
          <w:sz w:val="20"/>
          <w:szCs w:val="20"/>
          <w:shd w:val="clear" w:color="auto" w:fill="FFFFFF"/>
        </w:rPr>
        <w:t>innodb_undo_001</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innodb_undo_002</w:t>
      </w:r>
      <w:r>
        <w:rPr>
          <w:rFonts w:ascii="Helvetica" w:hAnsi="Helvetica" w:cs="Helvetica"/>
          <w:color w:val="000000"/>
          <w:sz w:val="21"/>
          <w:szCs w:val="21"/>
        </w:rPr>
        <w:t>) created when the MySQL instance is initialized always reside in the directory defined by the </w:t>
      </w:r>
      <w:hyperlink r:id="rId3749"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w:t>
      </w:r>
    </w:p>
    <w:p w14:paraId="0E5BCB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Undo tablespaces created using </w:t>
      </w:r>
      <w:hyperlink r:id="rId3750" w:anchor="create-tablespace" w:tooltip="13.1.21 CREATE TABLESPACE Statement" w:history="1">
        <w:r>
          <w:rPr>
            <w:rStyle w:val="HTML1"/>
            <w:rFonts w:ascii="Courier New" w:hAnsi="Courier New" w:cs="Courier New"/>
            <w:b/>
            <w:bCs/>
            <w:color w:val="026789"/>
            <w:sz w:val="20"/>
            <w:szCs w:val="20"/>
            <w:shd w:val="clear" w:color="auto" w:fill="FFFFFF"/>
          </w:rPr>
          <w:t>CREATE UNDO TABLESPACE</w:t>
        </w:r>
      </w:hyperlink>
      <w:r>
        <w:rPr>
          <w:rFonts w:ascii="Helvetica" w:hAnsi="Helvetica" w:cs="Helvetica"/>
          <w:color w:val="000000"/>
          <w:sz w:val="21"/>
          <w:szCs w:val="21"/>
        </w:rPr>
        <w:t> syntax are created in the directory defined by the </w:t>
      </w:r>
      <w:hyperlink r:id="rId3751"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variable if a different path is not specified.</w:t>
      </w:r>
    </w:p>
    <w:p w14:paraId="7288A0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52"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w:t>
      </w:r>
    </w:p>
    <w:bookmarkStart w:id="1176" w:name="sysvar_innodb_undo_log_encrypt"/>
    <w:bookmarkEnd w:id="1176"/>
    <w:p w14:paraId="7E829A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"sysvar_innodb_undo_log_encrypt"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innodb_undo_log_encrypt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2E3214" w14:paraId="69205C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74DE00" w14:textId="77777777" w:rsidR="002E3214" w:rsidRDefault="002E3214" w:rsidP="00895542">
            <w:pPr>
              <w:rPr>
                <w:rFonts w:ascii="Helvetica" w:hAnsi="Helvetica" w:cs="Helvetica"/>
                <w:b/>
                <w:bCs/>
                <w:color w:val="000000"/>
                <w:szCs w:val="24"/>
              </w:rPr>
            </w:pPr>
            <w:bookmarkStart w:id="1177" w:name="idm46383421922176"/>
            <w:bookmarkStart w:id="1178" w:name="idm46383421921136"/>
            <w:bookmarkEnd w:id="1177"/>
            <w:bookmarkEnd w:id="117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5894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--innodb-undo-log-encrypt[={OFF|ON}]</w:t>
            </w:r>
          </w:p>
        </w:tc>
      </w:tr>
      <w:tr w:rsidR="002E3214" w14:paraId="10877E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8BA5C8"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63963E" w14:textId="77777777" w:rsidR="002E3214" w:rsidRDefault="00B46F09" w:rsidP="00895542">
            <w:pPr>
              <w:rPr>
                <w:rFonts w:ascii="Helvetica" w:hAnsi="Helvetica" w:cs="Helvetica"/>
                <w:sz w:val="20"/>
                <w:szCs w:val="20"/>
              </w:rPr>
            </w:pPr>
            <w:hyperlink r:id="rId3753" w:anchor="sysvar_innodb_undo_log_encrypt" w:history="1">
              <w:r w:rsidR="002E3214">
                <w:rPr>
                  <w:rStyle w:val="a4"/>
                  <w:rFonts w:ascii="Courier New" w:hAnsi="Courier New" w:cs="Courier New"/>
                  <w:b/>
                  <w:bCs/>
                  <w:color w:val="00759F"/>
                  <w:sz w:val="19"/>
                  <w:szCs w:val="19"/>
                  <w:shd w:val="clear" w:color="auto" w:fill="FFFFFF"/>
                </w:rPr>
                <w:t>innodb_undo_log_encrypt</w:t>
              </w:r>
            </w:hyperlink>
          </w:p>
        </w:tc>
      </w:tr>
      <w:tr w:rsidR="002E3214" w14:paraId="3652DF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1CF8A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B0A9D"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9F76A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555A17"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DF25A"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7C6207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4B167" w14:textId="77777777" w:rsidR="002E3214" w:rsidRDefault="00B46F09" w:rsidP="00895542">
            <w:pPr>
              <w:rPr>
                <w:rFonts w:ascii="Helvetica" w:hAnsi="Helvetica" w:cs="Helvetica"/>
                <w:b/>
                <w:bCs/>
                <w:color w:val="000000"/>
                <w:szCs w:val="24"/>
              </w:rPr>
            </w:pPr>
            <w:hyperlink r:id="rId3754"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6C28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D9CA5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C175E4"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49674"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23C8E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9266A4"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789D6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78431D3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encryption of undo log data for tables encrypted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755" w:anchor="innodb-data-encryption" w:tooltip="15.13 InnoDB Data-at-Rest Encryption" w:history="1">
        <w:r>
          <w:rPr>
            <w:rStyle w:val="a4"/>
            <w:rFonts w:ascii="Helvetica" w:hAnsi="Helvetica" w:cs="Helvetica"/>
            <w:color w:val="00759F"/>
            <w:sz w:val="21"/>
            <w:szCs w:val="21"/>
          </w:rPr>
          <w:t>data-at-rest encryption feature</w:t>
        </w:r>
      </w:hyperlink>
      <w:r>
        <w:rPr>
          <w:rFonts w:ascii="Helvetica" w:hAnsi="Helvetica" w:cs="Helvetica"/>
          <w:color w:val="000000"/>
          <w:sz w:val="21"/>
          <w:szCs w:val="21"/>
        </w:rPr>
        <w:t>. Only applies to undo logs that reside in separate </w:t>
      </w:r>
      <w:hyperlink r:id="rId3756" w:anchor="glos_undo_tablespace" w:tooltip="undo tablespace" w:history="1">
        <w:r>
          <w:rPr>
            <w:rStyle w:val="a4"/>
            <w:rFonts w:ascii="Helvetica" w:hAnsi="Helvetica" w:cs="Helvetica"/>
            <w:color w:val="00759F"/>
            <w:sz w:val="21"/>
            <w:szCs w:val="21"/>
          </w:rPr>
          <w:t>undo tablespaces</w:t>
        </w:r>
      </w:hyperlink>
      <w:r>
        <w:rPr>
          <w:rFonts w:ascii="Helvetica" w:hAnsi="Helvetica" w:cs="Helvetica"/>
          <w:color w:val="000000"/>
          <w:sz w:val="21"/>
          <w:szCs w:val="21"/>
        </w:rPr>
        <w:t>. See </w:t>
      </w:r>
      <w:hyperlink r:id="rId3757"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 Encryption is not supported for undo log data that resides in the system tablespace. For more information, see </w:t>
      </w:r>
      <w:hyperlink r:id="rId3758" w:anchor="innodb-data-encryption-undo-log" w:tooltip="Undo Log Encryption" w:history="1">
        <w:r>
          <w:rPr>
            <w:rStyle w:val="a4"/>
            <w:rFonts w:ascii="Helvetica" w:hAnsi="Helvetica" w:cs="Helvetica"/>
            <w:color w:val="00759F"/>
            <w:sz w:val="21"/>
            <w:szCs w:val="21"/>
          </w:rPr>
          <w:t>Undo Log Encryption</w:t>
        </w:r>
      </w:hyperlink>
      <w:r>
        <w:rPr>
          <w:rFonts w:ascii="Helvetica" w:hAnsi="Helvetica" w:cs="Helvetica"/>
          <w:color w:val="000000"/>
          <w:sz w:val="21"/>
          <w:szCs w:val="21"/>
        </w:rPr>
        <w:t>.</w:t>
      </w:r>
    </w:p>
    <w:bookmarkStart w:id="1179" w:name="sysvar_innodb_undo_log_truncate"/>
    <w:bookmarkEnd w:id="1179"/>
    <w:p w14:paraId="41C3C28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"sysvar_innodb_undo_log_truncate"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innodb_undo_log_truncate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2E3214" w14:paraId="6848E6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09C9AD" w14:textId="77777777" w:rsidR="002E3214" w:rsidRDefault="002E3214" w:rsidP="00895542">
            <w:pPr>
              <w:rPr>
                <w:rFonts w:ascii="Helvetica" w:hAnsi="Helvetica" w:cs="Helvetica"/>
                <w:b/>
                <w:bCs/>
                <w:color w:val="000000"/>
                <w:szCs w:val="24"/>
              </w:rPr>
            </w:pPr>
            <w:bookmarkStart w:id="1180" w:name="idm46383421892640"/>
            <w:bookmarkStart w:id="1181" w:name="idm46383421891536"/>
            <w:bookmarkEnd w:id="1180"/>
            <w:bookmarkEnd w:id="118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A9A2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--innodb-undo-log-truncate[={OFF|ON}]</w:t>
            </w:r>
          </w:p>
        </w:tc>
      </w:tr>
      <w:tr w:rsidR="002E3214" w14:paraId="424C52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B0005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9A003" w14:textId="77777777" w:rsidR="002E3214" w:rsidRDefault="00B46F09" w:rsidP="00895542">
            <w:pPr>
              <w:rPr>
                <w:rFonts w:ascii="Helvetica" w:hAnsi="Helvetica" w:cs="Helvetica"/>
                <w:sz w:val="20"/>
                <w:szCs w:val="20"/>
              </w:rPr>
            </w:pPr>
            <w:hyperlink r:id="rId3759" w:anchor="sysvar_innodb_undo_log_truncate" w:history="1">
              <w:r w:rsidR="002E3214">
                <w:rPr>
                  <w:rStyle w:val="a4"/>
                  <w:rFonts w:ascii="Courier New" w:hAnsi="Courier New" w:cs="Courier New"/>
                  <w:b/>
                  <w:bCs/>
                  <w:color w:val="00759F"/>
                  <w:sz w:val="19"/>
                  <w:szCs w:val="19"/>
                  <w:shd w:val="clear" w:color="auto" w:fill="FFFFFF"/>
                </w:rPr>
                <w:t>innodb_undo_log_truncate</w:t>
              </w:r>
            </w:hyperlink>
          </w:p>
        </w:tc>
      </w:tr>
      <w:tr w:rsidR="002E3214" w14:paraId="3AB4B4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0505CA"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BC657"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45D414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8405BF"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D535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5C79AD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351D12" w14:textId="77777777" w:rsidR="002E3214" w:rsidRDefault="00B46F09" w:rsidP="00895542">
            <w:pPr>
              <w:rPr>
                <w:rFonts w:ascii="Helvetica" w:hAnsi="Helvetica" w:cs="Helvetica"/>
                <w:b/>
                <w:bCs/>
                <w:color w:val="000000"/>
                <w:szCs w:val="24"/>
              </w:rPr>
            </w:pPr>
            <w:hyperlink r:id="rId3760"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942EF"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BE49A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FC506E"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A653AA"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53374E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05BA4A"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C88F8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0BDB402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enabled, undo tablespaces that exceed the threshold value defined by </w:t>
      </w:r>
      <w:hyperlink r:id="rId3761" w:anchor="sysvar_innodb_max_undo_log_size" w:history="1">
        <w:r>
          <w:rPr>
            <w:rStyle w:val="HTML1"/>
            <w:rFonts w:ascii="Courier New" w:hAnsi="Courier New" w:cs="Courier New"/>
            <w:b/>
            <w:bCs/>
            <w:color w:val="026789"/>
            <w:sz w:val="20"/>
            <w:szCs w:val="20"/>
            <w:shd w:val="clear" w:color="auto" w:fill="FFFFFF"/>
          </w:rPr>
          <w:t>innodb_max_undo_log_size</w:t>
        </w:r>
      </w:hyperlink>
      <w:r>
        <w:rPr>
          <w:rFonts w:ascii="Helvetica" w:hAnsi="Helvetica" w:cs="Helvetica"/>
          <w:color w:val="000000"/>
          <w:sz w:val="21"/>
          <w:szCs w:val="21"/>
        </w:rPr>
        <w:t> are marked for truncation. Only undo tablespaces can be truncated. Truncating undo logs that reside in the system tablespace is not supported. For truncation to occur, there must be at least two undo tablespaces.</w:t>
      </w:r>
    </w:p>
    <w:p w14:paraId="7539B7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762" w:anchor="sysvar_innodb_purge_rseg_truncate_frequency" w:history="1">
        <w:r>
          <w:rPr>
            <w:rStyle w:val="HTML1"/>
            <w:rFonts w:ascii="Courier New" w:hAnsi="Courier New" w:cs="Courier New"/>
            <w:b/>
            <w:bCs/>
            <w:color w:val="026789"/>
            <w:sz w:val="20"/>
            <w:szCs w:val="20"/>
            <w:shd w:val="clear" w:color="auto" w:fill="FFFFFF"/>
          </w:rPr>
          <w:t>innodb_purge_rseg_truncate_frequency</w:t>
        </w:r>
      </w:hyperlink>
      <w:r>
        <w:rPr>
          <w:rFonts w:ascii="Helvetica" w:hAnsi="Helvetica" w:cs="Helvetica"/>
          <w:color w:val="000000"/>
          <w:sz w:val="21"/>
          <w:szCs w:val="21"/>
        </w:rPr>
        <w:t> variable can be used to expedite truncation of undo tablespaces.</w:t>
      </w:r>
    </w:p>
    <w:p w14:paraId="4247F33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63" w:anchor="truncate-undo-tablespace" w:tooltip="Truncating Undo Tablespaces" w:history="1">
        <w:r>
          <w:rPr>
            <w:rStyle w:val="a4"/>
            <w:rFonts w:ascii="Helvetica" w:hAnsi="Helvetica" w:cs="Helvetica"/>
            <w:color w:val="00759F"/>
            <w:sz w:val="21"/>
            <w:szCs w:val="21"/>
          </w:rPr>
          <w:t>Truncating Undo Tablespaces</w:t>
        </w:r>
      </w:hyperlink>
      <w:r>
        <w:rPr>
          <w:rFonts w:ascii="Helvetica" w:hAnsi="Helvetica" w:cs="Helvetica"/>
          <w:color w:val="000000"/>
          <w:sz w:val="21"/>
          <w:szCs w:val="21"/>
        </w:rPr>
        <w:t>.</w:t>
      </w:r>
    </w:p>
    <w:bookmarkStart w:id="1182" w:name="sysvar_innodb_undo_tablespaces"/>
    <w:bookmarkEnd w:id="1182"/>
    <w:p w14:paraId="5D4B36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"sysvar_innodb_undo_tablespaces"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innodb_undo_tablespaces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2E3214" w14:paraId="41EEEC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63FC8A" w14:textId="77777777" w:rsidR="002E3214" w:rsidRDefault="002E3214" w:rsidP="00895542">
            <w:pPr>
              <w:rPr>
                <w:rFonts w:ascii="Helvetica" w:hAnsi="Helvetica" w:cs="Helvetica"/>
                <w:b/>
                <w:bCs/>
                <w:color w:val="000000"/>
                <w:szCs w:val="24"/>
              </w:rPr>
            </w:pPr>
            <w:bookmarkStart w:id="1183" w:name="idm46383421862416"/>
            <w:bookmarkStart w:id="1184" w:name="idm46383421861376"/>
            <w:bookmarkEnd w:id="1183"/>
            <w:bookmarkEnd w:id="118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BFFB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--innodb-undo-tablespaces=#</w:t>
            </w:r>
          </w:p>
        </w:tc>
      </w:tr>
      <w:tr w:rsidR="002E3214" w14:paraId="2106A6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261E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290B7"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201F46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28BDCA"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5A1DD" w14:textId="77777777" w:rsidR="002E3214" w:rsidRDefault="00B46F09" w:rsidP="00895542">
            <w:pPr>
              <w:rPr>
                <w:rFonts w:ascii="Helvetica" w:hAnsi="Helvetica" w:cs="Helvetica"/>
                <w:sz w:val="20"/>
                <w:szCs w:val="20"/>
              </w:rPr>
            </w:pPr>
            <w:hyperlink r:id="rId3764" w:anchor="sysvar_innodb_undo_tablespaces" w:history="1">
              <w:r w:rsidR="002E3214">
                <w:rPr>
                  <w:rStyle w:val="a4"/>
                  <w:rFonts w:ascii="Courier New" w:hAnsi="Courier New" w:cs="Courier New"/>
                  <w:b/>
                  <w:bCs/>
                  <w:color w:val="00759F"/>
                  <w:sz w:val="19"/>
                  <w:szCs w:val="19"/>
                  <w:shd w:val="clear" w:color="auto" w:fill="FFFFFF"/>
                </w:rPr>
                <w:t>innodb_undo_tablespaces</w:t>
              </w:r>
            </w:hyperlink>
          </w:p>
        </w:tc>
      </w:tr>
      <w:tr w:rsidR="002E3214" w14:paraId="138CF7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E40E9B"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1144E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265958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F85DA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E96BB"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0F3682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A32FC9" w14:textId="77777777" w:rsidR="002E3214" w:rsidRDefault="00B46F09" w:rsidP="00895542">
            <w:pPr>
              <w:rPr>
                <w:rFonts w:ascii="Helvetica" w:hAnsi="Helvetica" w:cs="Helvetica"/>
                <w:b/>
                <w:bCs/>
                <w:color w:val="000000"/>
                <w:szCs w:val="24"/>
              </w:rPr>
            </w:pPr>
            <w:hyperlink r:id="rId3765"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6CFD1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3DAC5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28CC26"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C9EF3"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5407CC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DC034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5D20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638803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38A404"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F9142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2E3214" w14:paraId="4E0FF7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1CB1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99AB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127</w:t>
            </w:r>
          </w:p>
        </w:tc>
      </w:tr>
    </w:tbl>
    <w:p w14:paraId="55901D7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Defines the number of </w:t>
      </w:r>
      <w:hyperlink r:id="rId3766" w:anchor="glos_undo_tablespace" w:tooltip="undo tablespace" w:history="1">
        <w:r>
          <w:rPr>
            <w:rStyle w:val="a4"/>
            <w:rFonts w:ascii="Helvetica" w:hAnsi="Helvetica" w:cs="Helvetica"/>
            <w:color w:val="00759F"/>
            <w:sz w:val="21"/>
            <w:szCs w:val="21"/>
          </w:rPr>
          <w:t>undo tablespaces</w:t>
        </w:r>
      </w:hyperlink>
      <w:r>
        <w:rPr>
          <w:rFonts w:ascii="Helvetica" w:hAnsi="Helvetica" w:cs="Helvetica"/>
          <w:color w:val="000000"/>
          <w:sz w:val="21"/>
          <w:szCs w:val="21"/>
        </w:rPr>
        <w:t> used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default and minimum value is 2.</w:t>
      </w:r>
    </w:p>
    <w:p w14:paraId="14C84BA9"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30B408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767" w:anchor="sysvar_innodb_undo_tablespaces" w:history="1">
        <w:r>
          <w:rPr>
            <w:rStyle w:val="HTML1"/>
            <w:rFonts w:ascii="Courier New" w:hAnsi="Courier New" w:cs="Courier New"/>
            <w:b/>
            <w:bCs/>
            <w:color w:val="026789"/>
            <w:sz w:val="20"/>
            <w:szCs w:val="20"/>
            <w:shd w:val="clear" w:color="auto" w:fill="FFFFFF"/>
          </w:rPr>
          <w:t>innodb_undo_tablespaces</w:t>
        </w:r>
      </w:hyperlink>
      <w:r>
        <w:rPr>
          <w:rFonts w:ascii="Helvetica" w:hAnsi="Helvetica" w:cs="Helvetica"/>
          <w:color w:val="000000"/>
          <w:sz w:val="21"/>
          <w:szCs w:val="21"/>
        </w:rPr>
        <w:t> variable is deprecated and is no longer configurable as of MySQL 8.0.14. Expect it to be removed in a future release.</w:t>
      </w:r>
    </w:p>
    <w:p w14:paraId="41B836D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68" w:anchor="innodb-undo-tablespaces" w:tooltip="15.6.3.4 Undo Tablespaces" w:history="1">
        <w:r>
          <w:rPr>
            <w:rStyle w:val="a4"/>
            <w:rFonts w:ascii="Helvetica" w:hAnsi="Helvetica" w:cs="Helvetica"/>
            <w:color w:val="00759F"/>
            <w:sz w:val="21"/>
            <w:szCs w:val="21"/>
          </w:rPr>
          <w:t>Section 15.6.3.4, “Undo Tablespaces”</w:t>
        </w:r>
      </w:hyperlink>
      <w:r>
        <w:rPr>
          <w:rFonts w:ascii="Helvetica" w:hAnsi="Helvetica" w:cs="Helvetica"/>
          <w:color w:val="000000"/>
          <w:sz w:val="21"/>
          <w:szCs w:val="21"/>
        </w:rPr>
        <w:t>.</w:t>
      </w:r>
    </w:p>
    <w:bookmarkStart w:id="1185" w:name="sysvar_innodb_use_fdatasync"/>
    <w:bookmarkEnd w:id="1185"/>
    <w:p w14:paraId="531DADB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"sysvar_innodb_use_fdatasync"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innodb_use_fdatasync</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2E3214" w14:paraId="5E50DA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9E928F" w14:textId="77777777" w:rsidR="002E3214" w:rsidRDefault="002E3214" w:rsidP="00895542">
            <w:pPr>
              <w:rPr>
                <w:rFonts w:ascii="Helvetica" w:hAnsi="Helvetica" w:cs="Helvetica"/>
                <w:b/>
                <w:bCs/>
                <w:color w:val="000000"/>
                <w:szCs w:val="24"/>
              </w:rPr>
            </w:pPr>
            <w:bookmarkStart w:id="1186" w:name="idm46383421825072"/>
            <w:bookmarkStart w:id="1187" w:name="idm46383421824032"/>
            <w:bookmarkEnd w:id="1186"/>
            <w:bookmarkEnd w:id="11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9578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--innodb-use-fdatasync[={OFF|ON}]</w:t>
            </w:r>
          </w:p>
        </w:tc>
      </w:tr>
      <w:tr w:rsidR="002E3214" w14:paraId="44D922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CBC00E"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3C429" w14:textId="77777777" w:rsidR="002E3214" w:rsidRDefault="002E3214" w:rsidP="00895542">
            <w:pPr>
              <w:rPr>
                <w:rFonts w:ascii="Helvetica" w:hAnsi="Helvetica" w:cs="Helvetica"/>
                <w:sz w:val="20"/>
                <w:szCs w:val="20"/>
              </w:rPr>
            </w:pPr>
            <w:r>
              <w:rPr>
                <w:rFonts w:ascii="Helvetica" w:hAnsi="Helvetica" w:cs="Helvetica"/>
                <w:sz w:val="20"/>
                <w:szCs w:val="20"/>
              </w:rPr>
              <w:t>8.0.25</w:t>
            </w:r>
          </w:p>
        </w:tc>
      </w:tr>
      <w:tr w:rsidR="002E3214" w14:paraId="1F883C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B24CF"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FF0DE" w14:textId="77777777" w:rsidR="002E3214" w:rsidRDefault="00B46F09" w:rsidP="00895542">
            <w:pPr>
              <w:rPr>
                <w:rFonts w:ascii="Helvetica" w:hAnsi="Helvetica" w:cs="Helvetica"/>
                <w:sz w:val="20"/>
                <w:szCs w:val="20"/>
              </w:rPr>
            </w:pPr>
            <w:hyperlink r:id="rId3769" w:anchor="sysvar_innodb_use_fdatasync" w:history="1">
              <w:r w:rsidR="002E3214">
                <w:rPr>
                  <w:rStyle w:val="a4"/>
                  <w:rFonts w:ascii="Courier New" w:hAnsi="Courier New" w:cs="Courier New"/>
                  <w:b/>
                  <w:bCs/>
                  <w:color w:val="00759F"/>
                  <w:sz w:val="19"/>
                  <w:szCs w:val="19"/>
                  <w:shd w:val="clear" w:color="auto" w:fill="FFFFFF"/>
                </w:rPr>
                <w:t>innodb_use_fdatasync</w:t>
              </w:r>
            </w:hyperlink>
          </w:p>
        </w:tc>
      </w:tr>
      <w:tr w:rsidR="002E3214" w14:paraId="52DA5A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74C2E5"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5B4EA"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CE89C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C1B8FA"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21FBF" w14:textId="77777777" w:rsidR="002E3214" w:rsidRDefault="002E3214" w:rsidP="00895542">
            <w:pPr>
              <w:rPr>
                <w:rFonts w:ascii="Helvetica" w:hAnsi="Helvetica" w:cs="Helvetica"/>
                <w:sz w:val="20"/>
                <w:szCs w:val="20"/>
              </w:rPr>
            </w:pPr>
            <w:r>
              <w:rPr>
                <w:rFonts w:ascii="Helvetica" w:hAnsi="Helvetica" w:cs="Helvetica"/>
                <w:sz w:val="20"/>
                <w:szCs w:val="20"/>
              </w:rPr>
              <w:t>Yes</w:t>
            </w:r>
          </w:p>
        </w:tc>
      </w:tr>
      <w:tr w:rsidR="002E3214" w14:paraId="1F2F62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C70594" w14:textId="77777777" w:rsidR="002E3214" w:rsidRDefault="00B46F09" w:rsidP="00895542">
            <w:pPr>
              <w:rPr>
                <w:rFonts w:ascii="Helvetica" w:hAnsi="Helvetica" w:cs="Helvetica"/>
                <w:b/>
                <w:bCs/>
                <w:color w:val="000000"/>
                <w:szCs w:val="24"/>
              </w:rPr>
            </w:pPr>
            <w:hyperlink r:id="rId3770"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DC6C6"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3F4048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EC9B98"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9FE5E"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4A10A3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2CDC83"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144E6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7B69D0C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enabled,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w:t>
      </w:r>
      <w:r>
        <w:rPr>
          <w:rStyle w:val="HTML1"/>
          <w:rFonts w:ascii="Courier New" w:hAnsi="Courier New" w:cs="Courier New"/>
          <w:b/>
          <w:bCs/>
          <w:color w:val="026789"/>
          <w:sz w:val="20"/>
          <w:szCs w:val="20"/>
          <w:shd w:val="clear" w:color="auto" w:fill="FFFFFF"/>
        </w:rPr>
        <w:t>fdatasync()</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when flushing data to the operating system. Unlike </w:t>
      </w:r>
      <w:r>
        <w:rPr>
          <w:rStyle w:val="HTML1"/>
          <w:rFonts w:ascii="Courier New" w:hAnsi="Courier New" w:cs="Courier New"/>
          <w:b/>
          <w:bCs/>
          <w:color w:val="026789"/>
          <w:sz w:val="20"/>
          <w:szCs w:val="20"/>
          <w:shd w:val="clear" w:color="auto" w:fill="FFFFFF"/>
        </w:rPr>
        <w:t>fsync()</w:t>
      </w:r>
      <w:r>
        <w:rPr>
          <w:rFonts w:ascii="Helvetica" w:hAnsi="Helvetica" w:cs="Helvetica"/>
          <w:color w:val="000000"/>
          <w:sz w:val="21"/>
          <w:szCs w:val="21"/>
        </w:rPr>
        <w:t>, which is used by default, </w:t>
      </w:r>
      <w:r>
        <w:rPr>
          <w:rStyle w:val="HTML1"/>
          <w:rFonts w:ascii="Courier New" w:hAnsi="Courier New" w:cs="Courier New"/>
          <w:b/>
          <w:bCs/>
          <w:color w:val="026789"/>
          <w:sz w:val="20"/>
          <w:szCs w:val="20"/>
          <w:shd w:val="clear" w:color="auto" w:fill="FFFFFF"/>
        </w:rPr>
        <w:t>fdatasync()</w:t>
      </w:r>
      <w:r>
        <w:rPr>
          <w:rFonts w:ascii="Helvetica" w:hAnsi="Helvetica" w:cs="Helvetica"/>
          <w:color w:val="000000"/>
          <w:sz w:val="21"/>
          <w:szCs w:val="21"/>
        </w:rPr>
        <w:t> only flushes the metadata of accessed files as necessary, providing a performance benefit in certain scenarios.</w:t>
      </w:r>
    </w:p>
    <w:bookmarkStart w:id="1188" w:name="sysvar_innodb_use_native_aio"/>
    <w:bookmarkEnd w:id="1188"/>
    <w:p w14:paraId="257A8D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"sysvar_innodb_use_native_aio"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innodb_use_native_aio</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2E3214" w14:paraId="417AA2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10468" w14:textId="77777777" w:rsidR="002E3214" w:rsidRDefault="002E3214" w:rsidP="00895542">
            <w:pPr>
              <w:rPr>
                <w:rFonts w:ascii="Helvetica" w:hAnsi="Helvetica" w:cs="Helvetica"/>
                <w:b/>
                <w:bCs/>
                <w:color w:val="000000"/>
                <w:szCs w:val="24"/>
              </w:rPr>
            </w:pPr>
            <w:bookmarkStart w:id="1189" w:name="idm46383421793680"/>
            <w:bookmarkStart w:id="1190" w:name="idm46383421792640"/>
            <w:bookmarkEnd w:id="1189"/>
            <w:bookmarkEnd w:id="1190"/>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2F2D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--innodb-use-native-aio[={OFF|ON}]</w:t>
            </w:r>
          </w:p>
        </w:tc>
      </w:tr>
      <w:tr w:rsidR="002E3214" w14:paraId="43BFE4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C9F85"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07EDE" w14:textId="77777777" w:rsidR="002E3214" w:rsidRDefault="00B46F09" w:rsidP="00895542">
            <w:pPr>
              <w:rPr>
                <w:rFonts w:ascii="Helvetica" w:hAnsi="Helvetica" w:cs="Helvetica"/>
                <w:sz w:val="20"/>
                <w:szCs w:val="20"/>
              </w:rPr>
            </w:pPr>
            <w:hyperlink r:id="rId3771" w:anchor="sysvar_innodb_use_native_aio" w:history="1">
              <w:r w:rsidR="002E3214">
                <w:rPr>
                  <w:rStyle w:val="a4"/>
                  <w:rFonts w:ascii="Courier New" w:hAnsi="Courier New" w:cs="Courier New"/>
                  <w:b/>
                  <w:bCs/>
                  <w:color w:val="00759F"/>
                  <w:sz w:val="19"/>
                  <w:szCs w:val="19"/>
                  <w:shd w:val="clear" w:color="auto" w:fill="FFFFFF"/>
                </w:rPr>
                <w:t>innodb_use_native_aio</w:t>
              </w:r>
            </w:hyperlink>
          </w:p>
        </w:tc>
      </w:tr>
      <w:tr w:rsidR="002E3214" w14:paraId="3F2909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AA8136"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BD221"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91228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6B4C62"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E05D2"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12BE51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0D1BD" w14:textId="77777777" w:rsidR="002E3214" w:rsidRDefault="00B46F09" w:rsidP="00895542">
            <w:pPr>
              <w:rPr>
                <w:rFonts w:ascii="Helvetica" w:hAnsi="Helvetica" w:cs="Helvetica"/>
                <w:b/>
                <w:bCs/>
                <w:color w:val="000000"/>
                <w:szCs w:val="24"/>
              </w:rPr>
            </w:pPr>
            <w:hyperlink r:id="rId377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B093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72267B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3F502D"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39EF8"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07AA33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4A2A02"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A7BB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277C97B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Specifies whether to use the Linux asynchronous I/O subsystem. This variable applies to Linux systems only, and cannot be changed while the server is running. Normally, you do not need to configure this option, because it is enabled by default.</w:t>
      </w:r>
    </w:p>
    <w:p w14:paraId="71D5C25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773" w:anchor="glos_asynchronous_io" w:tooltip="asynchronous I/O" w:history="1">
        <w:r>
          <w:rPr>
            <w:rStyle w:val="a4"/>
            <w:rFonts w:ascii="Helvetica" w:hAnsi="Helvetica" w:cs="Helvetica"/>
            <w:color w:val="00759F"/>
            <w:sz w:val="21"/>
            <w:szCs w:val="21"/>
          </w:rPr>
          <w:t>asynchronous I/O</w:t>
        </w:r>
      </w:hyperlink>
      <w:r>
        <w:rPr>
          <w:rFonts w:ascii="Helvetica" w:hAnsi="Helvetica" w:cs="Helvetica"/>
          <w:color w:val="000000"/>
          <w:sz w:val="21"/>
          <w:szCs w:val="21"/>
        </w:rPr>
        <w:t> capability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on Windows systems is available on Linux systems. (Other Unix-like systems continue to use synchronous I/O calls.) This feature improves the scalability of heavily I/O-bound systems, which typically show many pending reads/writes in </w:t>
      </w:r>
      <w:r>
        <w:rPr>
          <w:rStyle w:val="HTML1"/>
          <w:rFonts w:ascii="Courier New" w:hAnsi="Courier New" w:cs="Courier New"/>
          <w:b/>
          <w:bCs/>
          <w:color w:val="026789"/>
          <w:sz w:val="20"/>
          <w:szCs w:val="20"/>
          <w:shd w:val="clear" w:color="auto" w:fill="FFFFFF"/>
        </w:rPr>
        <w:t>SHOW ENGINE INNODB STATUS\G</w:t>
      </w:r>
      <w:r>
        <w:rPr>
          <w:rFonts w:ascii="Helvetica" w:hAnsi="Helvetica" w:cs="Helvetica"/>
          <w:color w:val="000000"/>
          <w:sz w:val="21"/>
          <w:szCs w:val="21"/>
        </w:rPr>
        <w:t> output.</w:t>
      </w:r>
    </w:p>
    <w:p w14:paraId="308D628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Running with a large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I/O threads, and especially running multiple such instances on the same server machine, can exceed capacity limits on Linux systems. In this case, you may receive the following error:</w:t>
      </w:r>
    </w:p>
    <w:p w14:paraId="3B0A275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EAGAIN: The specified maxevents exceeds the user's limit of available events.</w:t>
      </w:r>
    </w:p>
    <w:p w14:paraId="0F9515D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typically address this error by writing a higher limit to </w:t>
      </w:r>
      <w:r>
        <w:rPr>
          <w:rStyle w:val="HTML1"/>
          <w:rFonts w:ascii="Courier New" w:hAnsi="Courier New" w:cs="Courier New"/>
          <w:b/>
          <w:bCs/>
          <w:color w:val="026789"/>
          <w:sz w:val="20"/>
          <w:szCs w:val="20"/>
          <w:shd w:val="clear" w:color="auto" w:fill="FFFFFF"/>
        </w:rPr>
        <w:t>/proc/sys/fs/aio-max-nr</w:t>
      </w:r>
      <w:r>
        <w:rPr>
          <w:rFonts w:ascii="Helvetica" w:hAnsi="Helvetica" w:cs="Helvetica"/>
          <w:color w:val="000000"/>
          <w:sz w:val="21"/>
          <w:szCs w:val="21"/>
        </w:rPr>
        <w:t>.</w:t>
      </w:r>
    </w:p>
    <w:p w14:paraId="6572D68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However, if a problem with the asynchronous I/O subsystem in the OS prevents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from starting, you can start the server with </w:t>
      </w:r>
      <w:hyperlink r:id="rId3774" w:anchor="sysvar_innodb_use_native_aio" w:history="1">
        <w:r>
          <w:rPr>
            <w:rStyle w:val="HTML1"/>
            <w:rFonts w:ascii="Courier New" w:hAnsi="Courier New" w:cs="Courier New"/>
            <w:b/>
            <w:bCs/>
            <w:color w:val="026789"/>
            <w:sz w:val="20"/>
            <w:szCs w:val="20"/>
            <w:shd w:val="clear" w:color="auto" w:fill="FFFFFF"/>
          </w:rPr>
          <w:t>innodb_use_native_aio=0</w:t>
        </w:r>
      </w:hyperlink>
      <w:r>
        <w:rPr>
          <w:rFonts w:ascii="Helvetica" w:hAnsi="Helvetica" w:cs="Helvetica"/>
          <w:color w:val="000000"/>
          <w:sz w:val="21"/>
          <w:szCs w:val="21"/>
        </w:rPr>
        <w:t>. This option may also be disabled automatically during startup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detects a potential problem such as a combination of </w:t>
      </w:r>
      <w:r>
        <w:rPr>
          <w:rStyle w:val="HTML1"/>
          <w:rFonts w:ascii="Courier New" w:hAnsi="Courier New" w:cs="Courier New"/>
          <w:b/>
          <w:bCs/>
          <w:color w:val="026789"/>
          <w:sz w:val="20"/>
          <w:szCs w:val="20"/>
          <w:shd w:val="clear" w:color="auto" w:fill="FFFFFF"/>
        </w:rPr>
        <w:t>tmpdir</w:t>
      </w:r>
      <w:r>
        <w:rPr>
          <w:rFonts w:ascii="Helvetica" w:hAnsi="Helvetica" w:cs="Helvetica"/>
          <w:color w:val="000000"/>
          <w:sz w:val="21"/>
          <w:szCs w:val="21"/>
        </w:rPr>
        <w:t> location, </w:t>
      </w:r>
      <w:r>
        <w:rPr>
          <w:rStyle w:val="HTML1"/>
          <w:rFonts w:ascii="Courier New" w:hAnsi="Courier New" w:cs="Courier New"/>
          <w:b/>
          <w:bCs/>
          <w:color w:val="026789"/>
          <w:sz w:val="20"/>
          <w:szCs w:val="20"/>
          <w:shd w:val="clear" w:color="auto" w:fill="FFFFFF"/>
        </w:rPr>
        <w:t>tmpfs</w:t>
      </w:r>
      <w:r>
        <w:rPr>
          <w:rFonts w:ascii="Helvetica" w:hAnsi="Helvetica" w:cs="Helvetica"/>
          <w:color w:val="000000"/>
          <w:sz w:val="21"/>
          <w:szCs w:val="21"/>
        </w:rPr>
        <w:t> file system, and Linux kernel that does not support AIO on </w:t>
      </w:r>
      <w:r>
        <w:rPr>
          <w:rStyle w:val="HTML1"/>
          <w:rFonts w:ascii="Courier New" w:hAnsi="Courier New" w:cs="Courier New"/>
          <w:b/>
          <w:bCs/>
          <w:color w:val="026789"/>
          <w:sz w:val="20"/>
          <w:szCs w:val="20"/>
          <w:shd w:val="clear" w:color="auto" w:fill="FFFFFF"/>
        </w:rPr>
        <w:t>tmpfs</w:t>
      </w:r>
      <w:r>
        <w:rPr>
          <w:rFonts w:ascii="Helvetica" w:hAnsi="Helvetica" w:cs="Helvetica"/>
          <w:color w:val="000000"/>
          <w:sz w:val="21"/>
          <w:szCs w:val="21"/>
        </w:rPr>
        <w:t>.</w:t>
      </w:r>
    </w:p>
    <w:p w14:paraId="019BFC1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75" w:anchor="innodb-linux-native-aio" w:tooltip="15.8.6 Using Asynchronous I/O on Linux" w:history="1">
        <w:r>
          <w:rPr>
            <w:rStyle w:val="a4"/>
            <w:rFonts w:ascii="Helvetica" w:hAnsi="Helvetica" w:cs="Helvetica"/>
            <w:color w:val="00759F"/>
            <w:sz w:val="21"/>
            <w:szCs w:val="21"/>
          </w:rPr>
          <w:t>Section 15.8.6, “Using Asynchronous I/O on Linux”</w:t>
        </w:r>
      </w:hyperlink>
      <w:r>
        <w:rPr>
          <w:rFonts w:ascii="Helvetica" w:hAnsi="Helvetica" w:cs="Helvetica"/>
          <w:color w:val="000000"/>
          <w:sz w:val="21"/>
          <w:szCs w:val="21"/>
        </w:rPr>
        <w:t>.</w:t>
      </w:r>
    </w:p>
    <w:p w14:paraId="5821CC8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bookmarkStart w:id="1191" w:name="sysvar_innodb_validate_tablespace_paths"/>
      <w:bookmarkEnd w:id="1191"/>
      <w:r>
        <w:rPr>
          <w:rStyle w:val="HTML1"/>
          <w:rFonts w:ascii="Courier New" w:hAnsi="Courier New" w:cs="Courier New"/>
          <w:b/>
          <w:bCs/>
          <w:color w:val="026789"/>
          <w:sz w:val="20"/>
          <w:szCs w:val="20"/>
          <w:shd w:val="clear" w:color="auto" w:fill="FFFFFF"/>
        </w:rPr>
        <w:t>innodb_validate_tablespace_paths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2E3214" w14:paraId="4DE13C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B115CB" w14:textId="77777777" w:rsidR="002E3214" w:rsidRDefault="002E3214" w:rsidP="00895542">
            <w:pPr>
              <w:rPr>
                <w:rFonts w:ascii="Helvetica" w:hAnsi="Helvetica" w:cs="Helvetica"/>
                <w:b/>
                <w:bCs/>
                <w:color w:val="000000"/>
                <w:szCs w:val="24"/>
              </w:rPr>
            </w:pPr>
            <w:bookmarkStart w:id="1192" w:name="idm46383421755056"/>
            <w:bookmarkStart w:id="1193" w:name="idm46383421753952"/>
            <w:bookmarkEnd w:id="1192"/>
            <w:bookmarkEnd w:id="1193"/>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DC02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--innodb-validate-tablespace-paths[={OFF|ON}]</w:t>
            </w:r>
          </w:p>
        </w:tc>
      </w:tr>
      <w:tr w:rsidR="002E3214" w14:paraId="597454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DB24BC" w14:textId="77777777" w:rsidR="002E3214" w:rsidRDefault="002E3214"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D3482" w14:textId="77777777" w:rsidR="002E3214" w:rsidRDefault="002E3214" w:rsidP="00895542">
            <w:pPr>
              <w:rPr>
                <w:rFonts w:ascii="Helvetica" w:hAnsi="Helvetica" w:cs="Helvetica"/>
                <w:sz w:val="20"/>
                <w:szCs w:val="20"/>
              </w:rPr>
            </w:pPr>
            <w:r>
              <w:rPr>
                <w:rFonts w:ascii="Helvetica" w:hAnsi="Helvetica" w:cs="Helvetica"/>
                <w:sz w:val="20"/>
                <w:szCs w:val="20"/>
              </w:rPr>
              <w:t>8.0.21</w:t>
            </w:r>
          </w:p>
        </w:tc>
      </w:tr>
      <w:tr w:rsidR="002E3214" w14:paraId="5B2FA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E88304"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71D67" w14:textId="77777777" w:rsidR="002E3214" w:rsidRDefault="00B46F09" w:rsidP="00895542">
            <w:pPr>
              <w:rPr>
                <w:rFonts w:ascii="Helvetica" w:hAnsi="Helvetica" w:cs="Helvetica"/>
                <w:sz w:val="20"/>
                <w:szCs w:val="20"/>
              </w:rPr>
            </w:pPr>
            <w:hyperlink r:id="rId3776" w:anchor="sysvar_innodb_validate_tablespace_paths" w:history="1">
              <w:r w:rsidR="002E3214">
                <w:rPr>
                  <w:rStyle w:val="a4"/>
                  <w:rFonts w:ascii="Courier New" w:hAnsi="Courier New" w:cs="Courier New"/>
                  <w:b/>
                  <w:bCs/>
                  <w:color w:val="00759F"/>
                  <w:sz w:val="19"/>
                  <w:szCs w:val="19"/>
                  <w:shd w:val="clear" w:color="auto" w:fill="FFFFFF"/>
                </w:rPr>
                <w:t>innodb_validate_tablespace_paths</w:t>
              </w:r>
            </w:hyperlink>
          </w:p>
        </w:tc>
      </w:tr>
      <w:tr w:rsidR="002E3214" w14:paraId="783E6A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7D7AE1"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DFEAC6"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0F8149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63596"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26109"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650A34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F9D5ED" w14:textId="77777777" w:rsidR="002E3214" w:rsidRDefault="00B46F09" w:rsidP="00895542">
            <w:pPr>
              <w:rPr>
                <w:rFonts w:ascii="Helvetica" w:hAnsi="Helvetica" w:cs="Helvetica"/>
                <w:b/>
                <w:bCs/>
                <w:color w:val="000000"/>
                <w:szCs w:val="24"/>
              </w:rPr>
            </w:pPr>
            <w:hyperlink r:id="rId3777"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0E0BB"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4146CC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93F3BE"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FA9584" w14:textId="77777777" w:rsidR="002E3214" w:rsidRDefault="002E3214" w:rsidP="00895542">
            <w:pPr>
              <w:rPr>
                <w:rFonts w:ascii="Helvetica" w:hAnsi="Helvetica" w:cs="Helvetica"/>
                <w:sz w:val="20"/>
                <w:szCs w:val="20"/>
              </w:rPr>
            </w:pPr>
            <w:r>
              <w:rPr>
                <w:rFonts w:ascii="Helvetica" w:hAnsi="Helvetica" w:cs="Helvetica"/>
                <w:sz w:val="20"/>
                <w:szCs w:val="20"/>
              </w:rPr>
              <w:t>Boolean</w:t>
            </w:r>
          </w:p>
        </w:tc>
      </w:tr>
      <w:tr w:rsidR="002E3214" w14:paraId="1F830B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1E86BC"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3B92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01658A0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Controls tablespace file path validation. At startup,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validates the paths of known tablespace files against tablespace file paths stored in the data dictionary in case tablespace files have been moved to a different location. The </w:t>
      </w:r>
      <w:hyperlink r:id="rId3778" w:anchor="sysvar_innodb_validate_tablespace_paths" w:history="1">
        <w:r>
          <w:rPr>
            <w:rStyle w:val="HTML1"/>
            <w:rFonts w:ascii="Courier New" w:hAnsi="Courier New" w:cs="Courier New"/>
            <w:b/>
            <w:bCs/>
            <w:color w:val="026789"/>
            <w:sz w:val="20"/>
            <w:szCs w:val="20"/>
            <w:shd w:val="clear" w:color="auto" w:fill="FFFFFF"/>
          </w:rPr>
          <w:t>innodb_validate_tablespace_paths</w:t>
        </w:r>
      </w:hyperlink>
      <w:r>
        <w:rPr>
          <w:rFonts w:ascii="Helvetica" w:hAnsi="Helvetica" w:cs="Helvetica"/>
          <w:color w:val="000000"/>
          <w:sz w:val="21"/>
          <w:szCs w:val="21"/>
        </w:rPr>
        <w:t> variable permits disabling tablespace path validation. This feature is intended for environments where tablespaces files are not moved. Disabling path validation improves startup time on systems with a large number of tablespace files.</w:t>
      </w:r>
    </w:p>
    <w:p w14:paraId="2F6D15DF"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06ECD20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Starting the server with tablespace path validation disabled after moving tablespace files can lead to undefined behavior.</w:t>
      </w:r>
    </w:p>
    <w:p w14:paraId="4640FB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3779" w:anchor="innodb-disabling-tablespace-path-validation" w:tooltip="15.6.3.7 Disabling Tablespace Path Validation" w:history="1">
        <w:r>
          <w:rPr>
            <w:rStyle w:val="a4"/>
            <w:rFonts w:ascii="Helvetica" w:hAnsi="Helvetica" w:cs="Helvetica"/>
            <w:color w:val="00759F"/>
            <w:sz w:val="21"/>
            <w:szCs w:val="21"/>
          </w:rPr>
          <w:t>Section 15.6.3.7, “Disabling Tablespace Path Validation”</w:t>
        </w:r>
      </w:hyperlink>
      <w:r>
        <w:rPr>
          <w:rFonts w:ascii="Helvetica" w:hAnsi="Helvetica" w:cs="Helvetica"/>
          <w:color w:val="000000"/>
          <w:sz w:val="21"/>
          <w:szCs w:val="21"/>
        </w:rPr>
        <w:t>.</w:t>
      </w:r>
    </w:p>
    <w:bookmarkStart w:id="1194" w:name="sysvar_innodb_version"/>
    <w:bookmarkEnd w:id="1194"/>
    <w:p w14:paraId="460296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"sysvar_innodb_version"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innodb_version</w:t>
      </w:r>
      <w:r>
        <w:rPr>
          <w:rFonts w:ascii="Helvetica" w:hAnsi="Helvetica" w:cs="Helvetica"/>
          <w:color w:val="000000"/>
          <w:sz w:val="21"/>
          <w:szCs w:val="21"/>
        </w:rPr>
        <w:fldChar w:fldCharType="end"/>
      </w:r>
    </w:p>
    <w:p w14:paraId="6C47814D" w14:textId="77777777" w:rsidR="002E3214" w:rsidRDefault="002E3214" w:rsidP="002E3214">
      <w:pPr>
        <w:pStyle w:val="af"/>
        <w:spacing w:line="252" w:lineRule="atLeast"/>
        <w:ind w:left="720"/>
        <w:textAlignment w:val="center"/>
        <w:rPr>
          <w:rFonts w:ascii="Helvetica" w:hAnsi="Helvetica" w:cs="Helvetica"/>
          <w:color w:val="000000"/>
          <w:sz w:val="21"/>
          <w:szCs w:val="21"/>
        </w:rPr>
      </w:pPr>
      <w:bookmarkStart w:id="1195" w:name="idm46383421722768"/>
      <w:bookmarkStart w:id="1196" w:name="idm46383421721680"/>
      <w:bookmarkEnd w:id="1195"/>
      <w:bookmarkEnd w:id="119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version number. In MySQL 8.0, separate version numbering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apply and this value is the same the </w:t>
      </w:r>
      <w:hyperlink r:id="rId3780" w:anchor="sysvar_version" w:history="1">
        <w:r>
          <w:rPr>
            <w:rStyle w:val="HTML1"/>
            <w:rFonts w:ascii="Courier New" w:hAnsi="Courier New" w:cs="Courier New"/>
            <w:b/>
            <w:bCs/>
            <w:color w:val="026789"/>
            <w:sz w:val="20"/>
            <w:szCs w:val="20"/>
            <w:shd w:val="clear" w:color="auto" w:fill="FFFFFF"/>
          </w:rPr>
          <w:t>version</w:t>
        </w:r>
      </w:hyperlink>
      <w:r>
        <w:rPr>
          <w:rFonts w:ascii="Helvetica" w:hAnsi="Helvetica" w:cs="Helvetica"/>
          <w:color w:val="000000"/>
          <w:sz w:val="21"/>
          <w:szCs w:val="21"/>
        </w:rPr>
        <w:t> number of the server.</w:t>
      </w:r>
    </w:p>
    <w:bookmarkStart w:id="1197" w:name="sysvar_innodb_write_io_threads"/>
    <w:bookmarkEnd w:id="1197"/>
    <w:p w14:paraId="0E3862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"file:///E:\\backup\\%E4%B8%8B%E8%BD%BD\\refman-8.0-en.html-chapter\\refman-8.0-en.html-chapter\\innodb-storage-engine.html" \l "sysvar_innodb_write_io_threads"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innodb_write_io_threads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2E3214" w14:paraId="61FA83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1783E4" w14:textId="77777777" w:rsidR="002E3214" w:rsidRDefault="002E3214" w:rsidP="00895542">
            <w:pPr>
              <w:rPr>
                <w:rFonts w:ascii="Helvetica" w:hAnsi="Helvetica" w:cs="Helvetica"/>
                <w:b/>
                <w:bCs/>
                <w:color w:val="000000"/>
                <w:szCs w:val="24"/>
              </w:rPr>
            </w:pPr>
            <w:bookmarkStart w:id="1198" w:name="idm46383421714512"/>
            <w:bookmarkStart w:id="1199" w:name="idm46383421713472"/>
            <w:bookmarkEnd w:id="1198"/>
            <w:bookmarkEnd w:id="119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B87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--innodb-write-io-threads=#</w:t>
            </w:r>
          </w:p>
        </w:tc>
      </w:tr>
      <w:tr w:rsidR="002E3214" w14:paraId="706DE4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96C08C" w14:textId="77777777" w:rsidR="002E3214" w:rsidRDefault="002E3214"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59765" w14:textId="77777777" w:rsidR="002E3214" w:rsidRDefault="00B46F09" w:rsidP="00895542">
            <w:pPr>
              <w:rPr>
                <w:rFonts w:ascii="Helvetica" w:hAnsi="Helvetica" w:cs="Helvetica"/>
                <w:sz w:val="20"/>
                <w:szCs w:val="20"/>
              </w:rPr>
            </w:pPr>
            <w:hyperlink r:id="rId3781" w:anchor="sysvar_innodb_write_io_threads" w:history="1">
              <w:r w:rsidR="002E3214">
                <w:rPr>
                  <w:rStyle w:val="a4"/>
                  <w:rFonts w:ascii="Courier New" w:hAnsi="Courier New" w:cs="Courier New"/>
                  <w:b/>
                  <w:bCs/>
                  <w:color w:val="00759F"/>
                  <w:sz w:val="19"/>
                  <w:szCs w:val="19"/>
                  <w:shd w:val="clear" w:color="auto" w:fill="FFFFFF"/>
                </w:rPr>
                <w:t>innodb_write_io_threads</w:t>
              </w:r>
            </w:hyperlink>
          </w:p>
        </w:tc>
      </w:tr>
      <w:tr w:rsidR="002E3214" w14:paraId="0497E2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D2587B" w14:textId="77777777" w:rsidR="002E3214" w:rsidRDefault="002E3214"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94279" w14:textId="77777777" w:rsidR="002E3214" w:rsidRDefault="002E3214" w:rsidP="00895542">
            <w:pPr>
              <w:rPr>
                <w:rFonts w:ascii="Helvetica" w:hAnsi="Helvetica" w:cs="Helvetica"/>
                <w:sz w:val="20"/>
                <w:szCs w:val="20"/>
              </w:rPr>
            </w:pPr>
            <w:r>
              <w:rPr>
                <w:rFonts w:ascii="Helvetica" w:hAnsi="Helvetica" w:cs="Helvetica"/>
                <w:sz w:val="20"/>
                <w:szCs w:val="20"/>
              </w:rPr>
              <w:t>Global</w:t>
            </w:r>
          </w:p>
        </w:tc>
      </w:tr>
      <w:tr w:rsidR="002E3214" w14:paraId="107DC5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EBE53E" w14:textId="77777777" w:rsidR="002E3214" w:rsidRDefault="002E3214"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6537D"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2C0362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15E4A0" w14:textId="77777777" w:rsidR="002E3214" w:rsidRDefault="00B46F09" w:rsidP="00895542">
            <w:pPr>
              <w:rPr>
                <w:rFonts w:ascii="Helvetica" w:hAnsi="Helvetica" w:cs="Helvetica"/>
                <w:b/>
                <w:bCs/>
                <w:color w:val="000000"/>
                <w:szCs w:val="24"/>
              </w:rPr>
            </w:pPr>
            <w:hyperlink r:id="rId3782" w:anchor="optimizer-hints-set-var" w:tooltip="Variable-Setting Hint Syntax" w:history="1">
              <w:r w:rsidR="002E3214">
                <w:rPr>
                  <w:rStyle w:val="HTML1"/>
                  <w:rFonts w:ascii="Courier New" w:hAnsi="Courier New" w:cs="Courier New"/>
                  <w:b/>
                  <w:bCs/>
                  <w:color w:val="026789"/>
                  <w:sz w:val="20"/>
                  <w:szCs w:val="20"/>
                  <w:shd w:val="clear" w:color="auto" w:fill="FFFFFF"/>
                </w:rPr>
                <w:t>SET_VAR</w:t>
              </w:r>
            </w:hyperlink>
            <w:r w:rsidR="002E3214">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0B95A" w14:textId="77777777" w:rsidR="002E3214" w:rsidRDefault="002E3214" w:rsidP="00895542">
            <w:pPr>
              <w:rPr>
                <w:rFonts w:ascii="Helvetica" w:hAnsi="Helvetica" w:cs="Helvetica"/>
                <w:sz w:val="20"/>
                <w:szCs w:val="20"/>
              </w:rPr>
            </w:pPr>
            <w:r>
              <w:rPr>
                <w:rFonts w:ascii="Helvetica" w:hAnsi="Helvetica" w:cs="Helvetica"/>
                <w:sz w:val="20"/>
                <w:szCs w:val="20"/>
              </w:rPr>
              <w:t>No</w:t>
            </w:r>
          </w:p>
        </w:tc>
      </w:tr>
      <w:tr w:rsidR="002E3214" w14:paraId="5284FD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E2BF72" w14:textId="77777777" w:rsidR="002E3214" w:rsidRDefault="002E3214"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72A77" w14:textId="77777777" w:rsidR="002E3214" w:rsidRDefault="002E3214" w:rsidP="00895542">
            <w:pPr>
              <w:rPr>
                <w:rFonts w:ascii="Helvetica" w:hAnsi="Helvetica" w:cs="Helvetica"/>
                <w:sz w:val="20"/>
                <w:szCs w:val="20"/>
              </w:rPr>
            </w:pPr>
            <w:r>
              <w:rPr>
                <w:rFonts w:ascii="Helvetica" w:hAnsi="Helvetica" w:cs="Helvetica"/>
                <w:sz w:val="20"/>
                <w:szCs w:val="20"/>
              </w:rPr>
              <w:t>Integer</w:t>
            </w:r>
          </w:p>
        </w:tc>
      </w:tr>
      <w:tr w:rsidR="002E3214" w14:paraId="1037E3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F7AF7" w14:textId="77777777" w:rsidR="002E3214" w:rsidRDefault="002E3214"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D433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r>
      <w:tr w:rsidR="002E3214" w14:paraId="06F84D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2C0FDC" w14:textId="77777777" w:rsidR="002E3214" w:rsidRDefault="002E3214"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694E9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2E3214" w14:paraId="196486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C4B0BA" w14:textId="77777777" w:rsidR="002E3214" w:rsidRDefault="002E3214"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BCD5D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64</w:t>
            </w:r>
          </w:p>
        </w:tc>
      </w:tr>
    </w:tbl>
    <w:p w14:paraId="407A5E7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number of I/O threads for write operations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default value is 4. Its counterpart for read threads is </w:t>
      </w:r>
      <w:hyperlink r:id="rId3783"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For more information, see </w:t>
      </w:r>
      <w:hyperlink r:id="rId3784" w:anchor="innodb-performance-multiple_io_threads" w:tooltip="15.8.5 Configuring the Number of Background InnoDB I/O Threads" w:history="1">
        <w:r>
          <w:rPr>
            <w:rStyle w:val="a4"/>
            <w:rFonts w:ascii="Helvetica" w:hAnsi="Helvetica" w:cs="Helvetica"/>
            <w:color w:val="00759F"/>
            <w:sz w:val="21"/>
            <w:szCs w:val="21"/>
          </w:rPr>
          <w:t>Section 15.8.5, “Configuring the Number of Background InnoDB I/O Threads”</w:t>
        </w:r>
      </w:hyperlink>
      <w:r>
        <w:rPr>
          <w:rFonts w:ascii="Helvetica" w:hAnsi="Helvetica" w:cs="Helvetica"/>
          <w:color w:val="000000"/>
          <w:sz w:val="21"/>
          <w:szCs w:val="21"/>
        </w:rPr>
        <w:t>. For general I/O tuning advice, see </w:t>
      </w:r>
      <w:hyperlink r:id="rId3785"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31875AE5"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0B6BE3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Linux systems, running multiple MySQL servers (typically more than 12) with default settings for </w:t>
      </w:r>
      <w:hyperlink r:id="rId3786"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w:t>
      </w:r>
      <w:hyperlink r:id="rId3787"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and the Linux </w:t>
      </w:r>
      <w:r>
        <w:rPr>
          <w:rStyle w:val="HTML1"/>
          <w:rFonts w:ascii="Courier New" w:hAnsi="Courier New" w:cs="Courier New"/>
          <w:b/>
          <w:bCs/>
          <w:color w:val="026789"/>
          <w:sz w:val="20"/>
          <w:szCs w:val="20"/>
          <w:shd w:val="clear" w:color="auto" w:fill="FFFFFF"/>
        </w:rPr>
        <w:t>aio-max-nr</w:t>
      </w:r>
      <w:r>
        <w:rPr>
          <w:rFonts w:ascii="Helvetica" w:hAnsi="Helvetica" w:cs="Helvetica"/>
          <w:color w:val="000000"/>
          <w:sz w:val="21"/>
          <w:szCs w:val="21"/>
        </w:rPr>
        <w:t> setting can exceed system limits. Ideally, increase the </w:t>
      </w:r>
      <w:r>
        <w:rPr>
          <w:rStyle w:val="HTML1"/>
          <w:rFonts w:ascii="Courier New" w:hAnsi="Courier New" w:cs="Courier New"/>
          <w:b/>
          <w:bCs/>
          <w:color w:val="026789"/>
          <w:sz w:val="20"/>
          <w:szCs w:val="20"/>
          <w:shd w:val="clear" w:color="auto" w:fill="FFFFFF"/>
        </w:rPr>
        <w:t>aio-max-nr</w:t>
      </w:r>
      <w:r>
        <w:rPr>
          <w:rFonts w:ascii="Helvetica" w:hAnsi="Helvetica" w:cs="Helvetica"/>
          <w:color w:val="000000"/>
          <w:sz w:val="21"/>
          <w:szCs w:val="21"/>
        </w:rPr>
        <w:t> setting; as a workaround, you might reduce the settings for one or both of the MySQL variables.</w:t>
      </w:r>
    </w:p>
    <w:p w14:paraId="6DACE2B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Also take into consideration the value of </w:t>
      </w:r>
      <w:hyperlink r:id="rId3788" w:anchor="sysvar_sync_binlog" w:history="1">
        <w:r>
          <w:rPr>
            <w:rStyle w:val="HTML1"/>
            <w:rFonts w:ascii="Courier New" w:hAnsi="Courier New" w:cs="Courier New"/>
            <w:b/>
            <w:bCs/>
            <w:color w:val="026789"/>
            <w:sz w:val="20"/>
            <w:szCs w:val="20"/>
            <w:shd w:val="clear" w:color="auto" w:fill="FFFFFF"/>
          </w:rPr>
          <w:t>sync_binlog</w:t>
        </w:r>
      </w:hyperlink>
      <w:r>
        <w:rPr>
          <w:rFonts w:ascii="Helvetica" w:hAnsi="Helvetica" w:cs="Helvetica"/>
          <w:color w:val="000000"/>
          <w:sz w:val="21"/>
          <w:szCs w:val="21"/>
        </w:rPr>
        <w:t>, which controls synchronization of the binary log to disk.</w:t>
      </w:r>
    </w:p>
    <w:p w14:paraId="1C82FF1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general I/O tuning advice, see </w:t>
      </w:r>
      <w:hyperlink r:id="rId3789"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68810991" w14:textId="77777777" w:rsidR="002E3214" w:rsidRPr="00156A92" w:rsidRDefault="002E3214" w:rsidP="00156A92">
      <w:pPr>
        <w:pStyle w:val="2"/>
      </w:pPr>
      <w:bookmarkStart w:id="1200" w:name="innodb-information-schema"/>
      <w:bookmarkEnd w:id="1200"/>
      <w:r w:rsidRPr="00156A92">
        <w:t>15.15 InnoDB INFORMATION_SCHEMA Tables</w:t>
      </w:r>
    </w:p>
    <w:p w14:paraId="3958F550" w14:textId="77777777" w:rsidR="002E3214" w:rsidRDefault="00B46F09" w:rsidP="002E3214">
      <w:pPr>
        <w:rPr>
          <w:rFonts w:ascii="Helvetica" w:hAnsi="Helvetica" w:cs="Helvetica"/>
          <w:color w:val="000000"/>
          <w:sz w:val="21"/>
          <w:szCs w:val="21"/>
        </w:rPr>
      </w:pPr>
      <w:hyperlink r:id="rId3790" w:anchor="innodb-information-schema-compression-tables" w:history="1">
        <w:r w:rsidR="002E3214">
          <w:rPr>
            <w:rStyle w:val="a4"/>
            <w:rFonts w:ascii="Helvetica" w:hAnsi="Helvetica" w:cs="Helvetica"/>
            <w:color w:val="00759F"/>
            <w:sz w:val="21"/>
            <w:szCs w:val="21"/>
          </w:rPr>
          <w:t>15.15.1 InnoDB INFORMATION_SCHEMA Tables about Compression</w:t>
        </w:r>
      </w:hyperlink>
    </w:p>
    <w:p w14:paraId="24C7DEA6" w14:textId="77777777" w:rsidR="002E3214" w:rsidRDefault="00B46F09" w:rsidP="002E3214">
      <w:pPr>
        <w:rPr>
          <w:rFonts w:ascii="Helvetica" w:hAnsi="Helvetica" w:cs="Helvetica"/>
          <w:color w:val="000000"/>
          <w:sz w:val="21"/>
          <w:szCs w:val="21"/>
        </w:rPr>
      </w:pPr>
      <w:hyperlink r:id="rId3791" w:anchor="innodb-information-schema-transactions" w:history="1">
        <w:r w:rsidR="002E3214">
          <w:rPr>
            <w:rStyle w:val="a4"/>
            <w:rFonts w:ascii="Helvetica" w:hAnsi="Helvetica" w:cs="Helvetica"/>
            <w:color w:val="00759F"/>
            <w:sz w:val="21"/>
            <w:szCs w:val="21"/>
          </w:rPr>
          <w:t>15.15.2 InnoDB INFORMATION_SCHEMA Transaction and Locking Information</w:t>
        </w:r>
      </w:hyperlink>
    </w:p>
    <w:p w14:paraId="22B53EF4" w14:textId="77777777" w:rsidR="002E3214" w:rsidRDefault="00B46F09" w:rsidP="002E3214">
      <w:pPr>
        <w:rPr>
          <w:rFonts w:ascii="Helvetica" w:hAnsi="Helvetica" w:cs="Helvetica"/>
          <w:color w:val="000000"/>
          <w:sz w:val="21"/>
          <w:szCs w:val="21"/>
        </w:rPr>
      </w:pPr>
      <w:hyperlink r:id="rId3792" w:anchor="innodb-information-schema-system-tables" w:history="1">
        <w:r w:rsidR="002E3214">
          <w:rPr>
            <w:rStyle w:val="a4"/>
            <w:rFonts w:ascii="Helvetica" w:hAnsi="Helvetica" w:cs="Helvetica"/>
            <w:color w:val="00759F"/>
            <w:sz w:val="21"/>
            <w:szCs w:val="21"/>
          </w:rPr>
          <w:t>15.15.3 InnoDB INFORMATION_SCHEMA Schema Object Tables</w:t>
        </w:r>
      </w:hyperlink>
    </w:p>
    <w:p w14:paraId="1E3CD668" w14:textId="77777777" w:rsidR="002E3214" w:rsidRDefault="00B46F09" w:rsidP="002E3214">
      <w:pPr>
        <w:rPr>
          <w:rFonts w:ascii="Helvetica" w:hAnsi="Helvetica" w:cs="Helvetica"/>
          <w:color w:val="000000"/>
          <w:sz w:val="21"/>
          <w:szCs w:val="21"/>
        </w:rPr>
      </w:pPr>
      <w:hyperlink r:id="rId3793" w:anchor="innodb-information-schema-fulltext_index-tables" w:history="1">
        <w:r w:rsidR="002E3214">
          <w:rPr>
            <w:rStyle w:val="a4"/>
            <w:rFonts w:ascii="Helvetica" w:hAnsi="Helvetica" w:cs="Helvetica"/>
            <w:color w:val="00759F"/>
            <w:sz w:val="21"/>
            <w:szCs w:val="21"/>
          </w:rPr>
          <w:t>15.15.4 InnoDB INFORMATION_SCHEMA FULLTEXT Index Tables</w:t>
        </w:r>
      </w:hyperlink>
    </w:p>
    <w:p w14:paraId="1EFA1D5D" w14:textId="77777777" w:rsidR="002E3214" w:rsidRDefault="00B46F09" w:rsidP="002E3214">
      <w:pPr>
        <w:rPr>
          <w:rFonts w:ascii="Helvetica" w:hAnsi="Helvetica" w:cs="Helvetica"/>
          <w:color w:val="000000"/>
          <w:sz w:val="21"/>
          <w:szCs w:val="21"/>
        </w:rPr>
      </w:pPr>
      <w:hyperlink r:id="rId3794" w:anchor="innodb-information-schema-buffer-pool-tables" w:history="1">
        <w:r w:rsidR="002E3214">
          <w:rPr>
            <w:rStyle w:val="a4"/>
            <w:rFonts w:ascii="Helvetica" w:hAnsi="Helvetica" w:cs="Helvetica"/>
            <w:color w:val="00759F"/>
            <w:sz w:val="21"/>
            <w:szCs w:val="21"/>
          </w:rPr>
          <w:t>15.15.5 InnoDB INFORMATION_SCHEMA Buffer Pool Tables</w:t>
        </w:r>
      </w:hyperlink>
    </w:p>
    <w:p w14:paraId="7C453A7E" w14:textId="77777777" w:rsidR="002E3214" w:rsidRDefault="00B46F09" w:rsidP="002E3214">
      <w:pPr>
        <w:rPr>
          <w:rFonts w:ascii="Helvetica" w:hAnsi="Helvetica" w:cs="Helvetica"/>
          <w:color w:val="000000"/>
          <w:sz w:val="21"/>
          <w:szCs w:val="21"/>
        </w:rPr>
      </w:pPr>
      <w:hyperlink r:id="rId3795" w:anchor="innodb-information-schema-metrics-table" w:history="1">
        <w:r w:rsidR="002E3214">
          <w:rPr>
            <w:rStyle w:val="a4"/>
            <w:rFonts w:ascii="Helvetica" w:hAnsi="Helvetica" w:cs="Helvetica"/>
            <w:color w:val="00759F"/>
            <w:sz w:val="21"/>
            <w:szCs w:val="21"/>
          </w:rPr>
          <w:t>15.15.6 InnoDB INFORMATION_SCHEMA Metrics Table</w:t>
        </w:r>
      </w:hyperlink>
    </w:p>
    <w:p w14:paraId="06E1FF72" w14:textId="77777777" w:rsidR="002E3214" w:rsidRDefault="00B46F09" w:rsidP="002E3214">
      <w:pPr>
        <w:rPr>
          <w:rFonts w:ascii="Helvetica" w:hAnsi="Helvetica" w:cs="Helvetica"/>
          <w:color w:val="000000"/>
          <w:sz w:val="21"/>
          <w:szCs w:val="21"/>
        </w:rPr>
      </w:pPr>
      <w:hyperlink r:id="rId3796" w:anchor="innodb-information-schema-temp-table-info" w:history="1">
        <w:r w:rsidR="002E3214">
          <w:rPr>
            <w:rStyle w:val="a4"/>
            <w:rFonts w:ascii="Helvetica" w:hAnsi="Helvetica" w:cs="Helvetica"/>
            <w:color w:val="00759F"/>
            <w:sz w:val="21"/>
            <w:szCs w:val="21"/>
          </w:rPr>
          <w:t>15.15.7 InnoDB INFORMATION_SCHEMA Temporary Table Info Table</w:t>
        </w:r>
      </w:hyperlink>
    </w:p>
    <w:p w14:paraId="27115BB5" w14:textId="77777777" w:rsidR="002E3214" w:rsidRDefault="00B46F09" w:rsidP="002E3214">
      <w:pPr>
        <w:rPr>
          <w:rFonts w:ascii="Helvetica" w:hAnsi="Helvetica" w:cs="Helvetica"/>
          <w:color w:val="000000"/>
          <w:sz w:val="21"/>
          <w:szCs w:val="21"/>
        </w:rPr>
      </w:pPr>
      <w:hyperlink r:id="rId3797" w:anchor="innodb-information-schema-files-table" w:history="1">
        <w:r w:rsidR="002E3214">
          <w:rPr>
            <w:rStyle w:val="a4"/>
            <w:rFonts w:ascii="Helvetica" w:hAnsi="Helvetica" w:cs="Helvetica"/>
            <w:color w:val="00759F"/>
            <w:sz w:val="21"/>
            <w:szCs w:val="21"/>
          </w:rPr>
          <w:t>15.15.8 Retrieving InnoDB Tablespace Metadata from INFORMATION_SCHEMA.FILES</w:t>
        </w:r>
      </w:hyperlink>
    </w:p>
    <w:p w14:paraId="5FF7F76F" w14:textId="77777777" w:rsidR="002E3214" w:rsidRDefault="002E3214" w:rsidP="002E3214">
      <w:pPr>
        <w:pStyle w:val="af"/>
        <w:rPr>
          <w:rFonts w:ascii="Helvetica" w:hAnsi="Helvetica" w:cs="Helvetica"/>
          <w:color w:val="000000"/>
          <w:sz w:val="21"/>
          <w:szCs w:val="21"/>
        </w:rPr>
      </w:pPr>
      <w:bookmarkStart w:id="1201" w:name="idm46383421673520"/>
      <w:bookmarkEnd w:id="1201"/>
      <w:r>
        <w:rPr>
          <w:rFonts w:ascii="Helvetica" w:hAnsi="Helvetica" w:cs="Helvetica"/>
          <w:color w:val="000000"/>
          <w:sz w:val="21"/>
          <w:szCs w:val="21"/>
        </w:rPr>
        <w:t>This section provides information and usage examples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798" w:tooltip="Chapter 26 INFORMATION_SCHEMA Tables" w:history="1">
        <w:r>
          <w:rPr>
            <w:rStyle w:val="HTML1"/>
            <w:rFonts w:ascii="Courier New" w:hAnsi="Courier New" w:cs="Courier New"/>
            <w:b/>
            <w:bCs/>
            <w:color w:val="026789"/>
            <w:sz w:val="20"/>
            <w:szCs w:val="20"/>
            <w:shd w:val="clear" w:color="auto" w:fill="FFFFFF"/>
          </w:rPr>
          <w:t>INFORMATION_SCHEMA</w:t>
        </w:r>
      </w:hyperlink>
      <w:r>
        <w:rPr>
          <w:rFonts w:ascii="Helvetica" w:hAnsi="Helvetica" w:cs="Helvetica"/>
          <w:color w:val="000000"/>
          <w:sz w:val="21"/>
          <w:szCs w:val="21"/>
        </w:rPr>
        <w:t> tables.</w:t>
      </w:r>
    </w:p>
    <w:p w14:paraId="46DC3E82"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provide metadata, status information, and statistics about various aspects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You can view a list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by issuing a </w:t>
      </w:r>
      <w:hyperlink r:id="rId3799" w:anchor="show-tables" w:tooltip="13.7.7.39 SHOW TABLES Statement" w:history="1">
        <w:r>
          <w:rPr>
            <w:rStyle w:val="HTML1"/>
            <w:rFonts w:ascii="Courier New" w:hAnsi="Courier New" w:cs="Courier New"/>
            <w:b/>
            <w:bCs/>
            <w:color w:val="026789"/>
            <w:sz w:val="20"/>
            <w:szCs w:val="20"/>
            <w:shd w:val="clear" w:color="auto" w:fill="FFFFFF"/>
          </w:rPr>
          <w:t>SHOW TABLES</w:t>
        </w:r>
      </w:hyperlink>
      <w:r>
        <w:rPr>
          <w:rFonts w:ascii="Helvetica" w:hAnsi="Helvetica" w:cs="Helvetica"/>
          <w:color w:val="000000"/>
          <w:sz w:val="21"/>
          <w:szCs w:val="21"/>
        </w:rPr>
        <w:t> statement on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w:t>
      </w:r>
    </w:p>
    <w:p w14:paraId="0A56CB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FROM INFORMATION_SCHEMA LIKE 'INNODB%';</w:t>
      </w:r>
    </w:p>
    <w:p w14:paraId="3EC0682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table definitions, see </w:t>
      </w:r>
      <w:hyperlink r:id="rId3800" w:anchor="innodb-information-schema-tables" w:tooltip="26.4 INFORMATION_SCHEMA InnoDB Tables" w:history="1">
        <w:r>
          <w:rPr>
            <w:rStyle w:val="a4"/>
            <w:rFonts w:ascii="Helvetica" w:hAnsi="Helvetica" w:cs="Helvetica"/>
            <w:color w:val="00759F"/>
            <w:sz w:val="21"/>
            <w:szCs w:val="21"/>
          </w:rPr>
          <w:t>Section 26.4, “INFORMATION_SCHEMA InnoDB Tables”</w:t>
        </w:r>
      </w:hyperlink>
      <w:r>
        <w:rPr>
          <w:rFonts w:ascii="Helvetica" w:hAnsi="Helvetica" w:cs="Helvetica"/>
          <w:color w:val="000000"/>
          <w:sz w:val="21"/>
          <w:szCs w:val="21"/>
        </w:rPr>
        <w:t>. For general information regarding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see </w:t>
      </w:r>
      <w:hyperlink r:id="rId3801" w:tooltip="Chapter 26 INFORMATION_SCHEMA Tables" w:history="1">
        <w:r>
          <w:rPr>
            <w:rStyle w:val="a4"/>
            <w:rFonts w:ascii="Helvetica" w:hAnsi="Helvetica" w:cs="Helvetica"/>
            <w:color w:val="00759F"/>
            <w:sz w:val="21"/>
            <w:szCs w:val="21"/>
          </w:rPr>
          <w:t>Chapter 26, </w:t>
        </w:r>
        <w:r>
          <w:rPr>
            <w:rStyle w:val="a4"/>
            <w:rFonts w:ascii="Helvetica" w:hAnsi="Helvetica" w:cs="Helvetica"/>
            <w:i/>
            <w:iCs/>
            <w:color w:val="00759F"/>
            <w:sz w:val="21"/>
            <w:szCs w:val="21"/>
          </w:rPr>
          <w:t>INFORMATION_SCHEMA Tables</w:t>
        </w:r>
      </w:hyperlink>
      <w:r>
        <w:rPr>
          <w:rFonts w:ascii="Helvetica" w:hAnsi="Helvetica" w:cs="Helvetica"/>
          <w:color w:val="000000"/>
          <w:sz w:val="21"/>
          <w:szCs w:val="21"/>
        </w:rPr>
        <w:t>.</w:t>
      </w:r>
    </w:p>
    <w:p w14:paraId="7667D34A" w14:textId="77777777" w:rsidR="002E3214" w:rsidRDefault="002E3214" w:rsidP="002E3214">
      <w:pPr>
        <w:pStyle w:val="3"/>
        <w:shd w:val="clear" w:color="auto" w:fill="FFFFFF"/>
        <w:rPr>
          <w:rFonts w:ascii="Helvetica" w:hAnsi="Helvetica" w:cs="Helvetica"/>
          <w:color w:val="000000"/>
          <w:sz w:val="34"/>
          <w:szCs w:val="34"/>
        </w:rPr>
      </w:pPr>
      <w:bookmarkStart w:id="1202" w:name="innodb-information-schema-compression-ta"/>
      <w:bookmarkEnd w:id="1202"/>
      <w:r>
        <w:rPr>
          <w:rFonts w:ascii="Helvetica" w:hAnsi="Helvetica" w:cs="Helvetica"/>
          <w:color w:val="000000"/>
          <w:sz w:val="34"/>
          <w:szCs w:val="34"/>
        </w:rPr>
        <w:t>15.15.1 InnoDB INFORMATION_SCHEMA Tables about Compression</w:t>
      </w:r>
    </w:p>
    <w:p w14:paraId="0821B027" w14:textId="77777777" w:rsidR="002E3214" w:rsidRDefault="00B46F09" w:rsidP="002E3214">
      <w:pPr>
        <w:rPr>
          <w:rFonts w:ascii="Helvetica" w:hAnsi="Helvetica" w:cs="Helvetica"/>
          <w:color w:val="000000"/>
          <w:sz w:val="21"/>
          <w:szCs w:val="21"/>
        </w:rPr>
      </w:pPr>
      <w:hyperlink r:id="rId3802" w:anchor="innodb-information-schema-innodb_cmp" w:history="1">
        <w:r w:rsidR="002E3214">
          <w:rPr>
            <w:rStyle w:val="a4"/>
            <w:rFonts w:ascii="Helvetica" w:hAnsi="Helvetica" w:cs="Helvetica"/>
            <w:color w:val="00759F"/>
            <w:sz w:val="21"/>
            <w:szCs w:val="21"/>
          </w:rPr>
          <w:t>15.15.1.1 INNODB_CMP and INNODB_CMP_RESET</w:t>
        </w:r>
      </w:hyperlink>
    </w:p>
    <w:p w14:paraId="0F6F7BCC" w14:textId="77777777" w:rsidR="002E3214" w:rsidRDefault="00B46F09" w:rsidP="002E3214">
      <w:pPr>
        <w:rPr>
          <w:rFonts w:ascii="Helvetica" w:hAnsi="Helvetica" w:cs="Helvetica"/>
          <w:color w:val="000000"/>
          <w:sz w:val="21"/>
          <w:szCs w:val="21"/>
        </w:rPr>
      </w:pPr>
      <w:hyperlink r:id="rId3803" w:anchor="innodb-information-schema-innodb_cmpmem" w:history="1">
        <w:r w:rsidR="002E3214">
          <w:rPr>
            <w:rStyle w:val="a4"/>
            <w:rFonts w:ascii="Helvetica" w:hAnsi="Helvetica" w:cs="Helvetica"/>
            <w:color w:val="00759F"/>
            <w:sz w:val="21"/>
            <w:szCs w:val="21"/>
          </w:rPr>
          <w:t>15.15.1.2 INNODB_CMPMEM and INNODB_CMPMEM_RESET</w:t>
        </w:r>
      </w:hyperlink>
    </w:p>
    <w:p w14:paraId="42ECFA5B" w14:textId="77777777" w:rsidR="002E3214" w:rsidRDefault="00B46F09" w:rsidP="002E3214">
      <w:pPr>
        <w:rPr>
          <w:rFonts w:ascii="Helvetica" w:hAnsi="Helvetica" w:cs="Helvetica"/>
          <w:color w:val="000000"/>
          <w:sz w:val="21"/>
          <w:szCs w:val="21"/>
        </w:rPr>
      </w:pPr>
      <w:hyperlink r:id="rId3804" w:anchor="innodb-information-schema-examples-compression-sect" w:history="1">
        <w:r w:rsidR="002E3214">
          <w:rPr>
            <w:rStyle w:val="a4"/>
            <w:rFonts w:ascii="Helvetica" w:hAnsi="Helvetica" w:cs="Helvetica"/>
            <w:color w:val="00759F"/>
            <w:sz w:val="21"/>
            <w:szCs w:val="21"/>
          </w:rPr>
          <w:t>15.15.1.3 Using the Compression Information Schema Tables</w:t>
        </w:r>
      </w:hyperlink>
    </w:p>
    <w:p w14:paraId="184D4635" w14:textId="77777777" w:rsidR="002E3214" w:rsidRDefault="002E3214" w:rsidP="002E3214">
      <w:pPr>
        <w:pStyle w:val="af"/>
        <w:rPr>
          <w:rFonts w:ascii="Helvetica" w:hAnsi="Helvetica" w:cs="Helvetica"/>
          <w:color w:val="000000"/>
          <w:sz w:val="21"/>
          <w:szCs w:val="21"/>
        </w:rPr>
      </w:pPr>
      <w:bookmarkStart w:id="1203" w:name="idm46383421657328"/>
      <w:bookmarkEnd w:id="1203"/>
      <w:r>
        <w:rPr>
          <w:rFonts w:ascii="Helvetica" w:hAnsi="Helvetica" w:cs="Helvetica"/>
          <w:color w:val="000000"/>
          <w:sz w:val="21"/>
          <w:szCs w:val="21"/>
        </w:rPr>
        <w:t>There are two pairs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about compression that can provide insight into how well compression is working overall:</w:t>
      </w:r>
    </w:p>
    <w:p w14:paraId="678B2E3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05" w:anchor="information-schema-innodb-cmp-table" w:tooltip="26.4.6 The INFORMATION_SCHEMA INNODB_CMP and INNODB_CMP_RESET Tables" w:history="1">
        <w:r w:rsidR="002E3214">
          <w:rPr>
            <w:rStyle w:val="HTML1"/>
            <w:rFonts w:ascii="Courier New" w:hAnsi="Courier New" w:cs="Courier New"/>
            <w:b/>
            <w:bCs/>
            <w:color w:val="026789"/>
            <w:sz w:val="20"/>
            <w:szCs w:val="20"/>
            <w:shd w:val="clear" w:color="auto" w:fill="FFFFFF"/>
          </w:rPr>
          <w:t>INNODB_CMP</w:t>
        </w:r>
      </w:hyperlink>
      <w:r w:rsidR="002E3214">
        <w:rPr>
          <w:rFonts w:ascii="Helvetica" w:hAnsi="Helvetica" w:cs="Helvetica"/>
          <w:color w:val="000000"/>
          <w:sz w:val="21"/>
          <w:szCs w:val="21"/>
        </w:rPr>
        <w:t> and </w:t>
      </w:r>
      <w:hyperlink r:id="rId3806" w:anchor="information-schema-innodb-cmp-table" w:tooltip="26.4.6 The INFORMATION_SCHEMA INNODB_CMP and INNODB_CMP_RESET Tables" w:history="1">
        <w:r w:rsidR="002E3214">
          <w:rPr>
            <w:rStyle w:val="HTML1"/>
            <w:rFonts w:ascii="Courier New" w:hAnsi="Courier New" w:cs="Courier New"/>
            <w:b/>
            <w:bCs/>
            <w:color w:val="026789"/>
            <w:sz w:val="20"/>
            <w:szCs w:val="20"/>
            <w:shd w:val="clear" w:color="auto" w:fill="FFFFFF"/>
          </w:rPr>
          <w:t>INNODB_CMP_RESET</w:t>
        </w:r>
      </w:hyperlink>
      <w:r w:rsidR="002E3214">
        <w:rPr>
          <w:rFonts w:ascii="Helvetica" w:hAnsi="Helvetica" w:cs="Helvetica"/>
          <w:color w:val="000000"/>
          <w:sz w:val="21"/>
          <w:szCs w:val="21"/>
        </w:rPr>
        <w:t> provide information about the number of compression operations and the amount of time spent performing compression.</w:t>
      </w:r>
    </w:p>
    <w:p w14:paraId="6179522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07" w:anchor="information-schema-innodb-cmpmem-table" w:tooltip="26.4.7 The INFORMATION_SCHEMA INNODB_CMPMEM and INNODB_CMPMEM_RESET Tables" w:history="1">
        <w:r w:rsidR="002E3214">
          <w:rPr>
            <w:rStyle w:val="HTML1"/>
            <w:rFonts w:ascii="Courier New" w:hAnsi="Courier New" w:cs="Courier New"/>
            <w:b/>
            <w:bCs/>
            <w:color w:val="026789"/>
            <w:sz w:val="20"/>
            <w:szCs w:val="20"/>
            <w:shd w:val="clear" w:color="auto" w:fill="FFFFFF"/>
          </w:rPr>
          <w:t>INNODB_CMPMEM</w:t>
        </w:r>
      </w:hyperlink>
      <w:r w:rsidR="002E3214">
        <w:rPr>
          <w:rFonts w:ascii="Helvetica" w:hAnsi="Helvetica" w:cs="Helvetica"/>
          <w:color w:val="000000"/>
          <w:sz w:val="21"/>
          <w:szCs w:val="21"/>
        </w:rPr>
        <w:t> and </w:t>
      </w:r>
      <w:hyperlink r:id="rId3808" w:anchor="information-schema-innodb-cmpmem-table" w:tooltip="26.4.7 The INFORMATION_SCHEMA INNODB_CMPMEM and INNODB_CMPMEM_RESET Tables" w:history="1">
        <w:r w:rsidR="002E3214">
          <w:rPr>
            <w:rStyle w:val="HTML1"/>
            <w:rFonts w:ascii="Courier New" w:hAnsi="Courier New" w:cs="Courier New"/>
            <w:b/>
            <w:bCs/>
            <w:color w:val="026789"/>
            <w:sz w:val="20"/>
            <w:szCs w:val="20"/>
            <w:shd w:val="clear" w:color="auto" w:fill="FFFFFF"/>
          </w:rPr>
          <w:t>INNODB_CMPMEM_RESET</w:t>
        </w:r>
      </w:hyperlink>
      <w:r w:rsidR="002E3214">
        <w:rPr>
          <w:rFonts w:ascii="Helvetica" w:hAnsi="Helvetica" w:cs="Helvetica"/>
          <w:color w:val="000000"/>
          <w:sz w:val="21"/>
          <w:szCs w:val="21"/>
        </w:rPr>
        <w:t> provide information about the way memory is allocated for compression.</w:t>
      </w:r>
    </w:p>
    <w:p w14:paraId="06511E93" w14:textId="77777777" w:rsidR="002E3214" w:rsidRDefault="002E3214" w:rsidP="002E3214">
      <w:pPr>
        <w:pStyle w:val="4"/>
        <w:shd w:val="clear" w:color="auto" w:fill="FFFFFF"/>
        <w:rPr>
          <w:rFonts w:ascii="Helvetica" w:hAnsi="Helvetica" w:cs="Helvetica"/>
          <w:color w:val="000000"/>
          <w:sz w:val="29"/>
          <w:szCs w:val="29"/>
        </w:rPr>
      </w:pPr>
      <w:bookmarkStart w:id="1204" w:name="innodb-information-schema-innodb_cmp"/>
      <w:bookmarkEnd w:id="1204"/>
      <w:r>
        <w:rPr>
          <w:rFonts w:ascii="Helvetica" w:hAnsi="Helvetica" w:cs="Helvetica"/>
          <w:color w:val="000000"/>
          <w:sz w:val="29"/>
          <w:szCs w:val="29"/>
        </w:rPr>
        <w:t>15.15.1.1 INNODB_CMP and INNODB_CMP_RESET</w:t>
      </w:r>
    </w:p>
    <w:p w14:paraId="710EABAA" w14:textId="77777777" w:rsidR="002E3214" w:rsidRDefault="002E3214" w:rsidP="002E3214">
      <w:pPr>
        <w:pStyle w:val="af"/>
        <w:rPr>
          <w:rFonts w:ascii="Helvetica" w:hAnsi="Helvetica" w:cs="Helvetica"/>
          <w:color w:val="000000"/>
          <w:sz w:val="21"/>
          <w:szCs w:val="21"/>
        </w:rPr>
      </w:pPr>
      <w:bookmarkStart w:id="1205" w:name="idm46383421645392"/>
      <w:bookmarkStart w:id="1206" w:name="idm46383421643904"/>
      <w:bookmarkEnd w:id="1205"/>
      <w:bookmarkEnd w:id="1206"/>
      <w:r>
        <w:rPr>
          <w:rFonts w:ascii="Helvetica" w:hAnsi="Helvetica" w:cs="Helvetica"/>
          <w:color w:val="000000"/>
          <w:sz w:val="21"/>
          <w:szCs w:val="21"/>
        </w:rPr>
        <w:t>The </w:t>
      </w:r>
      <w:hyperlink r:id="rId3809"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w:t>
        </w:r>
      </w:hyperlink>
      <w:r>
        <w:rPr>
          <w:rFonts w:ascii="Helvetica" w:hAnsi="Helvetica" w:cs="Helvetica"/>
          <w:color w:val="000000"/>
          <w:sz w:val="21"/>
          <w:szCs w:val="21"/>
        </w:rPr>
        <w:t> and </w:t>
      </w:r>
      <w:hyperlink r:id="rId3810"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INNODB_CMP_RESET</w:t>
        </w:r>
      </w:hyperlink>
      <w:r>
        <w:rPr>
          <w:rFonts w:ascii="Helvetica" w:hAnsi="Helvetica" w:cs="Helvetica"/>
          <w:color w:val="000000"/>
          <w:sz w:val="21"/>
          <w:szCs w:val="21"/>
        </w:rPr>
        <w:t> tables provide status information about operations related to compressed tables, which are described in </w:t>
      </w:r>
      <w:hyperlink r:id="rId3811"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column reports the compressed </w:t>
      </w:r>
      <w:hyperlink r:id="rId3812"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w:t>
      </w:r>
    </w:p>
    <w:p w14:paraId="5ADC96C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These two tables have identical contents, but reading from </w:t>
      </w:r>
      <w:hyperlink r:id="rId3813"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INNODB_CMP_RESET</w:t>
        </w:r>
      </w:hyperlink>
      <w:r>
        <w:rPr>
          <w:rFonts w:ascii="Helvetica" w:hAnsi="Helvetica" w:cs="Helvetica"/>
          <w:color w:val="000000"/>
          <w:sz w:val="21"/>
          <w:szCs w:val="21"/>
        </w:rPr>
        <w:t> resets the statistics on compression and uncompression operations. For example, if you archive the output of </w:t>
      </w:r>
      <w:hyperlink r:id="rId3814"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INNODB_CMP_RESET</w:t>
        </w:r>
      </w:hyperlink>
      <w:r>
        <w:rPr>
          <w:rFonts w:ascii="Helvetica" w:hAnsi="Helvetica" w:cs="Helvetica"/>
          <w:color w:val="000000"/>
          <w:sz w:val="21"/>
          <w:szCs w:val="21"/>
        </w:rPr>
        <w:t> every 60 minutes, you see the statistics for each hourly period. If you monitor the output of </w:t>
      </w:r>
      <w:hyperlink r:id="rId3815"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w:t>
        </w:r>
      </w:hyperlink>
      <w:r>
        <w:rPr>
          <w:rFonts w:ascii="Helvetica" w:hAnsi="Helvetica" w:cs="Helvetica"/>
          <w:color w:val="000000"/>
          <w:sz w:val="21"/>
          <w:szCs w:val="21"/>
        </w:rPr>
        <w:t> (making sure never to read </w:t>
      </w:r>
      <w:hyperlink r:id="rId3816"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INNODB_CMP_RESET</w:t>
        </w:r>
      </w:hyperlink>
      <w:r>
        <w:rPr>
          <w:rFonts w:ascii="Helvetica" w:hAnsi="Helvetica" w:cs="Helvetica"/>
          <w:color w:val="000000"/>
          <w:sz w:val="21"/>
          <w:szCs w:val="21"/>
        </w:rPr>
        <w:t>), you see the cumulative statistics since InnoDB was started.</w:t>
      </w:r>
    </w:p>
    <w:p w14:paraId="5B918A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table definition, see </w:t>
      </w:r>
      <w:hyperlink r:id="rId3817" w:anchor="information-schema-innodb-cmp-table" w:tooltip="26.4.6 The INFORMATION_SCHEMA INNODB_CMP and INNODB_CMP_RESET Tables" w:history="1">
        <w:r>
          <w:rPr>
            <w:rStyle w:val="a4"/>
            <w:rFonts w:ascii="Helvetica" w:hAnsi="Helvetica" w:cs="Helvetica"/>
            <w:color w:val="00759F"/>
            <w:sz w:val="21"/>
            <w:szCs w:val="21"/>
          </w:rPr>
          <w:t>Section 26.4.6, “The INFORMATION_SCHEMA INNODB_CMP and INNODB_CMP_RESET Tables”</w:t>
        </w:r>
      </w:hyperlink>
      <w:r>
        <w:rPr>
          <w:rFonts w:ascii="Helvetica" w:hAnsi="Helvetica" w:cs="Helvetica"/>
          <w:color w:val="000000"/>
          <w:sz w:val="21"/>
          <w:szCs w:val="21"/>
        </w:rPr>
        <w:t>.</w:t>
      </w:r>
    </w:p>
    <w:p w14:paraId="798C04EE" w14:textId="77777777" w:rsidR="002E3214" w:rsidRDefault="002E3214" w:rsidP="002E3214">
      <w:pPr>
        <w:pStyle w:val="4"/>
        <w:shd w:val="clear" w:color="auto" w:fill="FFFFFF"/>
        <w:rPr>
          <w:rFonts w:ascii="Helvetica" w:hAnsi="Helvetica" w:cs="Helvetica"/>
          <w:color w:val="000000"/>
          <w:sz w:val="29"/>
          <w:szCs w:val="29"/>
        </w:rPr>
      </w:pPr>
      <w:bookmarkStart w:id="1207" w:name="innodb-information-schema-innodb_cmpmem"/>
      <w:bookmarkEnd w:id="1207"/>
      <w:r>
        <w:rPr>
          <w:rFonts w:ascii="Helvetica" w:hAnsi="Helvetica" w:cs="Helvetica"/>
          <w:color w:val="000000"/>
          <w:sz w:val="29"/>
          <w:szCs w:val="29"/>
        </w:rPr>
        <w:lastRenderedPageBreak/>
        <w:t>15.15.1.2 INNODB_CMPMEM and INNODB_CMPMEM_RESET</w:t>
      </w:r>
    </w:p>
    <w:p w14:paraId="0BA6264F" w14:textId="77777777" w:rsidR="002E3214" w:rsidRDefault="002E3214" w:rsidP="002E3214">
      <w:pPr>
        <w:pStyle w:val="af"/>
        <w:rPr>
          <w:rFonts w:ascii="Helvetica" w:hAnsi="Helvetica" w:cs="Helvetica"/>
          <w:color w:val="000000"/>
          <w:sz w:val="21"/>
          <w:szCs w:val="21"/>
        </w:rPr>
      </w:pPr>
      <w:bookmarkStart w:id="1208" w:name="idm46383421628800"/>
      <w:bookmarkStart w:id="1209" w:name="idm46383421627312"/>
      <w:bookmarkStart w:id="1210" w:name="idm46383421625808"/>
      <w:bookmarkEnd w:id="1208"/>
      <w:bookmarkEnd w:id="1209"/>
      <w:bookmarkEnd w:id="1210"/>
      <w:r>
        <w:rPr>
          <w:rFonts w:ascii="Helvetica" w:hAnsi="Helvetica" w:cs="Helvetica"/>
          <w:color w:val="000000"/>
          <w:sz w:val="21"/>
          <w:szCs w:val="21"/>
        </w:rPr>
        <w:t>The </w:t>
      </w:r>
      <w:hyperlink r:id="rId3818"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w:t>
        </w:r>
      </w:hyperlink>
      <w:r>
        <w:rPr>
          <w:rFonts w:ascii="Helvetica" w:hAnsi="Helvetica" w:cs="Helvetica"/>
          <w:color w:val="000000"/>
          <w:sz w:val="21"/>
          <w:szCs w:val="21"/>
        </w:rPr>
        <w:t> and </w:t>
      </w:r>
      <w:hyperlink r:id="rId3819"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INNODB_CMPMEM_RESET</w:t>
        </w:r>
      </w:hyperlink>
      <w:r>
        <w:rPr>
          <w:rFonts w:ascii="Helvetica" w:hAnsi="Helvetica" w:cs="Helvetica"/>
          <w:color w:val="000000"/>
          <w:sz w:val="21"/>
          <w:szCs w:val="21"/>
        </w:rPr>
        <w:t> tables provide status information about compressed pages that reside in the buffer pool. Please consult </w:t>
      </w:r>
      <w:hyperlink r:id="rId3820"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 for further information on compressed tables and the use of the buffer pool. The </w:t>
      </w:r>
      <w:hyperlink r:id="rId3821"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w:t>
        </w:r>
      </w:hyperlink>
      <w:r>
        <w:rPr>
          <w:rFonts w:ascii="Helvetica" w:hAnsi="Helvetica" w:cs="Helvetica"/>
          <w:color w:val="000000"/>
          <w:sz w:val="21"/>
          <w:szCs w:val="21"/>
        </w:rPr>
        <w:t> and </w:t>
      </w:r>
      <w:hyperlink r:id="rId3822"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INNODB_CMP_RESET</w:t>
        </w:r>
      </w:hyperlink>
      <w:r>
        <w:rPr>
          <w:rFonts w:ascii="Helvetica" w:hAnsi="Helvetica" w:cs="Helvetica"/>
          <w:color w:val="000000"/>
          <w:sz w:val="21"/>
          <w:szCs w:val="21"/>
        </w:rPr>
        <w:t> tables should provide more useful statistics on compression.</w:t>
      </w:r>
    </w:p>
    <w:p w14:paraId="00186451" w14:textId="77777777" w:rsidR="002E3214" w:rsidRDefault="002E3214" w:rsidP="002E3214">
      <w:pPr>
        <w:pStyle w:val="5"/>
        <w:rPr>
          <w:rFonts w:ascii="Helvetica" w:hAnsi="Helvetica" w:cs="Helvetica"/>
          <w:color w:val="000000"/>
          <w:sz w:val="20"/>
          <w:szCs w:val="20"/>
        </w:rPr>
      </w:pPr>
      <w:bookmarkStart w:id="1211" w:name="idm46383421618288"/>
      <w:bookmarkEnd w:id="1211"/>
      <w:r>
        <w:rPr>
          <w:rFonts w:ascii="Helvetica" w:hAnsi="Helvetica" w:cs="Helvetica"/>
          <w:color w:val="000000"/>
        </w:rPr>
        <w:t>Internal Details</w:t>
      </w:r>
    </w:p>
    <w:p w14:paraId="42CD3312"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a </w:t>
      </w:r>
      <w:hyperlink r:id="rId3823" w:anchor="glos_buddy_allocator" w:tooltip="buddy allocator" w:history="1">
        <w:r>
          <w:rPr>
            <w:rStyle w:val="a4"/>
            <w:rFonts w:ascii="Helvetica" w:hAnsi="Helvetica" w:cs="Helvetica"/>
            <w:color w:val="00759F"/>
            <w:sz w:val="21"/>
            <w:szCs w:val="21"/>
          </w:rPr>
          <w:t>buddy allocator</w:t>
        </w:r>
      </w:hyperlink>
      <w:r>
        <w:rPr>
          <w:rFonts w:ascii="Helvetica" w:hAnsi="Helvetica" w:cs="Helvetica"/>
          <w:color w:val="000000"/>
          <w:sz w:val="21"/>
          <w:szCs w:val="21"/>
        </w:rPr>
        <w:t> system to manage memory allocated to </w:t>
      </w:r>
      <w:hyperlink r:id="rId3824" w:anchor="glos_page_size" w:tooltip="page size" w:history="1">
        <w:r>
          <w:rPr>
            <w:rStyle w:val="a4"/>
            <w:rFonts w:ascii="Helvetica" w:hAnsi="Helvetica" w:cs="Helvetica"/>
            <w:color w:val="00759F"/>
            <w:sz w:val="21"/>
            <w:szCs w:val="21"/>
          </w:rPr>
          <w:t>pages of various sizes</w:t>
        </w:r>
      </w:hyperlink>
      <w:r>
        <w:rPr>
          <w:rFonts w:ascii="Helvetica" w:hAnsi="Helvetica" w:cs="Helvetica"/>
          <w:color w:val="000000"/>
          <w:sz w:val="21"/>
          <w:szCs w:val="21"/>
        </w:rPr>
        <w:t>, from 1KB to 16KB. Each row of the two tables described here corresponds to a single page size.</w:t>
      </w:r>
    </w:p>
    <w:p w14:paraId="552D037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3825"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w:t>
        </w:r>
      </w:hyperlink>
      <w:r>
        <w:rPr>
          <w:rFonts w:ascii="Helvetica" w:hAnsi="Helvetica" w:cs="Helvetica"/>
          <w:color w:val="000000"/>
          <w:sz w:val="21"/>
          <w:szCs w:val="21"/>
        </w:rPr>
        <w:t> and </w:t>
      </w:r>
      <w:hyperlink r:id="rId3826"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INNODB_CMPMEM_RESET</w:t>
        </w:r>
      </w:hyperlink>
      <w:r>
        <w:rPr>
          <w:rFonts w:ascii="Helvetica" w:hAnsi="Helvetica" w:cs="Helvetica"/>
          <w:color w:val="000000"/>
          <w:sz w:val="21"/>
          <w:szCs w:val="21"/>
        </w:rPr>
        <w:t> tables have identical contents, but reading from </w:t>
      </w:r>
      <w:hyperlink r:id="rId3827"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INNODB_CMPMEM_RESET</w:t>
        </w:r>
      </w:hyperlink>
      <w:r>
        <w:rPr>
          <w:rFonts w:ascii="Helvetica" w:hAnsi="Helvetica" w:cs="Helvetica"/>
          <w:color w:val="000000"/>
          <w:sz w:val="21"/>
          <w:szCs w:val="21"/>
        </w:rPr>
        <w:t> resets the statistics on relocation operations. For example, if every 60 minutes you archived the output of </w:t>
      </w:r>
      <w:hyperlink r:id="rId3828"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INNODB_CMPMEM_RESET</w:t>
        </w:r>
      </w:hyperlink>
      <w:r>
        <w:rPr>
          <w:rFonts w:ascii="Helvetica" w:hAnsi="Helvetica" w:cs="Helvetica"/>
          <w:color w:val="000000"/>
          <w:sz w:val="21"/>
          <w:szCs w:val="21"/>
        </w:rPr>
        <w:t>, it would show the hourly statistics. If you never read </w:t>
      </w:r>
      <w:hyperlink r:id="rId3829"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INNODB_CMPMEM_RESET</w:t>
        </w:r>
      </w:hyperlink>
      <w:r>
        <w:rPr>
          <w:rFonts w:ascii="Helvetica" w:hAnsi="Helvetica" w:cs="Helvetica"/>
          <w:color w:val="000000"/>
          <w:sz w:val="21"/>
          <w:szCs w:val="21"/>
        </w:rPr>
        <w:t> and monitored the output of </w:t>
      </w:r>
      <w:hyperlink r:id="rId3830"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w:t>
        </w:r>
      </w:hyperlink>
      <w:r>
        <w:rPr>
          <w:rFonts w:ascii="Helvetica" w:hAnsi="Helvetica" w:cs="Helvetica"/>
          <w:color w:val="000000"/>
          <w:sz w:val="21"/>
          <w:szCs w:val="21"/>
        </w:rPr>
        <w:t> instead, it would show the cumulative statistics since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was started.</w:t>
      </w:r>
    </w:p>
    <w:p w14:paraId="3AEBEAF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table definition, see </w:t>
      </w:r>
      <w:hyperlink r:id="rId3831" w:anchor="information-schema-innodb-cmpmem-table" w:tooltip="26.4.7 The INFORMATION_SCHEMA INNODB_CMPMEM and INNODB_CMPMEM_RESET Tables" w:history="1">
        <w:r>
          <w:rPr>
            <w:rStyle w:val="a4"/>
            <w:rFonts w:ascii="Helvetica" w:hAnsi="Helvetica" w:cs="Helvetica"/>
            <w:color w:val="00759F"/>
            <w:sz w:val="21"/>
            <w:szCs w:val="21"/>
          </w:rPr>
          <w:t>Section 26.4.7, “The INFORMATION_SCHEMA INNODB_CMPMEM and INNODB_CMPMEM_RESET Tables”</w:t>
        </w:r>
      </w:hyperlink>
      <w:r>
        <w:rPr>
          <w:rFonts w:ascii="Helvetica" w:hAnsi="Helvetica" w:cs="Helvetica"/>
          <w:color w:val="000000"/>
          <w:sz w:val="21"/>
          <w:szCs w:val="21"/>
        </w:rPr>
        <w:t>.</w:t>
      </w:r>
    </w:p>
    <w:p w14:paraId="07A1D8AE" w14:textId="77777777" w:rsidR="002E3214" w:rsidRDefault="002E3214" w:rsidP="002E3214">
      <w:pPr>
        <w:pStyle w:val="4"/>
        <w:shd w:val="clear" w:color="auto" w:fill="FFFFFF"/>
        <w:rPr>
          <w:rFonts w:ascii="Helvetica" w:hAnsi="Helvetica" w:cs="Helvetica"/>
          <w:color w:val="000000"/>
          <w:sz w:val="29"/>
          <w:szCs w:val="29"/>
        </w:rPr>
      </w:pPr>
      <w:r>
        <w:rPr>
          <w:rFonts w:ascii="Helvetica" w:hAnsi="Helvetica" w:cs="Helvetica"/>
          <w:color w:val="000000"/>
          <w:sz w:val="29"/>
          <w:szCs w:val="29"/>
        </w:rPr>
        <w:t>15.15.1.3 Using the Compression Information Schema Tables</w:t>
      </w:r>
    </w:p>
    <w:p w14:paraId="6702419B" w14:textId="77777777" w:rsidR="002E3214" w:rsidRDefault="002E3214" w:rsidP="002E3214">
      <w:pPr>
        <w:pStyle w:val="110"/>
        <w:spacing w:before="124" w:after="124"/>
        <w:rPr>
          <w:rFonts w:ascii="Helvetica" w:hAnsi="Helvetica" w:cs="Helvetica"/>
          <w:color w:val="000000"/>
          <w:sz w:val="21"/>
          <w:szCs w:val="21"/>
        </w:rPr>
      </w:pPr>
      <w:bookmarkStart w:id="1212" w:name="innodb-information-schema-examples-compr"/>
      <w:bookmarkEnd w:id="1212"/>
      <w:r>
        <w:rPr>
          <w:rFonts w:ascii="Helvetica" w:hAnsi="Helvetica" w:cs="Helvetica"/>
          <w:b/>
          <w:bCs/>
          <w:color w:val="000000"/>
          <w:sz w:val="21"/>
          <w:szCs w:val="21"/>
        </w:rPr>
        <w:t>Example 15.1 Using the Compression Information Schema Tables</w:t>
      </w:r>
    </w:p>
    <w:p w14:paraId="5C9BD29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is sample output from a database that contains compressed tables (see </w:t>
      </w:r>
      <w:hyperlink r:id="rId3832"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 </w:t>
      </w:r>
      <w:hyperlink r:id="rId3833"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INNODB_CMP</w:t>
        </w:r>
      </w:hyperlink>
      <w:r>
        <w:rPr>
          <w:rFonts w:ascii="Helvetica" w:hAnsi="Helvetica" w:cs="Helvetica"/>
          <w:color w:val="000000"/>
          <w:sz w:val="21"/>
          <w:szCs w:val="21"/>
        </w:rPr>
        <w:t>, </w:t>
      </w:r>
      <w:hyperlink r:id="rId3834"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shd w:val="clear" w:color="auto" w:fill="FFFFFF"/>
          </w:rPr>
          <w:t>INNODB_CMP_PER_INDEX</w:t>
        </w:r>
      </w:hyperlink>
      <w:r>
        <w:rPr>
          <w:rFonts w:ascii="Helvetica" w:hAnsi="Helvetica" w:cs="Helvetica"/>
          <w:color w:val="000000"/>
          <w:sz w:val="21"/>
          <w:szCs w:val="21"/>
        </w:rPr>
        <w:t>, and </w:t>
      </w:r>
      <w:hyperlink r:id="rId3835"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w:t>
        </w:r>
      </w:hyperlink>
      <w:r>
        <w:rPr>
          <w:rFonts w:ascii="Helvetica" w:hAnsi="Helvetica" w:cs="Helvetica"/>
          <w:color w:val="000000"/>
          <w:sz w:val="21"/>
          <w:szCs w:val="21"/>
        </w:rPr>
        <w:t>).</w:t>
      </w:r>
    </w:p>
    <w:p w14:paraId="60E9D6C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the contents of </w:t>
      </w:r>
      <w:hyperlink r:id="rId3836" w:anchor="information-schema-innodb-cmp-table" w:tooltip="26.4.6 The INFORMATION_SCHEMA INNODB_CMP and INNODB_CMP_RESET Tables" w:history="1">
        <w:r>
          <w:rPr>
            <w:rStyle w:val="HTML1"/>
            <w:rFonts w:ascii="Courier New" w:hAnsi="Courier New" w:cs="Courier New"/>
            <w:b/>
            <w:bCs/>
            <w:color w:val="026789"/>
            <w:sz w:val="20"/>
            <w:szCs w:val="20"/>
            <w:shd w:val="clear" w:color="auto" w:fill="FFFFFF"/>
          </w:rPr>
          <w:t>INFORMATION_SCHEMA.INNODB_CMP</w:t>
        </w:r>
      </w:hyperlink>
      <w:r>
        <w:rPr>
          <w:rFonts w:ascii="Helvetica" w:hAnsi="Helvetica" w:cs="Helvetica"/>
          <w:color w:val="000000"/>
          <w:sz w:val="21"/>
          <w:szCs w:val="21"/>
        </w:rPr>
        <w:t> under a light </w:t>
      </w:r>
      <w:hyperlink r:id="rId3837"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 The only compressed page size that the buffer pool contains is 8K. Compressing or uncompressing pages has consumed less than a second since the time the statistics were reset, because the columns </w:t>
      </w:r>
      <w:r>
        <w:rPr>
          <w:rStyle w:val="HTML1"/>
          <w:rFonts w:ascii="Courier New" w:hAnsi="Courier New" w:cs="Courier New"/>
          <w:b/>
          <w:bCs/>
          <w:color w:val="026789"/>
          <w:sz w:val="20"/>
          <w:szCs w:val="20"/>
          <w:shd w:val="clear" w:color="auto" w:fill="FFFFFF"/>
        </w:rPr>
        <w:t>COMPRESS_TIME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UNCOMPRESS_TIME</w:t>
      </w:r>
      <w:r>
        <w:rPr>
          <w:rFonts w:ascii="Helvetica" w:hAnsi="Helvetica" w:cs="Helvetica"/>
          <w:color w:val="000000"/>
          <w:sz w:val="21"/>
          <w:szCs w:val="21"/>
        </w:rPr>
        <w:t> are zero.</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093"/>
        <w:gridCol w:w="1588"/>
        <w:gridCol w:w="1780"/>
        <w:gridCol w:w="1625"/>
        <w:gridCol w:w="1881"/>
        <w:gridCol w:w="1933"/>
      </w:tblGrid>
      <w:tr w:rsidR="002E3214" w14:paraId="2B7B974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22CF3"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page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E31BC7" w14:textId="77777777" w:rsidR="002E3214" w:rsidRDefault="002E3214" w:rsidP="00895542">
            <w:pPr>
              <w:rPr>
                <w:rFonts w:ascii="Helvetica" w:hAnsi="Helvetica" w:cs="Helvetica"/>
                <w:b/>
                <w:bCs/>
                <w:color w:val="000000"/>
              </w:rPr>
            </w:pPr>
            <w:r>
              <w:rPr>
                <w:rFonts w:ascii="Helvetica" w:hAnsi="Helvetica" w:cs="Helvetica"/>
                <w:b/>
                <w:bCs/>
                <w:color w:val="000000"/>
              </w:rPr>
              <w:t>compress ops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AD6F4B" w14:textId="77777777" w:rsidR="002E3214" w:rsidRDefault="002E3214" w:rsidP="00895542">
            <w:pPr>
              <w:rPr>
                <w:rFonts w:ascii="Helvetica" w:hAnsi="Helvetica" w:cs="Helvetica"/>
                <w:b/>
                <w:bCs/>
                <w:color w:val="000000"/>
              </w:rPr>
            </w:pPr>
            <w:r>
              <w:rPr>
                <w:rFonts w:ascii="Helvetica" w:hAnsi="Helvetica" w:cs="Helvetica"/>
                <w:b/>
                <w:bCs/>
                <w:color w:val="000000"/>
              </w:rPr>
              <w:t>compress ops ok</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936D76" w14:textId="77777777" w:rsidR="002E3214" w:rsidRDefault="002E3214" w:rsidP="00895542">
            <w:pPr>
              <w:rPr>
                <w:rFonts w:ascii="Helvetica" w:hAnsi="Helvetica" w:cs="Helvetica"/>
                <w:b/>
                <w:bCs/>
                <w:color w:val="000000"/>
              </w:rPr>
            </w:pPr>
            <w:r>
              <w:rPr>
                <w:rFonts w:ascii="Helvetica" w:hAnsi="Helvetica" w:cs="Helvetica"/>
                <w:b/>
                <w:bCs/>
                <w:color w:val="000000"/>
              </w:rPr>
              <w:t>compress time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DAF9D7" w14:textId="77777777" w:rsidR="002E3214" w:rsidRDefault="002E3214" w:rsidP="00895542">
            <w:pPr>
              <w:rPr>
                <w:rFonts w:ascii="Helvetica" w:hAnsi="Helvetica" w:cs="Helvetica"/>
                <w:b/>
                <w:bCs/>
                <w:color w:val="000000"/>
              </w:rPr>
            </w:pPr>
            <w:r>
              <w:rPr>
                <w:rFonts w:ascii="Helvetica" w:hAnsi="Helvetica" w:cs="Helvetica"/>
                <w:b/>
                <w:bCs/>
                <w:color w:val="000000"/>
              </w:rPr>
              <w:t>uncompress ops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AFB33A" w14:textId="77777777" w:rsidR="002E3214" w:rsidRDefault="002E3214" w:rsidP="00895542">
            <w:pPr>
              <w:rPr>
                <w:rFonts w:ascii="Helvetica" w:hAnsi="Helvetica" w:cs="Helvetica"/>
                <w:b/>
                <w:bCs/>
                <w:color w:val="000000"/>
              </w:rPr>
            </w:pPr>
            <w:r>
              <w:rPr>
                <w:rFonts w:ascii="Helvetica" w:hAnsi="Helvetica" w:cs="Helvetica"/>
                <w:b/>
                <w:bCs/>
                <w:color w:val="000000"/>
              </w:rPr>
              <w:t>uncompress time</w:t>
            </w:r>
          </w:p>
        </w:tc>
      </w:tr>
      <w:tr w:rsidR="002E3214" w14:paraId="6A176F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686015" w14:textId="77777777" w:rsidR="002E3214" w:rsidRDefault="002E3214" w:rsidP="00895542">
            <w:pPr>
              <w:rPr>
                <w:rFonts w:ascii="Helvetica" w:hAnsi="Helvetica" w:cs="Helvetica"/>
                <w:b/>
                <w:bCs/>
                <w:color w:val="000000"/>
              </w:rPr>
            </w:pPr>
            <w:r>
              <w:rPr>
                <w:rFonts w:ascii="Helvetica" w:hAnsi="Helvetica" w:cs="Helvetica"/>
                <w:b/>
                <w:bCs/>
                <w:color w:val="000000"/>
              </w:rPr>
              <w:t>1024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AC9D1"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D15A4"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40FB1"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ACE59"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BAE607"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277DAE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0F6E54" w14:textId="77777777" w:rsidR="002E3214" w:rsidRDefault="002E3214" w:rsidP="00895542">
            <w:pPr>
              <w:rPr>
                <w:rFonts w:ascii="Helvetica" w:hAnsi="Helvetica" w:cs="Helvetica"/>
                <w:b/>
                <w:bCs/>
                <w:color w:val="000000"/>
                <w:szCs w:val="24"/>
              </w:rPr>
            </w:pPr>
            <w:r>
              <w:rPr>
                <w:rFonts w:ascii="Helvetica" w:hAnsi="Helvetica" w:cs="Helvetica"/>
                <w:b/>
                <w:bCs/>
                <w:color w:val="000000"/>
              </w:rPr>
              <w:t>2048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8537A"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72352"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2DCE0"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306047"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A7B00"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1D26A5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ABB028" w14:textId="77777777" w:rsidR="002E3214" w:rsidRDefault="002E3214" w:rsidP="00895542">
            <w:pPr>
              <w:rPr>
                <w:rFonts w:ascii="Helvetica" w:hAnsi="Helvetica" w:cs="Helvetica"/>
                <w:b/>
                <w:bCs/>
                <w:color w:val="000000"/>
                <w:szCs w:val="24"/>
              </w:rPr>
            </w:pPr>
            <w:r>
              <w:rPr>
                <w:rFonts w:ascii="Helvetica" w:hAnsi="Helvetica" w:cs="Helvetica"/>
                <w:b/>
                <w:bCs/>
                <w:color w:val="000000"/>
              </w:rPr>
              <w:t>4096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1B903"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370B3"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736E1"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123E3"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8AA69C"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5B3575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99E9EE" w14:textId="77777777" w:rsidR="002E3214" w:rsidRDefault="002E3214" w:rsidP="00895542">
            <w:pPr>
              <w:rPr>
                <w:rFonts w:ascii="Helvetica" w:hAnsi="Helvetica" w:cs="Helvetica"/>
                <w:b/>
                <w:bCs/>
                <w:color w:val="000000"/>
                <w:szCs w:val="24"/>
              </w:rPr>
            </w:pPr>
            <w:r>
              <w:rPr>
                <w:rFonts w:ascii="Helvetica" w:hAnsi="Helvetica" w:cs="Helvetica"/>
                <w:b/>
                <w:bCs/>
                <w:color w:val="000000"/>
              </w:rPr>
              <w:t>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054D6" w14:textId="77777777" w:rsidR="002E3214" w:rsidRDefault="002E3214" w:rsidP="00895542">
            <w:pPr>
              <w:rPr>
                <w:rFonts w:ascii="Helvetica" w:hAnsi="Helvetica" w:cs="Helvetica"/>
                <w:sz w:val="20"/>
                <w:szCs w:val="20"/>
              </w:rPr>
            </w:pPr>
            <w:r>
              <w:rPr>
                <w:rFonts w:ascii="Helvetica" w:hAnsi="Helvetica" w:cs="Helvetica"/>
                <w:sz w:val="20"/>
                <w:szCs w:val="20"/>
              </w:rPr>
              <w:t>1048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35583" w14:textId="77777777" w:rsidR="002E3214" w:rsidRDefault="002E3214" w:rsidP="00895542">
            <w:pPr>
              <w:rPr>
                <w:rFonts w:ascii="Helvetica" w:hAnsi="Helvetica" w:cs="Helvetica"/>
                <w:sz w:val="20"/>
                <w:szCs w:val="20"/>
              </w:rPr>
            </w:pPr>
            <w:r>
              <w:rPr>
                <w:rFonts w:ascii="Helvetica" w:hAnsi="Helvetica" w:cs="Helvetica"/>
                <w:sz w:val="20"/>
                <w:szCs w:val="20"/>
              </w:rPr>
              <w:t>921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E425CE"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B37E9" w14:textId="77777777" w:rsidR="002E3214" w:rsidRDefault="002E3214" w:rsidP="00895542">
            <w:pPr>
              <w:rPr>
                <w:rFonts w:ascii="Helvetica" w:hAnsi="Helvetica" w:cs="Helvetica"/>
                <w:sz w:val="20"/>
                <w:szCs w:val="20"/>
              </w:rPr>
            </w:pPr>
            <w:r>
              <w:rPr>
                <w:rFonts w:ascii="Helvetica" w:hAnsi="Helvetica" w:cs="Helvetica"/>
                <w:sz w:val="20"/>
                <w:szCs w:val="20"/>
              </w:rPr>
              <w:t>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ECCB07"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167E0E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52466" w14:textId="77777777" w:rsidR="002E3214" w:rsidRDefault="002E3214" w:rsidP="00895542">
            <w:pPr>
              <w:rPr>
                <w:rFonts w:ascii="Helvetica" w:hAnsi="Helvetica" w:cs="Helvetica"/>
                <w:b/>
                <w:bCs/>
                <w:color w:val="000000"/>
                <w:szCs w:val="24"/>
              </w:rPr>
            </w:pPr>
            <w:r>
              <w:rPr>
                <w:rFonts w:ascii="Helvetica" w:hAnsi="Helvetica" w:cs="Helvetica"/>
                <w:b/>
                <w:bCs/>
                <w:color w:val="000000"/>
              </w:rPr>
              <w:t>16384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82183F"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E915C2"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F48A65"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6E1324"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12CBC"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bl>
    <w:p w14:paraId="7CF6756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According to </w:t>
      </w:r>
      <w:hyperlink r:id="rId3838"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w:t>
        </w:r>
      </w:hyperlink>
      <w:r>
        <w:rPr>
          <w:rFonts w:ascii="Helvetica" w:hAnsi="Helvetica" w:cs="Helvetica"/>
          <w:color w:val="000000"/>
          <w:sz w:val="21"/>
          <w:szCs w:val="21"/>
        </w:rPr>
        <w:t>, there are 6169 compressed 8KB pages in the </w:t>
      </w:r>
      <w:hyperlink r:id="rId3839"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The only other allocated block size is 64 bytes. The smallest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in </w:t>
      </w:r>
      <w:hyperlink r:id="rId3840"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INNODB_CMPMEM</w:t>
        </w:r>
      </w:hyperlink>
      <w:r>
        <w:rPr>
          <w:rFonts w:ascii="Helvetica" w:hAnsi="Helvetica" w:cs="Helvetica"/>
          <w:color w:val="000000"/>
          <w:sz w:val="21"/>
          <w:szCs w:val="21"/>
        </w:rPr>
        <w:t> is used for block descriptors of those compressed pages for which no uncompressed page exists in the buffer pool. We see that there are 5910 such pages. Indirectly, we see that 259 (6169-5910) compressed pages also exist in the buffer pool in uncompressed form.</w:t>
      </w:r>
    </w:p>
    <w:p w14:paraId="160413A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the contents of </w:t>
      </w:r>
      <w:hyperlink r:id="rId3841" w:anchor="information-schema-innodb-cmpmem-table" w:tooltip="26.4.7 The INFORMATION_SCHEMA INNODB_CMPMEM and INNODB_CMPMEM_RESET Tables" w:history="1">
        <w:r>
          <w:rPr>
            <w:rStyle w:val="HTML1"/>
            <w:rFonts w:ascii="Courier New" w:hAnsi="Courier New" w:cs="Courier New"/>
            <w:b/>
            <w:bCs/>
            <w:color w:val="026789"/>
            <w:sz w:val="20"/>
            <w:szCs w:val="20"/>
            <w:shd w:val="clear" w:color="auto" w:fill="FFFFFF"/>
          </w:rPr>
          <w:t>INFORMATION_SCHEMA.INNODB_CMPMEM</w:t>
        </w:r>
      </w:hyperlink>
      <w:r>
        <w:rPr>
          <w:rFonts w:ascii="Helvetica" w:hAnsi="Helvetica" w:cs="Helvetica"/>
          <w:color w:val="000000"/>
          <w:sz w:val="21"/>
          <w:szCs w:val="21"/>
        </w:rPr>
        <w:t> under a light </w:t>
      </w:r>
      <w:hyperlink r:id="rId3842"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 Some memory is unusable due to fragmentation of the memory allocator for compressed pages: </w:t>
      </w:r>
      <w:r>
        <w:rPr>
          <w:rStyle w:val="HTML1"/>
          <w:rFonts w:ascii="Courier New" w:hAnsi="Courier New" w:cs="Courier New"/>
          <w:b/>
          <w:bCs/>
          <w:color w:val="026789"/>
          <w:sz w:val="20"/>
          <w:szCs w:val="20"/>
          <w:shd w:val="clear" w:color="auto" w:fill="FFFFFF"/>
        </w:rPr>
        <w:t>SUM(PAGE_SIZE*PAGES_FREE)=6784</w:t>
      </w:r>
      <w:r>
        <w:rPr>
          <w:rFonts w:ascii="Helvetica" w:hAnsi="Helvetica" w:cs="Helvetica"/>
          <w:color w:val="000000"/>
          <w:sz w:val="21"/>
          <w:szCs w:val="21"/>
        </w:rPr>
        <w:t>. This is because small memory allocation requests are fulfilled by splitting bigger blocks, starting from the 16K blocks that are allocated from the main buffer pool, using the buddy allocation system. The fragmentation is this low because some allocated blocks have been relocated (copied) to form bigger adjacent free blocks. This copying of </w:t>
      </w:r>
      <w:r>
        <w:rPr>
          <w:rStyle w:val="HTML1"/>
          <w:rFonts w:ascii="Courier New" w:hAnsi="Courier New" w:cs="Courier New"/>
          <w:b/>
          <w:bCs/>
          <w:color w:val="026789"/>
          <w:sz w:val="20"/>
          <w:szCs w:val="20"/>
          <w:shd w:val="clear" w:color="auto" w:fill="FFFFFF"/>
        </w:rPr>
        <w:t>SUM(PAGE_SIZE*RELOCATION_OPS)</w:t>
      </w:r>
      <w:r>
        <w:rPr>
          <w:rFonts w:ascii="Helvetica" w:hAnsi="Helvetica" w:cs="Helvetica"/>
          <w:color w:val="000000"/>
          <w:sz w:val="21"/>
          <w:szCs w:val="21"/>
        </w:rPr>
        <w:t> bytes has consumed less than a second </w:t>
      </w:r>
      <w:r>
        <w:rPr>
          <w:rStyle w:val="HTML1"/>
          <w:rFonts w:ascii="Courier New" w:hAnsi="Courier New" w:cs="Courier New"/>
          <w:b/>
          <w:bCs/>
          <w:color w:val="026789"/>
          <w:sz w:val="20"/>
          <w:szCs w:val="20"/>
          <w:shd w:val="clear" w:color="auto" w:fill="FFFFFF"/>
        </w:rPr>
        <w:t>(SUM(RELOCATION_TIME)=0)</w:t>
      </w:r>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599"/>
        <w:gridCol w:w="1886"/>
        <w:gridCol w:w="1735"/>
        <w:gridCol w:w="2290"/>
        <w:gridCol w:w="2390"/>
      </w:tblGrid>
      <w:tr w:rsidR="002E3214" w14:paraId="01B8BC7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725F35" w14:textId="77777777" w:rsidR="002E3214" w:rsidRDefault="002E3214" w:rsidP="00895542">
            <w:pPr>
              <w:rPr>
                <w:rFonts w:ascii="Helvetica" w:hAnsi="Helvetica" w:cs="Helvetica"/>
                <w:b/>
                <w:bCs/>
                <w:color w:val="000000"/>
                <w:szCs w:val="24"/>
              </w:rPr>
            </w:pPr>
            <w:bookmarkStart w:id="1213" w:name="innodb-information-schema-sample-innodb_"/>
            <w:bookmarkEnd w:id="1213"/>
            <w:r>
              <w:rPr>
                <w:rFonts w:ascii="Helvetica" w:hAnsi="Helvetica" w:cs="Helvetica"/>
                <w:b/>
                <w:bCs/>
                <w:color w:val="000000"/>
              </w:rPr>
              <w:t>page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BB4BEB" w14:textId="77777777" w:rsidR="002E3214" w:rsidRDefault="002E3214" w:rsidP="00895542">
            <w:pPr>
              <w:rPr>
                <w:rFonts w:ascii="Helvetica" w:hAnsi="Helvetica" w:cs="Helvetica"/>
                <w:b/>
                <w:bCs/>
                <w:color w:val="000000"/>
              </w:rPr>
            </w:pPr>
            <w:r>
              <w:rPr>
                <w:rFonts w:ascii="Helvetica" w:hAnsi="Helvetica" w:cs="Helvetica"/>
                <w:b/>
                <w:bCs/>
                <w:color w:val="000000"/>
              </w:rPr>
              <w:t>pages used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5C6424" w14:textId="77777777" w:rsidR="002E3214" w:rsidRDefault="002E3214" w:rsidP="00895542">
            <w:pPr>
              <w:rPr>
                <w:rFonts w:ascii="Helvetica" w:hAnsi="Helvetica" w:cs="Helvetica"/>
                <w:b/>
                <w:bCs/>
                <w:color w:val="000000"/>
              </w:rPr>
            </w:pPr>
            <w:r>
              <w:rPr>
                <w:rFonts w:ascii="Helvetica" w:hAnsi="Helvetica" w:cs="Helvetica"/>
                <w:b/>
                <w:bCs/>
                <w:color w:val="000000"/>
              </w:rPr>
              <w:t>pages free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A96F7" w14:textId="77777777" w:rsidR="002E3214" w:rsidRDefault="002E3214" w:rsidP="00895542">
            <w:pPr>
              <w:rPr>
                <w:rFonts w:ascii="Helvetica" w:hAnsi="Helvetica" w:cs="Helvetica"/>
                <w:b/>
                <w:bCs/>
                <w:color w:val="000000"/>
              </w:rPr>
            </w:pPr>
            <w:r>
              <w:rPr>
                <w:rFonts w:ascii="Helvetica" w:hAnsi="Helvetica" w:cs="Helvetica"/>
                <w:b/>
                <w:bCs/>
                <w:color w:val="000000"/>
              </w:rPr>
              <w:t>relocation ops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FE4C0F" w14:textId="77777777" w:rsidR="002E3214" w:rsidRDefault="002E3214" w:rsidP="00895542">
            <w:pPr>
              <w:rPr>
                <w:rFonts w:ascii="Helvetica" w:hAnsi="Helvetica" w:cs="Helvetica"/>
                <w:b/>
                <w:bCs/>
                <w:color w:val="000000"/>
              </w:rPr>
            </w:pPr>
            <w:r>
              <w:rPr>
                <w:rFonts w:ascii="Helvetica" w:hAnsi="Helvetica" w:cs="Helvetica"/>
                <w:b/>
                <w:bCs/>
                <w:color w:val="000000"/>
              </w:rPr>
              <w:t>relocation time</w:t>
            </w:r>
          </w:p>
        </w:tc>
      </w:tr>
      <w:tr w:rsidR="002E3214" w14:paraId="2DE719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239D24" w14:textId="77777777" w:rsidR="002E3214" w:rsidRDefault="002E3214" w:rsidP="00895542">
            <w:pPr>
              <w:rPr>
                <w:rFonts w:ascii="Helvetica" w:hAnsi="Helvetica" w:cs="Helvetica"/>
                <w:b/>
                <w:bCs/>
                <w:color w:val="000000"/>
              </w:rPr>
            </w:pPr>
            <w:r>
              <w:rPr>
                <w:rFonts w:ascii="Helvetica" w:hAnsi="Helvetica" w:cs="Helvetica"/>
                <w:b/>
                <w:bCs/>
                <w:color w:val="000000"/>
              </w:rPr>
              <w:t>64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03B7C" w14:textId="77777777" w:rsidR="002E3214" w:rsidRDefault="002E3214" w:rsidP="00895542">
            <w:pPr>
              <w:rPr>
                <w:rFonts w:ascii="Helvetica" w:hAnsi="Helvetica" w:cs="Helvetica"/>
                <w:sz w:val="20"/>
                <w:szCs w:val="20"/>
              </w:rPr>
            </w:pPr>
            <w:r>
              <w:rPr>
                <w:rFonts w:ascii="Helvetica" w:hAnsi="Helvetica" w:cs="Helvetica"/>
                <w:sz w:val="20"/>
                <w:szCs w:val="20"/>
              </w:rPr>
              <w:t>5910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06C083"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451D6" w14:textId="77777777" w:rsidR="002E3214" w:rsidRDefault="002E3214" w:rsidP="00895542">
            <w:pPr>
              <w:rPr>
                <w:rFonts w:ascii="Helvetica" w:hAnsi="Helvetica" w:cs="Helvetica"/>
                <w:sz w:val="20"/>
                <w:szCs w:val="20"/>
              </w:rPr>
            </w:pPr>
            <w:r>
              <w:rPr>
                <w:rFonts w:ascii="Helvetica" w:hAnsi="Helvetica" w:cs="Helvetica"/>
                <w:sz w:val="20"/>
                <w:szCs w:val="20"/>
              </w:rPr>
              <w:t>2436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435F8"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244171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C0161" w14:textId="77777777" w:rsidR="002E3214" w:rsidRDefault="002E3214" w:rsidP="00895542">
            <w:pPr>
              <w:rPr>
                <w:rFonts w:ascii="Helvetica" w:hAnsi="Helvetica" w:cs="Helvetica"/>
                <w:b/>
                <w:bCs/>
                <w:color w:val="000000"/>
                <w:szCs w:val="24"/>
              </w:rPr>
            </w:pPr>
            <w:r>
              <w:rPr>
                <w:rFonts w:ascii="Helvetica" w:hAnsi="Helvetica" w:cs="Helvetica"/>
                <w:b/>
                <w:bCs/>
                <w:color w:val="000000"/>
              </w:rPr>
              <w:t>128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DAC55"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92303" w14:textId="77777777" w:rsidR="002E3214" w:rsidRDefault="002E3214"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1226D"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27EA6"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1F3DBE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BE958D" w14:textId="77777777" w:rsidR="002E3214" w:rsidRDefault="002E3214" w:rsidP="00895542">
            <w:pPr>
              <w:rPr>
                <w:rFonts w:ascii="Helvetica" w:hAnsi="Helvetica" w:cs="Helvetica"/>
                <w:b/>
                <w:bCs/>
                <w:color w:val="000000"/>
                <w:szCs w:val="24"/>
              </w:rPr>
            </w:pPr>
            <w:r>
              <w:rPr>
                <w:rFonts w:ascii="Helvetica" w:hAnsi="Helvetica" w:cs="Helvetica"/>
                <w:b/>
                <w:bCs/>
                <w:color w:val="000000"/>
              </w:rPr>
              <w:t>256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C4D98"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96E01"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DCF2A"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15DF2"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7A42CE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C870FA" w14:textId="77777777" w:rsidR="002E3214" w:rsidRDefault="002E3214" w:rsidP="00895542">
            <w:pPr>
              <w:rPr>
                <w:rFonts w:ascii="Helvetica" w:hAnsi="Helvetica" w:cs="Helvetica"/>
                <w:b/>
                <w:bCs/>
                <w:color w:val="000000"/>
                <w:szCs w:val="24"/>
              </w:rPr>
            </w:pPr>
            <w:r>
              <w:rPr>
                <w:rFonts w:ascii="Helvetica" w:hAnsi="Helvetica" w:cs="Helvetica"/>
                <w:b/>
                <w:bCs/>
                <w:color w:val="000000"/>
              </w:rPr>
              <w:t>512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2EBE8"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40E8E4" w14:textId="77777777" w:rsidR="002E3214" w:rsidRDefault="002E3214"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3342DB"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87EBC"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00CD6B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F756C3" w14:textId="77777777" w:rsidR="002E3214" w:rsidRDefault="002E3214" w:rsidP="00895542">
            <w:pPr>
              <w:rPr>
                <w:rFonts w:ascii="Helvetica" w:hAnsi="Helvetica" w:cs="Helvetica"/>
                <w:b/>
                <w:bCs/>
                <w:color w:val="000000"/>
                <w:szCs w:val="24"/>
              </w:rPr>
            </w:pPr>
            <w:r>
              <w:rPr>
                <w:rFonts w:ascii="Helvetica" w:hAnsi="Helvetica" w:cs="Helvetica"/>
                <w:b/>
                <w:bCs/>
                <w:color w:val="000000"/>
              </w:rPr>
              <w:t>1024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C86535"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DF9185"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E917A"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7FE051"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196E87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B3321A" w14:textId="77777777" w:rsidR="002E3214" w:rsidRDefault="002E3214" w:rsidP="00895542">
            <w:pPr>
              <w:rPr>
                <w:rFonts w:ascii="Helvetica" w:hAnsi="Helvetica" w:cs="Helvetica"/>
                <w:b/>
                <w:bCs/>
                <w:color w:val="000000"/>
                <w:szCs w:val="24"/>
              </w:rPr>
            </w:pPr>
            <w:r>
              <w:rPr>
                <w:rFonts w:ascii="Helvetica" w:hAnsi="Helvetica" w:cs="Helvetica"/>
                <w:b/>
                <w:bCs/>
                <w:color w:val="000000"/>
              </w:rPr>
              <w:t>2048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5EDB4"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CD0B06" w14:textId="77777777" w:rsidR="002E3214" w:rsidRDefault="002E3214"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2CD01B"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85700"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553B0B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5F4D01" w14:textId="77777777" w:rsidR="002E3214" w:rsidRDefault="002E3214" w:rsidP="00895542">
            <w:pPr>
              <w:rPr>
                <w:rFonts w:ascii="Helvetica" w:hAnsi="Helvetica" w:cs="Helvetica"/>
                <w:b/>
                <w:bCs/>
                <w:color w:val="000000"/>
                <w:szCs w:val="24"/>
              </w:rPr>
            </w:pPr>
            <w:r>
              <w:rPr>
                <w:rFonts w:ascii="Helvetica" w:hAnsi="Helvetica" w:cs="Helvetica"/>
                <w:b/>
                <w:bCs/>
                <w:color w:val="000000"/>
              </w:rPr>
              <w:t>4096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9F4C9"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07932" w14:textId="77777777" w:rsidR="002E3214" w:rsidRDefault="002E3214" w:rsidP="00895542">
            <w:pPr>
              <w:rPr>
                <w:rFonts w:ascii="Helvetica" w:hAnsi="Helvetica" w:cs="Helvetica"/>
                <w:sz w:val="20"/>
                <w:szCs w:val="20"/>
              </w:rPr>
            </w:pPr>
            <w:r>
              <w:rPr>
                <w:rFonts w:ascii="Helvetica" w:hAnsi="Helvetica" w:cs="Helvetica"/>
                <w:sz w:val="20"/>
                <w:szCs w:val="20"/>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63328"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A53DA7"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03E159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306EAA" w14:textId="77777777" w:rsidR="002E3214" w:rsidRDefault="002E3214" w:rsidP="00895542">
            <w:pPr>
              <w:rPr>
                <w:rFonts w:ascii="Helvetica" w:hAnsi="Helvetica" w:cs="Helvetica"/>
                <w:b/>
                <w:bCs/>
                <w:color w:val="000000"/>
                <w:szCs w:val="24"/>
              </w:rPr>
            </w:pPr>
            <w:r>
              <w:rPr>
                <w:rFonts w:ascii="Helvetica" w:hAnsi="Helvetica" w:cs="Helvetica"/>
                <w:b/>
                <w:bCs/>
                <w:color w:val="000000"/>
              </w:rPr>
              <w:t>8192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25536" w14:textId="77777777" w:rsidR="002E3214" w:rsidRDefault="002E3214" w:rsidP="00895542">
            <w:pPr>
              <w:rPr>
                <w:rFonts w:ascii="Helvetica" w:hAnsi="Helvetica" w:cs="Helvetica"/>
                <w:sz w:val="20"/>
                <w:szCs w:val="20"/>
              </w:rPr>
            </w:pPr>
            <w:r>
              <w:rPr>
                <w:rFonts w:ascii="Helvetica" w:hAnsi="Helvetica" w:cs="Helvetica"/>
                <w:sz w:val="20"/>
                <w:szCs w:val="20"/>
              </w:rPr>
              <w:t>6169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BD035"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F680E" w14:textId="77777777" w:rsidR="002E3214" w:rsidRDefault="002E3214" w:rsidP="00895542">
            <w:pPr>
              <w:rPr>
                <w:rFonts w:ascii="Helvetica" w:hAnsi="Helvetica" w:cs="Helvetica"/>
                <w:sz w:val="20"/>
                <w:szCs w:val="20"/>
              </w:rPr>
            </w:pPr>
            <w:r>
              <w:rPr>
                <w:rFonts w:ascii="Helvetica" w:hAnsi="Helvetica" w:cs="Helvetica"/>
                <w:sz w:val="20"/>
                <w:szCs w:val="20"/>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7C305"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r w:rsidR="002E3214" w14:paraId="7BEE99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3EF625"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16384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5E021"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42109"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4484F" w14:textId="77777777" w:rsidR="002E3214" w:rsidRDefault="002E3214" w:rsidP="00895542">
            <w:pPr>
              <w:rPr>
                <w:rFonts w:ascii="Helvetica" w:hAnsi="Helvetica" w:cs="Helvetica"/>
                <w:sz w:val="20"/>
                <w:szCs w:val="20"/>
              </w:rPr>
            </w:pPr>
            <w:r>
              <w:rPr>
                <w:rFonts w:ascii="Helvetica" w:hAnsi="Helvetica" w:cs="Helvetica"/>
                <w:sz w:val="20"/>
                <w:szCs w:val="20"/>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6EA11" w14:textId="77777777" w:rsidR="002E3214" w:rsidRDefault="002E3214" w:rsidP="00895542">
            <w:pPr>
              <w:rPr>
                <w:rFonts w:ascii="Helvetica" w:hAnsi="Helvetica" w:cs="Helvetica"/>
                <w:sz w:val="20"/>
                <w:szCs w:val="20"/>
              </w:rPr>
            </w:pPr>
            <w:r>
              <w:rPr>
                <w:rFonts w:ascii="Helvetica" w:hAnsi="Helvetica" w:cs="Helvetica"/>
                <w:sz w:val="20"/>
                <w:szCs w:val="20"/>
              </w:rPr>
              <w:t>0</w:t>
            </w:r>
          </w:p>
        </w:tc>
      </w:tr>
    </w:tbl>
    <w:p w14:paraId="0B853DA5" w14:textId="77777777" w:rsidR="002E3214" w:rsidRDefault="002E3214" w:rsidP="002E3214">
      <w:pPr>
        <w:pStyle w:val="3"/>
        <w:shd w:val="clear" w:color="auto" w:fill="FFFFFF"/>
        <w:rPr>
          <w:rFonts w:ascii="Helvetica" w:hAnsi="Helvetica" w:cs="Helvetica"/>
          <w:color w:val="000000"/>
          <w:sz w:val="34"/>
          <w:szCs w:val="34"/>
        </w:rPr>
      </w:pPr>
      <w:bookmarkStart w:id="1214" w:name="innodb-information-schema-transactions"/>
      <w:bookmarkEnd w:id="1214"/>
      <w:r>
        <w:rPr>
          <w:rFonts w:ascii="Helvetica" w:hAnsi="Helvetica" w:cs="Helvetica"/>
          <w:color w:val="000000"/>
          <w:sz w:val="34"/>
          <w:szCs w:val="34"/>
        </w:rPr>
        <w:t>15.15.2 InnoDB INFORMATION_SCHEMA Transaction and Locking Information</w:t>
      </w:r>
    </w:p>
    <w:p w14:paraId="119A95D2" w14:textId="77777777" w:rsidR="002E3214" w:rsidRDefault="00B46F09" w:rsidP="002E3214">
      <w:pPr>
        <w:rPr>
          <w:rFonts w:ascii="Helvetica" w:hAnsi="Helvetica" w:cs="Helvetica"/>
          <w:color w:val="000000"/>
          <w:sz w:val="21"/>
          <w:szCs w:val="21"/>
        </w:rPr>
      </w:pPr>
      <w:hyperlink r:id="rId3843" w:anchor="innodb-information-schema-examples" w:history="1">
        <w:r w:rsidR="002E3214">
          <w:rPr>
            <w:rStyle w:val="a4"/>
            <w:rFonts w:ascii="Helvetica" w:hAnsi="Helvetica" w:cs="Helvetica"/>
            <w:color w:val="00759F"/>
            <w:sz w:val="21"/>
            <w:szCs w:val="21"/>
          </w:rPr>
          <w:t>15.15.2.1 Using InnoDB Transaction and Locking Information</w:t>
        </w:r>
      </w:hyperlink>
    </w:p>
    <w:p w14:paraId="72725993" w14:textId="77777777" w:rsidR="002E3214" w:rsidRDefault="00B46F09" w:rsidP="002E3214">
      <w:pPr>
        <w:rPr>
          <w:rFonts w:ascii="Helvetica" w:hAnsi="Helvetica" w:cs="Helvetica"/>
          <w:color w:val="000000"/>
          <w:sz w:val="21"/>
          <w:szCs w:val="21"/>
        </w:rPr>
      </w:pPr>
      <w:hyperlink r:id="rId3844" w:anchor="innodb-information-schema-understanding-innodb-locking" w:history="1">
        <w:r w:rsidR="002E3214">
          <w:rPr>
            <w:rStyle w:val="a4"/>
            <w:rFonts w:ascii="Helvetica" w:hAnsi="Helvetica" w:cs="Helvetica"/>
            <w:color w:val="00759F"/>
            <w:sz w:val="21"/>
            <w:szCs w:val="21"/>
          </w:rPr>
          <w:t>15.15.2.2 InnoDB Lock and Lock-Wait Information</w:t>
        </w:r>
      </w:hyperlink>
    </w:p>
    <w:p w14:paraId="27E356C3" w14:textId="77777777" w:rsidR="002E3214" w:rsidRDefault="00B46F09" w:rsidP="002E3214">
      <w:pPr>
        <w:rPr>
          <w:rFonts w:ascii="Helvetica" w:hAnsi="Helvetica" w:cs="Helvetica"/>
          <w:color w:val="000000"/>
          <w:sz w:val="21"/>
          <w:szCs w:val="21"/>
        </w:rPr>
      </w:pPr>
      <w:hyperlink r:id="rId3845" w:anchor="innodb-information-schema-internal-data" w:history="1">
        <w:r w:rsidR="002E3214">
          <w:rPr>
            <w:rStyle w:val="a4"/>
            <w:rFonts w:ascii="Helvetica" w:hAnsi="Helvetica" w:cs="Helvetica"/>
            <w:color w:val="00759F"/>
            <w:sz w:val="21"/>
            <w:szCs w:val="21"/>
          </w:rPr>
          <w:t>15.15.2.3 Persistence and Consistency of InnoDB Transaction and Locking Information</w:t>
        </w:r>
      </w:hyperlink>
    </w:p>
    <w:p w14:paraId="57844224" w14:textId="77777777" w:rsidR="002E3214" w:rsidRDefault="002E3214" w:rsidP="002E3214">
      <w:pPr>
        <w:rPr>
          <w:rFonts w:ascii="Helvetica" w:hAnsi="Helvetica" w:cs="Helvetica"/>
          <w:b/>
          <w:bCs/>
          <w:color w:val="000000"/>
          <w:sz w:val="19"/>
          <w:szCs w:val="19"/>
        </w:rPr>
      </w:pPr>
      <w:bookmarkStart w:id="1215" w:name="idm46383421481152"/>
      <w:bookmarkStart w:id="1216" w:name="idm46383421479664"/>
      <w:bookmarkEnd w:id="1215"/>
      <w:bookmarkEnd w:id="1216"/>
      <w:r>
        <w:rPr>
          <w:rFonts w:ascii="Helvetica" w:hAnsi="Helvetica" w:cs="Helvetica"/>
          <w:b/>
          <w:bCs/>
          <w:color w:val="000000"/>
          <w:sz w:val="19"/>
          <w:szCs w:val="19"/>
        </w:rPr>
        <w:t>Note</w:t>
      </w:r>
    </w:p>
    <w:p w14:paraId="07EA4D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locking information as exposed by the Performance Schema </w:t>
      </w:r>
      <w:hyperlink r:id="rId3846"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847"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which supersede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848" w:anchor="information-schema-innodb-locks-table" w:tooltip="26.4.21 The INFORMATION_SCHEMA INNODB_LOCKS Table" w:history="1">
        <w:r>
          <w:rPr>
            <w:rStyle w:val="HTML1"/>
            <w:rFonts w:ascii="Courier New" w:hAnsi="Courier New" w:cs="Courier New"/>
            <w:b/>
            <w:bCs/>
            <w:color w:val="026789"/>
            <w:sz w:val="20"/>
            <w:szCs w:val="20"/>
            <w:shd w:val="clear" w:color="auto" w:fill="FFFFFF"/>
          </w:rPr>
          <w:t>INNODB_LOCKS</w:t>
        </w:r>
      </w:hyperlink>
      <w:r>
        <w:rPr>
          <w:rFonts w:ascii="Helvetica" w:hAnsi="Helvetica" w:cs="Helvetica"/>
          <w:color w:val="000000"/>
          <w:sz w:val="21"/>
          <w:szCs w:val="21"/>
        </w:rPr>
        <w:t> and </w:t>
      </w:r>
      <w:hyperlink r:id="rId3849" w:anchor="information-schema-innodb-lock-waits-table" w:tooltip="26.4.22 The INFORMATION_SCHEMA INNODB_LOCK_WAITS Table" w:history="1">
        <w:r>
          <w:rPr>
            <w:rStyle w:val="HTML1"/>
            <w:rFonts w:ascii="Courier New" w:hAnsi="Courier New" w:cs="Courier New"/>
            <w:b/>
            <w:bCs/>
            <w:color w:val="026789"/>
            <w:sz w:val="20"/>
            <w:szCs w:val="20"/>
            <w:shd w:val="clear" w:color="auto" w:fill="FFFFFF"/>
          </w:rPr>
          <w:t>INNODB_LOCK_WAITS</w:t>
        </w:r>
      </w:hyperlink>
      <w:r>
        <w:rPr>
          <w:rFonts w:ascii="Helvetica" w:hAnsi="Helvetica" w:cs="Helvetica"/>
          <w:color w:val="000000"/>
          <w:sz w:val="21"/>
          <w:szCs w:val="21"/>
        </w:rPr>
        <w:t> tables in MySQL 8.0. For similar discussion written in terms of the older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see </w:t>
      </w:r>
      <w:hyperlink r:id="rId3850" w:tgtFrame="_top" w:history="1">
        <w:r>
          <w:rPr>
            <w:rStyle w:val="a4"/>
            <w:rFonts w:ascii="Helvetica" w:hAnsi="Helvetica" w:cs="Helvetica"/>
            <w:color w:val="00759F"/>
            <w:sz w:val="21"/>
            <w:szCs w:val="21"/>
          </w:rPr>
          <w:t>InnoDB INFORMATION_SCHEMA Transaction and Locking Information</w:t>
        </w:r>
      </w:hyperlink>
      <w:r>
        <w:rPr>
          <w:rFonts w:ascii="Helvetica" w:hAnsi="Helvetica" w:cs="Helvetica"/>
          <w:color w:val="000000"/>
          <w:sz w:val="21"/>
          <w:szCs w:val="21"/>
        </w:rPr>
        <w:t>, in </w:t>
      </w:r>
      <w:hyperlink r:id="rId3851"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42BE1CB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and two Performance Schema tables enable you to monitor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transactions and diagnose potential locking problems:</w:t>
      </w:r>
    </w:p>
    <w:p w14:paraId="125FF7A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852" w:anchor="information-schema-innodb-trx-table" w:tooltip="26.4.30 The INFORMATION_SCHEMA INNODB_TRX Table" w:history="1">
        <w:r w:rsidR="002E3214">
          <w:rPr>
            <w:rStyle w:val="HTML1"/>
            <w:rFonts w:ascii="Courier New" w:hAnsi="Courier New" w:cs="Courier New"/>
            <w:b/>
            <w:bCs/>
            <w:color w:val="026789"/>
            <w:sz w:val="20"/>
            <w:szCs w:val="20"/>
            <w:shd w:val="clear" w:color="auto" w:fill="FFFFFF"/>
          </w:rPr>
          <w:t>INNODB_TRX</w:t>
        </w:r>
      </w:hyperlink>
      <w:r w:rsidR="002E3214">
        <w:rPr>
          <w:rFonts w:ascii="Helvetica" w:hAnsi="Helvetica" w:cs="Helvetica"/>
          <w:color w:val="000000"/>
          <w:sz w:val="21"/>
          <w:szCs w:val="21"/>
        </w:rPr>
        <w:t>: This </w:t>
      </w:r>
      <w:r w:rsidR="002E3214">
        <w:rPr>
          <w:rStyle w:val="HTML1"/>
          <w:rFonts w:ascii="Courier New" w:hAnsi="Courier New" w:cs="Courier New"/>
          <w:b/>
          <w:bCs/>
          <w:color w:val="026789"/>
          <w:sz w:val="20"/>
          <w:szCs w:val="20"/>
          <w:shd w:val="clear" w:color="auto" w:fill="FFFFFF"/>
        </w:rPr>
        <w:t>INFORMATION_SCHEMA</w:t>
      </w:r>
      <w:r w:rsidR="002E3214">
        <w:rPr>
          <w:rFonts w:ascii="Helvetica" w:hAnsi="Helvetica" w:cs="Helvetica"/>
          <w:color w:val="000000"/>
          <w:sz w:val="21"/>
          <w:szCs w:val="21"/>
        </w:rPr>
        <w:t> table provides information about every transaction currently executing inside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including the transaction state (for example, whether it is running or waiting for a lock), when the transaction started, and the particular SQL statement the transaction is executing.</w:t>
      </w:r>
    </w:p>
    <w:bookmarkStart w:id="1217" w:name="idm46383421462432"/>
    <w:bookmarkEnd w:id="1217"/>
    <w:p w14:paraId="06ACF92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"performance-schema-data-locks-table" \o "27.12.13.1 The data_locks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data_locks</w:t>
      </w:r>
      <w:r>
        <w:rPr>
          <w:rFonts w:ascii="Helvetica" w:hAnsi="Helvetica" w:cs="Helvetica"/>
          <w:color w:val="000000"/>
          <w:sz w:val="21"/>
          <w:szCs w:val="21"/>
        </w:rPr>
        <w:fldChar w:fldCharType="end"/>
      </w:r>
      <w:r>
        <w:rPr>
          <w:rFonts w:ascii="Helvetica" w:hAnsi="Helvetica" w:cs="Helvetica"/>
          <w:color w:val="000000"/>
          <w:sz w:val="21"/>
          <w:szCs w:val="21"/>
        </w:rPr>
        <w:t>: This Performance Schema table contains a row for each hold lock and each lock request that is blocked waiting for a held lock to be released:</w:t>
      </w:r>
    </w:p>
    <w:p w14:paraId="34DFBA3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There is one row for each held lock, whatever the state of the transaction that holds the lock (</w:t>
      </w:r>
      <w:r>
        <w:rPr>
          <w:rStyle w:val="HTML1"/>
          <w:rFonts w:ascii="Courier New" w:hAnsi="Courier New" w:cs="Courier New"/>
          <w:b/>
          <w:bCs/>
          <w:color w:val="026789"/>
          <w:sz w:val="20"/>
          <w:szCs w:val="20"/>
          <w:shd w:val="clear" w:color="auto" w:fill="FFFFFF"/>
        </w:rPr>
        <w:t>INNODB_TRX.TRX_STATE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RUNNING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ROLLING BACK</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COMMITTING</w:t>
      </w:r>
      <w:r>
        <w:rPr>
          <w:rFonts w:ascii="Helvetica" w:hAnsi="Helvetica" w:cs="Helvetica"/>
          <w:color w:val="000000"/>
          <w:sz w:val="21"/>
          <w:szCs w:val="21"/>
        </w:rPr>
        <w:t>).</w:t>
      </w:r>
    </w:p>
    <w:p w14:paraId="05F8AB47"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Each transaction in InnoDB that is waiting for another transaction to release a lock (</w:t>
      </w:r>
      <w:r>
        <w:rPr>
          <w:rStyle w:val="HTML1"/>
          <w:rFonts w:ascii="Courier New" w:hAnsi="Courier New" w:cs="Courier New"/>
          <w:b/>
          <w:bCs/>
          <w:color w:val="026789"/>
          <w:sz w:val="20"/>
          <w:szCs w:val="20"/>
          <w:shd w:val="clear" w:color="auto" w:fill="FFFFFF"/>
        </w:rPr>
        <w:t>INNODB_TRX.TRX_STATE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is blocked by exactly one blocking lock request. That blocking lock request is for a row or table lock held by another transaction in an incompatible mode. A lock request always has a mode that is incompatible with the mode of the held lock that blocks the request (read vs. write, shared vs. exclusive).</w:t>
      </w:r>
    </w:p>
    <w:p w14:paraId="2FCF7299"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 xml:space="preserve">The blocked transaction cannot proceed until the other transaction commits or rolls back, thereby releasing the requested lock. For every </w:t>
      </w:r>
      <w:r>
        <w:rPr>
          <w:rFonts w:ascii="Helvetica" w:hAnsi="Helvetica" w:cs="Helvetica"/>
          <w:color w:val="000000"/>
          <w:sz w:val="21"/>
          <w:szCs w:val="21"/>
        </w:rPr>
        <w:lastRenderedPageBreak/>
        <w:t>blocked transaction, </w:t>
      </w:r>
      <w:hyperlink r:id="rId3853"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contains one row that describes each lock the transaction has requested, and for which it is waiting.</w:t>
      </w:r>
    </w:p>
    <w:bookmarkStart w:id="1218" w:name="idm46383421449136"/>
    <w:bookmarkEnd w:id="1218"/>
    <w:p w14:paraId="446C2D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"file:///E:\\backup\\%E4%B8%8B%E8%BD%BD\\refman-8.0-en.html-chapter\\refman-8.0-en.html-chapter\\performance-schema.html" \l "performance-schema-data-lock-waits-table" \o "27.12.13.2 The data_lock_waits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shd w:val="clear" w:color="auto" w:fill="FFFFFF"/>
        </w:rPr>
        <w:t>data_lock_waits</w:t>
      </w:r>
      <w:r>
        <w:rPr>
          <w:rFonts w:ascii="Helvetica" w:hAnsi="Helvetica" w:cs="Helvetica"/>
          <w:color w:val="000000"/>
          <w:sz w:val="21"/>
          <w:szCs w:val="21"/>
        </w:rPr>
        <w:fldChar w:fldCharType="end"/>
      </w:r>
      <w:r>
        <w:rPr>
          <w:rFonts w:ascii="Helvetica" w:hAnsi="Helvetica" w:cs="Helvetica"/>
          <w:color w:val="000000"/>
          <w:sz w:val="21"/>
          <w:szCs w:val="21"/>
        </w:rPr>
        <w:t>: This Performance Schema table indicates which transactions are waiting for a given lock, or for which lock a given transaction is waiting. This table contains one or more rows for each blocked transaction, indicating the lock it has requested and any locks that are blocking that request. The </w:t>
      </w:r>
      <w:r>
        <w:rPr>
          <w:rStyle w:val="HTML1"/>
          <w:rFonts w:ascii="Courier New" w:hAnsi="Courier New" w:cs="Courier New"/>
          <w:b/>
          <w:bCs/>
          <w:color w:val="026789"/>
          <w:sz w:val="20"/>
          <w:szCs w:val="20"/>
          <w:shd w:val="clear" w:color="auto" w:fill="FFFFFF"/>
        </w:rPr>
        <w:t>REQUESTING_ENGINE_LOCK_ID</w:t>
      </w:r>
      <w:r>
        <w:rPr>
          <w:rFonts w:ascii="Helvetica" w:hAnsi="Helvetica" w:cs="Helvetica"/>
          <w:color w:val="000000"/>
          <w:sz w:val="21"/>
          <w:szCs w:val="21"/>
        </w:rPr>
        <w:t> value refers to the lock requested by a transaction, and the </w:t>
      </w:r>
      <w:r>
        <w:rPr>
          <w:rStyle w:val="HTML1"/>
          <w:rFonts w:ascii="Courier New" w:hAnsi="Courier New" w:cs="Courier New"/>
          <w:b/>
          <w:bCs/>
          <w:color w:val="026789"/>
          <w:sz w:val="20"/>
          <w:szCs w:val="20"/>
          <w:shd w:val="clear" w:color="auto" w:fill="FFFFFF"/>
        </w:rPr>
        <w:t>BLOCKING_ENGINE_LOCK_ID</w:t>
      </w:r>
      <w:r>
        <w:rPr>
          <w:rFonts w:ascii="Helvetica" w:hAnsi="Helvetica" w:cs="Helvetica"/>
          <w:color w:val="000000"/>
          <w:sz w:val="21"/>
          <w:szCs w:val="21"/>
        </w:rPr>
        <w:t> value refers to the lock (held by another transaction) that prevents the first transaction from proceeding. For any given blocked transaction, all rows in </w:t>
      </w:r>
      <w:hyperlink r:id="rId3854"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have the same value for </w:t>
      </w:r>
      <w:r>
        <w:rPr>
          <w:rStyle w:val="HTML1"/>
          <w:rFonts w:ascii="Courier New" w:hAnsi="Courier New" w:cs="Courier New"/>
          <w:b/>
          <w:bCs/>
          <w:color w:val="026789"/>
          <w:sz w:val="20"/>
          <w:szCs w:val="20"/>
          <w:shd w:val="clear" w:color="auto" w:fill="FFFFFF"/>
        </w:rPr>
        <w:t>REQUESTING_ENGINE_LOCK_ID</w:t>
      </w:r>
      <w:r>
        <w:rPr>
          <w:rFonts w:ascii="Helvetica" w:hAnsi="Helvetica" w:cs="Helvetica"/>
          <w:color w:val="000000"/>
          <w:sz w:val="21"/>
          <w:szCs w:val="21"/>
        </w:rPr>
        <w:t> and different values for </w:t>
      </w:r>
      <w:r>
        <w:rPr>
          <w:rStyle w:val="HTML1"/>
          <w:rFonts w:ascii="Courier New" w:hAnsi="Courier New" w:cs="Courier New"/>
          <w:b/>
          <w:bCs/>
          <w:color w:val="026789"/>
          <w:sz w:val="20"/>
          <w:szCs w:val="20"/>
          <w:shd w:val="clear" w:color="auto" w:fill="FFFFFF"/>
        </w:rPr>
        <w:t>BLOCKING_ENGINE_LOCK_ID</w:t>
      </w:r>
      <w:r>
        <w:rPr>
          <w:rFonts w:ascii="Helvetica" w:hAnsi="Helvetica" w:cs="Helvetica"/>
          <w:color w:val="000000"/>
          <w:sz w:val="21"/>
          <w:szCs w:val="21"/>
        </w:rPr>
        <w:t>.</w:t>
      </w:r>
    </w:p>
    <w:p w14:paraId="050A1569" w14:textId="77777777" w:rsidR="002E3214" w:rsidRDefault="002E3214" w:rsidP="002E3214">
      <w:pPr>
        <w:pStyle w:val="af"/>
        <w:rPr>
          <w:rFonts w:ascii="Helvetica" w:hAnsi="Helvetica" w:cs="Helvetica"/>
          <w:color w:val="000000"/>
          <w:sz w:val="21"/>
          <w:szCs w:val="21"/>
        </w:rPr>
      </w:pPr>
      <w:bookmarkStart w:id="1219" w:name="idm46383421440800"/>
      <w:bookmarkEnd w:id="1219"/>
      <w:r>
        <w:rPr>
          <w:rFonts w:ascii="Helvetica" w:hAnsi="Helvetica" w:cs="Helvetica"/>
          <w:color w:val="000000"/>
          <w:sz w:val="21"/>
          <w:szCs w:val="21"/>
        </w:rPr>
        <w:t>For more information about the preceding tables, see </w:t>
      </w:r>
      <w:hyperlink r:id="rId3855" w:anchor="information-schema-innodb-trx-table" w:tooltip="26.4.30 The INFORMATION_SCHEMA INNODB_TRX Table" w:history="1">
        <w:r>
          <w:rPr>
            <w:rStyle w:val="a4"/>
            <w:rFonts w:ascii="Helvetica" w:hAnsi="Helvetica" w:cs="Helvetica"/>
            <w:color w:val="00759F"/>
            <w:sz w:val="21"/>
            <w:szCs w:val="21"/>
          </w:rPr>
          <w:t>Section 26.4.30, “The INFORMATION_SCHEMA INNODB_TRX Table”</w:t>
        </w:r>
      </w:hyperlink>
      <w:r>
        <w:rPr>
          <w:rFonts w:ascii="Helvetica" w:hAnsi="Helvetica" w:cs="Helvetica"/>
          <w:color w:val="000000"/>
          <w:sz w:val="21"/>
          <w:szCs w:val="21"/>
        </w:rPr>
        <w:t>, </w:t>
      </w:r>
      <w:hyperlink r:id="rId3856" w:anchor="performance-schema-data-locks-table" w:tooltip="27.12.13.1 The data_locks Table" w:history="1">
        <w:r>
          <w:rPr>
            <w:rStyle w:val="a4"/>
            <w:rFonts w:ascii="Helvetica" w:hAnsi="Helvetica" w:cs="Helvetica"/>
            <w:color w:val="00759F"/>
            <w:sz w:val="21"/>
            <w:szCs w:val="21"/>
          </w:rPr>
          <w:t>Section 27.12.13.1, “The data_locks Table”</w:t>
        </w:r>
      </w:hyperlink>
      <w:r>
        <w:rPr>
          <w:rFonts w:ascii="Helvetica" w:hAnsi="Helvetica" w:cs="Helvetica"/>
          <w:color w:val="000000"/>
          <w:sz w:val="21"/>
          <w:szCs w:val="21"/>
        </w:rPr>
        <w:t>, and </w:t>
      </w:r>
      <w:hyperlink r:id="rId3857" w:anchor="performance-schema-data-lock-waits-table" w:tooltip="27.12.13.2 The data_lock_waits Table" w:history="1">
        <w:r>
          <w:rPr>
            <w:rStyle w:val="a4"/>
            <w:rFonts w:ascii="Helvetica" w:hAnsi="Helvetica" w:cs="Helvetica"/>
            <w:color w:val="00759F"/>
            <w:sz w:val="21"/>
            <w:szCs w:val="21"/>
          </w:rPr>
          <w:t>Section 27.12.13.2, “The data_lock_waits Table”</w:t>
        </w:r>
      </w:hyperlink>
      <w:r>
        <w:rPr>
          <w:rFonts w:ascii="Helvetica" w:hAnsi="Helvetica" w:cs="Helvetica"/>
          <w:color w:val="000000"/>
          <w:sz w:val="21"/>
          <w:szCs w:val="21"/>
        </w:rPr>
        <w:t>.</w:t>
      </w:r>
    </w:p>
    <w:p w14:paraId="6EE41902" w14:textId="77777777" w:rsidR="002E3214" w:rsidRDefault="002E3214" w:rsidP="002E3214">
      <w:pPr>
        <w:pStyle w:val="4"/>
        <w:shd w:val="clear" w:color="auto" w:fill="FFFFFF"/>
        <w:rPr>
          <w:rFonts w:ascii="Helvetica" w:hAnsi="Helvetica" w:cs="Helvetica"/>
          <w:color w:val="000000"/>
          <w:sz w:val="29"/>
          <w:szCs w:val="29"/>
        </w:rPr>
      </w:pPr>
      <w:bookmarkStart w:id="1220" w:name="innodb-information-schema-examples"/>
      <w:bookmarkEnd w:id="1220"/>
      <w:r>
        <w:rPr>
          <w:rFonts w:ascii="Helvetica" w:hAnsi="Helvetica" w:cs="Helvetica"/>
          <w:color w:val="000000"/>
          <w:sz w:val="29"/>
          <w:szCs w:val="29"/>
        </w:rPr>
        <w:t>15.15.2.1 Using InnoDB Transaction and Locking Information</w:t>
      </w:r>
    </w:p>
    <w:p w14:paraId="3FA066F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079A509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locking information as exposed by the Performance Schema </w:t>
      </w:r>
      <w:hyperlink r:id="rId3858"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859"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which supersede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860" w:anchor="information-schema-innodb-locks-table" w:tooltip="26.4.21 The INFORMATION_SCHEMA INNODB_LOCKS Table" w:history="1">
        <w:r>
          <w:rPr>
            <w:rStyle w:val="HTML1"/>
            <w:rFonts w:ascii="Courier New" w:hAnsi="Courier New" w:cs="Courier New"/>
            <w:b/>
            <w:bCs/>
            <w:color w:val="026789"/>
            <w:sz w:val="20"/>
            <w:szCs w:val="20"/>
            <w:shd w:val="clear" w:color="auto" w:fill="FFFFFF"/>
          </w:rPr>
          <w:t>INNODB_LOCKS</w:t>
        </w:r>
      </w:hyperlink>
      <w:r>
        <w:rPr>
          <w:rFonts w:ascii="Helvetica" w:hAnsi="Helvetica" w:cs="Helvetica"/>
          <w:color w:val="000000"/>
          <w:sz w:val="21"/>
          <w:szCs w:val="21"/>
        </w:rPr>
        <w:t> and </w:t>
      </w:r>
      <w:hyperlink r:id="rId3861" w:anchor="information-schema-innodb-lock-waits-table" w:tooltip="26.4.22 The INFORMATION_SCHEMA INNODB_LOCK_WAITS Table" w:history="1">
        <w:r>
          <w:rPr>
            <w:rStyle w:val="HTML1"/>
            <w:rFonts w:ascii="Courier New" w:hAnsi="Courier New" w:cs="Courier New"/>
            <w:b/>
            <w:bCs/>
            <w:color w:val="026789"/>
            <w:sz w:val="20"/>
            <w:szCs w:val="20"/>
            <w:shd w:val="clear" w:color="auto" w:fill="FFFFFF"/>
          </w:rPr>
          <w:t>INNODB_LOCK_WAITS</w:t>
        </w:r>
      </w:hyperlink>
      <w:r>
        <w:rPr>
          <w:rFonts w:ascii="Helvetica" w:hAnsi="Helvetica" w:cs="Helvetica"/>
          <w:color w:val="000000"/>
          <w:sz w:val="21"/>
          <w:szCs w:val="21"/>
        </w:rPr>
        <w:t> tables in MySQL 8.0. For similar discussion written in terms of the older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see </w:t>
      </w:r>
      <w:hyperlink r:id="rId3862" w:tgtFrame="_top" w:history="1">
        <w:r>
          <w:rPr>
            <w:rStyle w:val="a4"/>
            <w:rFonts w:ascii="Helvetica" w:hAnsi="Helvetica" w:cs="Helvetica"/>
            <w:color w:val="00759F"/>
            <w:sz w:val="21"/>
            <w:szCs w:val="21"/>
          </w:rPr>
          <w:t>Using InnoDB Transaction and Locking Information</w:t>
        </w:r>
      </w:hyperlink>
      <w:r>
        <w:rPr>
          <w:rFonts w:ascii="Helvetica" w:hAnsi="Helvetica" w:cs="Helvetica"/>
          <w:color w:val="000000"/>
          <w:sz w:val="21"/>
          <w:szCs w:val="21"/>
        </w:rPr>
        <w:t>, in </w:t>
      </w:r>
      <w:hyperlink r:id="rId3863"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46139D28" w14:textId="77777777" w:rsidR="002E3214" w:rsidRDefault="002E3214" w:rsidP="002E3214">
      <w:pPr>
        <w:pStyle w:val="5"/>
        <w:shd w:val="clear" w:color="auto" w:fill="FFFFFF"/>
        <w:rPr>
          <w:rFonts w:ascii="Helvetica" w:hAnsi="Helvetica" w:cs="Helvetica"/>
          <w:color w:val="000000"/>
          <w:sz w:val="25"/>
          <w:szCs w:val="25"/>
        </w:rPr>
      </w:pPr>
      <w:r>
        <w:rPr>
          <w:rFonts w:ascii="Helvetica" w:hAnsi="Helvetica" w:cs="Helvetica"/>
          <w:color w:val="000000"/>
          <w:sz w:val="25"/>
          <w:szCs w:val="25"/>
        </w:rPr>
        <w:t>Identifying Blocking Transactions</w:t>
      </w:r>
    </w:p>
    <w:p w14:paraId="7980E69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It is sometimes helpful to identify which transaction blocks another. The tables that contain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transactions and data locks enable you to determine which transaction is waiting for another, and which resource is being requested. (For descriptions of these tables, see </w:t>
      </w:r>
      <w:hyperlink r:id="rId3864" w:anchor="innodb-information-schema-transactions" w:tooltip="15.15.2 InnoDB INFORMATION_SCHEMA Transaction and Locking Information" w:history="1">
        <w:r>
          <w:rPr>
            <w:rStyle w:val="a4"/>
            <w:rFonts w:ascii="Helvetica" w:hAnsi="Helvetica" w:cs="Helvetica"/>
            <w:color w:val="00759F"/>
            <w:sz w:val="21"/>
            <w:szCs w:val="21"/>
          </w:rPr>
          <w:t>Section 15.15.2, “InnoDB INFORMATION_SCHEMA Transaction and Locking Information”</w:t>
        </w:r>
      </w:hyperlink>
      <w:r>
        <w:rPr>
          <w:rFonts w:ascii="Helvetica" w:hAnsi="Helvetica" w:cs="Helvetica"/>
          <w:color w:val="000000"/>
          <w:sz w:val="21"/>
          <w:szCs w:val="21"/>
        </w:rPr>
        <w:t>.)</w:t>
      </w:r>
    </w:p>
    <w:p w14:paraId="611C02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Suppose that three sessions are running concurrently. Each session corresponds to a MySQL thread, and executes one transaction after another. Consider the state of the system when these sessions have issued the following statements, but none has yet committed its transaction:</w:t>
      </w:r>
    </w:p>
    <w:p w14:paraId="0A8A97D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Session A:</w:t>
      </w:r>
    </w:p>
    <w:p w14:paraId="01EEC8A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BEGIN;</w:t>
      </w:r>
    </w:p>
    <w:p w14:paraId="40946A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a FROM t FOR UPDATE;</w:t>
      </w:r>
    </w:p>
    <w:p w14:paraId="18B6A96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SLEEP(100);</w:t>
      </w:r>
    </w:p>
    <w:p w14:paraId="328DDC5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Session B:</w:t>
      </w:r>
    </w:p>
    <w:p w14:paraId="074ABC1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b FROM t FOR UPDATE;</w:t>
      </w:r>
    </w:p>
    <w:p w14:paraId="591F7B7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Session C:</w:t>
      </w:r>
    </w:p>
    <w:p w14:paraId="27CFDF9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c FROM t FOR UPDATE;</w:t>
      </w:r>
    </w:p>
    <w:p w14:paraId="6CC1848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this scenario, use the following query to see which transactions are waiting and which transactions are blocking them:</w:t>
      </w:r>
    </w:p>
    <w:p w14:paraId="57057B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08624B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r.trx_id waiting_trx_id,</w:t>
      </w:r>
    </w:p>
    <w:p w14:paraId="3E0122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r.trx_mysql_thread_id waiting_thread,</w:t>
      </w:r>
    </w:p>
    <w:p w14:paraId="4C91837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r.trx_query waiting_query,</w:t>
      </w:r>
    </w:p>
    <w:p w14:paraId="056E237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b.trx_id blocking_trx_id,</w:t>
      </w:r>
    </w:p>
    <w:p w14:paraId="6D5414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b.trx_mysql_thread_id blocking_thread,</w:t>
      </w:r>
    </w:p>
    <w:p w14:paraId="4D9225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b.trx_query blocking_query</w:t>
      </w:r>
    </w:p>
    <w:p w14:paraId="7AC571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performance_schema.data_lock_waits w</w:t>
      </w:r>
    </w:p>
    <w:p w14:paraId="0391C0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INNER JOIN information_schema.innodb_trx b</w:t>
      </w:r>
    </w:p>
    <w:p w14:paraId="099D58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b.trx_id = w.blocking_engine_transaction_id</w:t>
      </w:r>
    </w:p>
    <w:p w14:paraId="745348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INNER JOIN information_schema.innodb_trx r</w:t>
      </w:r>
    </w:p>
    <w:p w14:paraId="3A045A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r.trx_id = w.requesting_engine_transaction_id;</w:t>
      </w:r>
    </w:p>
    <w:p w14:paraId="540E32C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Or, more simply, use the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schema </w:t>
      </w:r>
      <w:hyperlink r:id="rId3865" w:anchor="sys-innodb-lock-waits" w:tooltip="28.4.3.9 The innodb_lock_waits and x$innodb_lock_waits Views" w:history="1">
        <w:r>
          <w:rPr>
            <w:rStyle w:val="HTML1"/>
            <w:rFonts w:ascii="Courier New" w:hAnsi="Courier New" w:cs="Courier New"/>
            <w:b/>
            <w:bCs/>
            <w:color w:val="026789"/>
            <w:sz w:val="20"/>
            <w:szCs w:val="20"/>
            <w:shd w:val="clear" w:color="auto" w:fill="FFFFFF"/>
          </w:rPr>
          <w:t>innodb_lock_waits</w:t>
        </w:r>
      </w:hyperlink>
      <w:r>
        <w:rPr>
          <w:rFonts w:ascii="Helvetica" w:hAnsi="Helvetica" w:cs="Helvetica"/>
          <w:color w:val="000000"/>
          <w:sz w:val="21"/>
          <w:szCs w:val="21"/>
        </w:rPr>
        <w:t> view:</w:t>
      </w:r>
    </w:p>
    <w:p w14:paraId="3FC00A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456F73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waiting_trx_id,</w:t>
      </w:r>
    </w:p>
    <w:p w14:paraId="5F9E5E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waiting_pid,</w:t>
      </w:r>
    </w:p>
    <w:p w14:paraId="59AF0DD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waiting_query,</w:t>
      </w:r>
    </w:p>
    <w:p w14:paraId="2BB3BE1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blocking_trx_id,</w:t>
      </w:r>
    </w:p>
    <w:p w14:paraId="299033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blocking_pid,</w:t>
      </w:r>
    </w:p>
    <w:p w14:paraId="1C24CE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blocking_query</w:t>
      </w:r>
    </w:p>
    <w:p w14:paraId="4B02E4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sys.innodb_lock_waits;</w:t>
      </w:r>
    </w:p>
    <w:p w14:paraId="48FD54A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NULL value is reported for the blocking query, see </w:t>
      </w:r>
      <w:hyperlink r:id="rId3866" w:anchor="innodb-information-schema-examples-null-blocking-query" w:tooltip="Identifying a Blocking Query After the Issuing Session Becomes Idle" w:history="1">
        <w:r>
          <w:rPr>
            <w:rStyle w:val="a4"/>
            <w:rFonts w:ascii="Helvetica" w:hAnsi="Helvetica" w:cs="Helvetica"/>
            <w:color w:val="00759F"/>
            <w:sz w:val="21"/>
            <w:szCs w:val="21"/>
          </w:rPr>
          <w:t>Identifying a Blocking Query After the Issuing Session Becomes Idle</w:t>
        </w:r>
      </w:hyperlink>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326"/>
        <w:gridCol w:w="1379"/>
        <w:gridCol w:w="2001"/>
        <w:gridCol w:w="1471"/>
        <w:gridCol w:w="1539"/>
        <w:gridCol w:w="2184"/>
      </w:tblGrid>
      <w:tr w:rsidR="002E3214" w14:paraId="1584E0B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5A672" w14:textId="77777777" w:rsidR="002E3214" w:rsidRDefault="002E3214" w:rsidP="00895542">
            <w:pPr>
              <w:rPr>
                <w:rFonts w:ascii="Helvetica" w:hAnsi="Helvetica" w:cs="Helvetica"/>
                <w:b/>
                <w:bCs/>
                <w:color w:val="000000"/>
                <w:szCs w:val="24"/>
              </w:rPr>
            </w:pPr>
            <w:r>
              <w:rPr>
                <w:rFonts w:ascii="Helvetica" w:hAnsi="Helvetica" w:cs="Helvetica"/>
                <w:b/>
                <w:bCs/>
                <w:color w:val="000000"/>
              </w:rPr>
              <w:lastRenderedPageBreak/>
              <w:t>waiting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EF2F18" w14:textId="77777777" w:rsidR="002E3214" w:rsidRDefault="002E3214" w:rsidP="00895542">
            <w:pPr>
              <w:rPr>
                <w:rFonts w:ascii="Helvetica" w:hAnsi="Helvetica" w:cs="Helvetica"/>
                <w:b/>
                <w:bCs/>
                <w:color w:val="000000"/>
              </w:rPr>
            </w:pPr>
            <w:r>
              <w:rPr>
                <w:rFonts w:ascii="Helvetica" w:hAnsi="Helvetica" w:cs="Helvetica"/>
                <w:b/>
                <w:bCs/>
                <w:color w:val="000000"/>
              </w:rPr>
              <w:t>waiting thread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EE70BA" w14:textId="77777777" w:rsidR="002E3214" w:rsidRDefault="002E3214" w:rsidP="00895542">
            <w:pPr>
              <w:rPr>
                <w:rFonts w:ascii="Helvetica" w:hAnsi="Helvetica" w:cs="Helvetica"/>
                <w:b/>
                <w:bCs/>
                <w:color w:val="000000"/>
              </w:rPr>
            </w:pPr>
            <w:r>
              <w:rPr>
                <w:rFonts w:ascii="Helvetica" w:hAnsi="Helvetica" w:cs="Helvetica"/>
                <w:b/>
                <w:bCs/>
                <w:color w:val="000000"/>
              </w:rPr>
              <w:t>waiting query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677492" w14:textId="77777777" w:rsidR="002E3214" w:rsidRDefault="002E3214" w:rsidP="00895542">
            <w:pPr>
              <w:rPr>
                <w:rFonts w:ascii="Helvetica" w:hAnsi="Helvetica" w:cs="Helvetica"/>
                <w:b/>
                <w:bCs/>
                <w:color w:val="000000"/>
              </w:rPr>
            </w:pPr>
            <w:r>
              <w:rPr>
                <w:rFonts w:ascii="Helvetica" w:hAnsi="Helvetica" w:cs="Helvetica"/>
                <w:b/>
                <w:bCs/>
                <w:color w:val="000000"/>
              </w:rPr>
              <w:t>blocking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FFF8D" w14:textId="77777777" w:rsidR="002E3214" w:rsidRDefault="002E3214" w:rsidP="00895542">
            <w:pPr>
              <w:rPr>
                <w:rFonts w:ascii="Helvetica" w:hAnsi="Helvetica" w:cs="Helvetica"/>
                <w:b/>
                <w:bCs/>
                <w:color w:val="000000"/>
              </w:rPr>
            </w:pPr>
            <w:r>
              <w:rPr>
                <w:rFonts w:ascii="Helvetica" w:hAnsi="Helvetica" w:cs="Helvetica"/>
                <w:b/>
                <w:bCs/>
                <w:color w:val="000000"/>
              </w:rPr>
              <w:t>blocking thread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2B7719" w14:textId="77777777" w:rsidR="002E3214" w:rsidRDefault="002E3214" w:rsidP="00895542">
            <w:pPr>
              <w:rPr>
                <w:rFonts w:ascii="Helvetica" w:hAnsi="Helvetica" w:cs="Helvetica"/>
                <w:b/>
                <w:bCs/>
                <w:color w:val="000000"/>
              </w:rPr>
            </w:pPr>
            <w:r>
              <w:rPr>
                <w:rFonts w:ascii="Helvetica" w:hAnsi="Helvetica" w:cs="Helvetica"/>
                <w:b/>
                <w:bCs/>
                <w:color w:val="000000"/>
              </w:rPr>
              <w:t>blocking query</w:t>
            </w:r>
          </w:p>
        </w:tc>
      </w:tr>
      <w:tr w:rsidR="002E3214" w14:paraId="5D40B9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AE604B"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A4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0E87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351E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b FROM t FOR 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9227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C27A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79947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SLEEP(100)</w:t>
            </w:r>
          </w:p>
        </w:tc>
      </w:tr>
      <w:tr w:rsidR="002E3214" w14:paraId="0C1554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154BAF"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0532F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0348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c FROM t FOR 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ACA0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D5128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3E6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SLEEP(100)</w:t>
            </w:r>
          </w:p>
        </w:tc>
      </w:tr>
      <w:tr w:rsidR="002E3214" w14:paraId="602C66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54F3B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6F26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E05F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c FROM t FOR 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90AC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EAFE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E512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b FROM t FOR UPDATE</w:t>
            </w:r>
          </w:p>
        </w:tc>
      </w:tr>
    </w:tbl>
    <w:p w14:paraId="2264A606"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In the preceding table, you can identify sessions by the </w:t>
      </w:r>
      <w:r>
        <w:rPr>
          <w:rStyle w:val="70"/>
          <w:rFonts w:ascii="inherit" w:hAnsi="inherit" w:cs="Helvetica"/>
          <w:color w:val="000000"/>
          <w:sz w:val="21"/>
          <w:szCs w:val="21"/>
          <w:bdr w:val="none" w:sz="0" w:space="0" w:color="auto" w:frame="1"/>
        </w:rPr>
        <w:t>“waiting query”</w:t>
      </w:r>
      <w:r>
        <w:rPr>
          <w:rFonts w:ascii="Helvetica" w:hAnsi="Helvetica" w:cs="Helvetica"/>
          <w:color w:val="000000"/>
          <w:sz w:val="21"/>
          <w:szCs w:val="21"/>
        </w:rPr>
        <w:t> or </w:t>
      </w:r>
      <w:r>
        <w:rPr>
          <w:rStyle w:val="70"/>
          <w:rFonts w:ascii="inherit" w:hAnsi="inherit" w:cs="Helvetica"/>
          <w:color w:val="000000"/>
          <w:sz w:val="21"/>
          <w:szCs w:val="21"/>
          <w:bdr w:val="none" w:sz="0" w:space="0" w:color="auto" w:frame="1"/>
        </w:rPr>
        <w:t>“blocking query”</w:t>
      </w:r>
      <w:r>
        <w:rPr>
          <w:rFonts w:ascii="Helvetica" w:hAnsi="Helvetica" w:cs="Helvetica"/>
          <w:color w:val="000000"/>
          <w:sz w:val="21"/>
          <w:szCs w:val="21"/>
        </w:rPr>
        <w:t> columns. As you can see:</w:t>
      </w:r>
    </w:p>
    <w:p w14:paraId="0A41FB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Session B (trx id </w:t>
      </w:r>
      <w:r>
        <w:rPr>
          <w:rStyle w:val="HTML1"/>
          <w:rFonts w:ascii="Courier New" w:hAnsi="Courier New" w:cs="Courier New"/>
          <w:b/>
          <w:bCs/>
          <w:color w:val="026789"/>
          <w:sz w:val="20"/>
          <w:szCs w:val="20"/>
          <w:shd w:val="clear" w:color="auto" w:fill="FFFFFF"/>
        </w:rPr>
        <w:t>A4</w:t>
      </w:r>
      <w:r>
        <w:rPr>
          <w:rFonts w:ascii="Helvetica" w:hAnsi="Helvetica" w:cs="Helvetica"/>
          <w:color w:val="000000"/>
          <w:sz w:val="21"/>
          <w:szCs w:val="21"/>
        </w:rPr>
        <w:t>, thread </w:t>
      </w: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and Session C (trx id </w:t>
      </w:r>
      <w:r>
        <w:rPr>
          <w:rStyle w:val="HTML1"/>
          <w:rFonts w:ascii="Courier New" w:hAnsi="Courier New" w:cs="Courier New"/>
          <w:b/>
          <w:bCs/>
          <w:color w:val="026789"/>
          <w:sz w:val="20"/>
          <w:szCs w:val="20"/>
          <w:shd w:val="clear" w:color="auto" w:fill="FFFFFF"/>
        </w:rPr>
        <w:t>A5</w:t>
      </w:r>
      <w:r>
        <w:rPr>
          <w:rFonts w:ascii="Helvetica" w:hAnsi="Helvetica" w:cs="Helvetica"/>
          <w:color w:val="000000"/>
          <w:sz w:val="21"/>
          <w:szCs w:val="21"/>
        </w:rPr>
        <w:t>, thread </w:t>
      </w:r>
      <w:r>
        <w:rPr>
          <w:rStyle w:val="HTML1"/>
          <w:rFonts w:ascii="Courier New" w:hAnsi="Courier New" w:cs="Courier New"/>
          <w:b/>
          <w:bCs/>
          <w:color w:val="026789"/>
          <w:sz w:val="20"/>
          <w:szCs w:val="20"/>
          <w:shd w:val="clear" w:color="auto" w:fill="FFFFFF"/>
        </w:rPr>
        <w:t>7</w:t>
      </w:r>
      <w:r>
        <w:rPr>
          <w:rFonts w:ascii="Helvetica" w:hAnsi="Helvetica" w:cs="Helvetica"/>
          <w:color w:val="000000"/>
          <w:sz w:val="21"/>
          <w:szCs w:val="21"/>
        </w:rPr>
        <w:t>) are both waiting for Session A (trx id </w:t>
      </w:r>
      <w:r>
        <w:rPr>
          <w:rStyle w:val="HTML1"/>
          <w:rFonts w:ascii="Courier New" w:hAnsi="Courier New" w:cs="Courier New"/>
          <w:b/>
          <w:bCs/>
          <w:color w:val="026789"/>
          <w:sz w:val="20"/>
          <w:szCs w:val="20"/>
          <w:shd w:val="clear" w:color="auto" w:fill="FFFFFF"/>
        </w:rPr>
        <w:t>A3</w:t>
      </w:r>
      <w:r>
        <w:rPr>
          <w:rFonts w:ascii="Helvetica" w:hAnsi="Helvetica" w:cs="Helvetica"/>
          <w:color w:val="000000"/>
          <w:sz w:val="21"/>
          <w:szCs w:val="21"/>
        </w:rPr>
        <w:t>, thread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w:t>
      </w:r>
    </w:p>
    <w:p w14:paraId="204C48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Session C is waiting for Session B as well as Session A.</w:t>
      </w:r>
    </w:p>
    <w:p w14:paraId="297603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see the underlying data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867"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 and Performance Schema </w:t>
      </w:r>
      <w:hyperlink r:id="rId3868"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869"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w:t>
      </w:r>
    </w:p>
    <w:p w14:paraId="2F6B769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some sample contents of the </w:t>
      </w:r>
      <w:hyperlink r:id="rId3870"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69"/>
        <w:gridCol w:w="853"/>
        <w:gridCol w:w="1397"/>
        <w:gridCol w:w="1619"/>
        <w:gridCol w:w="1397"/>
        <w:gridCol w:w="1031"/>
        <w:gridCol w:w="1256"/>
        <w:gridCol w:w="1778"/>
      </w:tblGrid>
      <w:tr w:rsidR="002E3214" w14:paraId="716F1E4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B1C2CB" w14:textId="77777777" w:rsidR="002E3214" w:rsidRDefault="002E3214" w:rsidP="00895542">
            <w:pPr>
              <w:rPr>
                <w:rFonts w:ascii="Helvetica" w:hAnsi="Helvetica" w:cs="Helvetica"/>
                <w:b/>
                <w:bCs/>
                <w:color w:val="000000"/>
                <w:szCs w:val="24"/>
              </w:rPr>
            </w:pPr>
            <w:r>
              <w:rPr>
                <w:rFonts w:ascii="Helvetica" w:hAnsi="Helvetica" w:cs="Helvetica"/>
                <w:b/>
                <w:bCs/>
                <w:color w:val="000000"/>
              </w:rPr>
              <w:t>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ABF35" w14:textId="77777777" w:rsidR="002E3214" w:rsidRDefault="002E3214" w:rsidP="00895542">
            <w:pPr>
              <w:rPr>
                <w:rFonts w:ascii="Helvetica" w:hAnsi="Helvetica" w:cs="Helvetica"/>
                <w:b/>
                <w:bCs/>
                <w:color w:val="000000"/>
              </w:rPr>
            </w:pPr>
            <w:r>
              <w:rPr>
                <w:rFonts w:ascii="Helvetica" w:hAnsi="Helvetica" w:cs="Helvetica"/>
                <w:b/>
                <w:bCs/>
                <w:color w:val="000000"/>
              </w:rPr>
              <w:t>trx state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D64FCF" w14:textId="77777777" w:rsidR="002E3214" w:rsidRDefault="002E3214" w:rsidP="00895542">
            <w:pPr>
              <w:rPr>
                <w:rFonts w:ascii="Helvetica" w:hAnsi="Helvetica" w:cs="Helvetica"/>
                <w:b/>
                <w:bCs/>
                <w:color w:val="000000"/>
              </w:rPr>
            </w:pPr>
            <w:r>
              <w:rPr>
                <w:rFonts w:ascii="Helvetica" w:hAnsi="Helvetica" w:cs="Helvetica"/>
                <w:b/>
                <w:bCs/>
                <w:color w:val="000000"/>
              </w:rPr>
              <w:t>trx started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C0A631" w14:textId="77777777" w:rsidR="002E3214" w:rsidRDefault="002E3214" w:rsidP="00895542">
            <w:pPr>
              <w:rPr>
                <w:rFonts w:ascii="Helvetica" w:hAnsi="Helvetica" w:cs="Helvetica"/>
                <w:b/>
                <w:bCs/>
                <w:color w:val="000000"/>
              </w:rPr>
            </w:pPr>
            <w:r>
              <w:rPr>
                <w:rFonts w:ascii="Helvetica" w:hAnsi="Helvetica" w:cs="Helvetica"/>
                <w:b/>
                <w:bCs/>
                <w:color w:val="000000"/>
              </w:rPr>
              <w:t>trx requested lock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B49885" w14:textId="77777777" w:rsidR="002E3214" w:rsidRDefault="002E3214" w:rsidP="00895542">
            <w:pPr>
              <w:rPr>
                <w:rFonts w:ascii="Helvetica" w:hAnsi="Helvetica" w:cs="Helvetica"/>
                <w:b/>
                <w:bCs/>
                <w:color w:val="000000"/>
              </w:rPr>
            </w:pPr>
            <w:r>
              <w:rPr>
                <w:rFonts w:ascii="Helvetica" w:hAnsi="Helvetica" w:cs="Helvetica"/>
                <w:b/>
                <w:bCs/>
                <w:color w:val="000000"/>
              </w:rPr>
              <w:t>trx wait started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4BDD63" w14:textId="77777777" w:rsidR="002E3214" w:rsidRDefault="002E3214" w:rsidP="00895542">
            <w:pPr>
              <w:rPr>
                <w:rFonts w:ascii="Helvetica" w:hAnsi="Helvetica" w:cs="Helvetica"/>
                <w:b/>
                <w:bCs/>
                <w:color w:val="000000"/>
              </w:rPr>
            </w:pPr>
            <w:r>
              <w:rPr>
                <w:rFonts w:ascii="Helvetica" w:hAnsi="Helvetica" w:cs="Helvetica"/>
                <w:b/>
                <w:bCs/>
                <w:color w:val="000000"/>
              </w:rPr>
              <w:t>trx weight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790C37" w14:textId="77777777" w:rsidR="002E3214" w:rsidRDefault="002E3214" w:rsidP="00895542">
            <w:pPr>
              <w:rPr>
                <w:rFonts w:ascii="Helvetica" w:hAnsi="Helvetica" w:cs="Helvetica"/>
                <w:b/>
                <w:bCs/>
                <w:color w:val="000000"/>
              </w:rPr>
            </w:pPr>
            <w:r>
              <w:rPr>
                <w:rFonts w:ascii="Helvetica" w:hAnsi="Helvetica" w:cs="Helvetica"/>
                <w:b/>
                <w:bCs/>
                <w:color w:val="000000"/>
              </w:rPr>
              <w:t>trx mysql thread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D64704" w14:textId="77777777" w:rsidR="002E3214" w:rsidRDefault="002E3214" w:rsidP="00895542">
            <w:pPr>
              <w:rPr>
                <w:rFonts w:ascii="Helvetica" w:hAnsi="Helvetica" w:cs="Helvetica"/>
                <w:b/>
                <w:bCs/>
                <w:color w:val="000000"/>
              </w:rPr>
            </w:pPr>
            <w:r>
              <w:rPr>
                <w:rFonts w:ascii="Helvetica" w:hAnsi="Helvetica" w:cs="Helvetica"/>
                <w:b/>
                <w:bCs/>
                <w:color w:val="000000"/>
              </w:rPr>
              <w:t>trx query</w:t>
            </w:r>
          </w:p>
        </w:tc>
      </w:tr>
      <w:tr w:rsidR="002E3214" w14:paraId="6B1397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EA2C24"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AC4C7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RUN</w:t>
            </w:r>
            <w:r>
              <w:rPr>
                <w:rStyle w:val="HTML1"/>
                <w:rFonts w:ascii="Courier New" w:hAnsi="Courier New" w:cs="Courier New"/>
                <w:b/>
                <w:bCs/>
                <w:color w:val="026789"/>
                <w:sz w:val="19"/>
                <w:szCs w:val="19"/>
                <w:shd w:val="clear" w:color="auto" w:fill="FFFFFF"/>
              </w:rPr>
              <w:softHyphen/>
              <w:t>NING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DBCC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16:44:54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018C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0449A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9D1E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463CA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925D5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SLEEP(100)</w:t>
            </w:r>
          </w:p>
        </w:tc>
      </w:tr>
      <w:tr w:rsidR="002E3214" w14:paraId="43BEA5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AF26E8"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488B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EC18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16:45:09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3567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A4:1:3:2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83DA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16:45:09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26BF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4A7F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C824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b FROM t FOR UPDATE</w:t>
            </w:r>
          </w:p>
        </w:tc>
      </w:tr>
      <w:tr w:rsidR="002E3214" w14:paraId="219E88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2D2B2"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9A56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0BE0E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16:45:14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BFA80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A5:1:3:2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DF18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16:45:14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7BF7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999D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DFA3D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c FROM t FOR UPDATE</w:t>
            </w:r>
          </w:p>
        </w:tc>
      </w:tr>
    </w:tbl>
    <w:p w14:paraId="59F6555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some sample contents of the </w:t>
      </w:r>
      <w:hyperlink r:id="rId3871"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156"/>
        <w:gridCol w:w="1186"/>
        <w:gridCol w:w="1261"/>
        <w:gridCol w:w="1152"/>
        <w:gridCol w:w="1515"/>
        <w:gridCol w:w="1182"/>
        <w:gridCol w:w="1281"/>
        <w:gridCol w:w="1167"/>
      </w:tblGrid>
      <w:tr w:rsidR="002E3214" w14:paraId="7717581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35B603" w14:textId="77777777" w:rsidR="002E3214" w:rsidRDefault="002E3214" w:rsidP="00895542">
            <w:pPr>
              <w:rPr>
                <w:rFonts w:ascii="Helvetica" w:hAnsi="Helvetica" w:cs="Helvetica"/>
                <w:b/>
                <w:bCs/>
                <w:color w:val="000000"/>
                <w:szCs w:val="24"/>
              </w:rPr>
            </w:pPr>
            <w:r>
              <w:rPr>
                <w:rFonts w:ascii="Helvetica" w:hAnsi="Helvetica" w:cs="Helvetica"/>
                <w:b/>
                <w:bCs/>
                <w:color w:val="000000"/>
              </w:rPr>
              <w:t>lock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947A23" w14:textId="77777777" w:rsidR="002E3214" w:rsidRDefault="002E3214" w:rsidP="00895542">
            <w:pPr>
              <w:rPr>
                <w:rFonts w:ascii="Helvetica" w:hAnsi="Helvetica" w:cs="Helvetica"/>
                <w:b/>
                <w:bCs/>
                <w:color w:val="000000"/>
              </w:rPr>
            </w:pPr>
            <w:r>
              <w:rPr>
                <w:rFonts w:ascii="Helvetica" w:hAnsi="Helvetica" w:cs="Helvetica"/>
                <w:b/>
                <w:bCs/>
                <w:color w:val="000000"/>
              </w:rPr>
              <w:t>lock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1E83E2" w14:textId="77777777" w:rsidR="002E3214" w:rsidRDefault="002E3214" w:rsidP="00895542">
            <w:pPr>
              <w:rPr>
                <w:rFonts w:ascii="Helvetica" w:hAnsi="Helvetica" w:cs="Helvetica"/>
                <w:b/>
                <w:bCs/>
                <w:color w:val="000000"/>
              </w:rPr>
            </w:pPr>
            <w:r>
              <w:rPr>
                <w:rFonts w:ascii="Helvetica" w:hAnsi="Helvetica" w:cs="Helvetica"/>
                <w:b/>
                <w:bCs/>
                <w:color w:val="000000"/>
              </w:rPr>
              <w:t>lock mode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62F8C" w14:textId="77777777" w:rsidR="002E3214" w:rsidRDefault="002E3214" w:rsidP="00895542">
            <w:pPr>
              <w:rPr>
                <w:rFonts w:ascii="Helvetica" w:hAnsi="Helvetica" w:cs="Helvetica"/>
                <w:b/>
                <w:bCs/>
                <w:color w:val="000000"/>
              </w:rPr>
            </w:pPr>
            <w:r>
              <w:rPr>
                <w:rFonts w:ascii="Helvetica" w:hAnsi="Helvetica" w:cs="Helvetica"/>
                <w:b/>
                <w:bCs/>
                <w:color w:val="000000"/>
              </w:rPr>
              <w:t>lock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4ADB68" w14:textId="77777777" w:rsidR="002E3214" w:rsidRDefault="002E3214" w:rsidP="00895542">
            <w:pPr>
              <w:rPr>
                <w:rFonts w:ascii="Helvetica" w:hAnsi="Helvetica" w:cs="Helvetica"/>
                <w:b/>
                <w:bCs/>
                <w:color w:val="000000"/>
              </w:rPr>
            </w:pPr>
            <w:r>
              <w:rPr>
                <w:rFonts w:ascii="Helvetica" w:hAnsi="Helvetica" w:cs="Helvetica"/>
                <w:b/>
                <w:bCs/>
                <w:color w:val="000000"/>
              </w:rPr>
              <w:t>lock schema</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024E8" w14:textId="77777777" w:rsidR="002E3214" w:rsidRDefault="002E3214" w:rsidP="00895542">
            <w:pPr>
              <w:rPr>
                <w:rFonts w:ascii="Helvetica" w:hAnsi="Helvetica" w:cs="Helvetica"/>
                <w:b/>
                <w:bCs/>
                <w:color w:val="000000"/>
              </w:rPr>
            </w:pPr>
            <w:r>
              <w:rPr>
                <w:rFonts w:ascii="Helvetica" w:hAnsi="Helvetica" w:cs="Helvetica"/>
                <w:b/>
                <w:bCs/>
                <w:color w:val="000000"/>
              </w:rPr>
              <w:t>lock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4C97F" w14:textId="77777777" w:rsidR="002E3214" w:rsidRDefault="002E3214" w:rsidP="00895542">
            <w:pPr>
              <w:rPr>
                <w:rFonts w:ascii="Helvetica" w:hAnsi="Helvetica" w:cs="Helvetica"/>
                <w:b/>
                <w:bCs/>
                <w:color w:val="000000"/>
              </w:rPr>
            </w:pPr>
            <w:r>
              <w:rPr>
                <w:rFonts w:ascii="Helvetica" w:hAnsi="Helvetica" w:cs="Helvetica"/>
                <w:b/>
                <w:bCs/>
                <w:color w:val="000000"/>
              </w:rPr>
              <w:t>lock index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52F895" w14:textId="77777777" w:rsidR="002E3214" w:rsidRDefault="002E3214" w:rsidP="00895542">
            <w:pPr>
              <w:rPr>
                <w:rFonts w:ascii="Helvetica" w:hAnsi="Helvetica" w:cs="Helvetica"/>
                <w:b/>
                <w:bCs/>
                <w:color w:val="000000"/>
              </w:rPr>
            </w:pPr>
            <w:r>
              <w:rPr>
                <w:rFonts w:ascii="Helvetica" w:hAnsi="Helvetica" w:cs="Helvetica"/>
                <w:b/>
                <w:bCs/>
                <w:color w:val="000000"/>
              </w:rPr>
              <w:t>lock data</w:t>
            </w:r>
          </w:p>
        </w:tc>
      </w:tr>
      <w:tr w:rsidR="002E3214" w14:paraId="3F7609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BAD78"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A3:1:3:2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AAE2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72A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6CD7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51A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802D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1EA2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040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0x0200</w:t>
            </w:r>
          </w:p>
        </w:tc>
      </w:tr>
      <w:tr w:rsidR="002E3214" w14:paraId="6B4CB2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6668E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A4:1:3:2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3A0D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CF1F8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9E87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9112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4B84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4F2A5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8AA5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0x0200</w:t>
            </w:r>
          </w:p>
        </w:tc>
      </w:tr>
      <w:tr w:rsidR="002E3214" w14:paraId="1DBD12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6EE76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lastRenderedPageBreak/>
              <w:t>A5:1:3:2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B0CE9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30F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F455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39C7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6E2E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3C08B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2843C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0x0200</w:t>
            </w:r>
          </w:p>
        </w:tc>
      </w:tr>
    </w:tbl>
    <w:p w14:paraId="797E266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some sample contents of the </w:t>
      </w:r>
      <w:hyperlink r:id="rId3872"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548"/>
        <w:gridCol w:w="2648"/>
        <w:gridCol w:w="2238"/>
        <w:gridCol w:w="2466"/>
      </w:tblGrid>
      <w:tr w:rsidR="002E3214" w14:paraId="5AC350A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93520B" w14:textId="77777777" w:rsidR="002E3214" w:rsidRDefault="002E3214" w:rsidP="00895542">
            <w:pPr>
              <w:rPr>
                <w:rFonts w:ascii="Helvetica" w:hAnsi="Helvetica" w:cs="Helvetica"/>
                <w:b/>
                <w:bCs/>
                <w:color w:val="000000"/>
                <w:szCs w:val="24"/>
              </w:rPr>
            </w:pPr>
            <w:bookmarkStart w:id="1221" w:name="innodb-information-schema-examples-simpl"/>
            <w:bookmarkEnd w:id="1221"/>
            <w:r>
              <w:rPr>
                <w:rFonts w:ascii="Helvetica" w:hAnsi="Helvetica" w:cs="Helvetica"/>
                <w:b/>
                <w:bCs/>
                <w:color w:val="000000"/>
              </w:rPr>
              <w:t>requesting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BF651B" w14:textId="77777777" w:rsidR="002E3214" w:rsidRDefault="002E3214" w:rsidP="00895542">
            <w:pPr>
              <w:rPr>
                <w:rFonts w:ascii="Helvetica" w:hAnsi="Helvetica" w:cs="Helvetica"/>
                <w:b/>
                <w:bCs/>
                <w:color w:val="000000"/>
              </w:rPr>
            </w:pPr>
            <w:r>
              <w:rPr>
                <w:rFonts w:ascii="Helvetica" w:hAnsi="Helvetica" w:cs="Helvetica"/>
                <w:b/>
                <w:bCs/>
                <w:color w:val="000000"/>
              </w:rPr>
              <w:t>requested lock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96B969" w14:textId="77777777" w:rsidR="002E3214" w:rsidRDefault="002E3214" w:rsidP="00895542">
            <w:pPr>
              <w:rPr>
                <w:rFonts w:ascii="Helvetica" w:hAnsi="Helvetica" w:cs="Helvetica"/>
                <w:b/>
                <w:bCs/>
                <w:color w:val="000000"/>
              </w:rPr>
            </w:pPr>
            <w:r>
              <w:rPr>
                <w:rFonts w:ascii="Helvetica" w:hAnsi="Helvetica" w:cs="Helvetica"/>
                <w:b/>
                <w:bCs/>
                <w:color w:val="000000"/>
              </w:rPr>
              <w:t>blocking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53F3F9" w14:textId="77777777" w:rsidR="002E3214" w:rsidRDefault="002E3214" w:rsidP="00895542">
            <w:pPr>
              <w:rPr>
                <w:rFonts w:ascii="Helvetica" w:hAnsi="Helvetica" w:cs="Helvetica"/>
                <w:b/>
                <w:bCs/>
                <w:color w:val="000000"/>
              </w:rPr>
            </w:pPr>
            <w:r>
              <w:rPr>
                <w:rFonts w:ascii="Helvetica" w:hAnsi="Helvetica" w:cs="Helvetica"/>
                <w:b/>
                <w:bCs/>
                <w:color w:val="000000"/>
              </w:rPr>
              <w:t>blocking lock id</w:t>
            </w:r>
          </w:p>
        </w:tc>
      </w:tr>
      <w:tr w:rsidR="002E3214" w14:paraId="6AFDB5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8FAAC"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A4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5453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A4:1:3:2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D39A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A94D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A3:1:3:2</w:t>
            </w:r>
          </w:p>
        </w:tc>
      </w:tr>
      <w:tr w:rsidR="002E3214" w14:paraId="65887E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B9554"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3C812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A5:1:3:2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43DA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E83F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A3:1:3:2</w:t>
            </w:r>
          </w:p>
        </w:tc>
      </w:tr>
      <w:tr w:rsidR="002E3214" w14:paraId="250812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6CDF4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A5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BEE67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A5:1:3:2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9C08C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09477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A4:1:3:2</w:t>
            </w:r>
          </w:p>
        </w:tc>
      </w:tr>
    </w:tbl>
    <w:p w14:paraId="41B3CF6C" w14:textId="77777777" w:rsidR="002E3214" w:rsidRDefault="002E3214" w:rsidP="002E3214">
      <w:pPr>
        <w:pStyle w:val="5"/>
        <w:shd w:val="clear" w:color="auto" w:fill="FFFFFF"/>
        <w:rPr>
          <w:rFonts w:ascii="Helvetica" w:hAnsi="Helvetica" w:cs="Helvetica"/>
          <w:color w:val="000000"/>
          <w:sz w:val="25"/>
          <w:szCs w:val="25"/>
        </w:rPr>
      </w:pPr>
      <w:bookmarkStart w:id="1222" w:name="innodb-information-schema-examples-null-"/>
      <w:bookmarkEnd w:id="1222"/>
      <w:r>
        <w:rPr>
          <w:rFonts w:ascii="Helvetica" w:hAnsi="Helvetica" w:cs="Helvetica"/>
          <w:color w:val="000000"/>
          <w:sz w:val="25"/>
          <w:szCs w:val="25"/>
        </w:rPr>
        <w:t>Identifying a Blocking Query After the Issuing Session Becomes Idle</w:t>
      </w:r>
    </w:p>
    <w:p w14:paraId="2A2930D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identifying blocking transactions, a NULL value is reported for the blocking query if the session that issued the query has become idle. In this case, use the following steps to determine the blocking query:</w:t>
      </w:r>
    </w:p>
    <w:p w14:paraId="094349F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Identify the processlist ID of the blocking transaction. In the </w:t>
      </w:r>
      <w:hyperlink r:id="rId3873" w:anchor="sys-innodb-lock-waits" w:tooltip="28.4.3.9 The innodb_lock_waits and x$innodb_lock_waits Views" w:history="1">
        <w:r>
          <w:rPr>
            <w:rStyle w:val="HTML1"/>
            <w:rFonts w:ascii="Courier New" w:hAnsi="Courier New" w:cs="Courier New"/>
            <w:b/>
            <w:bCs/>
            <w:color w:val="026789"/>
            <w:sz w:val="20"/>
            <w:szCs w:val="20"/>
            <w:shd w:val="clear" w:color="auto" w:fill="FFFFFF"/>
          </w:rPr>
          <w:t>sys.innodb_lock_waits</w:t>
        </w:r>
      </w:hyperlink>
      <w:r>
        <w:rPr>
          <w:rFonts w:ascii="Helvetica" w:hAnsi="Helvetica" w:cs="Helvetica"/>
          <w:color w:val="000000"/>
          <w:sz w:val="21"/>
          <w:szCs w:val="21"/>
        </w:rPr>
        <w:t> table, the processlist ID of the blocking transaction is the </w:t>
      </w:r>
      <w:r>
        <w:rPr>
          <w:rStyle w:val="HTML1"/>
          <w:rFonts w:ascii="Courier New" w:hAnsi="Courier New" w:cs="Courier New"/>
          <w:b/>
          <w:bCs/>
          <w:color w:val="026789"/>
          <w:sz w:val="20"/>
          <w:szCs w:val="20"/>
          <w:shd w:val="clear" w:color="auto" w:fill="FFFFFF"/>
        </w:rPr>
        <w:t>blocking_pid</w:t>
      </w:r>
      <w:r>
        <w:rPr>
          <w:rFonts w:ascii="Helvetica" w:hAnsi="Helvetica" w:cs="Helvetica"/>
          <w:color w:val="000000"/>
          <w:sz w:val="21"/>
          <w:szCs w:val="21"/>
        </w:rPr>
        <w:t> value.</w:t>
      </w:r>
    </w:p>
    <w:p w14:paraId="7579B33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blocking_pid</w:t>
      </w:r>
      <w:r>
        <w:rPr>
          <w:rFonts w:ascii="Helvetica" w:hAnsi="Helvetica" w:cs="Helvetica"/>
          <w:color w:val="000000"/>
          <w:sz w:val="21"/>
          <w:szCs w:val="21"/>
        </w:rPr>
        <w:t>, query the MySQL Performance Schema </w:t>
      </w:r>
      <w:hyperlink r:id="rId3874" w:anchor="performance-schema-threads-table" w:tooltip="27.12.21.6 The threads Table" w:history="1">
        <w:r>
          <w:rPr>
            <w:rStyle w:val="HTML1"/>
            <w:rFonts w:ascii="Courier New" w:hAnsi="Courier New" w:cs="Courier New"/>
            <w:b/>
            <w:bCs/>
            <w:color w:val="026789"/>
            <w:sz w:val="20"/>
            <w:szCs w:val="20"/>
            <w:shd w:val="clear" w:color="auto" w:fill="FFFFFF"/>
          </w:rPr>
          <w:t>threads</w:t>
        </w:r>
      </w:hyperlink>
      <w:r>
        <w:rPr>
          <w:rFonts w:ascii="Helvetica" w:hAnsi="Helvetica" w:cs="Helvetica"/>
          <w:color w:val="000000"/>
          <w:sz w:val="21"/>
          <w:szCs w:val="21"/>
        </w:rPr>
        <w:t> table to determine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of the blocking transaction. For example, if the </w:t>
      </w:r>
      <w:r>
        <w:rPr>
          <w:rStyle w:val="HTML1"/>
          <w:rFonts w:ascii="Courier New" w:hAnsi="Courier New" w:cs="Courier New"/>
          <w:b/>
          <w:bCs/>
          <w:color w:val="026789"/>
          <w:sz w:val="20"/>
          <w:szCs w:val="20"/>
          <w:shd w:val="clear" w:color="auto" w:fill="FFFFFF"/>
        </w:rPr>
        <w:t>blocking_pid</w:t>
      </w:r>
      <w:r>
        <w:rPr>
          <w:rFonts w:ascii="Helvetica" w:hAnsi="Helvetica" w:cs="Helvetica"/>
          <w:color w:val="000000"/>
          <w:sz w:val="21"/>
          <w:szCs w:val="21"/>
        </w:rPr>
        <w:t> is 6, issue this query:</w:t>
      </w:r>
    </w:p>
    <w:p w14:paraId="58DC418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THREAD_ID FROM performance_schema.threads WHERE PROCESSLIST_ID = 6;</w:t>
      </w:r>
    </w:p>
    <w:p w14:paraId="14CBCE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query the Performance Schema </w:t>
      </w:r>
      <w:hyperlink r:id="rId3875" w:anchor="performance-schema-events-statements-current-table" w:tooltip="27.12.6.1 The events_statements_current Table" w:history="1">
        <w:r>
          <w:rPr>
            <w:rStyle w:val="HTML1"/>
            <w:rFonts w:ascii="Courier New" w:hAnsi="Courier New" w:cs="Courier New"/>
            <w:b/>
            <w:bCs/>
            <w:color w:val="026789"/>
            <w:sz w:val="20"/>
            <w:szCs w:val="20"/>
            <w:shd w:val="clear" w:color="auto" w:fill="FFFFFF"/>
          </w:rPr>
          <w:t>events_statements_current</w:t>
        </w:r>
      </w:hyperlink>
      <w:r>
        <w:rPr>
          <w:rFonts w:ascii="Helvetica" w:hAnsi="Helvetica" w:cs="Helvetica"/>
          <w:color w:val="000000"/>
          <w:sz w:val="21"/>
          <w:szCs w:val="21"/>
        </w:rPr>
        <w:t> table to determine the last query executed by the thread. For example, if the </w:t>
      </w:r>
      <w:r>
        <w:rPr>
          <w:rStyle w:val="HTML1"/>
          <w:rFonts w:ascii="Courier New" w:hAnsi="Courier New" w:cs="Courier New"/>
          <w:b/>
          <w:bCs/>
          <w:color w:val="026789"/>
          <w:sz w:val="20"/>
          <w:szCs w:val="20"/>
          <w:shd w:val="clear" w:color="auto" w:fill="FFFFFF"/>
        </w:rPr>
        <w:t>THREAD_ID</w:t>
      </w:r>
      <w:r>
        <w:rPr>
          <w:rFonts w:ascii="Helvetica" w:hAnsi="Helvetica" w:cs="Helvetica"/>
          <w:color w:val="000000"/>
          <w:sz w:val="21"/>
          <w:szCs w:val="21"/>
        </w:rPr>
        <w:t> is 28, issue this query:</w:t>
      </w:r>
    </w:p>
    <w:p w14:paraId="69AB125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THREAD_ID, SQL_TEXT FROM performance_schema.events_statements_current</w:t>
      </w:r>
    </w:p>
    <w:p w14:paraId="62EC92B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WHERE THREAD_ID = 28\G</w:t>
      </w:r>
    </w:p>
    <w:p w14:paraId="28C545E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last query executed by the thread is not enough information to determine why a lock is held, you can query the Performance Schema </w:t>
      </w:r>
      <w:hyperlink r:id="rId3876" w:anchor="performance-schema-events-statements-history-table" w:tooltip="27.12.6.2 The events_statements_history Table" w:history="1">
        <w:r>
          <w:rPr>
            <w:rStyle w:val="HTML1"/>
            <w:rFonts w:ascii="Courier New" w:hAnsi="Courier New" w:cs="Courier New"/>
            <w:b/>
            <w:bCs/>
            <w:color w:val="026789"/>
            <w:sz w:val="20"/>
            <w:szCs w:val="20"/>
            <w:shd w:val="clear" w:color="auto" w:fill="FFFFFF"/>
          </w:rPr>
          <w:t>events_statements_history</w:t>
        </w:r>
      </w:hyperlink>
      <w:r>
        <w:rPr>
          <w:rFonts w:ascii="Helvetica" w:hAnsi="Helvetica" w:cs="Helvetica"/>
          <w:color w:val="000000"/>
          <w:sz w:val="21"/>
          <w:szCs w:val="21"/>
        </w:rPr>
        <w:t> table to view the last 10 statements executed by the thread.</w:t>
      </w:r>
    </w:p>
    <w:p w14:paraId="33179D7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SELECT THREAD_ID, SQL_TEXT FROM performance_schema.events_statements_history</w:t>
      </w:r>
    </w:p>
    <w:p w14:paraId="2BFFA8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WHERE THREAD_ID = 28 ORDER BY EVENT_ID;</w:t>
      </w:r>
    </w:p>
    <w:p w14:paraId="09EE5105" w14:textId="77777777" w:rsidR="002E3214" w:rsidRDefault="002E3214" w:rsidP="002E3214">
      <w:pPr>
        <w:pStyle w:val="5"/>
        <w:shd w:val="clear" w:color="auto" w:fill="FFFFFF"/>
        <w:rPr>
          <w:rFonts w:ascii="Helvetica" w:hAnsi="Helvetica" w:cs="Helvetica"/>
          <w:color w:val="000000"/>
          <w:sz w:val="25"/>
          <w:szCs w:val="25"/>
        </w:rPr>
      </w:pPr>
      <w:bookmarkStart w:id="1223" w:name="innodb-information-schema-sample-locks"/>
      <w:bookmarkEnd w:id="1223"/>
      <w:r>
        <w:rPr>
          <w:rFonts w:ascii="Helvetica" w:hAnsi="Helvetica" w:cs="Helvetica"/>
          <w:color w:val="000000"/>
          <w:sz w:val="25"/>
          <w:szCs w:val="25"/>
        </w:rPr>
        <w:t>Correlating InnoDB Transactions with MySQL Sessions</w:t>
      </w:r>
    </w:p>
    <w:p w14:paraId="16A6EF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Sometimes it is useful to correlate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locking information with the session-level information maintained by MySQL. For example, you might like to know, for a given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ID, the corresponding MySQL session ID and name of the session that may be holding a lock, and thus blocking other transactions.</w:t>
      </w:r>
    </w:p>
    <w:p w14:paraId="1D3934E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output from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877"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 and Performance Schema </w:t>
      </w:r>
      <w:hyperlink r:id="rId3878"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879"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is taken from a somewhat loaded system. As can be seen, there are several transactions running.</w:t>
      </w:r>
    </w:p>
    <w:p w14:paraId="36B02AC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w:t>
      </w:r>
      <w:hyperlink r:id="rId3880"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881"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show that:</w:t>
      </w:r>
    </w:p>
    <w:p w14:paraId="1F662DD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77F</w:t>
      </w:r>
      <w:r>
        <w:rPr>
          <w:rFonts w:ascii="Helvetica" w:hAnsi="Helvetica" w:cs="Helvetica"/>
          <w:color w:val="000000"/>
          <w:sz w:val="21"/>
          <w:szCs w:val="21"/>
        </w:rPr>
        <w:t> (executing an </w:t>
      </w:r>
      <w:hyperlink r:id="rId3882"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is waiting for transactions </w:t>
      </w:r>
      <w:r>
        <w:rPr>
          <w:rStyle w:val="HTML1"/>
          <w:rFonts w:ascii="Courier New" w:hAnsi="Courier New" w:cs="Courier New"/>
          <w:b/>
          <w:bCs/>
          <w:color w:val="026789"/>
          <w:sz w:val="20"/>
          <w:szCs w:val="20"/>
          <w:shd w:val="clear" w:color="auto" w:fill="FFFFFF"/>
        </w:rPr>
        <w:t>77E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77D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77B</w:t>
      </w:r>
      <w:r>
        <w:rPr>
          <w:rFonts w:ascii="Helvetica" w:hAnsi="Helvetica" w:cs="Helvetica"/>
          <w:color w:val="000000"/>
          <w:sz w:val="21"/>
          <w:szCs w:val="21"/>
        </w:rPr>
        <w:t> to commit.</w:t>
      </w:r>
    </w:p>
    <w:p w14:paraId="2DF8B21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77E</w:t>
      </w:r>
      <w:r>
        <w:rPr>
          <w:rFonts w:ascii="Helvetica" w:hAnsi="Helvetica" w:cs="Helvetica"/>
          <w:color w:val="000000"/>
          <w:sz w:val="21"/>
          <w:szCs w:val="21"/>
        </w:rPr>
        <w:t> (executing an </w:t>
      </w:r>
      <w:hyperlink r:id="rId3883"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is waiting for transactions </w:t>
      </w:r>
      <w:r>
        <w:rPr>
          <w:rStyle w:val="HTML1"/>
          <w:rFonts w:ascii="Courier New" w:hAnsi="Courier New" w:cs="Courier New"/>
          <w:b/>
          <w:bCs/>
          <w:color w:val="026789"/>
          <w:sz w:val="20"/>
          <w:szCs w:val="20"/>
          <w:shd w:val="clear" w:color="auto" w:fill="FFFFFF"/>
        </w:rPr>
        <w:t>77D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77B</w:t>
      </w:r>
      <w:r>
        <w:rPr>
          <w:rFonts w:ascii="Helvetica" w:hAnsi="Helvetica" w:cs="Helvetica"/>
          <w:color w:val="000000"/>
          <w:sz w:val="21"/>
          <w:szCs w:val="21"/>
        </w:rPr>
        <w:t> to commit.</w:t>
      </w:r>
    </w:p>
    <w:p w14:paraId="38D536A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77D</w:t>
      </w:r>
      <w:r>
        <w:rPr>
          <w:rFonts w:ascii="Helvetica" w:hAnsi="Helvetica" w:cs="Helvetica"/>
          <w:color w:val="000000"/>
          <w:sz w:val="21"/>
          <w:szCs w:val="21"/>
        </w:rPr>
        <w:t> (executing an </w:t>
      </w:r>
      <w:hyperlink r:id="rId3884"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is waiting for transaction </w:t>
      </w:r>
      <w:r>
        <w:rPr>
          <w:rStyle w:val="HTML1"/>
          <w:rFonts w:ascii="Courier New" w:hAnsi="Courier New" w:cs="Courier New"/>
          <w:b/>
          <w:bCs/>
          <w:color w:val="026789"/>
          <w:sz w:val="20"/>
          <w:szCs w:val="20"/>
          <w:shd w:val="clear" w:color="auto" w:fill="FFFFFF"/>
        </w:rPr>
        <w:t>77B</w:t>
      </w:r>
      <w:r>
        <w:rPr>
          <w:rFonts w:ascii="Helvetica" w:hAnsi="Helvetica" w:cs="Helvetica"/>
          <w:color w:val="000000"/>
          <w:sz w:val="21"/>
          <w:szCs w:val="21"/>
        </w:rPr>
        <w:t> to commit.</w:t>
      </w:r>
    </w:p>
    <w:p w14:paraId="669DBE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77B</w:t>
      </w:r>
      <w:r>
        <w:rPr>
          <w:rFonts w:ascii="Helvetica" w:hAnsi="Helvetica" w:cs="Helvetica"/>
          <w:color w:val="000000"/>
          <w:sz w:val="21"/>
          <w:szCs w:val="21"/>
        </w:rPr>
        <w:t> (executing an </w:t>
      </w:r>
      <w:hyperlink r:id="rId3885"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is waiting for transaction </w:t>
      </w:r>
      <w:r>
        <w:rPr>
          <w:rStyle w:val="HTML1"/>
          <w:rFonts w:ascii="Courier New" w:hAnsi="Courier New" w:cs="Courier New"/>
          <w:b/>
          <w:bCs/>
          <w:color w:val="026789"/>
          <w:sz w:val="20"/>
          <w:szCs w:val="20"/>
          <w:shd w:val="clear" w:color="auto" w:fill="FFFFFF"/>
        </w:rPr>
        <w:t>77A</w:t>
      </w:r>
      <w:r>
        <w:rPr>
          <w:rFonts w:ascii="Helvetica" w:hAnsi="Helvetica" w:cs="Helvetica"/>
          <w:color w:val="000000"/>
          <w:sz w:val="21"/>
          <w:szCs w:val="21"/>
        </w:rPr>
        <w:t> to commit.</w:t>
      </w:r>
    </w:p>
    <w:p w14:paraId="4CA67E1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77A</w:t>
      </w:r>
      <w:r>
        <w:rPr>
          <w:rFonts w:ascii="Helvetica" w:hAnsi="Helvetica" w:cs="Helvetica"/>
          <w:color w:val="000000"/>
          <w:sz w:val="21"/>
          <w:szCs w:val="21"/>
        </w:rPr>
        <w:t> is running, currently executing </w:t>
      </w:r>
      <w:hyperlink r:id="rId3886"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w:t>
      </w:r>
    </w:p>
    <w:p w14:paraId="2A4088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E56</w:t>
      </w:r>
      <w:r>
        <w:rPr>
          <w:rFonts w:ascii="Helvetica" w:hAnsi="Helvetica" w:cs="Helvetica"/>
          <w:color w:val="000000"/>
          <w:sz w:val="21"/>
          <w:szCs w:val="21"/>
        </w:rPr>
        <w:t> (executing an </w:t>
      </w:r>
      <w:hyperlink r:id="rId3887"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is waiting for transaction </w:t>
      </w:r>
      <w:r>
        <w:rPr>
          <w:rStyle w:val="HTML1"/>
          <w:rFonts w:ascii="Courier New" w:hAnsi="Courier New" w:cs="Courier New"/>
          <w:b/>
          <w:bCs/>
          <w:color w:val="026789"/>
          <w:sz w:val="20"/>
          <w:szCs w:val="20"/>
          <w:shd w:val="clear" w:color="auto" w:fill="FFFFFF"/>
        </w:rPr>
        <w:t>E55</w:t>
      </w:r>
      <w:r>
        <w:rPr>
          <w:rFonts w:ascii="Helvetica" w:hAnsi="Helvetica" w:cs="Helvetica"/>
          <w:color w:val="000000"/>
          <w:sz w:val="21"/>
          <w:szCs w:val="21"/>
        </w:rPr>
        <w:t> to commit.</w:t>
      </w:r>
    </w:p>
    <w:p w14:paraId="08D2EC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E55</w:t>
      </w:r>
      <w:r>
        <w:rPr>
          <w:rFonts w:ascii="Helvetica" w:hAnsi="Helvetica" w:cs="Helvetica"/>
          <w:color w:val="000000"/>
          <w:sz w:val="21"/>
          <w:szCs w:val="21"/>
        </w:rPr>
        <w:t> (executing an </w:t>
      </w:r>
      <w:hyperlink r:id="rId3888"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is waiting for transaction </w:t>
      </w:r>
      <w:r>
        <w:rPr>
          <w:rStyle w:val="HTML1"/>
          <w:rFonts w:ascii="Courier New" w:hAnsi="Courier New" w:cs="Courier New"/>
          <w:b/>
          <w:bCs/>
          <w:color w:val="026789"/>
          <w:sz w:val="20"/>
          <w:szCs w:val="20"/>
          <w:shd w:val="clear" w:color="auto" w:fill="FFFFFF"/>
        </w:rPr>
        <w:t>19C</w:t>
      </w:r>
      <w:r>
        <w:rPr>
          <w:rFonts w:ascii="Helvetica" w:hAnsi="Helvetica" w:cs="Helvetica"/>
          <w:color w:val="000000"/>
          <w:sz w:val="21"/>
          <w:szCs w:val="21"/>
        </w:rPr>
        <w:t> to commit.</w:t>
      </w:r>
    </w:p>
    <w:p w14:paraId="1ED55CD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Transaction </w:t>
      </w:r>
      <w:r>
        <w:rPr>
          <w:rStyle w:val="HTML1"/>
          <w:rFonts w:ascii="Courier New" w:hAnsi="Courier New" w:cs="Courier New"/>
          <w:b/>
          <w:bCs/>
          <w:color w:val="026789"/>
          <w:sz w:val="20"/>
          <w:szCs w:val="20"/>
          <w:shd w:val="clear" w:color="auto" w:fill="FFFFFF"/>
        </w:rPr>
        <w:t>19C</w:t>
      </w:r>
      <w:r>
        <w:rPr>
          <w:rFonts w:ascii="Helvetica" w:hAnsi="Helvetica" w:cs="Helvetica"/>
          <w:color w:val="000000"/>
          <w:sz w:val="21"/>
          <w:szCs w:val="21"/>
        </w:rPr>
        <w:t> is running, currently executing an </w:t>
      </w:r>
      <w:hyperlink r:id="rId3889"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w:t>
      </w:r>
    </w:p>
    <w:p w14:paraId="7A5737F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7F0AB7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There may be inconsistencies between queries shown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890" w:anchor="information-schema-processlist-table" w:tooltip="26.3.23 The INFORMATION_SCHEMA PROCESSLIST Table" w:history="1">
        <w:r>
          <w:rPr>
            <w:rStyle w:val="HTML1"/>
            <w:rFonts w:ascii="Courier New" w:hAnsi="Courier New" w:cs="Courier New"/>
            <w:b/>
            <w:bCs/>
            <w:color w:val="026789"/>
            <w:sz w:val="20"/>
            <w:szCs w:val="20"/>
            <w:shd w:val="clear" w:color="auto" w:fill="FFFFFF"/>
          </w:rPr>
          <w:t>PROCESSLIST</w:t>
        </w:r>
      </w:hyperlink>
      <w:r>
        <w:rPr>
          <w:rFonts w:ascii="Helvetica" w:hAnsi="Helvetica" w:cs="Helvetica"/>
          <w:color w:val="000000"/>
          <w:sz w:val="21"/>
          <w:szCs w:val="21"/>
        </w:rPr>
        <w:t> and </w:t>
      </w:r>
      <w:hyperlink r:id="rId3891"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tables. For an explanation, see </w:t>
      </w:r>
      <w:hyperlink r:id="rId3892" w:anchor="innodb-information-schema-internal-data" w:tooltip="15.15.2.3 Persistence and Consistency of InnoDB Transaction and Locking Information" w:history="1">
        <w:r>
          <w:rPr>
            <w:rStyle w:val="a4"/>
            <w:rFonts w:ascii="Helvetica" w:hAnsi="Helvetica" w:cs="Helvetica"/>
            <w:color w:val="00759F"/>
            <w:sz w:val="21"/>
            <w:szCs w:val="21"/>
          </w:rPr>
          <w:t>Section 15.15.2.3, “Persistence and Consistency of InnoDB Transaction and Locking Information”</w:t>
        </w:r>
      </w:hyperlink>
      <w:r>
        <w:rPr>
          <w:rFonts w:ascii="Helvetica" w:hAnsi="Helvetica" w:cs="Helvetica"/>
          <w:color w:val="000000"/>
          <w:sz w:val="21"/>
          <w:szCs w:val="21"/>
        </w:rPr>
        <w:t>.</w:t>
      </w:r>
    </w:p>
    <w:p w14:paraId="5929C40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the contents of the </w:t>
      </w:r>
      <w:hyperlink r:id="rId3893" w:anchor="information-schema-processlist-table" w:tooltip="26.3.23 The INFORMATION_SCHEMA PROCESSLIST Table" w:history="1">
        <w:r>
          <w:rPr>
            <w:rStyle w:val="HTML1"/>
            <w:rFonts w:ascii="Courier New" w:hAnsi="Courier New" w:cs="Courier New"/>
            <w:b/>
            <w:bCs/>
            <w:color w:val="026789"/>
            <w:sz w:val="20"/>
            <w:szCs w:val="20"/>
            <w:shd w:val="clear" w:color="auto" w:fill="FFFFFF"/>
          </w:rPr>
          <w:t>PROCESSLIST</w:t>
        </w:r>
      </w:hyperlink>
      <w:r>
        <w:rPr>
          <w:rFonts w:ascii="Helvetica" w:hAnsi="Helvetica" w:cs="Helvetica"/>
          <w:color w:val="000000"/>
          <w:sz w:val="21"/>
          <w:szCs w:val="21"/>
        </w:rPr>
        <w:t> table for a system running a heavy </w:t>
      </w:r>
      <w:hyperlink r:id="rId3894"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67"/>
        <w:gridCol w:w="863"/>
        <w:gridCol w:w="1230"/>
        <w:gridCol w:w="649"/>
        <w:gridCol w:w="1488"/>
        <w:gridCol w:w="768"/>
        <w:gridCol w:w="1230"/>
        <w:gridCol w:w="3105"/>
      </w:tblGrid>
      <w:tr w:rsidR="002E3214" w14:paraId="4340D7B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512405" w14:textId="77777777" w:rsidR="002E3214" w:rsidRDefault="002E3214" w:rsidP="00895542">
            <w:pPr>
              <w:rPr>
                <w:rFonts w:ascii="Helvetica" w:hAnsi="Helvetica" w:cs="Helvetica"/>
                <w:b/>
                <w:bCs/>
                <w:color w:val="000000"/>
                <w:szCs w:val="24"/>
              </w:rPr>
            </w:pPr>
            <w:bookmarkStart w:id="1224" w:name="innodb-information-schema-sample-process"/>
            <w:bookmarkEnd w:id="1224"/>
            <w:r>
              <w:rPr>
                <w:rFonts w:ascii="Helvetica" w:hAnsi="Helvetica" w:cs="Helvetica"/>
                <w:b/>
                <w:bCs/>
                <w:color w:val="000000"/>
              </w:rPr>
              <w:lastRenderedPageBreak/>
              <w:t>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DF9C7F" w14:textId="77777777" w:rsidR="002E3214" w:rsidRDefault="002E3214" w:rsidP="00895542">
            <w:pPr>
              <w:rPr>
                <w:rFonts w:ascii="Helvetica" w:hAnsi="Helvetica" w:cs="Helvetica"/>
                <w:b/>
                <w:bCs/>
                <w:color w:val="000000"/>
              </w:rPr>
            </w:pPr>
            <w:r>
              <w:rPr>
                <w:rFonts w:ascii="Helvetica" w:hAnsi="Helvetica" w:cs="Helvetica"/>
                <w:b/>
                <w:bCs/>
                <w:color w:val="000000"/>
              </w:rPr>
              <w:t>USER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839552" w14:textId="77777777" w:rsidR="002E3214" w:rsidRDefault="002E3214" w:rsidP="00895542">
            <w:pPr>
              <w:rPr>
                <w:rFonts w:ascii="Helvetica" w:hAnsi="Helvetica" w:cs="Helvetica"/>
                <w:b/>
                <w:bCs/>
                <w:color w:val="000000"/>
              </w:rPr>
            </w:pPr>
            <w:r>
              <w:rPr>
                <w:rFonts w:ascii="Helvetica" w:hAnsi="Helvetica" w:cs="Helvetica"/>
                <w:b/>
                <w:bCs/>
                <w:color w:val="000000"/>
              </w:rPr>
              <w:t>HOST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0434E4" w14:textId="77777777" w:rsidR="002E3214" w:rsidRDefault="002E3214" w:rsidP="00895542">
            <w:pPr>
              <w:rPr>
                <w:rFonts w:ascii="Helvetica" w:hAnsi="Helvetica" w:cs="Helvetica"/>
                <w:b/>
                <w:bCs/>
                <w:color w:val="000000"/>
              </w:rPr>
            </w:pPr>
            <w:r>
              <w:rPr>
                <w:rFonts w:ascii="Helvetica" w:hAnsi="Helvetica" w:cs="Helvetica"/>
                <w:b/>
                <w:bCs/>
                <w:color w:val="000000"/>
              </w:rPr>
              <w:t>DB</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6E0151" w14:textId="77777777" w:rsidR="002E3214" w:rsidRDefault="002E3214" w:rsidP="00895542">
            <w:pPr>
              <w:rPr>
                <w:rFonts w:ascii="Helvetica" w:hAnsi="Helvetica" w:cs="Helvetica"/>
                <w:b/>
                <w:bCs/>
                <w:color w:val="000000"/>
              </w:rPr>
            </w:pPr>
            <w:r>
              <w:rPr>
                <w:rFonts w:ascii="Helvetica" w:hAnsi="Helvetica" w:cs="Helvetica"/>
                <w:b/>
                <w:bCs/>
                <w:color w:val="000000"/>
              </w:rPr>
              <w:t>COMMAND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56F3F" w14:textId="77777777" w:rsidR="002E3214" w:rsidRDefault="002E3214" w:rsidP="00895542">
            <w:pPr>
              <w:rPr>
                <w:rFonts w:ascii="Helvetica" w:hAnsi="Helvetica" w:cs="Helvetica"/>
                <w:b/>
                <w:bCs/>
                <w:color w:val="000000"/>
              </w:rPr>
            </w:pPr>
            <w:r>
              <w:rPr>
                <w:rFonts w:ascii="Helvetica" w:hAnsi="Helvetica" w:cs="Helvetica"/>
                <w:b/>
                <w:bCs/>
                <w:color w:val="000000"/>
              </w:rPr>
              <w:t>TIME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F9902A" w14:textId="77777777" w:rsidR="002E3214" w:rsidRDefault="002E3214" w:rsidP="00895542">
            <w:pPr>
              <w:rPr>
                <w:rFonts w:ascii="Helvetica" w:hAnsi="Helvetica" w:cs="Helvetica"/>
                <w:b/>
                <w:bCs/>
                <w:color w:val="000000"/>
              </w:rPr>
            </w:pPr>
            <w:r>
              <w:rPr>
                <w:rFonts w:ascii="Helvetica" w:hAnsi="Helvetica" w:cs="Helvetica"/>
                <w:b/>
                <w:bCs/>
                <w:color w:val="000000"/>
              </w:rPr>
              <w:t>STATE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1C71A7" w14:textId="77777777" w:rsidR="002E3214" w:rsidRDefault="002E3214" w:rsidP="00895542">
            <w:pPr>
              <w:rPr>
                <w:rFonts w:ascii="Helvetica" w:hAnsi="Helvetica" w:cs="Helvetica"/>
                <w:b/>
                <w:bCs/>
                <w:color w:val="000000"/>
              </w:rPr>
            </w:pPr>
            <w:r>
              <w:rPr>
                <w:rFonts w:ascii="Helvetica" w:hAnsi="Helvetica" w:cs="Helvetica"/>
                <w:b/>
                <w:bCs/>
                <w:color w:val="000000"/>
              </w:rPr>
              <w:t>INFO</w:t>
            </w:r>
          </w:p>
        </w:tc>
      </w:tr>
      <w:tr w:rsidR="002E3214" w14:paraId="661B37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9FEB89"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384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1BA3C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6442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0B38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4208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60B6C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4FF08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CBC39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02BBA0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2B20A7"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257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0736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7C38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50A1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07AA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4E4D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6A8B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3D9E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7CC56A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0A2F8F"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130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F7CF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9A51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F0DE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5AA7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8822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4CDA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6188A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793DC4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8D00AB"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F662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FC62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2B9E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217E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AC11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F86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5A8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255F70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B9ED61"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47E2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959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451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80DA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1355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8D4E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C6A8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25958C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7ACF57"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127C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EE73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C8E31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BE1AA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1D61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EB3C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preparing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4A6F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 FROM PROCESSLIST</w:t>
            </w:r>
          </w:p>
        </w:tc>
      </w:tr>
      <w:tr w:rsidR="002E3214" w14:paraId="4807E4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3044C9"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CBBF1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root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DC6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DF4C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470F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Sleep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EE016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566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B7BDAE" w14:textId="77777777" w:rsidR="002E3214" w:rsidRDefault="002E3214"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4951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71C595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the contents of the </w:t>
      </w:r>
      <w:hyperlink r:id="rId3895"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 for a system running a heavy </w:t>
      </w:r>
      <w:hyperlink r:id="rId3896"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603"/>
        <w:gridCol w:w="840"/>
        <w:gridCol w:w="1361"/>
        <w:gridCol w:w="1758"/>
        <w:gridCol w:w="1361"/>
        <w:gridCol w:w="1020"/>
        <w:gridCol w:w="1216"/>
        <w:gridCol w:w="1741"/>
      </w:tblGrid>
      <w:tr w:rsidR="002E3214" w14:paraId="0D75B5D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053F38" w14:textId="77777777" w:rsidR="002E3214" w:rsidRDefault="002E3214" w:rsidP="00895542">
            <w:pPr>
              <w:rPr>
                <w:rFonts w:ascii="Helvetica" w:hAnsi="Helvetica" w:cs="Helvetica"/>
                <w:b/>
                <w:bCs/>
                <w:color w:val="000000"/>
                <w:szCs w:val="24"/>
              </w:rPr>
            </w:pPr>
            <w:r>
              <w:rPr>
                <w:rFonts w:ascii="Helvetica" w:hAnsi="Helvetica" w:cs="Helvetica"/>
                <w:b/>
                <w:bCs/>
                <w:color w:val="000000"/>
              </w:rPr>
              <w:t>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571A98" w14:textId="77777777" w:rsidR="002E3214" w:rsidRDefault="002E3214" w:rsidP="00895542">
            <w:pPr>
              <w:rPr>
                <w:rFonts w:ascii="Helvetica" w:hAnsi="Helvetica" w:cs="Helvetica"/>
                <w:b/>
                <w:bCs/>
                <w:color w:val="000000"/>
              </w:rPr>
            </w:pPr>
            <w:r>
              <w:rPr>
                <w:rFonts w:ascii="Helvetica" w:hAnsi="Helvetica" w:cs="Helvetica"/>
                <w:b/>
                <w:bCs/>
                <w:color w:val="000000"/>
              </w:rPr>
              <w:t>trx state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A3E520" w14:textId="77777777" w:rsidR="002E3214" w:rsidRDefault="002E3214" w:rsidP="00895542">
            <w:pPr>
              <w:rPr>
                <w:rFonts w:ascii="Helvetica" w:hAnsi="Helvetica" w:cs="Helvetica"/>
                <w:b/>
                <w:bCs/>
                <w:color w:val="000000"/>
              </w:rPr>
            </w:pPr>
            <w:r>
              <w:rPr>
                <w:rFonts w:ascii="Helvetica" w:hAnsi="Helvetica" w:cs="Helvetica"/>
                <w:b/>
                <w:bCs/>
                <w:color w:val="000000"/>
              </w:rPr>
              <w:t>trx started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99E767" w14:textId="77777777" w:rsidR="002E3214" w:rsidRDefault="002E3214" w:rsidP="00895542">
            <w:pPr>
              <w:rPr>
                <w:rFonts w:ascii="Helvetica" w:hAnsi="Helvetica" w:cs="Helvetica"/>
                <w:b/>
                <w:bCs/>
                <w:color w:val="000000"/>
              </w:rPr>
            </w:pPr>
            <w:r>
              <w:rPr>
                <w:rFonts w:ascii="Helvetica" w:hAnsi="Helvetica" w:cs="Helvetica"/>
                <w:b/>
                <w:bCs/>
                <w:color w:val="000000"/>
              </w:rPr>
              <w:t>trx requested lock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4F07AD" w14:textId="77777777" w:rsidR="002E3214" w:rsidRDefault="002E3214" w:rsidP="00895542">
            <w:pPr>
              <w:rPr>
                <w:rFonts w:ascii="Helvetica" w:hAnsi="Helvetica" w:cs="Helvetica"/>
                <w:b/>
                <w:bCs/>
                <w:color w:val="000000"/>
              </w:rPr>
            </w:pPr>
            <w:r>
              <w:rPr>
                <w:rFonts w:ascii="Helvetica" w:hAnsi="Helvetica" w:cs="Helvetica"/>
                <w:b/>
                <w:bCs/>
                <w:color w:val="000000"/>
              </w:rPr>
              <w:t>trx wait started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E64698" w14:textId="77777777" w:rsidR="002E3214" w:rsidRDefault="002E3214" w:rsidP="00895542">
            <w:pPr>
              <w:rPr>
                <w:rFonts w:ascii="Helvetica" w:hAnsi="Helvetica" w:cs="Helvetica"/>
                <w:b/>
                <w:bCs/>
                <w:color w:val="000000"/>
              </w:rPr>
            </w:pPr>
            <w:r>
              <w:rPr>
                <w:rFonts w:ascii="Helvetica" w:hAnsi="Helvetica" w:cs="Helvetica"/>
                <w:b/>
                <w:bCs/>
                <w:color w:val="000000"/>
              </w:rPr>
              <w:t>trx weight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2F31BF" w14:textId="77777777" w:rsidR="002E3214" w:rsidRDefault="002E3214" w:rsidP="00895542">
            <w:pPr>
              <w:rPr>
                <w:rFonts w:ascii="Helvetica" w:hAnsi="Helvetica" w:cs="Helvetica"/>
                <w:b/>
                <w:bCs/>
                <w:color w:val="000000"/>
              </w:rPr>
            </w:pPr>
            <w:r>
              <w:rPr>
                <w:rFonts w:ascii="Helvetica" w:hAnsi="Helvetica" w:cs="Helvetica"/>
                <w:b/>
                <w:bCs/>
                <w:color w:val="000000"/>
              </w:rPr>
              <w:t>trx mysql thread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946865" w14:textId="77777777" w:rsidR="002E3214" w:rsidRDefault="002E3214" w:rsidP="00895542">
            <w:pPr>
              <w:rPr>
                <w:rFonts w:ascii="Helvetica" w:hAnsi="Helvetica" w:cs="Helvetica"/>
                <w:b/>
                <w:bCs/>
                <w:color w:val="000000"/>
              </w:rPr>
            </w:pPr>
            <w:r>
              <w:rPr>
                <w:rFonts w:ascii="Helvetica" w:hAnsi="Helvetica" w:cs="Helvetica"/>
                <w:b/>
                <w:bCs/>
                <w:color w:val="000000"/>
              </w:rPr>
              <w:t>trx query</w:t>
            </w:r>
          </w:p>
        </w:tc>
      </w:tr>
      <w:tr w:rsidR="002E3214" w14:paraId="2A52D1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CE006C"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77F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331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EEA9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A754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1F72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2EB7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FC28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876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371CA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t09 (D, B, C) VALUES …</w:t>
            </w:r>
          </w:p>
        </w:tc>
      </w:tr>
      <w:tr w:rsidR="002E3214" w14:paraId="71523B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2C2F74"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2555A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53995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EAF3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4C08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BA67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0DAA0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875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417C8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t09 (D, B, C) VALUES …</w:t>
            </w:r>
          </w:p>
        </w:tc>
      </w:tr>
      <w:tr w:rsidR="002E3214" w14:paraId="1A95C4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B43349"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07BE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EBEB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72BF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DEF6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66325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A6DB7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874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F7C7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t09 (D, B, C) VALUES …</w:t>
            </w:r>
          </w:p>
        </w:tc>
      </w:tr>
      <w:tr w:rsidR="002E3214" w14:paraId="5FB07B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A81C6E"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7AF8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F4D85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1C010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77B:733:12:1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5F722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AC416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6D00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873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7B03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t09 (D, B, C) VALUES …</w:t>
            </w:r>
          </w:p>
        </w:tc>
      </w:tr>
      <w:tr w:rsidR="002E3214" w14:paraId="26E614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7F0D49"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2D61F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RUN</w:t>
            </w:r>
            <w:r>
              <w:rPr>
                <w:rStyle w:val="HTML1"/>
                <w:rFonts w:ascii="Courier New" w:hAnsi="Courier New" w:cs="Courier New"/>
                <w:b/>
                <w:bCs/>
                <w:color w:val="026789"/>
                <w:sz w:val="19"/>
                <w:szCs w:val="19"/>
                <w:shd w:val="clear" w:color="auto" w:fill="FFFFFF"/>
              </w:rPr>
              <w:softHyphen/>
              <w:t>NING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32BC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320E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0F1F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F5A3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590E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872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A4D75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b, c FROM t09 WHERE …</w:t>
            </w:r>
          </w:p>
        </w:tc>
      </w:tr>
      <w:tr w:rsidR="002E3214" w14:paraId="24BEB0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A3A773"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BDC9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296ED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8DB82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E56:743:6:2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E4A5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5EE5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4CB6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384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B31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2334D5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8D0A62"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D41F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 WAIT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BBF4E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03F8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E55:743:38:2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1FB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13:10:13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C447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965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A4BF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0FCF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1A81E0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E737A6"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lastRenderedPageBreak/>
              <w:t>19C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4EA4E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RUN</w:t>
            </w:r>
            <w:r>
              <w:rPr>
                <w:rStyle w:val="HTML1"/>
                <w:rFonts w:ascii="Courier New" w:hAnsi="Courier New" w:cs="Courier New"/>
                <w:b/>
                <w:bCs/>
                <w:color w:val="026789"/>
                <w:sz w:val="19"/>
                <w:szCs w:val="19"/>
                <w:shd w:val="clear" w:color="auto" w:fill="FFFFFF"/>
              </w:rPr>
              <w:softHyphen/>
              <w:t>NING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85A2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13:09:10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855A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AB15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185D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2900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81D9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2E75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571A52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801E92"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216C9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RUN</w:t>
            </w:r>
            <w:r>
              <w:rPr>
                <w:rStyle w:val="HTML1"/>
                <w:rFonts w:ascii="Courier New" w:hAnsi="Courier New" w:cs="Courier New"/>
                <w:b/>
                <w:bCs/>
                <w:color w:val="026789"/>
                <w:sz w:val="19"/>
                <w:szCs w:val="19"/>
                <w:shd w:val="clear" w:color="auto" w:fill="FFFFFF"/>
              </w:rPr>
              <w:softHyphen/>
              <w:t>NING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4F43A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13:08:59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442D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57A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7F5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5395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EB49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3A26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r w:rsidR="002E3214" w14:paraId="0D51FE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DD3B0C"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51D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2EF6B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RUN</w:t>
            </w:r>
            <w:r>
              <w:rPr>
                <w:rStyle w:val="HTML1"/>
                <w:rFonts w:ascii="Courier New" w:hAnsi="Courier New" w:cs="Courier New"/>
                <w:b/>
                <w:bCs/>
                <w:color w:val="026789"/>
                <w:sz w:val="19"/>
                <w:szCs w:val="19"/>
                <w:shd w:val="clear" w:color="auto" w:fill="FFFFFF"/>
              </w:rPr>
              <w:softHyphen/>
              <w:t>NING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B2BD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2008-01-15 13:08:47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8D7F7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0DAF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C250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9807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5FA8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7E2B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 INTO t2 VALUES …</w:t>
            </w:r>
          </w:p>
        </w:tc>
      </w:tr>
    </w:tbl>
    <w:p w14:paraId="1DA889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the contents of the </w:t>
      </w:r>
      <w:hyperlink r:id="rId3897"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 for a system running a heavy </w:t>
      </w:r>
      <w:hyperlink r:id="rId3898"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548"/>
        <w:gridCol w:w="2648"/>
        <w:gridCol w:w="2238"/>
        <w:gridCol w:w="2466"/>
      </w:tblGrid>
      <w:tr w:rsidR="002E3214" w14:paraId="561196E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C08E02" w14:textId="77777777" w:rsidR="002E3214" w:rsidRDefault="002E3214" w:rsidP="00895542">
            <w:pPr>
              <w:rPr>
                <w:rFonts w:ascii="Helvetica" w:hAnsi="Helvetica" w:cs="Helvetica"/>
                <w:b/>
                <w:bCs/>
                <w:color w:val="000000"/>
                <w:szCs w:val="24"/>
              </w:rPr>
            </w:pPr>
            <w:r>
              <w:rPr>
                <w:rFonts w:ascii="Helvetica" w:hAnsi="Helvetica" w:cs="Helvetica"/>
                <w:b/>
                <w:bCs/>
                <w:color w:val="000000"/>
              </w:rPr>
              <w:t>requesting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14CA0E" w14:textId="77777777" w:rsidR="002E3214" w:rsidRDefault="002E3214" w:rsidP="00895542">
            <w:pPr>
              <w:rPr>
                <w:rFonts w:ascii="Helvetica" w:hAnsi="Helvetica" w:cs="Helvetica"/>
                <w:b/>
                <w:bCs/>
                <w:color w:val="000000"/>
              </w:rPr>
            </w:pPr>
            <w:r>
              <w:rPr>
                <w:rFonts w:ascii="Helvetica" w:hAnsi="Helvetica" w:cs="Helvetica"/>
                <w:b/>
                <w:bCs/>
                <w:color w:val="000000"/>
              </w:rPr>
              <w:t>requested lock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84111" w14:textId="77777777" w:rsidR="002E3214" w:rsidRDefault="002E3214" w:rsidP="00895542">
            <w:pPr>
              <w:rPr>
                <w:rFonts w:ascii="Helvetica" w:hAnsi="Helvetica" w:cs="Helvetica"/>
                <w:b/>
                <w:bCs/>
                <w:color w:val="000000"/>
              </w:rPr>
            </w:pPr>
            <w:r>
              <w:rPr>
                <w:rFonts w:ascii="Helvetica" w:hAnsi="Helvetica" w:cs="Helvetica"/>
                <w:b/>
                <w:bCs/>
                <w:color w:val="000000"/>
              </w:rPr>
              <w:t>blocking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051C0A" w14:textId="77777777" w:rsidR="002E3214" w:rsidRDefault="002E3214" w:rsidP="00895542">
            <w:pPr>
              <w:rPr>
                <w:rFonts w:ascii="Helvetica" w:hAnsi="Helvetica" w:cs="Helvetica"/>
                <w:b/>
                <w:bCs/>
                <w:color w:val="000000"/>
              </w:rPr>
            </w:pPr>
            <w:r>
              <w:rPr>
                <w:rFonts w:ascii="Helvetica" w:hAnsi="Helvetica" w:cs="Helvetica"/>
                <w:b/>
                <w:bCs/>
                <w:color w:val="000000"/>
              </w:rPr>
              <w:t>blocking lock id</w:t>
            </w:r>
          </w:p>
        </w:tc>
      </w:tr>
      <w:tr w:rsidR="002E3214" w14:paraId="1C771B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D8067E"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77F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7E0E6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77F:806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B5E5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FBA3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77E:806</w:t>
            </w:r>
          </w:p>
        </w:tc>
      </w:tr>
      <w:tr w:rsidR="002E3214" w14:paraId="4E3840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53E575"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689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77F:806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87A3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5F3D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77D:806</w:t>
            </w:r>
          </w:p>
        </w:tc>
      </w:tr>
      <w:tr w:rsidR="002E3214" w14:paraId="364D9A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18975B"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3723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77F:806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0D6D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E8E1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77B:806</w:t>
            </w:r>
          </w:p>
        </w:tc>
      </w:tr>
      <w:tr w:rsidR="002E3214" w14:paraId="46142F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23E5FD"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3AF91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77E:806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2F3E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04754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77D:806</w:t>
            </w:r>
          </w:p>
        </w:tc>
      </w:tr>
      <w:tr w:rsidR="002E3214" w14:paraId="7D92B6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602ADB"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8C13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77E:806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8400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D347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77B:806</w:t>
            </w:r>
          </w:p>
        </w:tc>
      </w:tr>
      <w:tr w:rsidR="002E3214" w14:paraId="46A811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81CD45"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C71B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31BF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40D8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77B:806</w:t>
            </w:r>
          </w:p>
        </w:tc>
      </w:tr>
      <w:tr w:rsidR="002E3214" w14:paraId="301382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8E493"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55B41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77B:733:12:1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BBF2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106C3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77A:733:12:1</w:t>
            </w:r>
          </w:p>
        </w:tc>
      </w:tr>
      <w:tr w:rsidR="002E3214" w14:paraId="0D0D89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925985"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12F9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E56:743:6:2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B797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F9A4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E55:743:6:2</w:t>
            </w:r>
          </w:p>
        </w:tc>
      </w:tr>
      <w:tr w:rsidR="002E3214" w14:paraId="29B531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537967"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5554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E55:743:38:2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4B3F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8252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19C:743:38:2</w:t>
            </w:r>
          </w:p>
        </w:tc>
      </w:tr>
    </w:tbl>
    <w:p w14:paraId="272AF6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shows the contents of the </w:t>
      </w:r>
      <w:hyperlink r:id="rId3899"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table for a system running a heavy </w:t>
      </w:r>
      <w:hyperlink r:id="rId3900" w:anchor="glos_workload" w:tooltip="workload" w:history="1">
        <w:r>
          <w:rPr>
            <w:rStyle w:val="a4"/>
            <w:rFonts w:ascii="Helvetica" w:hAnsi="Helvetica" w:cs="Helvetica"/>
            <w:color w:val="00759F"/>
            <w:sz w:val="21"/>
            <w:szCs w:val="21"/>
          </w:rPr>
          <w:t>workload</w:t>
        </w:r>
      </w:hyperlink>
      <w:r>
        <w:rPr>
          <w:rFonts w:ascii="Helvetica" w:hAnsi="Helvetica" w:cs="Helvetica"/>
          <w:color w:val="000000"/>
          <w:sz w:val="21"/>
          <w:szCs w:val="21"/>
        </w:rPr>
        <w: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636"/>
        <w:gridCol w:w="923"/>
        <w:gridCol w:w="1203"/>
        <w:gridCol w:w="1008"/>
        <w:gridCol w:w="1293"/>
        <w:gridCol w:w="960"/>
        <w:gridCol w:w="1129"/>
        <w:gridCol w:w="1748"/>
      </w:tblGrid>
      <w:tr w:rsidR="002E3214" w14:paraId="71C8E0A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02C41" w14:textId="77777777" w:rsidR="002E3214" w:rsidRDefault="002E3214" w:rsidP="00895542">
            <w:pPr>
              <w:rPr>
                <w:rFonts w:ascii="Helvetica" w:hAnsi="Helvetica" w:cs="Helvetica"/>
                <w:b/>
                <w:bCs/>
                <w:color w:val="000000"/>
                <w:szCs w:val="24"/>
              </w:rPr>
            </w:pPr>
            <w:bookmarkStart w:id="1225" w:name="innodb-information-schema-sample-innodb-"/>
            <w:bookmarkEnd w:id="1225"/>
            <w:r>
              <w:rPr>
                <w:rFonts w:ascii="Helvetica" w:hAnsi="Helvetica" w:cs="Helvetica"/>
                <w:b/>
                <w:bCs/>
                <w:color w:val="000000"/>
              </w:rPr>
              <w:t>lock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BE9600" w14:textId="77777777" w:rsidR="002E3214" w:rsidRDefault="002E3214" w:rsidP="00895542">
            <w:pPr>
              <w:rPr>
                <w:rFonts w:ascii="Helvetica" w:hAnsi="Helvetica" w:cs="Helvetica"/>
                <w:b/>
                <w:bCs/>
                <w:color w:val="000000"/>
              </w:rPr>
            </w:pPr>
            <w:r>
              <w:rPr>
                <w:rFonts w:ascii="Helvetica" w:hAnsi="Helvetica" w:cs="Helvetica"/>
                <w:b/>
                <w:bCs/>
                <w:color w:val="000000"/>
              </w:rPr>
              <w:t>lock trx id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8D566A" w14:textId="77777777" w:rsidR="002E3214" w:rsidRDefault="002E3214" w:rsidP="00895542">
            <w:pPr>
              <w:rPr>
                <w:rFonts w:ascii="Helvetica" w:hAnsi="Helvetica" w:cs="Helvetica"/>
                <w:b/>
                <w:bCs/>
                <w:color w:val="000000"/>
              </w:rPr>
            </w:pPr>
            <w:r>
              <w:rPr>
                <w:rFonts w:ascii="Helvetica" w:hAnsi="Helvetica" w:cs="Helvetica"/>
                <w:b/>
                <w:bCs/>
                <w:color w:val="000000"/>
              </w:rPr>
              <w:t>lock mode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39073D" w14:textId="77777777" w:rsidR="002E3214" w:rsidRDefault="002E3214" w:rsidP="00895542">
            <w:pPr>
              <w:rPr>
                <w:rFonts w:ascii="Helvetica" w:hAnsi="Helvetica" w:cs="Helvetica"/>
                <w:b/>
                <w:bCs/>
                <w:color w:val="000000"/>
              </w:rPr>
            </w:pPr>
            <w:r>
              <w:rPr>
                <w:rFonts w:ascii="Helvetica" w:hAnsi="Helvetica" w:cs="Helvetica"/>
                <w:b/>
                <w:bCs/>
                <w:color w:val="000000"/>
              </w:rPr>
              <w:t>lock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D763D6" w14:textId="77777777" w:rsidR="002E3214" w:rsidRDefault="002E3214" w:rsidP="00895542">
            <w:pPr>
              <w:rPr>
                <w:rFonts w:ascii="Helvetica" w:hAnsi="Helvetica" w:cs="Helvetica"/>
                <w:b/>
                <w:bCs/>
                <w:color w:val="000000"/>
              </w:rPr>
            </w:pPr>
            <w:r>
              <w:rPr>
                <w:rFonts w:ascii="Helvetica" w:hAnsi="Helvetica" w:cs="Helvetica"/>
                <w:b/>
                <w:bCs/>
                <w:color w:val="000000"/>
              </w:rPr>
              <w:t>lock schema</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1DD6D1" w14:textId="77777777" w:rsidR="002E3214" w:rsidRDefault="002E3214" w:rsidP="00895542">
            <w:pPr>
              <w:rPr>
                <w:rFonts w:ascii="Helvetica" w:hAnsi="Helvetica" w:cs="Helvetica"/>
                <w:b/>
                <w:bCs/>
                <w:color w:val="000000"/>
              </w:rPr>
            </w:pPr>
            <w:r>
              <w:rPr>
                <w:rFonts w:ascii="Helvetica" w:hAnsi="Helvetica" w:cs="Helvetica"/>
                <w:b/>
                <w:bCs/>
                <w:color w:val="000000"/>
              </w:rPr>
              <w:t>lock 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C6F41B" w14:textId="77777777" w:rsidR="002E3214" w:rsidRDefault="002E3214" w:rsidP="00895542">
            <w:pPr>
              <w:rPr>
                <w:rFonts w:ascii="Helvetica" w:hAnsi="Helvetica" w:cs="Helvetica"/>
                <w:b/>
                <w:bCs/>
                <w:color w:val="000000"/>
              </w:rPr>
            </w:pPr>
            <w:r>
              <w:rPr>
                <w:rFonts w:ascii="Helvetica" w:hAnsi="Helvetica" w:cs="Helvetica"/>
                <w:b/>
                <w:bCs/>
                <w:color w:val="000000"/>
              </w:rPr>
              <w:t>lock index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F8407" w14:textId="77777777" w:rsidR="002E3214" w:rsidRDefault="002E3214" w:rsidP="00895542">
            <w:pPr>
              <w:rPr>
                <w:rFonts w:ascii="Helvetica" w:hAnsi="Helvetica" w:cs="Helvetica"/>
                <w:b/>
                <w:bCs/>
                <w:color w:val="000000"/>
              </w:rPr>
            </w:pPr>
            <w:r>
              <w:rPr>
                <w:rFonts w:ascii="Helvetica" w:hAnsi="Helvetica" w:cs="Helvetica"/>
                <w:b/>
                <w:bCs/>
                <w:color w:val="000000"/>
              </w:rPr>
              <w:t>lock data</w:t>
            </w:r>
          </w:p>
        </w:tc>
      </w:tr>
      <w:tr w:rsidR="002E3214" w14:paraId="679C1E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602869" w14:textId="77777777" w:rsidR="002E3214" w:rsidRDefault="002E3214"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77F:806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B1CC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C204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AUTO_INC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F85A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766E0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78B4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8393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7621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r w:rsidR="002E3214" w14:paraId="08628A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3C6373"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77E:806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C02AF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3D06B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AUTO_INC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6A0A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DCCC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6E62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7846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EA23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r w:rsidR="002E3214" w14:paraId="587DA6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D8FE9"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77D:806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6CA5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E412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AUTO_INC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C565D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063D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63D3B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D5FB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D68E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r w:rsidR="002E3214" w14:paraId="734C22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78CF0C"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77B:806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ABE51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8156A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AUTO_INC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E5818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A721D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9EA0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30B5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706C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r w:rsidR="002E3214" w14:paraId="2C6F72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CF1F5A"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lastRenderedPageBreak/>
              <w:t>77B:733:12:1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2AA5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CD17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7CE5F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E70B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6393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4D3FE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8793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supremum pseudo-record</w:t>
            </w:r>
          </w:p>
        </w:tc>
      </w:tr>
      <w:tr w:rsidR="002E3214" w14:paraId="2CB95B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57698"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77A:733:12:1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238B7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77A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B5EA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B0C8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FB708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9BA3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t09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8FC5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63A5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supremum pseudo-record</w:t>
            </w:r>
          </w:p>
        </w:tc>
      </w:tr>
      <w:tr w:rsidR="002E3214" w14:paraId="5EADF1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06574C"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E56:743:6:2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4FF4E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73D44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A4949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65AF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CD9A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785C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5265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0, 0</w:t>
            </w:r>
          </w:p>
        </w:tc>
      </w:tr>
      <w:tr w:rsidR="002E3214" w14:paraId="5C9A88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294AE7"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E55:743:6:2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2B718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AE702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15F8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ADCA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0540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55EF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85D28"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0, 0</w:t>
            </w:r>
          </w:p>
        </w:tc>
      </w:tr>
      <w:tr w:rsidR="002E3214" w14:paraId="28DE25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847558"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E55:743:38:2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68B1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E55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3785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D03F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5DEA7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8482C"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5864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CC71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1922, 1922</w:t>
            </w:r>
          </w:p>
        </w:tc>
      </w:tr>
      <w:tr w:rsidR="002E3214" w14:paraId="65EF2F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442FAB" w14:textId="77777777" w:rsidR="002E3214" w:rsidRDefault="002E3214"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19C:743:38:2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59F8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66B0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E54CD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RECORD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C2287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6BB2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6151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4ECD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1922, 1922</w:t>
            </w:r>
          </w:p>
        </w:tc>
      </w:tr>
    </w:tbl>
    <w:p w14:paraId="24010614" w14:textId="77777777" w:rsidR="002E3214" w:rsidRDefault="002E3214" w:rsidP="002E3214">
      <w:pPr>
        <w:pStyle w:val="4"/>
        <w:shd w:val="clear" w:color="auto" w:fill="FFFFFF"/>
        <w:rPr>
          <w:rFonts w:ascii="Helvetica" w:hAnsi="Helvetica" w:cs="Helvetica"/>
          <w:color w:val="000000"/>
          <w:sz w:val="29"/>
          <w:szCs w:val="29"/>
        </w:rPr>
      </w:pPr>
      <w:bookmarkStart w:id="1226" w:name="innodb-information-schema-understanding-"/>
      <w:bookmarkEnd w:id="1226"/>
      <w:r>
        <w:rPr>
          <w:rFonts w:ascii="Helvetica" w:hAnsi="Helvetica" w:cs="Helvetica"/>
          <w:color w:val="000000"/>
          <w:sz w:val="29"/>
          <w:szCs w:val="29"/>
        </w:rPr>
        <w:t>15.15.2.2 InnoDB Lock and Lock-Wait Information</w:t>
      </w:r>
    </w:p>
    <w:p w14:paraId="5652E16A"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449E898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locking information as exposed by the Performance Schema </w:t>
      </w:r>
      <w:hyperlink r:id="rId3901"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902"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which supersede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903" w:anchor="information-schema-innodb-locks-table" w:tooltip="26.4.21 The INFORMATION_SCHEMA INNODB_LOCKS Table" w:history="1">
        <w:r>
          <w:rPr>
            <w:rStyle w:val="HTML1"/>
            <w:rFonts w:ascii="Courier New" w:hAnsi="Courier New" w:cs="Courier New"/>
            <w:b/>
            <w:bCs/>
            <w:color w:val="026789"/>
            <w:sz w:val="20"/>
            <w:szCs w:val="20"/>
            <w:shd w:val="clear" w:color="auto" w:fill="FFFFFF"/>
          </w:rPr>
          <w:t>INNODB_LOCKS</w:t>
        </w:r>
      </w:hyperlink>
      <w:r>
        <w:rPr>
          <w:rFonts w:ascii="Helvetica" w:hAnsi="Helvetica" w:cs="Helvetica"/>
          <w:color w:val="000000"/>
          <w:sz w:val="21"/>
          <w:szCs w:val="21"/>
        </w:rPr>
        <w:t> and </w:t>
      </w:r>
      <w:hyperlink r:id="rId3904" w:anchor="information-schema-innodb-lock-waits-table" w:tooltip="26.4.22 The INFORMATION_SCHEMA INNODB_LOCK_WAITS Table" w:history="1">
        <w:r>
          <w:rPr>
            <w:rStyle w:val="HTML1"/>
            <w:rFonts w:ascii="Courier New" w:hAnsi="Courier New" w:cs="Courier New"/>
            <w:b/>
            <w:bCs/>
            <w:color w:val="026789"/>
            <w:sz w:val="20"/>
            <w:szCs w:val="20"/>
            <w:shd w:val="clear" w:color="auto" w:fill="FFFFFF"/>
          </w:rPr>
          <w:t>INNODB_LOCK_WAITS</w:t>
        </w:r>
      </w:hyperlink>
      <w:r>
        <w:rPr>
          <w:rFonts w:ascii="Helvetica" w:hAnsi="Helvetica" w:cs="Helvetica"/>
          <w:color w:val="000000"/>
          <w:sz w:val="21"/>
          <w:szCs w:val="21"/>
        </w:rPr>
        <w:t> tables in MySQL 8.0. For similar discussion written in terms of the older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see </w:t>
      </w:r>
      <w:hyperlink r:id="rId3905" w:tgtFrame="_top" w:history="1">
        <w:r>
          <w:rPr>
            <w:rStyle w:val="a4"/>
            <w:rFonts w:ascii="Helvetica" w:hAnsi="Helvetica" w:cs="Helvetica"/>
            <w:color w:val="00759F"/>
            <w:sz w:val="21"/>
            <w:szCs w:val="21"/>
          </w:rPr>
          <w:t>InnoDB Lock and Lock-Wait Information</w:t>
        </w:r>
      </w:hyperlink>
      <w:r>
        <w:rPr>
          <w:rFonts w:ascii="Helvetica" w:hAnsi="Helvetica" w:cs="Helvetica"/>
          <w:color w:val="000000"/>
          <w:sz w:val="21"/>
          <w:szCs w:val="21"/>
        </w:rPr>
        <w:t>, in </w:t>
      </w:r>
      <w:hyperlink r:id="rId3906"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110F011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transaction updates a row in a table, or locks it with </w:t>
      </w:r>
      <w:r>
        <w:rPr>
          <w:rStyle w:val="HTML1"/>
          <w:rFonts w:ascii="Courier New" w:hAnsi="Courier New" w:cs="Courier New"/>
          <w:b/>
          <w:bCs/>
          <w:color w:val="026789"/>
          <w:sz w:val="20"/>
          <w:szCs w:val="20"/>
          <w:shd w:val="clear" w:color="auto" w:fill="FFFFFF"/>
        </w:rPr>
        <w:t>SELECT FOR 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establishes a list or queue of locks on that row. Similarly,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maintains a list of locks on a table for table-level locks. If a second transaction wants to update a row or lock a table already locked by a prior transaction in an incompatible mode,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adds a lock request for the row to the corresponding queue. For a lock to be acquired by a transaction, all incompatible lock requests previously entered into the lock queue for that row or table must be removed (which occurs when the transactions holding or requesting those locks either commit or roll back).</w:t>
      </w:r>
    </w:p>
    <w:p w14:paraId="07A8E12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transaction may have any number of lock requests for different rows or tables. At any given time, a transaction may request a lock that is held by another transaction, in which case it is blocked by that other transaction. The requesting transaction must wait for the transaction that holds the blocking lock to commit or roll back. If a transaction is not waiting for a lock, it is in a </w:t>
      </w:r>
      <w:r>
        <w:rPr>
          <w:rStyle w:val="HTML1"/>
          <w:rFonts w:ascii="Courier New" w:hAnsi="Courier New" w:cs="Courier New"/>
          <w:b/>
          <w:bCs/>
          <w:color w:val="026789"/>
          <w:sz w:val="20"/>
          <w:szCs w:val="20"/>
          <w:shd w:val="clear" w:color="auto" w:fill="FFFFFF"/>
        </w:rPr>
        <w:t>RUNNING</w:t>
      </w:r>
      <w:r>
        <w:rPr>
          <w:rFonts w:ascii="Helvetica" w:hAnsi="Helvetica" w:cs="Helvetica"/>
          <w:color w:val="000000"/>
          <w:sz w:val="21"/>
          <w:szCs w:val="21"/>
        </w:rPr>
        <w:t> state. If a transaction is waiting for a lock, it is in a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state.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907"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 indicates transaction state values.)</w:t>
      </w:r>
    </w:p>
    <w:p w14:paraId="74D1CE2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Performance Schema </w:t>
      </w:r>
      <w:hyperlink r:id="rId3908"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table holds one or more rows for each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xml:space="preserve"> transaction, indicating any lock requests that prevent its progress. This table also contains one row describing each lock in a queue of locks pending for a given row or </w:t>
      </w:r>
      <w:r>
        <w:rPr>
          <w:rFonts w:ascii="Helvetica" w:hAnsi="Helvetica" w:cs="Helvetica"/>
          <w:color w:val="000000"/>
          <w:sz w:val="21"/>
          <w:szCs w:val="21"/>
        </w:rPr>
        <w:lastRenderedPageBreak/>
        <w:t>table. The Performance Schema </w:t>
      </w:r>
      <w:hyperlink r:id="rId3909"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 shows which locks already held by a transaction are blocking locks requested by other transactions.</w:t>
      </w:r>
    </w:p>
    <w:p w14:paraId="2FDDE710" w14:textId="77777777" w:rsidR="002E3214" w:rsidRDefault="002E3214" w:rsidP="002E3214">
      <w:pPr>
        <w:pStyle w:val="4"/>
        <w:shd w:val="clear" w:color="auto" w:fill="FFFFFF"/>
        <w:rPr>
          <w:rFonts w:ascii="Helvetica" w:hAnsi="Helvetica" w:cs="Helvetica"/>
          <w:color w:val="000000"/>
          <w:sz w:val="29"/>
          <w:szCs w:val="29"/>
        </w:rPr>
      </w:pPr>
      <w:bookmarkStart w:id="1227" w:name="innodb-information-schema-internal-data"/>
      <w:bookmarkEnd w:id="1227"/>
      <w:r>
        <w:rPr>
          <w:rFonts w:ascii="Helvetica" w:hAnsi="Helvetica" w:cs="Helvetica"/>
          <w:color w:val="000000"/>
          <w:sz w:val="29"/>
          <w:szCs w:val="29"/>
        </w:rPr>
        <w:t>15.15.2.3 Persistence and Consistency of InnoDB Transaction and Locking Information</w:t>
      </w:r>
    </w:p>
    <w:p w14:paraId="6EF61C43" w14:textId="77777777" w:rsidR="002E3214" w:rsidRDefault="002E3214" w:rsidP="002E3214">
      <w:pPr>
        <w:rPr>
          <w:rFonts w:ascii="Helvetica" w:hAnsi="Helvetica" w:cs="Helvetica"/>
          <w:b/>
          <w:bCs/>
          <w:color w:val="000000"/>
          <w:sz w:val="19"/>
          <w:szCs w:val="19"/>
        </w:rPr>
      </w:pPr>
      <w:bookmarkStart w:id="1228" w:name="idm46383420714320"/>
      <w:bookmarkEnd w:id="1228"/>
      <w:r>
        <w:rPr>
          <w:rFonts w:ascii="Helvetica" w:hAnsi="Helvetica" w:cs="Helvetica"/>
          <w:b/>
          <w:bCs/>
          <w:color w:val="000000"/>
          <w:sz w:val="19"/>
          <w:szCs w:val="19"/>
        </w:rPr>
        <w:t>Note</w:t>
      </w:r>
    </w:p>
    <w:p w14:paraId="72A7332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locking information as exposed by the Performance Schema </w:t>
      </w:r>
      <w:hyperlink r:id="rId3910"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911"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which supersede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912" w:anchor="information-schema-innodb-locks-table" w:tooltip="26.4.21 The INFORMATION_SCHEMA INNODB_LOCKS Table" w:history="1">
        <w:r>
          <w:rPr>
            <w:rStyle w:val="HTML1"/>
            <w:rFonts w:ascii="Courier New" w:hAnsi="Courier New" w:cs="Courier New"/>
            <w:b/>
            <w:bCs/>
            <w:color w:val="026789"/>
            <w:sz w:val="20"/>
            <w:szCs w:val="20"/>
            <w:shd w:val="clear" w:color="auto" w:fill="FFFFFF"/>
          </w:rPr>
          <w:t>INNODB_LOCKS</w:t>
        </w:r>
      </w:hyperlink>
      <w:r>
        <w:rPr>
          <w:rFonts w:ascii="Helvetica" w:hAnsi="Helvetica" w:cs="Helvetica"/>
          <w:color w:val="000000"/>
          <w:sz w:val="21"/>
          <w:szCs w:val="21"/>
        </w:rPr>
        <w:t> and </w:t>
      </w:r>
      <w:hyperlink r:id="rId3913" w:anchor="information-schema-innodb-lock-waits-table" w:tooltip="26.4.22 The INFORMATION_SCHEMA INNODB_LOCK_WAITS Table" w:history="1">
        <w:r>
          <w:rPr>
            <w:rStyle w:val="HTML1"/>
            <w:rFonts w:ascii="Courier New" w:hAnsi="Courier New" w:cs="Courier New"/>
            <w:b/>
            <w:bCs/>
            <w:color w:val="026789"/>
            <w:sz w:val="20"/>
            <w:szCs w:val="20"/>
            <w:shd w:val="clear" w:color="auto" w:fill="FFFFFF"/>
          </w:rPr>
          <w:t>INNODB_LOCK_WAITS</w:t>
        </w:r>
      </w:hyperlink>
      <w:r>
        <w:rPr>
          <w:rFonts w:ascii="Helvetica" w:hAnsi="Helvetica" w:cs="Helvetica"/>
          <w:color w:val="000000"/>
          <w:sz w:val="21"/>
          <w:szCs w:val="21"/>
        </w:rPr>
        <w:t> tables in MySQL 8.0. For similar discussion written in terms of the older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see </w:t>
      </w:r>
      <w:hyperlink r:id="rId3914" w:tgtFrame="_top" w:history="1">
        <w:r>
          <w:rPr>
            <w:rStyle w:val="a4"/>
            <w:rFonts w:ascii="Helvetica" w:hAnsi="Helvetica" w:cs="Helvetica"/>
            <w:color w:val="00759F"/>
            <w:sz w:val="21"/>
            <w:szCs w:val="21"/>
          </w:rPr>
          <w:t>Persistence and Consistency of InnoDB Transaction and Locking Information</w:t>
        </w:r>
      </w:hyperlink>
      <w:r>
        <w:rPr>
          <w:rFonts w:ascii="Helvetica" w:hAnsi="Helvetica" w:cs="Helvetica"/>
          <w:color w:val="000000"/>
          <w:sz w:val="21"/>
          <w:szCs w:val="21"/>
        </w:rPr>
        <w:t>, in </w:t>
      </w:r>
      <w:hyperlink r:id="rId3915"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1362EA2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data exposed by the transaction and locking tables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916"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 Performance Schema </w:t>
      </w:r>
      <w:hyperlink r:id="rId3917"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918"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represents a glimpse into fast-changing data. This is not like user tables, where the data changes only when application-initiated updates occur. The underlying data is internal system-managed data, and can change very quickly:</w:t>
      </w:r>
    </w:p>
    <w:p w14:paraId="54BD21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Data might not be consistent between the </w:t>
      </w:r>
      <w:hyperlink r:id="rId3919"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w:t>
      </w:r>
      <w:hyperlink r:id="rId3920"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921"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w:t>
      </w:r>
    </w:p>
    <w:p w14:paraId="76C47ED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922"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and </w:t>
      </w:r>
      <w:hyperlink r:id="rId3923"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tables expose live data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to provide lock inormation about the transactions in the </w:t>
      </w:r>
      <w:hyperlink r:id="rId3924"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table. Data retrieved from the lock tables exists when the </w:t>
      </w:r>
      <w:hyperlink r:id="rId3925"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is executed, but might be gone or changed by the time the query result is consumed by the client.</w:t>
      </w:r>
    </w:p>
    <w:p w14:paraId="6B42F1D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Joining </w:t>
      </w:r>
      <w:hyperlink r:id="rId3926"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with </w:t>
      </w:r>
      <w:hyperlink r:id="rId3927"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can show rows in </w:t>
      </w:r>
      <w:hyperlink r:id="rId3928" w:anchor="performance-schema-data-lock-waits-table" w:tooltip="27.12.13.2 The data_lock_waits Table" w:history="1">
        <w:r>
          <w:rPr>
            <w:rStyle w:val="HTML1"/>
            <w:rFonts w:ascii="Courier New" w:hAnsi="Courier New" w:cs="Courier New"/>
            <w:b/>
            <w:bCs/>
            <w:color w:val="026789"/>
            <w:sz w:val="20"/>
            <w:szCs w:val="20"/>
            <w:shd w:val="clear" w:color="auto" w:fill="FFFFFF"/>
          </w:rPr>
          <w:t>data_lock_waits</w:t>
        </w:r>
      </w:hyperlink>
      <w:r>
        <w:rPr>
          <w:rFonts w:ascii="Helvetica" w:hAnsi="Helvetica" w:cs="Helvetica"/>
          <w:color w:val="000000"/>
          <w:sz w:val="21"/>
          <w:szCs w:val="21"/>
        </w:rPr>
        <w:t> that identify a parent row in </w:t>
      </w:r>
      <w:hyperlink r:id="rId3929" w:anchor="performance-schema-data-locks-table" w:tooltip="27.12.13.1 The data_locks Table" w:history="1">
        <w:r>
          <w:rPr>
            <w:rStyle w:val="HTML1"/>
            <w:rFonts w:ascii="Courier New" w:hAnsi="Courier New" w:cs="Courier New"/>
            <w:b/>
            <w:bCs/>
            <w:color w:val="026789"/>
            <w:sz w:val="20"/>
            <w:szCs w:val="20"/>
            <w:shd w:val="clear" w:color="auto" w:fill="FFFFFF"/>
          </w:rPr>
          <w:t>data_locks</w:t>
        </w:r>
      </w:hyperlink>
      <w:r>
        <w:rPr>
          <w:rFonts w:ascii="Helvetica" w:hAnsi="Helvetica" w:cs="Helvetica"/>
          <w:color w:val="000000"/>
          <w:sz w:val="21"/>
          <w:szCs w:val="21"/>
        </w:rPr>
        <w:t> that no longer exists or does not exist yet.</w:t>
      </w:r>
    </w:p>
    <w:p w14:paraId="0245C3E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Data in the transaction and locking tables might not be consistent with data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930" w:anchor="information-schema-processlist-table" w:tooltip="26.3.23 The INFORMATION_SCHEMA PROCESSLIST Table" w:history="1">
        <w:r>
          <w:rPr>
            <w:rStyle w:val="HTML1"/>
            <w:rFonts w:ascii="Courier New" w:hAnsi="Courier New" w:cs="Courier New"/>
            <w:b/>
            <w:bCs/>
            <w:color w:val="026789"/>
            <w:sz w:val="20"/>
            <w:szCs w:val="20"/>
            <w:shd w:val="clear" w:color="auto" w:fill="FFFFFF"/>
          </w:rPr>
          <w:t>PROCESSLIST</w:t>
        </w:r>
      </w:hyperlink>
      <w:r>
        <w:rPr>
          <w:rFonts w:ascii="Helvetica" w:hAnsi="Helvetica" w:cs="Helvetica"/>
          <w:color w:val="000000"/>
          <w:sz w:val="21"/>
          <w:szCs w:val="21"/>
        </w:rPr>
        <w:t> table or Performance Schema </w:t>
      </w:r>
      <w:hyperlink r:id="rId3931" w:anchor="performance-schema-threads-table" w:tooltip="27.12.21.6 The threads Table" w:history="1">
        <w:r>
          <w:rPr>
            <w:rStyle w:val="HTML1"/>
            <w:rFonts w:ascii="Courier New" w:hAnsi="Courier New" w:cs="Courier New"/>
            <w:b/>
            <w:bCs/>
            <w:color w:val="026789"/>
            <w:sz w:val="20"/>
            <w:szCs w:val="20"/>
            <w:shd w:val="clear" w:color="auto" w:fill="FFFFFF"/>
          </w:rPr>
          <w:t>threads</w:t>
        </w:r>
      </w:hyperlink>
      <w:r>
        <w:rPr>
          <w:rFonts w:ascii="Helvetica" w:hAnsi="Helvetica" w:cs="Helvetica"/>
          <w:color w:val="000000"/>
          <w:sz w:val="21"/>
          <w:szCs w:val="21"/>
        </w:rPr>
        <w:t> table.</w:t>
      </w:r>
    </w:p>
    <w:p w14:paraId="4979C1F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you should be careful when comparing data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and locking tables with data in the </w:t>
      </w:r>
      <w:hyperlink r:id="rId3932" w:anchor="information-schema-processlist-table" w:tooltip="26.3.23 The INFORMATION_SCHEMA PROCESSLIST Table" w:history="1">
        <w:r>
          <w:rPr>
            <w:rStyle w:val="HTML1"/>
            <w:rFonts w:ascii="Courier New" w:hAnsi="Courier New" w:cs="Courier New"/>
            <w:b/>
            <w:bCs/>
            <w:color w:val="026789"/>
            <w:sz w:val="20"/>
            <w:szCs w:val="20"/>
            <w:shd w:val="clear" w:color="auto" w:fill="FFFFFF"/>
          </w:rPr>
          <w:t>PROCESSLIST</w:t>
        </w:r>
      </w:hyperlink>
      <w:r>
        <w:rPr>
          <w:rFonts w:ascii="Helvetica" w:hAnsi="Helvetica" w:cs="Helvetica"/>
          <w:color w:val="000000"/>
          <w:sz w:val="21"/>
          <w:szCs w:val="21"/>
        </w:rPr>
        <w:t> table. Even if you issue a single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(joining </w:t>
      </w:r>
      <w:hyperlink r:id="rId3933"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and </w:t>
      </w:r>
      <w:hyperlink r:id="rId3934" w:anchor="information-schema-processlist-table" w:tooltip="26.3.23 The INFORMATION_SCHEMA PROCESSLIST Table" w:history="1">
        <w:r>
          <w:rPr>
            <w:rStyle w:val="HTML1"/>
            <w:rFonts w:ascii="Courier New" w:hAnsi="Courier New" w:cs="Courier New"/>
            <w:b/>
            <w:bCs/>
            <w:color w:val="026789"/>
            <w:sz w:val="20"/>
            <w:szCs w:val="20"/>
            <w:shd w:val="clear" w:color="auto" w:fill="FFFFFF"/>
          </w:rPr>
          <w:t>PROCESSLIST</w:t>
        </w:r>
      </w:hyperlink>
      <w:r>
        <w:rPr>
          <w:rFonts w:ascii="Helvetica" w:hAnsi="Helvetica" w:cs="Helvetica"/>
          <w:color w:val="000000"/>
          <w:sz w:val="21"/>
          <w:szCs w:val="21"/>
        </w:rPr>
        <w:t>, for example), the content of those tables is generally not consistent. It is possible for </w:t>
      </w:r>
      <w:hyperlink r:id="rId3935" w:anchor="information-schema-innodb-trx-table" w:tooltip="26.4.30 The INFORMATION_SCHEMA INNODB_TRX Table" w:history="1">
        <w:r>
          <w:rPr>
            <w:rStyle w:val="HTML1"/>
            <w:rFonts w:ascii="Courier New" w:hAnsi="Courier New" w:cs="Courier New"/>
            <w:b/>
            <w:bCs/>
            <w:color w:val="026789"/>
            <w:sz w:val="20"/>
            <w:szCs w:val="20"/>
            <w:shd w:val="clear" w:color="auto" w:fill="FFFFFF"/>
          </w:rPr>
          <w:t>INNODB_TRX</w:t>
        </w:r>
      </w:hyperlink>
      <w:r>
        <w:rPr>
          <w:rFonts w:ascii="Helvetica" w:hAnsi="Helvetica" w:cs="Helvetica"/>
          <w:color w:val="000000"/>
          <w:sz w:val="21"/>
          <w:szCs w:val="21"/>
        </w:rPr>
        <w:t> to reference rows that are not present in </w:t>
      </w:r>
      <w:hyperlink r:id="rId3936" w:anchor="information-schema-processlist-table" w:tooltip="26.3.23 The INFORMATION_SCHEMA PROCESSLIST Table" w:history="1">
        <w:r>
          <w:rPr>
            <w:rStyle w:val="HTML1"/>
            <w:rFonts w:ascii="Courier New" w:hAnsi="Courier New" w:cs="Courier New"/>
            <w:b/>
            <w:bCs/>
            <w:color w:val="026789"/>
            <w:sz w:val="20"/>
            <w:szCs w:val="20"/>
            <w:shd w:val="clear" w:color="auto" w:fill="FFFFFF"/>
          </w:rPr>
          <w:t>PROCESSLIST</w:t>
        </w:r>
      </w:hyperlink>
      <w:r>
        <w:rPr>
          <w:rFonts w:ascii="Helvetica" w:hAnsi="Helvetica" w:cs="Helvetica"/>
          <w:color w:val="000000"/>
          <w:sz w:val="21"/>
          <w:szCs w:val="21"/>
        </w:rPr>
        <w:t xml:space="preserve"> or for the </w:t>
      </w:r>
      <w:r>
        <w:rPr>
          <w:rFonts w:ascii="Helvetica" w:hAnsi="Helvetica" w:cs="Helvetica"/>
          <w:color w:val="000000"/>
          <w:sz w:val="21"/>
          <w:szCs w:val="21"/>
        </w:rPr>
        <w:lastRenderedPageBreak/>
        <w:t>currently executing SQL query of a transaction shown in </w:t>
      </w:r>
      <w:r>
        <w:rPr>
          <w:rStyle w:val="HTML1"/>
          <w:rFonts w:ascii="Courier New" w:hAnsi="Courier New" w:cs="Courier New"/>
          <w:b/>
          <w:bCs/>
          <w:color w:val="026789"/>
          <w:sz w:val="20"/>
          <w:szCs w:val="20"/>
          <w:shd w:val="clear" w:color="auto" w:fill="FFFFFF"/>
        </w:rPr>
        <w:t>INNODB_TRX.TRX_QUERY</w:t>
      </w:r>
      <w:r>
        <w:rPr>
          <w:rFonts w:ascii="Helvetica" w:hAnsi="Helvetica" w:cs="Helvetica"/>
          <w:color w:val="000000"/>
          <w:sz w:val="21"/>
          <w:szCs w:val="21"/>
        </w:rPr>
        <w:t> to differ from the one in </w:t>
      </w:r>
      <w:r>
        <w:rPr>
          <w:rStyle w:val="HTML1"/>
          <w:rFonts w:ascii="Courier New" w:hAnsi="Courier New" w:cs="Courier New"/>
          <w:b/>
          <w:bCs/>
          <w:color w:val="026789"/>
          <w:sz w:val="20"/>
          <w:szCs w:val="20"/>
          <w:shd w:val="clear" w:color="auto" w:fill="FFFFFF"/>
        </w:rPr>
        <w:t>PROCESSLIST.INFO</w:t>
      </w:r>
      <w:r>
        <w:rPr>
          <w:rFonts w:ascii="Helvetica" w:hAnsi="Helvetica" w:cs="Helvetica"/>
          <w:color w:val="000000"/>
          <w:sz w:val="21"/>
          <w:szCs w:val="21"/>
        </w:rPr>
        <w:t>.</w:t>
      </w:r>
    </w:p>
    <w:p w14:paraId="5F14333F" w14:textId="77777777" w:rsidR="002E3214" w:rsidRDefault="002E3214" w:rsidP="002E3214">
      <w:pPr>
        <w:pStyle w:val="3"/>
        <w:shd w:val="clear" w:color="auto" w:fill="FFFFFF"/>
        <w:rPr>
          <w:rFonts w:ascii="Helvetica" w:hAnsi="Helvetica" w:cs="Helvetica"/>
          <w:color w:val="000000"/>
          <w:sz w:val="34"/>
          <w:szCs w:val="34"/>
        </w:rPr>
      </w:pPr>
      <w:bookmarkStart w:id="1229" w:name="innodb-information-schema-system-tables"/>
      <w:bookmarkEnd w:id="1229"/>
      <w:r>
        <w:rPr>
          <w:rFonts w:ascii="Helvetica" w:hAnsi="Helvetica" w:cs="Helvetica"/>
          <w:color w:val="000000"/>
          <w:sz w:val="34"/>
          <w:szCs w:val="34"/>
        </w:rPr>
        <w:t>15.15.3 InnoDB INFORMATION_SCHEMA Schema Object Tables</w:t>
      </w:r>
    </w:p>
    <w:p w14:paraId="24FEE00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extract metadata about schema objects managed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This information comes from the data dictionary. Traditionally, you would get this type of information using the techniques from </w:t>
      </w:r>
      <w:hyperlink r:id="rId3937" w:anchor="innodb-monitors" w:tooltip="15.17 InnoDB Monitors" w:history="1">
        <w:r>
          <w:rPr>
            <w:rStyle w:val="a4"/>
            <w:rFonts w:ascii="Helvetica" w:hAnsi="Helvetica" w:cs="Helvetica"/>
            <w:color w:val="00759F"/>
            <w:sz w:val="21"/>
            <w:szCs w:val="21"/>
          </w:rPr>
          <w:t>Section 15.17, “InnoDB Monitors”</w:t>
        </w:r>
      </w:hyperlink>
      <w:r>
        <w:rPr>
          <w:rFonts w:ascii="Helvetica" w:hAnsi="Helvetica" w:cs="Helvetica"/>
          <w:color w:val="000000"/>
          <w:sz w:val="21"/>
          <w:szCs w:val="21"/>
        </w:rPr>
        <w:t>, setting up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monitors and parsing the output from the </w:t>
      </w:r>
      <w:hyperlink r:id="rId3938"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statement.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interface allows you to query this data using SQL.</w:t>
      </w:r>
    </w:p>
    <w:p w14:paraId="60E5A58A"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schema object tables include the tables listed below.</w:t>
      </w:r>
    </w:p>
    <w:p w14:paraId="650C8B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INNODB_DATAFILES</w:t>
      </w:r>
    </w:p>
    <w:p w14:paraId="2D3E7A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INNODB_TABLESTATS</w:t>
      </w:r>
    </w:p>
    <w:p w14:paraId="51000D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INNODB_FOREIGN</w:t>
      </w:r>
    </w:p>
    <w:p w14:paraId="0A00A1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INNODB_COLUMNS</w:t>
      </w:r>
    </w:p>
    <w:p w14:paraId="553A00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INNODB_INDEXES</w:t>
      </w:r>
    </w:p>
    <w:p w14:paraId="2D41CB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INNODB_FIELDS</w:t>
      </w:r>
    </w:p>
    <w:p w14:paraId="503B0D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INNODB_TABLESPACES</w:t>
      </w:r>
    </w:p>
    <w:p w14:paraId="048CBB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INNODB_TABLESPACES_BRIEF</w:t>
      </w:r>
    </w:p>
    <w:p w14:paraId="25FA46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INNODB_FOREIGN_COLS</w:t>
      </w:r>
    </w:p>
    <w:p w14:paraId="0D67BC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INNODB_TABLES</w:t>
      </w:r>
    </w:p>
    <w:p w14:paraId="5FC40E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table names are indicative of the type of data provided:</w:t>
      </w:r>
    </w:p>
    <w:p w14:paraId="7F6B07C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39" w:anchor="information-schema-innodb-tables-table" w:tooltip="26.4.25 The INFORMATION_SCHEMA INNODB_TABLES Table" w:history="1">
        <w:r w:rsidR="002E3214">
          <w:rPr>
            <w:rStyle w:val="HTML1"/>
            <w:rFonts w:ascii="Courier New" w:hAnsi="Courier New" w:cs="Courier New"/>
            <w:b/>
            <w:bCs/>
            <w:color w:val="026789"/>
            <w:sz w:val="20"/>
            <w:szCs w:val="20"/>
            <w:shd w:val="clear" w:color="auto" w:fill="FFFFFF"/>
          </w:rPr>
          <w:t>INNODB_TABLES</w:t>
        </w:r>
      </w:hyperlink>
      <w:r w:rsidR="002E3214">
        <w:rPr>
          <w:rFonts w:ascii="Helvetica" w:hAnsi="Helvetica" w:cs="Helvetica"/>
          <w:color w:val="000000"/>
          <w:sz w:val="21"/>
          <w:szCs w:val="21"/>
        </w:rPr>
        <w:t> provides metadata about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w:t>
      </w:r>
    </w:p>
    <w:p w14:paraId="48171BE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0" w:anchor="information-schema-innodb-columns-table" w:tooltip="26.4.9 The INFORMATION_SCHEMA INNODB_COLUMNS Table" w:history="1">
        <w:r w:rsidR="002E3214">
          <w:rPr>
            <w:rStyle w:val="HTML1"/>
            <w:rFonts w:ascii="Courier New" w:hAnsi="Courier New" w:cs="Courier New"/>
            <w:b/>
            <w:bCs/>
            <w:color w:val="026789"/>
            <w:sz w:val="20"/>
            <w:szCs w:val="20"/>
            <w:shd w:val="clear" w:color="auto" w:fill="FFFFFF"/>
          </w:rPr>
          <w:t>INNODB_COLUMNS</w:t>
        </w:r>
      </w:hyperlink>
      <w:r w:rsidR="002E3214">
        <w:rPr>
          <w:rFonts w:ascii="Helvetica" w:hAnsi="Helvetica" w:cs="Helvetica"/>
          <w:color w:val="000000"/>
          <w:sz w:val="21"/>
          <w:szCs w:val="21"/>
        </w:rPr>
        <w:t> provides metadata about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 columns.</w:t>
      </w:r>
    </w:p>
    <w:p w14:paraId="3995BA3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1" w:anchor="information-schema-innodb-indexes-table" w:tooltip="26.4.20 The INFORMATION_SCHEMA INNODB_INDEXES Table" w:history="1">
        <w:r w:rsidR="002E3214">
          <w:rPr>
            <w:rStyle w:val="HTML1"/>
            <w:rFonts w:ascii="Courier New" w:hAnsi="Courier New" w:cs="Courier New"/>
            <w:b/>
            <w:bCs/>
            <w:color w:val="026789"/>
            <w:sz w:val="20"/>
            <w:szCs w:val="20"/>
            <w:shd w:val="clear" w:color="auto" w:fill="FFFFFF"/>
          </w:rPr>
          <w:t>INNODB_INDEXES</w:t>
        </w:r>
      </w:hyperlink>
      <w:r w:rsidR="002E3214">
        <w:rPr>
          <w:rFonts w:ascii="Helvetica" w:hAnsi="Helvetica" w:cs="Helvetica"/>
          <w:color w:val="000000"/>
          <w:sz w:val="21"/>
          <w:szCs w:val="21"/>
        </w:rPr>
        <w:t> provides metadata about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indexes.</w:t>
      </w:r>
    </w:p>
    <w:p w14:paraId="4014C4C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2" w:anchor="information-schema-innodb-fields-table" w:tooltip="26.4.11 The INFORMATION_SCHEMA INNODB_FIELDS Table" w:history="1">
        <w:r w:rsidR="002E3214">
          <w:rPr>
            <w:rStyle w:val="HTML1"/>
            <w:rFonts w:ascii="Courier New" w:hAnsi="Courier New" w:cs="Courier New"/>
            <w:b/>
            <w:bCs/>
            <w:color w:val="026789"/>
            <w:sz w:val="20"/>
            <w:szCs w:val="20"/>
            <w:shd w:val="clear" w:color="auto" w:fill="FFFFFF"/>
          </w:rPr>
          <w:t>INNODB_FIELDS</w:t>
        </w:r>
      </w:hyperlink>
      <w:r w:rsidR="002E3214">
        <w:rPr>
          <w:rFonts w:ascii="Helvetica" w:hAnsi="Helvetica" w:cs="Helvetica"/>
          <w:color w:val="000000"/>
          <w:sz w:val="21"/>
          <w:szCs w:val="21"/>
        </w:rPr>
        <w:t> provides metadata about the key columns (fields) of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indexes.</w:t>
      </w:r>
    </w:p>
    <w:p w14:paraId="77CD5A4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3" w:anchor="information-schema-innodb-tablestats-table" w:tooltip="26.4.28 The INFORMATION_SCHEMA INNODB_TABLESTATS View" w:history="1">
        <w:r w:rsidR="002E3214">
          <w:rPr>
            <w:rStyle w:val="HTML1"/>
            <w:rFonts w:ascii="Courier New" w:hAnsi="Courier New" w:cs="Courier New"/>
            <w:b/>
            <w:bCs/>
            <w:color w:val="026789"/>
            <w:sz w:val="20"/>
            <w:szCs w:val="20"/>
            <w:shd w:val="clear" w:color="auto" w:fill="FFFFFF"/>
          </w:rPr>
          <w:t>INNODB_TABLESTATS</w:t>
        </w:r>
      </w:hyperlink>
      <w:r w:rsidR="002E3214">
        <w:rPr>
          <w:rFonts w:ascii="Helvetica" w:hAnsi="Helvetica" w:cs="Helvetica"/>
          <w:color w:val="000000"/>
          <w:sz w:val="21"/>
          <w:szCs w:val="21"/>
        </w:rPr>
        <w:t> provides a view of low-level status information about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 that is derived from in-memory data structures.</w:t>
      </w:r>
    </w:p>
    <w:p w14:paraId="1C0E710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4" w:anchor="information-schema-innodb-datafiles-table" w:tooltip="26.4.10 The INFORMATION_SCHEMA INNODB_DATAFILES Table" w:history="1">
        <w:r w:rsidR="002E3214">
          <w:rPr>
            <w:rStyle w:val="HTML1"/>
            <w:rFonts w:ascii="Courier New" w:hAnsi="Courier New" w:cs="Courier New"/>
            <w:b/>
            <w:bCs/>
            <w:color w:val="026789"/>
            <w:sz w:val="20"/>
            <w:szCs w:val="20"/>
            <w:shd w:val="clear" w:color="auto" w:fill="FFFFFF"/>
          </w:rPr>
          <w:t>INNODB_DATAFILES</w:t>
        </w:r>
      </w:hyperlink>
      <w:r w:rsidR="002E3214">
        <w:rPr>
          <w:rFonts w:ascii="Helvetica" w:hAnsi="Helvetica" w:cs="Helvetica"/>
          <w:color w:val="000000"/>
          <w:sz w:val="21"/>
          <w:szCs w:val="21"/>
        </w:rPr>
        <w:t> provides data file path information for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file-per-table and general tablespaces.</w:t>
      </w:r>
    </w:p>
    <w:p w14:paraId="7111E0D8"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5" w:anchor="information-schema-innodb-tablespaces-table" w:tooltip="26.4.26 The INFORMATION_SCHEMA INNODB_TABLESPACES Table" w:history="1">
        <w:r w:rsidR="002E3214">
          <w:rPr>
            <w:rStyle w:val="HTML1"/>
            <w:rFonts w:ascii="Courier New" w:hAnsi="Courier New" w:cs="Courier New"/>
            <w:b/>
            <w:bCs/>
            <w:color w:val="026789"/>
            <w:sz w:val="20"/>
            <w:szCs w:val="20"/>
            <w:shd w:val="clear" w:color="auto" w:fill="FFFFFF"/>
          </w:rPr>
          <w:t>INNODB_TABLESPACES</w:t>
        </w:r>
      </w:hyperlink>
      <w:r w:rsidR="002E3214">
        <w:rPr>
          <w:rFonts w:ascii="Helvetica" w:hAnsi="Helvetica" w:cs="Helvetica"/>
          <w:color w:val="000000"/>
          <w:sz w:val="21"/>
          <w:szCs w:val="21"/>
        </w:rPr>
        <w:t> provides metadata about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file-per-table, general, and undo tablespaces.</w:t>
      </w:r>
    </w:p>
    <w:p w14:paraId="55EBA21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6" w:anchor="information-schema-innodb-tablespaces-brief-table" w:tooltip="26.4.27 The INFORMATION_SCHEMA INNODB_TABLESPACES_BRIEF Table" w:history="1">
        <w:r w:rsidR="002E3214">
          <w:rPr>
            <w:rStyle w:val="HTML1"/>
            <w:rFonts w:ascii="Courier New" w:hAnsi="Courier New" w:cs="Courier New"/>
            <w:b/>
            <w:bCs/>
            <w:color w:val="026789"/>
            <w:sz w:val="20"/>
            <w:szCs w:val="20"/>
            <w:shd w:val="clear" w:color="auto" w:fill="FFFFFF"/>
          </w:rPr>
          <w:t>INNODB_TABLESPACES_BRIEF</w:t>
        </w:r>
      </w:hyperlink>
      <w:r w:rsidR="002E3214">
        <w:rPr>
          <w:rFonts w:ascii="Helvetica" w:hAnsi="Helvetica" w:cs="Helvetica"/>
          <w:color w:val="000000"/>
          <w:sz w:val="21"/>
          <w:szCs w:val="21"/>
        </w:rPr>
        <w:t> provides a subset of metadata about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tablespaces.</w:t>
      </w:r>
    </w:p>
    <w:p w14:paraId="4BB76F9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7" w:anchor="information-schema-innodb-foreign-table" w:tooltip="26.4.12 The INFORMATION_SCHEMA INNODB_FOREIGN Table" w:history="1">
        <w:r w:rsidR="002E3214">
          <w:rPr>
            <w:rStyle w:val="HTML1"/>
            <w:rFonts w:ascii="Courier New" w:hAnsi="Courier New" w:cs="Courier New"/>
            <w:b/>
            <w:bCs/>
            <w:color w:val="026789"/>
            <w:sz w:val="20"/>
            <w:szCs w:val="20"/>
            <w:shd w:val="clear" w:color="auto" w:fill="FFFFFF"/>
          </w:rPr>
          <w:t>INNODB_FOREIGN</w:t>
        </w:r>
      </w:hyperlink>
      <w:r w:rsidR="002E3214">
        <w:rPr>
          <w:rFonts w:ascii="Helvetica" w:hAnsi="Helvetica" w:cs="Helvetica"/>
          <w:color w:val="000000"/>
          <w:sz w:val="21"/>
          <w:szCs w:val="21"/>
        </w:rPr>
        <w:t> provides metadata about foreign keys defined on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w:t>
      </w:r>
    </w:p>
    <w:p w14:paraId="5740655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48" w:anchor="information-schema-innodb-foreign-cols-table" w:tooltip="26.4.13 The INFORMATION_SCHEMA INNODB_FOREIGN_COLS Table" w:history="1">
        <w:r w:rsidR="002E3214">
          <w:rPr>
            <w:rStyle w:val="HTML1"/>
            <w:rFonts w:ascii="Courier New" w:hAnsi="Courier New" w:cs="Courier New"/>
            <w:b/>
            <w:bCs/>
            <w:color w:val="026789"/>
            <w:sz w:val="20"/>
            <w:szCs w:val="20"/>
            <w:shd w:val="clear" w:color="auto" w:fill="FFFFFF"/>
          </w:rPr>
          <w:t>INNODB_FOREIGN_COLS</w:t>
        </w:r>
      </w:hyperlink>
      <w:r w:rsidR="002E3214">
        <w:rPr>
          <w:rFonts w:ascii="Helvetica" w:hAnsi="Helvetica" w:cs="Helvetica"/>
          <w:color w:val="000000"/>
          <w:sz w:val="21"/>
          <w:szCs w:val="21"/>
        </w:rPr>
        <w:t> provides metadata about the columns of foreign keys that are defined on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w:t>
      </w:r>
    </w:p>
    <w:p w14:paraId="5C7BCB7C"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schema object tables can be joined together through fields such as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allowing you to easily retrieve all available data for an object you want to study or monitor.</w:t>
      </w:r>
    </w:p>
    <w:p w14:paraId="143A45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Refer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3949" w:anchor="innodb-information-schema-tables" w:tooltip="26.4 INFORMATION_SCHEMA InnoDB Tables" w:history="1">
        <w:r>
          <w:rPr>
            <w:rStyle w:val="a4"/>
            <w:rFonts w:ascii="Helvetica" w:hAnsi="Helvetica" w:cs="Helvetica"/>
            <w:color w:val="00759F"/>
            <w:sz w:val="21"/>
            <w:szCs w:val="21"/>
          </w:rPr>
          <w:t>INFORMATION_SCHEMA</w:t>
        </w:r>
      </w:hyperlink>
      <w:r>
        <w:rPr>
          <w:rFonts w:ascii="Helvetica" w:hAnsi="Helvetica" w:cs="Helvetica"/>
          <w:color w:val="000000"/>
          <w:sz w:val="21"/>
          <w:szCs w:val="21"/>
        </w:rPr>
        <w:t> documentation for information about the columns of each table.</w:t>
      </w:r>
    </w:p>
    <w:p w14:paraId="1A99E5A0" w14:textId="77777777" w:rsidR="002E3214" w:rsidRDefault="002E3214" w:rsidP="002E3214">
      <w:pPr>
        <w:pStyle w:val="110"/>
        <w:spacing w:before="124" w:after="124"/>
        <w:rPr>
          <w:rFonts w:ascii="Helvetica" w:hAnsi="Helvetica" w:cs="Helvetica"/>
          <w:color w:val="000000"/>
          <w:sz w:val="21"/>
          <w:szCs w:val="21"/>
        </w:rPr>
      </w:pPr>
      <w:r>
        <w:rPr>
          <w:rFonts w:ascii="Helvetica" w:hAnsi="Helvetica" w:cs="Helvetica"/>
          <w:b/>
          <w:bCs/>
          <w:color w:val="000000"/>
          <w:sz w:val="21"/>
          <w:szCs w:val="21"/>
        </w:rPr>
        <w:t>Example 15.2 InnoDB INFORMATION_SCHEMA Schema Object Tables</w:t>
      </w:r>
    </w:p>
    <w:p w14:paraId="1D0AF20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uses a simple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with a single index (</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 to demonstrate the type of metadata found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schema object tables.</w:t>
      </w:r>
    </w:p>
    <w:p w14:paraId="47F30A1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a test database and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51D8277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DATABASE test;</w:t>
      </w:r>
    </w:p>
    <w:p w14:paraId="6C6F09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ABDE4F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6206D27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AC60D1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5AF19CC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col1 INT,</w:t>
      </w:r>
    </w:p>
    <w:p w14:paraId="02183B3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col2 CHAR(10),</w:t>
      </w:r>
    </w:p>
    <w:p w14:paraId="76A453F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col3 VARCHAR(10))</w:t>
      </w:r>
    </w:p>
    <w:p w14:paraId="19352FC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InnoDB;</w:t>
      </w:r>
    </w:p>
    <w:p w14:paraId="2876AD0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BD7AC5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INDEX i1 ON t1(col1);</w:t>
      </w:r>
    </w:p>
    <w:p w14:paraId="4BFA9F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creating the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query </w:t>
      </w:r>
      <w:hyperlink r:id="rId3950"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 to locate the metadata for </w:t>
      </w:r>
      <w:r>
        <w:rPr>
          <w:rStyle w:val="HTML1"/>
          <w:rFonts w:ascii="Courier New" w:hAnsi="Courier New" w:cs="Courier New"/>
          <w:b/>
          <w:bCs/>
          <w:color w:val="026789"/>
          <w:sz w:val="20"/>
          <w:szCs w:val="20"/>
          <w:shd w:val="clear" w:color="auto" w:fill="FFFFFF"/>
        </w:rPr>
        <w:t>test/t1</w:t>
      </w:r>
      <w:r>
        <w:rPr>
          <w:rFonts w:ascii="Helvetica" w:hAnsi="Helvetica" w:cs="Helvetica"/>
          <w:color w:val="000000"/>
          <w:sz w:val="21"/>
          <w:szCs w:val="21"/>
        </w:rPr>
        <w:t>:</w:t>
      </w:r>
    </w:p>
    <w:p w14:paraId="68B3B6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 WHERE NAME='test/t1' \G</w:t>
      </w:r>
    </w:p>
    <w:p w14:paraId="516450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05F0A0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290FFD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6578B92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FLAG: 1</w:t>
      </w:r>
    </w:p>
    <w:p w14:paraId="6364B0A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N_COLS: 6</w:t>
      </w:r>
    </w:p>
    <w:p w14:paraId="28D94D6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 57</w:t>
      </w:r>
    </w:p>
    <w:p w14:paraId="337A7F3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ROW_FORMAT: Compact</w:t>
      </w:r>
    </w:p>
    <w:p w14:paraId="7D6F60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ZIP_PAGE_SIZE: 0</w:t>
      </w:r>
    </w:p>
    <w:p w14:paraId="34CD9B4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INSTANT_COLS: 0</w:t>
      </w:r>
    </w:p>
    <w:p w14:paraId="4ECB973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has a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of 71. The </w:t>
      </w:r>
      <w:r>
        <w:rPr>
          <w:rStyle w:val="HTML1"/>
          <w:rFonts w:ascii="Courier New" w:hAnsi="Courier New" w:cs="Courier New"/>
          <w:b/>
          <w:bCs/>
          <w:color w:val="026789"/>
          <w:sz w:val="20"/>
          <w:szCs w:val="20"/>
          <w:shd w:val="clear" w:color="auto" w:fill="FFFFFF"/>
        </w:rPr>
        <w:t>FLAG</w:t>
      </w:r>
      <w:r>
        <w:rPr>
          <w:rFonts w:ascii="Helvetica" w:hAnsi="Helvetica" w:cs="Helvetica"/>
          <w:color w:val="000000"/>
          <w:sz w:val="21"/>
          <w:szCs w:val="21"/>
        </w:rPr>
        <w:t> field provides bit level information about table format and storage characteristics. There are six columns, three of which are hidden columns created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DB_ROLL_PTR</w:t>
      </w:r>
      <w:r>
        <w:rPr>
          <w:rFonts w:ascii="Helvetica" w:hAnsi="Helvetica" w:cs="Helvetica"/>
          <w:color w:val="000000"/>
          <w:sz w:val="21"/>
          <w:szCs w:val="21"/>
        </w:rPr>
        <w:t>). The ID of the table's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is 57 (a value of 0 would indicate that the table resides in the system tablespace).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is Compact. </w:t>
      </w:r>
      <w:r>
        <w:rPr>
          <w:rStyle w:val="HTML1"/>
          <w:rFonts w:ascii="Courier New" w:hAnsi="Courier New" w:cs="Courier New"/>
          <w:b/>
          <w:bCs/>
          <w:color w:val="026789"/>
          <w:sz w:val="20"/>
          <w:szCs w:val="20"/>
          <w:shd w:val="clear" w:color="auto" w:fill="FFFFFF"/>
        </w:rPr>
        <w:t>ZIP_PAGE_SIZE</w:t>
      </w:r>
      <w:r>
        <w:rPr>
          <w:rFonts w:ascii="Helvetica" w:hAnsi="Helvetica" w:cs="Helvetica"/>
          <w:color w:val="000000"/>
          <w:sz w:val="21"/>
          <w:szCs w:val="21"/>
        </w:rPr>
        <w:t> only applies to tables with a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row format. </w:t>
      </w:r>
      <w:r>
        <w:rPr>
          <w:rStyle w:val="HTML1"/>
          <w:rFonts w:ascii="Courier New" w:hAnsi="Courier New" w:cs="Courier New"/>
          <w:b/>
          <w:bCs/>
          <w:color w:val="026789"/>
          <w:sz w:val="20"/>
          <w:szCs w:val="20"/>
          <w:shd w:val="clear" w:color="auto" w:fill="FFFFFF"/>
        </w:rPr>
        <w:t>INSTANT_COLS</w:t>
      </w:r>
      <w:r>
        <w:rPr>
          <w:rFonts w:ascii="Helvetica" w:hAnsi="Helvetica" w:cs="Helvetica"/>
          <w:color w:val="000000"/>
          <w:sz w:val="21"/>
          <w:szCs w:val="21"/>
        </w:rPr>
        <w:t> shows number of columns in the table prior to adding the first instant column using </w:t>
      </w:r>
      <w:r>
        <w:rPr>
          <w:rStyle w:val="HTML1"/>
          <w:rFonts w:ascii="Courier New" w:hAnsi="Courier New" w:cs="Courier New"/>
          <w:b/>
          <w:bCs/>
          <w:color w:val="026789"/>
          <w:sz w:val="20"/>
          <w:szCs w:val="20"/>
          <w:shd w:val="clear" w:color="auto" w:fill="FFFFFF"/>
        </w:rPr>
        <w:t>ALTER TABLE ... ADD COLUMN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w:t>
      </w:r>
    </w:p>
    <w:p w14:paraId="7375D6D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information from </w:t>
      </w:r>
      <w:hyperlink r:id="rId3951"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 query the </w:t>
      </w:r>
      <w:hyperlink r:id="rId3952" w:anchor="information-schema-innodb-columns-table" w:tooltip="26.4.9 The INFORMATION_SCHEMA INNODB_COLUMNS Table" w:history="1">
        <w:r>
          <w:rPr>
            <w:rStyle w:val="HTML1"/>
            <w:rFonts w:ascii="Courier New" w:hAnsi="Courier New" w:cs="Courier New"/>
            <w:b/>
            <w:bCs/>
            <w:color w:val="026789"/>
            <w:sz w:val="20"/>
            <w:szCs w:val="20"/>
            <w:shd w:val="clear" w:color="auto" w:fill="FFFFFF"/>
          </w:rPr>
          <w:t>INNODB_COLUMNS</w:t>
        </w:r>
      </w:hyperlink>
      <w:r>
        <w:rPr>
          <w:rFonts w:ascii="Helvetica" w:hAnsi="Helvetica" w:cs="Helvetica"/>
          <w:color w:val="000000"/>
          <w:sz w:val="21"/>
          <w:szCs w:val="21"/>
        </w:rPr>
        <w:t> table for information about the table's columns.</w:t>
      </w:r>
    </w:p>
    <w:p w14:paraId="0ABF4A6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INFORMATION_SCHEMA.INNODB_COLUMNS where TABLE_ID = 71\G</w:t>
      </w:r>
    </w:p>
    <w:p w14:paraId="6796EF1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460429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1BE77BE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col1</w:t>
      </w:r>
    </w:p>
    <w:p w14:paraId="1A8895E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POS: 0</w:t>
      </w:r>
    </w:p>
    <w:p w14:paraId="04EC4C2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MTYPE: 6</w:t>
      </w:r>
    </w:p>
    <w:p w14:paraId="7831A68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PRTYPE: 1027</w:t>
      </w:r>
    </w:p>
    <w:p w14:paraId="23CEF57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LEN: 4</w:t>
      </w:r>
    </w:p>
    <w:p w14:paraId="55AACC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HAS_DEFAULT: 0</w:t>
      </w:r>
    </w:p>
    <w:p w14:paraId="1482FC5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DEFAULT_VALUE: NULL</w:t>
      </w:r>
    </w:p>
    <w:p w14:paraId="0016F08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0B15D52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5F9F84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col2</w:t>
      </w:r>
    </w:p>
    <w:p w14:paraId="05AECF0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POS: 1</w:t>
      </w:r>
    </w:p>
    <w:p w14:paraId="1E47E61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MTYPE: 2</w:t>
      </w:r>
    </w:p>
    <w:p w14:paraId="475348A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PRTYPE: 524542</w:t>
      </w:r>
    </w:p>
    <w:p w14:paraId="6116833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LEN: 10</w:t>
      </w:r>
    </w:p>
    <w:p w14:paraId="37B47A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HAS_DEFAULT: 0</w:t>
      </w:r>
    </w:p>
    <w:p w14:paraId="21DE59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DEFAULT_VALUE: NULL</w:t>
      </w:r>
    </w:p>
    <w:p w14:paraId="6A1A9D6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3. row ***************************</w:t>
      </w:r>
    </w:p>
    <w:p w14:paraId="1A15E9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55A75AC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col3</w:t>
      </w:r>
    </w:p>
    <w:p w14:paraId="10532A2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POS: 2</w:t>
      </w:r>
    </w:p>
    <w:p w14:paraId="61854FD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MTYPE: 1</w:t>
      </w:r>
    </w:p>
    <w:p w14:paraId="5255E3D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PRTYPE: 524303</w:t>
      </w:r>
    </w:p>
    <w:p w14:paraId="4412BA6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LEN: 10</w:t>
      </w:r>
    </w:p>
    <w:p w14:paraId="1D85A83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HAS_DEFAULT: 0</w:t>
      </w:r>
    </w:p>
    <w:p w14:paraId="2B93BC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DEFAULT_VALUE: NULL</w:t>
      </w:r>
    </w:p>
    <w:p w14:paraId="5DBBBE27"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to the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and column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w:t>
      </w:r>
      <w:hyperlink r:id="rId3953" w:anchor="information-schema-innodb-columns-table" w:tooltip="26.4.9 The INFORMATION_SCHEMA INNODB_COLUMNS Table" w:history="1">
        <w:r>
          <w:rPr>
            <w:rStyle w:val="HTML1"/>
            <w:rFonts w:ascii="Courier New" w:hAnsi="Courier New" w:cs="Courier New"/>
            <w:b/>
            <w:bCs/>
            <w:color w:val="026789"/>
            <w:sz w:val="20"/>
            <w:szCs w:val="20"/>
            <w:shd w:val="clear" w:color="auto" w:fill="FFFFFF"/>
          </w:rPr>
          <w:t>INNODB_COLUMNS</w:t>
        </w:r>
      </w:hyperlink>
      <w:r>
        <w:rPr>
          <w:rFonts w:ascii="Helvetica" w:hAnsi="Helvetica" w:cs="Helvetica"/>
          <w:color w:val="000000"/>
          <w:sz w:val="21"/>
          <w:szCs w:val="21"/>
        </w:rPr>
        <w:t> provides the ordinal position (</w:t>
      </w:r>
      <w:r>
        <w:rPr>
          <w:rStyle w:val="HTML1"/>
          <w:rFonts w:ascii="Courier New" w:hAnsi="Courier New" w:cs="Courier New"/>
          <w:b/>
          <w:bCs/>
          <w:color w:val="026789"/>
          <w:sz w:val="20"/>
          <w:szCs w:val="20"/>
          <w:shd w:val="clear" w:color="auto" w:fill="FFFFFF"/>
        </w:rPr>
        <w:t>POS</w:t>
      </w:r>
      <w:r>
        <w:rPr>
          <w:rFonts w:ascii="Helvetica" w:hAnsi="Helvetica" w:cs="Helvetica"/>
          <w:color w:val="000000"/>
          <w:sz w:val="21"/>
          <w:szCs w:val="21"/>
        </w:rPr>
        <w:t>) of each column (starting from 0 and incrementing sequentially), the column </w:t>
      </w:r>
      <w:r>
        <w:rPr>
          <w:rStyle w:val="HTML1"/>
          <w:rFonts w:ascii="Courier New" w:hAnsi="Courier New" w:cs="Courier New"/>
          <w:b/>
          <w:bCs/>
          <w:color w:val="026789"/>
          <w:sz w:val="20"/>
          <w:szCs w:val="20"/>
          <w:shd w:val="clear" w:color="auto" w:fill="FFFFFF"/>
        </w:rPr>
        <w:t>MTYPE</w:t>
      </w:r>
      <w:r>
        <w:rPr>
          <w:rFonts w:ascii="Helvetica" w:hAnsi="Helvetica" w:cs="Helvetica"/>
          <w:color w:val="000000"/>
          <w:sz w:val="21"/>
          <w:szCs w:val="21"/>
        </w:rPr>
        <w:t> or </w:t>
      </w:r>
      <w:r>
        <w:rPr>
          <w:rStyle w:val="70"/>
          <w:rFonts w:ascii="inherit" w:hAnsi="inherit" w:cs="Helvetica"/>
          <w:color w:val="000000"/>
          <w:sz w:val="21"/>
          <w:szCs w:val="21"/>
          <w:bdr w:val="none" w:sz="0" w:space="0" w:color="auto" w:frame="1"/>
        </w:rPr>
        <w:t>“main type”</w:t>
      </w:r>
      <w:r>
        <w:rPr>
          <w:rFonts w:ascii="Helvetica" w:hAnsi="Helvetica" w:cs="Helvetica"/>
          <w:color w:val="000000"/>
          <w:sz w:val="21"/>
          <w:szCs w:val="21"/>
        </w:rPr>
        <w:t> (6 = INT, 2 = CHAR, 1 = VARCHAR), the </w:t>
      </w:r>
      <w:r>
        <w:rPr>
          <w:rStyle w:val="HTML1"/>
          <w:rFonts w:ascii="Courier New" w:hAnsi="Courier New" w:cs="Courier New"/>
          <w:b/>
          <w:bCs/>
          <w:color w:val="026789"/>
          <w:sz w:val="20"/>
          <w:szCs w:val="20"/>
          <w:shd w:val="clear" w:color="auto" w:fill="FFFFFF"/>
        </w:rPr>
        <w:t>PRTYPE</w:t>
      </w:r>
      <w:r>
        <w:rPr>
          <w:rFonts w:ascii="Helvetica" w:hAnsi="Helvetica" w:cs="Helvetica"/>
          <w:color w:val="000000"/>
          <w:sz w:val="21"/>
          <w:szCs w:val="21"/>
        </w:rPr>
        <w:t> or </w:t>
      </w:r>
      <w:r>
        <w:rPr>
          <w:rStyle w:val="70"/>
          <w:rFonts w:ascii="inherit" w:hAnsi="inherit" w:cs="Helvetica"/>
          <w:color w:val="000000"/>
          <w:sz w:val="21"/>
          <w:szCs w:val="21"/>
          <w:bdr w:val="none" w:sz="0" w:space="0" w:color="auto" w:frame="1"/>
        </w:rPr>
        <w:t>“precise type”</w:t>
      </w:r>
      <w:r>
        <w:rPr>
          <w:rFonts w:ascii="Helvetica" w:hAnsi="Helvetica" w:cs="Helvetica"/>
          <w:color w:val="000000"/>
          <w:sz w:val="21"/>
          <w:szCs w:val="21"/>
        </w:rPr>
        <w:t> (a binary value with bits that represent the MySQL data type, character set code, and nullability), and the column length (</w:t>
      </w:r>
      <w:r>
        <w:rPr>
          <w:rStyle w:val="HTML1"/>
          <w:rFonts w:ascii="Courier New" w:hAnsi="Courier New" w:cs="Courier New"/>
          <w:b/>
          <w:bCs/>
          <w:color w:val="026789"/>
          <w:sz w:val="20"/>
          <w:szCs w:val="20"/>
          <w:shd w:val="clear" w:color="auto" w:fill="FFFFFF"/>
        </w:rPr>
        <w:t>LEN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HAS_DEFAULT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DEFAULT_VALUE</w:t>
      </w:r>
      <w:r>
        <w:rPr>
          <w:rFonts w:ascii="Helvetica" w:hAnsi="Helvetica" w:cs="Helvetica"/>
          <w:color w:val="000000"/>
          <w:sz w:val="21"/>
          <w:szCs w:val="21"/>
        </w:rPr>
        <w:t> columns only apply to columns added instantly using </w:t>
      </w:r>
      <w:r>
        <w:rPr>
          <w:rStyle w:val="HTML1"/>
          <w:rFonts w:ascii="Courier New" w:hAnsi="Courier New" w:cs="Courier New"/>
          <w:b/>
          <w:bCs/>
          <w:color w:val="026789"/>
          <w:sz w:val="20"/>
          <w:szCs w:val="20"/>
          <w:shd w:val="clear" w:color="auto" w:fill="FFFFFF"/>
        </w:rPr>
        <w:t>ALTER TABLE ... ADD COLUMN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w:t>
      </w:r>
    </w:p>
    <w:p w14:paraId="067AB9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information from </w:t>
      </w:r>
      <w:hyperlink r:id="rId3954"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 once again, query </w:t>
      </w:r>
      <w:hyperlink r:id="rId3955" w:anchor="information-schema-innodb-indexes-table" w:tooltip="26.4.20 The INFORMATION_SCHEMA INNODB_INDEXES Table" w:history="1">
        <w:r>
          <w:rPr>
            <w:rStyle w:val="HTML1"/>
            <w:rFonts w:ascii="Courier New" w:hAnsi="Courier New" w:cs="Courier New"/>
            <w:b/>
            <w:bCs/>
            <w:color w:val="026789"/>
            <w:sz w:val="20"/>
            <w:szCs w:val="20"/>
            <w:shd w:val="clear" w:color="auto" w:fill="FFFFFF"/>
          </w:rPr>
          <w:t>INNODB_INDEXES</w:t>
        </w:r>
      </w:hyperlink>
      <w:r>
        <w:rPr>
          <w:rFonts w:ascii="Helvetica" w:hAnsi="Helvetica" w:cs="Helvetica"/>
          <w:color w:val="000000"/>
          <w:sz w:val="21"/>
          <w:szCs w:val="21"/>
        </w:rPr>
        <w:t> for information about the indexes associated with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2D36F34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INFORMATION_SCHEMA.INNODB_INDEXES WHERE TABLE_ID = 71 \G</w:t>
      </w:r>
    </w:p>
    <w:p w14:paraId="30206DD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721E8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INDEX_ID: 111</w:t>
      </w:r>
    </w:p>
    <w:p w14:paraId="1AE1873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GEN_CLUST_INDEX</w:t>
      </w:r>
    </w:p>
    <w:p w14:paraId="590C0C9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3E4CA42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1</w:t>
      </w:r>
    </w:p>
    <w:p w14:paraId="1D4219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N_FIELDS: 0</w:t>
      </w:r>
    </w:p>
    <w:p w14:paraId="0BE1B8D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PAGE_NO: 3</w:t>
      </w:r>
    </w:p>
    <w:p w14:paraId="6D7C890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 57</w:t>
      </w:r>
    </w:p>
    <w:p w14:paraId="5DA301C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MERGE_THRESHOLD: 50</w:t>
      </w:r>
    </w:p>
    <w:p w14:paraId="5189115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126AA70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INDEX_ID: 112</w:t>
      </w:r>
    </w:p>
    <w:p w14:paraId="20964D0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i1</w:t>
      </w:r>
    </w:p>
    <w:p w14:paraId="4116A43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1CA6D0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0</w:t>
      </w:r>
    </w:p>
    <w:p w14:paraId="469AE99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N_FIELDS: 1</w:t>
      </w:r>
    </w:p>
    <w:p w14:paraId="40002D2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PAGE_NO: 4</w:t>
      </w:r>
    </w:p>
    <w:p w14:paraId="61D22A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 57</w:t>
      </w:r>
    </w:p>
    <w:p w14:paraId="56A44DF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MERGE_THRESHOLD: 50</w:t>
      </w:r>
    </w:p>
    <w:p w14:paraId="784F4E92" w14:textId="77777777" w:rsidR="002E3214" w:rsidRDefault="00B46F09" w:rsidP="002E3214">
      <w:pPr>
        <w:pStyle w:val="af"/>
        <w:spacing w:line="252" w:lineRule="atLeast"/>
        <w:ind w:left="720"/>
        <w:textAlignment w:val="center"/>
        <w:rPr>
          <w:rFonts w:ascii="Helvetica" w:hAnsi="Helvetica" w:cs="Helvetica"/>
          <w:color w:val="000000"/>
          <w:sz w:val="21"/>
          <w:szCs w:val="21"/>
        </w:rPr>
      </w:pPr>
      <w:hyperlink r:id="rId3956" w:anchor="information-schema-innodb-indexes-table" w:tooltip="26.4.20 The INFORMATION_SCHEMA INNODB_INDEXES Table" w:history="1">
        <w:r w:rsidR="002E3214">
          <w:rPr>
            <w:rStyle w:val="HTML1"/>
            <w:rFonts w:ascii="Courier New" w:hAnsi="Courier New" w:cs="Courier New"/>
            <w:b/>
            <w:bCs/>
            <w:color w:val="026789"/>
            <w:sz w:val="20"/>
            <w:szCs w:val="20"/>
            <w:shd w:val="clear" w:color="auto" w:fill="FFFFFF"/>
          </w:rPr>
          <w:t>INNODB_INDEXES</w:t>
        </w:r>
      </w:hyperlink>
      <w:r w:rsidR="002E3214">
        <w:rPr>
          <w:rFonts w:ascii="Helvetica" w:hAnsi="Helvetica" w:cs="Helvetica"/>
          <w:color w:val="000000"/>
          <w:sz w:val="21"/>
          <w:szCs w:val="21"/>
        </w:rPr>
        <w:t> returns data for two indexes. The first index is </w:t>
      </w:r>
      <w:r w:rsidR="002E3214">
        <w:rPr>
          <w:rStyle w:val="HTML1"/>
          <w:rFonts w:ascii="Courier New" w:hAnsi="Courier New" w:cs="Courier New"/>
          <w:b/>
          <w:bCs/>
          <w:color w:val="026789"/>
          <w:sz w:val="20"/>
          <w:szCs w:val="20"/>
          <w:shd w:val="clear" w:color="auto" w:fill="FFFFFF"/>
        </w:rPr>
        <w:t>GEN_CLUST_INDEX</w:t>
      </w:r>
      <w:r w:rsidR="002E3214">
        <w:rPr>
          <w:rFonts w:ascii="Helvetica" w:hAnsi="Helvetica" w:cs="Helvetica"/>
          <w:color w:val="000000"/>
          <w:sz w:val="21"/>
          <w:szCs w:val="21"/>
        </w:rPr>
        <w:t>, which is a clustered index created by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if the table does not have a user-defined clustered index. The second index (</w:t>
      </w:r>
      <w:r w:rsidR="002E3214">
        <w:rPr>
          <w:rStyle w:val="HTML1"/>
          <w:rFonts w:ascii="Courier New" w:hAnsi="Courier New" w:cs="Courier New"/>
          <w:b/>
          <w:bCs/>
          <w:color w:val="026789"/>
          <w:sz w:val="20"/>
          <w:szCs w:val="20"/>
          <w:shd w:val="clear" w:color="auto" w:fill="FFFFFF"/>
        </w:rPr>
        <w:t>i1</w:t>
      </w:r>
      <w:r w:rsidR="002E3214">
        <w:rPr>
          <w:rFonts w:ascii="Helvetica" w:hAnsi="Helvetica" w:cs="Helvetica"/>
          <w:color w:val="000000"/>
          <w:sz w:val="21"/>
          <w:szCs w:val="21"/>
        </w:rPr>
        <w:t>) is the user-defined secondary index.</w:t>
      </w:r>
    </w:p>
    <w:p w14:paraId="15863B7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INDEX_ID</w:t>
      </w:r>
      <w:r>
        <w:rPr>
          <w:rFonts w:ascii="Helvetica" w:hAnsi="Helvetica" w:cs="Helvetica"/>
          <w:color w:val="000000"/>
          <w:sz w:val="21"/>
          <w:szCs w:val="21"/>
        </w:rPr>
        <w:t> is an identifier for the index that is unique across all databases in an instance. The </w:t>
      </w:r>
      <w:r>
        <w:rPr>
          <w:rStyle w:val="HTML1"/>
          <w:rFonts w:ascii="Courier New" w:hAnsi="Courier New" w:cs="Courier New"/>
          <w:b/>
          <w:bCs/>
          <w:color w:val="026789"/>
          <w:sz w:val="20"/>
          <w:szCs w:val="20"/>
          <w:shd w:val="clear" w:color="auto" w:fill="FFFFFF"/>
        </w:rPr>
        <w:t>TABLE_ID</w:t>
      </w:r>
      <w:r>
        <w:rPr>
          <w:rFonts w:ascii="Helvetica" w:hAnsi="Helvetica" w:cs="Helvetica"/>
          <w:color w:val="000000"/>
          <w:sz w:val="21"/>
          <w:szCs w:val="21"/>
        </w:rPr>
        <w:t> identifies the table that the index is associated with. The index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value indicates the type of index (1 = Clustered Index, 0 = Secondary index). The </w:t>
      </w:r>
      <w:r>
        <w:rPr>
          <w:rStyle w:val="HTML1"/>
          <w:rFonts w:ascii="Courier New" w:hAnsi="Courier New" w:cs="Courier New"/>
          <w:b/>
          <w:bCs/>
          <w:color w:val="026789"/>
          <w:sz w:val="20"/>
          <w:szCs w:val="20"/>
          <w:shd w:val="clear" w:color="auto" w:fill="FFFFFF"/>
        </w:rPr>
        <w:t>N_FILEDS</w:t>
      </w:r>
      <w:r>
        <w:rPr>
          <w:rFonts w:ascii="Helvetica" w:hAnsi="Helvetica" w:cs="Helvetica"/>
          <w:color w:val="000000"/>
          <w:sz w:val="21"/>
          <w:szCs w:val="21"/>
        </w:rPr>
        <w:t> value is the number of fields that comprise the index. </w:t>
      </w:r>
      <w:r>
        <w:rPr>
          <w:rStyle w:val="HTML1"/>
          <w:rFonts w:ascii="Courier New" w:hAnsi="Courier New" w:cs="Courier New"/>
          <w:b/>
          <w:bCs/>
          <w:color w:val="026789"/>
          <w:sz w:val="20"/>
          <w:szCs w:val="20"/>
          <w:shd w:val="clear" w:color="auto" w:fill="FFFFFF"/>
        </w:rPr>
        <w:t>PAGE_NO</w:t>
      </w:r>
      <w:r>
        <w:rPr>
          <w:rFonts w:ascii="Helvetica" w:hAnsi="Helvetica" w:cs="Helvetica"/>
          <w:color w:val="000000"/>
          <w:sz w:val="21"/>
          <w:szCs w:val="21"/>
        </w:rPr>
        <w:t> is the root page number of the index B-tree, and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is the ID of the tablespace where the index resides. A nonzero value indicates that the index does not reside in the system tablespace. </w:t>
      </w:r>
      <w:r>
        <w:rPr>
          <w:rStyle w:val="HTML1"/>
          <w:rFonts w:ascii="Courier New" w:hAnsi="Courier New" w:cs="Courier New"/>
          <w:b/>
          <w:bCs/>
          <w:color w:val="026789"/>
          <w:sz w:val="20"/>
          <w:szCs w:val="20"/>
          <w:shd w:val="clear" w:color="auto" w:fill="FFFFFF"/>
        </w:rPr>
        <w:t>MERGE_THRESHOLD</w:t>
      </w:r>
      <w:r>
        <w:rPr>
          <w:rFonts w:ascii="Helvetica" w:hAnsi="Helvetica" w:cs="Helvetica"/>
          <w:color w:val="000000"/>
          <w:sz w:val="21"/>
          <w:szCs w:val="21"/>
        </w:rPr>
        <w:t> defines a percentage threshold value for the amount of data in an index page. If the amount of data in an index page falls below the this value (the default is 50%) when a row is deleted or when a row is shortened by an update operation,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merge the index page with a neighboring index page.</w:t>
      </w:r>
    </w:p>
    <w:p w14:paraId="59A3100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INDEX_ID</w:t>
      </w:r>
      <w:r>
        <w:rPr>
          <w:rFonts w:ascii="Helvetica" w:hAnsi="Helvetica" w:cs="Helvetica"/>
          <w:color w:val="000000"/>
          <w:sz w:val="21"/>
          <w:szCs w:val="21"/>
        </w:rPr>
        <w:t> information from </w:t>
      </w:r>
      <w:hyperlink r:id="rId3957" w:anchor="information-schema-innodb-indexes-table" w:tooltip="26.4.20 The INFORMATION_SCHEMA INNODB_INDEXES Table" w:history="1">
        <w:r>
          <w:rPr>
            <w:rStyle w:val="HTML1"/>
            <w:rFonts w:ascii="Courier New" w:hAnsi="Courier New" w:cs="Courier New"/>
            <w:b/>
            <w:bCs/>
            <w:color w:val="026789"/>
            <w:sz w:val="20"/>
            <w:szCs w:val="20"/>
            <w:shd w:val="clear" w:color="auto" w:fill="FFFFFF"/>
          </w:rPr>
          <w:t>INNODB_INDEXES</w:t>
        </w:r>
      </w:hyperlink>
      <w:r>
        <w:rPr>
          <w:rFonts w:ascii="Helvetica" w:hAnsi="Helvetica" w:cs="Helvetica"/>
          <w:color w:val="000000"/>
          <w:sz w:val="21"/>
          <w:szCs w:val="21"/>
        </w:rPr>
        <w:t>, query </w:t>
      </w:r>
      <w:hyperlink r:id="rId3958" w:anchor="information-schema-innodb-fields-table" w:tooltip="26.4.11 The INFORMATION_SCHEMA INNODB_FIELDS Table" w:history="1">
        <w:r>
          <w:rPr>
            <w:rStyle w:val="HTML1"/>
            <w:rFonts w:ascii="Courier New" w:hAnsi="Courier New" w:cs="Courier New"/>
            <w:b/>
            <w:bCs/>
            <w:color w:val="026789"/>
            <w:sz w:val="20"/>
            <w:szCs w:val="20"/>
            <w:shd w:val="clear" w:color="auto" w:fill="FFFFFF"/>
          </w:rPr>
          <w:t>INNODB_FIELDS</w:t>
        </w:r>
      </w:hyperlink>
      <w:r>
        <w:rPr>
          <w:rFonts w:ascii="Helvetica" w:hAnsi="Helvetica" w:cs="Helvetica"/>
          <w:color w:val="000000"/>
          <w:sz w:val="21"/>
          <w:szCs w:val="21"/>
        </w:rPr>
        <w:t> for information about the fields of index </w:t>
      </w:r>
      <w:r>
        <w:rPr>
          <w:rStyle w:val="HTML1"/>
          <w:rFonts w:ascii="Courier New" w:hAnsi="Courier New" w:cs="Courier New"/>
          <w:b/>
          <w:bCs/>
          <w:color w:val="026789"/>
          <w:sz w:val="20"/>
          <w:szCs w:val="20"/>
          <w:shd w:val="clear" w:color="auto" w:fill="FFFFFF"/>
        </w:rPr>
        <w:t>i1</w:t>
      </w:r>
      <w:r>
        <w:rPr>
          <w:rFonts w:ascii="Helvetica" w:hAnsi="Helvetica" w:cs="Helvetica"/>
          <w:color w:val="000000"/>
          <w:sz w:val="21"/>
          <w:szCs w:val="21"/>
        </w:rPr>
        <w:t>.</w:t>
      </w:r>
    </w:p>
    <w:p w14:paraId="5FAABC4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INFORMATION_SCHEMA.INNODB_FIELDS where INDEX_ID = 112 \G</w:t>
      </w:r>
    </w:p>
    <w:p w14:paraId="3406B50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05CC73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INDEX_ID: 112</w:t>
      </w:r>
    </w:p>
    <w:p w14:paraId="02521B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col1</w:t>
      </w:r>
    </w:p>
    <w:p w14:paraId="22F718D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POS: 0</w:t>
      </w:r>
    </w:p>
    <w:p w14:paraId="7C8179B6" w14:textId="77777777" w:rsidR="002E3214" w:rsidRDefault="00B46F09" w:rsidP="002E3214">
      <w:pPr>
        <w:pStyle w:val="af"/>
        <w:spacing w:line="252" w:lineRule="atLeast"/>
        <w:ind w:left="720"/>
        <w:textAlignment w:val="center"/>
        <w:rPr>
          <w:rFonts w:ascii="Helvetica" w:hAnsi="Helvetica" w:cs="Helvetica"/>
          <w:color w:val="000000"/>
          <w:sz w:val="21"/>
          <w:szCs w:val="21"/>
        </w:rPr>
      </w:pPr>
      <w:hyperlink r:id="rId3959" w:anchor="information-schema-innodb-fields-table" w:tooltip="26.4.11 The INFORMATION_SCHEMA INNODB_FIELDS Table" w:history="1">
        <w:r w:rsidR="002E3214">
          <w:rPr>
            <w:rStyle w:val="HTML1"/>
            <w:rFonts w:ascii="Courier New" w:hAnsi="Courier New" w:cs="Courier New"/>
            <w:b/>
            <w:bCs/>
            <w:color w:val="026789"/>
            <w:sz w:val="20"/>
            <w:szCs w:val="20"/>
            <w:shd w:val="clear" w:color="auto" w:fill="FFFFFF"/>
          </w:rPr>
          <w:t>INNODB_FIELDS</w:t>
        </w:r>
      </w:hyperlink>
      <w:r w:rsidR="002E3214">
        <w:rPr>
          <w:rFonts w:ascii="Helvetica" w:hAnsi="Helvetica" w:cs="Helvetica"/>
          <w:color w:val="000000"/>
          <w:sz w:val="21"/>
          <w:szCs w:val="21"/>
        </w:rPr>
        <w:t> provides the </w:t>
      </w:r>
      <w:r w:rsidR="002E3214">
        <w:rPr>
          <w:rStyle w:val="HTML1"/>
          <w:rFonts w:ascii="Courier New" w:hAnsi="Courier New" w:cs="Courier New"/>
          <w:b/>
          <w:bCs/>
          <w:color w:val="026789"/>
          <w:sz w:val="20"/>
          <w:szCs w:val="20"/>
          <w:shd w:val="clear" w:color="auto" w:fill="FFFFFF"/>
        </w:rPr>
        <w:t>NAME</w:t>
      </w:r>
      <w:r w:rsidR="002E3214">
        <w:rPr>
          <w:rFonts w:ascii="Helvetica" w:hAnsi="Helvetica" w:cs="Helvetica"/>
          <w:color w:val="000000"/>
          <w:sz w:val="21"/>
          <w:szCs w:val="21"/>
        </w:rPr>
        <w:t> of the indexed field and its ordinal position within the index. If the index (i1) had been defined on multiple fields, </w:t>
      </w:r>
      <w:hyperlink r:id="rId3960" w:anchor="information-schema-innodb-fields-table" w:tooltip="26.4.11 The INFORMATION_SCHEMA INNODB_FIELDS Table" w:history="1">
        <w:r w:rsidR="002E3214">
          <w:rPr>
            <w:rStyle w:val="HTML1"/>
            <w:rFonts w:ascii="Courier New" w:hAnsi="Courier New" w:cs="Courier New"/>
            <w:b/>
            <w:bCs/>
            <w:color w:val="026789"/>
            <w:sz w:val="20"/>
            <w:szCs w:val="20"/>
            <w:shd w:val="clear" w:color="auto" w:fill="FFFFFF"/>
          </w:rPr>
          <w:t>INNODB_FIELDS</w:t>
        </w:r>
      </w:hyperlink>
      <w:r w:rsidR="002E3214">
        <w:rPr>
          <w:rFonts w:ascii="Helvetica" w:hAnsi="Helvetica" w:cs="Helvetica"/>
          <w:color w:val="000000"/>
          <w:sz w:val="21"/>
          <w:szCs w:val="21"/>
        </w:rPr>
        <w:t> would provide metadata for each of the indexed fields.</w:t>
      </w:r>
    </w:p>
    <w:p w14:paraId="0E27383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information from </w:t>
      </w:r>
      <w:hyperlink r:id="rId3961"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 query </w:t>
      </w:r>
      <w:hyperlink r:id="rId3962"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INNODB_TABLESPACES</w:t>
        </w:r>
      </w:hyperlink>
      <w:r>
        <w:rPr>
          <w:rFonts w:ascii="Helvetica" w:hAnsi="Helvetica" w:cs="Helvetica"/>
          <w:color w:val="000000"/>
          <w:sz w:val="21"/>
          <w:szCs w:val="21"/>
        </w:rPr>
        <w:t> table for information about the table's tablespace.</w:t>
      </w:r>
    </w:p>
    <w:p w14:paraId="11A43FD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INFORMATION_SCHEMA.INNODB_TABLESPACES WHERE SPACE = 57 \G</w:t>
      </w:r>
    </w:p>
    <w:p w14:paraId="6532EF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E23A8B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 57</w:t>
      </w:r>
    </w:p>
    <w:p w14:paraId="690CF8E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31B6AAF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FLAG: 16417</w:t>
      </w:r>
    </w:p>
    <w:p w14:paraId="47CA6E4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ROW_FORMAT: Dynamic</w:t>
      </w:r>
    </w:p>
    <w:p w14:paraId="3BF630E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PAGE_SIZE: 16384</w:t>
      </w:r>
    </w:p>
    <w:p w14:paraId="6EBED8D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ZIP_PAGE_SIZE: 0</w:t>
      </w:r>
    </w:p>
    <w:p w14:paraId="2A91C8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SPACE_TYPE: Single</w:t>
      </w:r>
    </w:p>
    <w:p w14:paraId="35D46E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FS_BLOCK_SIZE: 4096</w:t>
      </w:r>
    </w:p>
    <w:p w14:paraId="318DD9E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FILE_SIZE: 114688</w:t>
      </w:r>
    </w:p>
    <w:p w14:paraId="29ED918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ALLOCATED_SIZE: 98304</w:t>
      </w:r>
    </w:p>
    <w:p w14:paraId="19F5496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AUTOEXTEND_SIZE: 0</w:t>
      </w:r>
    </w:p>
    <w:p w14:paraId="720EC2D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SERVER_VERSION: 8.0.23</w:t>
      </w:r>
    </w:p>
    <w:p w14:paraId="3B54E58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SPACE_VERSION: 1</w:t>
      </w:r>
    </w:p>
    <w:p w14:paraId="42F653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ENCRYPTION: N</w:t>
      </w:r>
    </w:p>
    <w:p w14:paraId="7F0028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STATE: normal</w:t>
      </w:r>
    </w:p>
    <w:p w14:paraId="441D08C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to the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ID of the tablespace and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of the associated table, </w:t>
      </w:r>
      <w:hyperlink r:id="rId3963"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INNODB_TABLESPACES</w:t>
        </w:r>
      </w:hyperlink>
      <w:r>
        <w:rPr>
          <w:rFonts w:ascii="Helvetica" w:hAnsi="Helvetica" w:cs="Helvetica"/>
          <w:color w:val="000000"/>
          <w:sz w:val="21"/>
          <w:szCs w:val="21"/>
        </w:rPr>
        <w:t> provides tablespace </w:t>
      </w:r>
      <w:r>
        <w:rPr>
          <w:rStyle w:val="HTML1"/>
          <w:rFonts w:ascii="Courier New" w:hAnsi="Courier New" w:cs="Courier New"/>
          <w:b/>
          <w:bCs/>
          <w:color w:val="026789"/>
          <w:sz w:val="20"/>
          <w:szCs w:val="20"/>
          <w:shd w:val="clear" w:color="auto" w:fill="FFFFFF"/>
        </w:rPr>
        <w:t>FLAG</w:t>
      </w:r>
      <w:r>
        <w:rPr>
          <w:rFonts w:ascii="Helvetica" w:hAnsi="Helvetica" w:cs="Helvetica"/>
          <w:color w:val="000000"/>
          <w:sz w:val="21"/>
          <w:szCs w:val="21"/>
        </w:rPr>
        <w:t> data, which is bit level information about tablespace format and storage characteristics. Also provided are tablespace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and several other tablespace metadata items.</w:t>
      </w:r>
    </w:p>
    <w:p w14:paraId="28E60F3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information from </w:t>
      </w:r>
      <w:hyperlink r:id="rId3964"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 once again, query </w:t>
      </w:r>
      <w:hyperlink r:id="rId3965" w:anchor="information-schema-innodb-datafiles-table" w:tooltip="26.4.10 The INFORMATION_SCHEMA INNODB_DATAFILES Table" w:history="1">
        <w:r>
          <w:rPr>
            <w:rStyle w:val="HTML1"/>
            <w:rFonts w:ascii="Courier New" w:hAnsi="Courier New" w:cs="Courier New"/>
            <w:b/>
            <w:bCs/>
            <w:color w:val="026789"/>
            <w:sz w:val="20"/>
            <w:szCs w:val="20"/>
            <w:shd w:val="clear" w:color="auto" w:fill="FFFFFF"/>
          </w:rPr>
          <w:t>INNODB_DATAFILES</w:t>
        </w:r>
      </w:hyperlink>
      <w:r>
        <w:rPr>
          <w:rFonts w:ascii="Helvetica" w:hAnsi="Helvetica" w:cs="Helvetica"/>
          <w:color w:val="000000"/>
          <w:sz w:val="21"/>
          <w:szCs w:val="21"/>
        </w:rPr>
        <w:t> for the location of the tablespace data file.</w:t>
      </w:r>
    </w:p>
    <w:p w14:paraId="1CE2537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INFORMATION_SCHEMA.INNODB_DATAFILES WHERE SPACE = 57 \G</w:t>
      </w:r>
    </w:p>
    <w:p w14:paraId="31A82B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B9AE8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SPACE: 57</w:t>
      </w:r>
    </w:p>
    <w:p w14:paraId="20D87BD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./test/t1.ibd</w:t>
      </w:r>
    </w:p>
    <w:p w14:paraId="2C146C7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datafile is located in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directory under MySQL's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directory. If a </w:t>
      </w:r>
      <w:hyperlink r:id="rId3966"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were created in a location outside the MySQL data directory using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of the </w:t>
      </w:r>
      <w:hyperlink r:id="rId3967"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 the tablespace </w:t>
      </w: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would be a fully qualified directory path.</w:t>
      </w:r>
    </w:p>
    <w:p w14:paraId="26918D9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a final step, insert a row into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TABLE_ID = 71</w:t>
      </w:r>
      <w:r>
        <w:rPr>
          <w:rFonts w:ascii="Helvetica" w:hAnsi="Helvetica" w:cs="Helvetica"/>
          <w:color w:val="000000"/>
          <w:sz w:val="21"/>
          <w:szCs w:val="21"/>
        </w:rPr>
        <w:t>) and view the data in the </w:t>
      </w:r>
      <w:hyperlink r:id="rId3968" w:anchor="information-schema-innodb-tablestats-table" w:tooltip="26.4.28 The INFORMATION_SCHEMA INNODB_TABLESTATS View" w:history="1">
        <w:r>
          <w:rPr>
            <w:rStyle w:val="HTML1"/>
            <w:rFonts w:ascii="Courier New" w:hAnsi="Courier New" w:cs="Courier New"/>
            <w:b/>
            <w:bCs/>
            <w:color w:val="026789"/>
            <w:sz w:val="20"/>
            <w:szCs w:val="20"/>
            <w:shd w:val="clear" w:color="auto" w:fill="FFFFFF"/>
          </w:rPr>
          <w:t>INNODB_TABLESTATS</w:t>
        </w:r>
      </w:hyperlink>
      <w:r>
        <w:rPr>
          <w:rFonts w:ascii="Helvetica" w:hAnsi="Helvetica" w:cs="Helvetica"/>
          <w:color w:val="000000"/>
          <w:sz w:val="21"/>
          <w:szCs w:val="21"/>
        </w:rPr>
        <w:t> table. The data in this table is used by the MySQL optimizer to calculate which index to use when querying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This information is derived from in-memory data structures.</w:t>
      </w:r>
    </w:p>
    <w:p w14:paraId="38F0849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VALUES(5, 'abc', 'def');</w:t>
      </w:r>
    </w:p>
    <w:p w14:paraId="7E1C30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(0.06 sec)</w:t>
      </w:r>
    </w:p>
    <w:p w14:paraId="1A7BE5E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E2F89E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INFORMATION_SCHEMA.INNODB_TABLESTATS where TABLE_ID = 71 \G</w:t>
      </w:r>
    </w:p>
    <w:p w14:paraId="20C9A16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7242DC3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0A0803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7088870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STATS_INITIALIZED: Initialized</w:t>
      </w:r>
    </w:p>
    <w:p w14:paraId="40B1FB2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NUM_ROWS: 1</w:t>
      </w:r>
    </w:p>
    <w:p w14:paraId="06FCE3B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CLUST_INDEX_SIZE: 1</w:t>
      </w:r>
    </w:p>
    <w:p w14:paraId="2EB856B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OTHER_INDEX_SIZE: 0</w:t>
      </w:r>
    </w:p>
    <w:p w14:paraId="70E495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MODIFIED_COUNTER: 1</w:t>
      </w:r>
    </w:p>
    <w:p w14:paraId="0C4877F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AUTOINC: 0</w:t>
      </w:r>
    </w:p>
    <w:p w14:paraId="532E189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REF_COUNT: 1</w:t>
      </w:r>
    </w:p>
    <w:p w14:paraId="2A73247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STATS_INITIALIZED</w:t>
      </w:r>
      <w:r>
        <w:rPr>
          <w:rFonts w:ascii="Helvetica" w:hAnsi="Helvetica" w:cs="Helvetica"/>
          <w:color w:val="000000"/>
          <w:sz w:val="21"/>
          <w:szCs w:val="21"/>
        </w:rPr>
        <w:t> field indicates whether or not statistics have been collected for the table. </w:t>
      </w:r>
      <w:r>
        <w:rPr>
          <w:rStyle w:val="HTML1"/>
          <w:rFonts w:ascii="Courier New" w:hAnsi="Courier New" w:cs="Courier New"/>
          <w:b/>
          <w:bCs/>
          <w:color w:val="026789"/>
          <w:sz w:val="20"/>
          <w:szCs w:val="20"/>
          <w:shd w:val="clear" w:color="auto" w:fill="FFFFFF"/>
        </w:rPr>
        <w:t>NUM_ROWS</w:t>
      </w:r>
      <w:r>
        <w:rPr>
          <w:rFonts w:ascii="Helvetica" w:hAnsi="Helvetica" w:cs="Helvetica"/>
          <w:color w:val="000000"/>
          <w:sz w:val="21"/>
          <w:szCs w:val="21"/>
        </w:rPr>
        <w:t> is the current estimated number of rows in the table. The </w:t>
      </w:r>
      <w:r>
        <w:rPr>
          <w:rStyle w:val="HTML1"/>
          <w:rFonts w:ascii="Courier New" w:hAnsi="Courier New" w:cs="Courier New"/>
          <w:b/>
          <w:bCs/>
          <w:color w:val="026789"/>
          <w:sz w:val="20"/>
          <w:szCs w:val="20"/>
          <w:shd w:val="clear" w:color="auto" w:fill="FFFFFF"/>
        </w:rPr>
        <w:t>CLUST_INDEX_SIZE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OTHER_INDEX_SIZE</w:t>
      </w:r>
      <w:r>
        <w:rPr>
          <w:rFonts w:ascii="Helvetica" w:hAnsi="Helvetica" w:cs="Helvetica"/>
          <w:color w:val="000000"/>
          <w:sz w:val="21"/>
          <w:szCs w:val="21"/>
        </w:rPr>
        <w:t> fields report the number of pages on disk that store clustered and secondary indexes for the table, respectively. The </w:t>
      </w:r>
      <w:r>
        <w:rPr>
          <w:rStyle w:val="HTML1"/>
          <w:rFonts w:ascii="Courier New" w:hAnsi="Courier New" w:cs="Courier New"/>
          <w:b/>
          <w:bCs/>
          <w:color w:val="026789"/>
          <w:sz w:val="20"/>
          <w:szCs w:val="20"/>
          <w:shd w:val="clear" w:color="auto" w:fill="FFFFFF"/>
        </w:rPr>
        <w:t>MODIFIED_COUNTER</w:t>
      </w:r>
      <w:r>
        <w:rPr>
          <w:rFonts w:ascii="Helvetica" w:hAnsi="Helvetica" w:cs="Helvetica"/>
          <w:color w:val="000000"/>
          <w:sz w:val="21"/>
          <w:szCs w:val="21"/>
        </w:rPr>
        <w:t> value shows the number of rows modified by DML operations and cascade operations from foreign keys.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value is the next number to be issued for any autoincrement-based operation. There are no autoincrement columns defined on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so the value is 0. The </w:t>
      </w:r>
      <w:r>
        <w:rPr>
          <w:rStyle w:val="HTML1"/>
          <w:rFonts w:ascii="Courier New" w:hAnsi="Courier New" w:cs="Courier New"/>
          <w:b/>
          <w:bCs/>
          <w:color w:val="026789"/>
          <w:sz w:val="20"/>
          <w:szCs w:val="20"/>
          <w:shd w:val="clear" w:color="auto" w:fill="FFFFFF"/>
        </w:rPr>
        <w:t>REF_COUNT</w:t>
      </w:r>
      <w:r>
        <w:rPr>
          <w:rFonts w:ascii="Helvetica" w:hAnsi="Helvetica" w:cs="Helvetica"/>
          <w:color w:val="000000"/>
          <w:sz w:val="21"/>
          <w:szCs w:val="21"/>
        </w:rPr>
        <w:t> value is a counter. When the counter reaches 0, it signifies that the table metadata can be evicted from the table cache.</w:t>
      </w:r>
    </w:p>
    <w:p w14:paraId="1E4BA701" w14:textId="77777777" w:rsidR="002E3214" w:rsidRDefault="002E3214" w:rsidP="002E3214">
      <w:pPr>
        <w:pStyle w:val="110"/>
        <w:spacing w:before="124" w:after="124"/>
        <w:rPr>
          <w:rFonts w:ascii="Helvetica" w:hAnsi="Helvetica" w:cs="Helvetica"/>
          <w:color w:val="000000"/>
          <w:sz w:val="21"/>
          <w:szCs w:val="21"/>
        </w:rPr>
      </w:pPr>
      <w:bookmarkStart w:id="1230" w:name="innodb-information-schema-fk-system-tabl"/>
      <w:bookmarkEnd w:id="1230"/>
      <w:r>
        <w:rPr>
          <w:rFonts w:ascii="Helvetica" w:hAnsi="Helvetica" w:cs="Helvetica"/>
          <w:b/>
          <w:bCs/>
          <w:color w:val="000000"/>
          <w:sz w:val="21"/>
          <w:szCs w:val="21"/>
        </w:rPr>
        <w:t>Example 15.3 Foreign Key INFORMATION_SCHEMA Schema Object Tables</w:t>
      </w:r>
    </w:p>
    <w:p w14:paraId="575291C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3969" w:anchor="information-schema-innodb-foreign-table" w:tooltip="26.4.12 The INFORMATION_SCHEMA INNODB_FOREIGN Table" w:history="1">
        <w:r>
          <w:rPr>
            <w:rStyle w:val="HTML1"/>
            <w:rFonts w:ascii="Courier New" w:hAnsi="Courier New" w:cs="Courier New"/>
            <w:b/>
            <w:bCs/>
            <w:color w:val="026789"/>
            <w:sz w:val="20"/>
            <w:szCs w:val="20"/>
            <w:shd w:val="clear" w:color="auto" w:fill="FFFFFF"/>
          </w:rPr>
          <w:t>INNODB_FOREIGN</w:t>
        </w:r>
      </w:hyperlink>
      <w:r>
        <w:rPr>
          <w:rFonts w:ascii="Helvetica" w:hAnsi="Helvetica" w:cs="Helvetica"/>
          <w:color w:val="000000"/>
          <w:sz w:val="21"/>
          <w:szCs w:val="21"/>
        </w:rPr>
        <w:t> and </w:t>
      </w:r>
      <w:hyperlink r:id="rId3970" w:anchor="information-schema-innodb-foreign-cols-table" w:tooltip="26.4.13 The INFORMATION_SCHEMA INNODB_FOREIGN_COLS Table" w:history="1">
        <w:r>
          <w:rPr>
            <w:rStyle w:val="HTML1"/>
            <w:rFonts w:ascii="Courier New" w:hAnsi="Courier New" w:cs="Courier New"/>
            <w:b/>
            <w:bCs/>
            <w:color w:val="026789"/>
            <w:sz w:val="20"/>
            <w:szCs w:val="20"/>
            <w:shd w:val="clear" w:color="auto" w:fill="FFFFFF"/>
          </w:rPr>
          <w:t>INNODB_FOREIGN_COLS</w:t>
        </w:r>
      </w:hyperlink>
      <w:r>
        <w:rPr>
          <w:rFonts w:ascii="Helvetica" w:hAnsi="Helvetica" w:cs="Helvetica"/>
          <w:color w:val="000000"/>
          <w:sz w:val="21"/>
          <w:szCs w:val="21"/>
        </w:rPr>
        <w:t> tables provide data about foreign key relationships. This example uses a parent table and child table with a foreign key relationship to demonstrate the data found in the </w:t>
      </w:r>
      <w:hyperlink r:id="rId3971" w:anchor="information-schema-innodb-foreign-table" w:tooltip="26.4.12 The INFORMATION_SCHEMA INNODB_FOREIGN Table" w:history="1">
        <w:r>
          <w:rPr>
            <w:rStyle w:val="HTML1"/>
            <w:rFonts w:ascii="Courier New" w:hAnsi="Courier New" w:cs="Courier New"/>
            <w:b/>
            <w:bCs/>
            <w:color w:val="026789"/>
            <w:sz w:val="20"/>
            <w:szCs w:val="20"/>
            <w:shd w:val="clear" w:color="auto" w:fill="FFFFFF"/>
          </w:rPr>
          <w:t>INNODB_FOREIGN</w:t>
        </w:r>
      </w:hyperlink>
      <w:r>
        <w:rPr>
          <w:rFonts w:ascii="Helvetica" w:hAnsi="Helvetica" w:cs="Helvetica"/>
          <w:color w:val="000000"/>
          <w:sz w:val="21"/>
          <w:szCs w:val="21"/>
        </w:rPr>
        <w:t> and </w:t>
      </w:r>
      <w:hyperlink r:id="rId3972" w:anchor="information-schema-innodb-foreign-cols-table" w:tooltip="26.4.13 The INFORMATION_SCHEMA INNODB_FOREIGN_COLS Table" w:history="1">
        <w:r>
          <w:rPr>
            <w:rStyle w:val="HTML1"/>
            <w:rFonts w:ascii="Courier New" w:hAnsi="Courier New" w:cs="Courier New"/>
            <w:b/>
            <w:bCs/>
            <w:color w:val="026789"/>
            <w:sz w:val="20"/>
            <w:szCs w:val="20"/>
            <w:shd w:val="clear" w:color="auto" w:fill="FFFFFF"/>
          </w:rPr>
          <w:t>INNODB_FOREIGN_COLS</w:t>
        </w:r>
      </w:hyperlink>
      <w:r>
        <w:rPr>
          <w:rFonts w:ascii="Helvetica" w:hAnsi="Helvetica" w:cs="Helvetica"/>
          <w:color w:val="000000"/>
          <w:sz w:val="21"/>
          <w:szCs w:val="21"/>
        </w:rPr>
        <w:t> tables.</w:t>
      </w:r>
    </w:p>
    <w:p w14:paraId="15B0476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the test database with parent and child tables:</w:t>
      </w:r>
    </w:p>
    <w:p w14:paraId="26B023C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DATABASE test;</w:t>
      </w:r>
    </w:p>
    <w:p w14:paraId="4E58FE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736CE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1C8C0AD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3898BF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parent (id INT NOT NULL,</w:t>
      </w:r>
    </w:p>
    <w:p w14:paraId="0ECB47B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PRIMARY KEY (id)) ENGINE=INNODB;</w:t>
      </w:r>
    </w:p>
    <w:p w14:paraId="278C02A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14F07E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child (id INT, parent_id INT,</w:t>
      </w:r>
    </w:p>
    <w:p w14:paraId="0FEF02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INDEX par_ind (parent_id),</w:t>
      </w:r>
    </w:p>
    <w:p w14:paraId="5F2FBF5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CONSTRAINT fk1</w:t>
      </w:r>
    </w:p>
    <w:p w14:paraId="45CB382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FOREIGN KEY (parent_id) REFERENCES parent(id)</w:t>
      </w:r>
    </w:p>
    <w:p w14:paraId="2037079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ON DELETE CASCADE) ENGINE=INNODB;</w:t>
      </w:r>
    </w:p>
    <w:p w14:paraId="7A2A0AC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the parent and child tables are created, query </w:t>
      </w:r>
      <w:hyperlink r:id="rId3973" w:anchor="information-schema-innodb-foreign-table" w:tooltip="26.4.12 The INFORMATION_SCHEMA INNODB_FOREIGN Table" w:history="1">
        <w:r>
          <w:rPr>
            <w:rStyle w:val="HTML1"/>
            <w:rFonts w:ascii="Courier New" w:hAnsi="Courier New" w:cs="Courier New"/>
            <w:b/>
            <w:bCs/>
            <w:color w:val="026789"/>
            <w:sz w:val="20"/>
            <w:szCs w:val="20"/>
            <w:shd w:val="clear" w:color="auto" w:fill="FFFFFF"/>
          </w:rPr>
          <w:t>INNODB_FOREIGN</w:t>
        </w:r>
      </w:hyperlink>
      <w:r>
        <w:rPr>
          <w:rFonts w:ascii="Helvetica" w:hAnsi="Helvetica" w:cs="Helvetica"/>
          <w:color w:val="000000"/>
          <w:sz w:val="21"/>
          <w:szCs w:val="21"/>
        </w:rPr>
        <w:t> and locate the foreign key data for the </w:t>
      </w:r>
      <w:r>
        <w:rPr>
          <w:rStyle w:val="HTML1"/>
          <w:rFonts w:ascii="Courier New" w:hAnsi="Courier New" w:cs="Courier New"/>
          <w:b/>
          <w:bCs/>
          <w:color w:val="026789"/>
          <w:sz w:val="20"/>
          <w:szCs w:val="20"/>
          <w:shd w:val="clear" w:color="auto" w:fill="FFFFFF"/>
        </w:rPr>
        <w:t>test/child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test/parent</w:t>
      </w:r>
      <w:r>
        <w:rPr>
          <w:rFonts w:ascii="Helvetica" w:hAnsi="Helvetica" w:cs="Helvetica"/>
          <w:color w:val="000000"/>
          <w:sz w:val="21"/>
          <w:szCs w:val="21"/>
        </w:rPr>
        <w:t> foreign key relationship:</w:t>
      </w:r>
    </w:p>
    <w:p w14:paraId="39EBA07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INFORMATION_SCHEMA.INNODB_FOREIGN \G</w:t>
      </w:r>
    </w:p>
    <w:p w14:paraId="1F772B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9DB10E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test/fk1</w:t>
      </w:r>
    </w:p>
    <w:p w14:paraId="2423862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FOR_NAME: test/child</w:t>
      </w:r>
    </w:p>
    <w:p w14:paraId="01DDFD5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REF_NAME: test/parent</w:t>
      </w:r>
    </w:p>
    <w:p w14:paraId="3C4C48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N_COLS: 1</w:t>
      </w:r>
    </w:p>
    <w:p w14:paraId="558EA67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1</w:t>
      </w:r>
    </w:p>
    <w:p w14:paraId="5C942799"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Metadata includes the foreign key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fk1</w:t>
      </w:r>
      <w:r>
        <w:rPr>
          <w:rFonts w:ascii="Helvetica" w:hAnsi="Helvetica" w:cs="Helvetica"/>
          <w:color w:val="000000"/>
          <w:sz w:val="21"/>
          <w:szCs w:val="21"/>
        </w:rPr>
        <w:t>), which is named for the </w:t>
      </w:r>
      <w:r>
        <w:rPr>
          <w:rStyle w:val="HTML1"/>
          <w:rFonts w:ascii="Courier New" w:hAnsi="Courier New" w:cs="Courier New"/>
          <w:b/>
          <w:bCs/>
          <w:color w:val="026789"/>
          <w:sz w:val="20"/>
          <w:szCs w:val="20"/>
          <w:shd w:val="clear" w:color="auto" w:fill="FFFFFF"/>
        </w:rPr>
        <w:t>CONSTRAINT</w:t>
      </w:r>
      <w:r>
        <w:rPr>
          <w:rFonts w:ascii="Helvetica" w:hAnsi="Helvetica" w:cs="Helvetica"/>
          <w:color w:val="000000"/>
          <w:sz w:val="21"/>
          <w:szCs w:val="21"/>
        </w:rPr>
        <w:t> that was defined on the child table. The </w:t>
      </w:r>
      <w:r>
        <w:rPr>
          <w:rStyle w:val="HTML1"/>
          <w:rFonts w:ascii="Courier New" w:hAnsi="Courier New" w:cs="Courier New"/>
          <w:b/>
          <w:bCs/>
          <w:color w:val="026789"/>
          <w:sz w:val="20"/>
          <w:szCs w:val="20"/>
          <w:shd w:val="clear" w:color="auto" w:fill="FFFFFF"/>
        </w:rPr>
        <w:t>FOR_NAME</w:t>
      </w:r>
      <w:r>
        <w:rPr>
          <w:rFonts w:ascii="Helvetica" w:hAnsi="Helvetica" w:cs="Helvetica"/>
          <w:color w:val="000000"/>
          <w:sz w:val="21"/>
          <w:szCs w:val="21"/>
        </w:rPr>
        <w:t> is the name of the child table where the foreign key is defined. </w:t>
      </w:r>
      <w:r>
        <w:rPr>
          <w:rStyle w:val="HTML1"/>
          <w:rFonts w:ascii="Courier New" w:hAnsi="Courier New" w:cs="Courier New"/>
          <w:b/>
          <w:bCs/>
          <w:color w:val="026789"/>
          <w:sz w:val="20"/>
          <w:szCs w:val="20"/>
          <w:shd w:val="clear" w:color="auto" w:fill="FFFFFF"/>
        </w:rPr>
        <w:t>REF_NAME</w:t>
      </w:r>
      <w:r>
        <w:rPr>
          <w:rFonts w:ascii="Helvetica" w:hAnsi="Helvetica" w:cs="Helvetica"/>
          <w:color w:val="000000"/>
          <w:sz w:val="21"/>
          <w:szCs w:val="21"/>
        </w:rPr>
        <w:t> is the name of the parent table (the </w:t>
      </w:r>
      <w:r>
        <w:rPr>
          <w:rStyle w:val="70"/>
          <w:rFonts w:ascii="inherit" w:hAnsi="inherit" w:cs="Helvetica"/>
          <w:color w:val="000000"/>
          <w:sz w:val="21"/>
          <w:szCs w:val="21"/>
          <w:bdr w:val="none" w:sz="0" w:space="0" w:color="auto" w:frame="1"/>
        </w:rPr>
        <w:t>“referenced”</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N_COLS</w:t>
      </w:r>
      <w:r>
        <w:rPr>
          <w:rFonts w:ascii="Helvetica" w:hAnsi="Helvetica" w:cs="Helvetica"/>
          <w:color w:val="000000"/>
          <w:sz w:val="21"/>
          <w:szCs w:val="21"/>
        </w:rPr>
        <w:t> is the number of columns in the foreign key index.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is a numerical value representing bit flags that provide additional information about the foreign key column. In this case,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value is 1, which indicates that the </w:t>
      </w:r>
      <w:r>
        <w:rPr>
          <w:rStyle w:val="HTML1"/>
          <w:rFonts w:ascii="Courier New" w:hAnsi="Courier New" w:cs="Courier New"/>
          <w:b/>
          <w:bCs/>
          <w:color w:val="026789"/>
          <w:sz w:val="20"/>
          <w:szCs w:val="20"/>
          <w:shd w:val="clear" w:color="auto" w:fill="FFFFFF"/>
        </w:rPr>
        <w:t>ON DELETE CASCADE</w:t>
      </w:r>
      <w:r>
        <w:rPr>
          <w:rFonts w:ascii="Helvetica" w:hAnsi="Helvetica" w:cs="Helvetica"/>
          <w:color w:val="000000"/>
          <w:sz w:val="21"/>
          <w:szCs w:val="21"/>
        </w:rPr>
        <w:t> option was specified for the foreign key. See the </w:t>
      </w:r>
      <w:hyperlink r:id="rId3974" w:anchor="information-schema-innodb-foreign-table" w:tooltip="26.4.12 The INFORMATION_SCHEMA INNODB_FOREIGN Table" w:history="1">
        <w:r>
          <w:rPr>
            <w:rStyle w:val="HTML1"/>
            <w:rFonts w:ascii="Courier New" w:hAnsi="Courier New" w:cs="Courier New"/>
            <w:b/>
            <w:bCs/>
            <w:color w:val="026789"/>
            <w:sz w:val="20"/>
            <w:szCs w:val="20"/>
            <w:shd w:val="clear" w:color="auto" w:fill="FFFFFF"/>
          </w:rPr>
          <w:t>INNODB_FOREIGN</w:t>
        </w:r>
      </w:hyperlink>
      <w:r>
        <w:rPr>
          <w:rFonts w:ascii="Helvetica" w:hAnsi="Helvetica" w:cs="Helvetica"/>
          <w:color w:val="000000"/>
          <w:sz w:val="21"/>
          <w:szCs w:val="21"/>
        </w:rPr>
        <w:t> table definition for more information about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values.</w:t>
      </w:r>
    </w:p>
    <w:p w14:paraId="3ABFFDA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the foreign key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query </w:t>
      </w:r>
      <w:hyperlink r:id="rId3975" w:anchor="information-schema-innodb-foreign-cols-table" w:tooltip="26.4.13 The INFORMATION_SCHEMA INNODB_FOREIGN_COLS Table" w:history="1">
        <w:r>
          <w:rPr>
            <w:rStyle w:val="HTML1"/>
            <w:rFonts w:ascii="Courier New" w:hAnsi="Courier New" w:cs="Courier New"/>
            <w:b/>
            <w:bCs/>
            <w:color w:val="026789"/>
            <w:sz w:val="20"/>
            <w:szCs w:val="20"/>
            <w:shd w:val="clear" w:color="auto" w:fill="FFFFFF"/>
          </w:rPr>
          <w:t>INNODB_FOREIGN_COLS</w:t>
        </w:r>
      </w:hyperlink>
      <w:r>
        <w:rPr>
          <w:rFonts w:ascii="Helvetica" w:hAnsi="Helvetica" w:cs="Helvetica"/>
          <w:color w:val="000000"/>
          <w:sz w:val="21"/>
          <w:szCs w:val="21"/>
        </w:rPr>
        <w:t> to view data about the columns of the foreign key.</w:t>
      </w:r>
    </w:p>
    <w:p w14:paraId="727317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INFORMATION_SCHEMA.INNODB_FOREIGN_COLS WHERE ID = 'test/fk1' \G</w:t>
      </w:r>
    </w:p>
    <w:p w14:paraId="4459AB4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F0C56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 test/fk1</w:t>
      </w:r>
    </w:p>
    <w:p w14:paraId="5753BE1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FOR_COL_NAME: parent_id</w:t>
      </w:r>
    </w:p>
    <w:p w14:paraId="42B050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REF_COL_NAME: id</w:t>
      </w:r>
    </w:p>
    <w:p w14:paraId="011A5C2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POS: 0</w:t>
      </w:r>
    </w:p>
    <w:p w14:paraId="6B4E8E19"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FOR_COL_NAME</w:t>
      </w:r>
      <w:r>
        <w:rPr>
          <w:rFonts w:ascii="Helvetica" w:hAnsi="Helvetica" w:cs="Helvetica"/>
          <w:color w:val="000000"/>
          <w:sz w:val="21"/>
          <w:szCs w:val="21"/>
        </w:rPr>
        <w:t> is the name of the foreign key column in the child table, and </w:t>
      </w:r>
      <w:r>
        <w:rPr>
          <w:rStyle w:val="HTML1"/>
          <w:rFonts w:ascii="Courier New" w:hAnsi="Courier New" w:cs="Courier New"/>
          <w:b/>
          <w:bCs/>
          <w:color w:val="026789"/>
          <w:sz w:val="20"/>
          <w:szCs w:val="20"/>
          <w:shd w:val="clear" w:color="auto" w:fill="FFFFFF"/>
        </w:rPr>
        <w:t>REF_COL_NAME</w:t>
      </w:r>
      <w:r>
        <w:rPr>
          <w:rFonts w:ascii="Helvetica" w:hAnsi="Helvetica" w:cs="Helvetica"/>
          <w:color w:val="000000"/>
          <w:sz w:val="21"/>
          <w:szCs w:val="21"/>
        </w:rPr>
        <w:t> is the name of the referenced column in the parent table. The </w:t>
      </w:r>
      <w:r>
        <w:rPr>
          <w:rStyle w:val="HTML1"/>
          <w:rFonts w:ascii="Courier New" w:hAnsi="Courier New" w:cs="Courier New"/>
          <w:b/>
          <w:bCs/>
          <w:color w:val="026789"/>
          <w:sz w:val="20"/>
          <w:szCs w:val="20"/>
          <w:shd w:val="clear" w:color="auto" w:fill="FFFFFF"/>
        </w:rPr>
        <w:t>POS</w:t>
      </w:r>
      <w:r>
        <w:rPr>
          <w:rFonts w:ascii="Helvetica" w:hAnsi="Helvetica" w:cs="Helvetica"/>
          <w:color w:val="000000"/>
          <w:sz w:val="21"/>
          <w:szCs w:val="21"/>
        </w:rPr>
        <w:t> value is the ordinal position of the key field within the foreign key index, starting at zero.</w:t>
      </w:r>
    </w:p>
    <w:p w14:paraId="3FAE42EE" w14:textId="77777777" w:rsidR="002E3214" w:rsidRDefault="002E3214" w:rsidP="002E3214">
      <w:pPr>
        <w:pStyle w:val="110"/>
        <w:spacing w:before="124" w:after="124"/>
        <w:rPr>
          <w:rFonts w:ascii="Helvetica" w:hAnsi="Helvetica" w:cs="Helvetica"/>
          <w:color w:val="000000"/>
          <w:sz w:val="21"/>
          <w:szCs w:val="21"/>
        </w:rPr>
      </w:pPr>
      <w:bookmarkStart w:id="1231" w:name="innodb-information-schema-system-tables-"/>
      <w:bookmarkEnd w:id="1231"/>
      <w:r>
        <w:rPr>
          <w:rFonts w:ascii="Helvetica" w:hAnsi="Helvetica" w:cs="Helvetica"/>
          <w:b/>
          <w:bCs/>
          <w:color w:val="000000"/>
          <w:sz w:val="21"/>
          <w:szCs w:val="21"/>
        </w:rPr>
        <w:t>Example 15.4 Joining InnoDB INFORMATION_SCHEMA Schema Object Tables</w:t>
      </w:r>
    </w:p>
    <w:p w14:paraId="1B4A6E6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joining three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schema object tables (</w:t>
      </w:r>
      <w:hyperlink r:id="rId3976" w:anchor="information-schema-innodb-tables-table" w:tooltip="26.4.25 The INFORMATION_SCHEMA INNODB_TABLES Table" w:history="1">
        <w:r>
          <w:rPr>
            <w:rStyle w:val="HTML1"/>
            <w:rFonts w:ascii="Courier New" w:hAnsi="Courier New" w:cs="Courier New"/>
            <w:b/>
            <w:bCs/>
            <w:color w:val="026789"/>
            <w:sz w:val="20"/>
            <w:szCs w:val="20"/>
            <w:shd w:val="clear" w:color="auto" w:fill="FFFFFF"/>
          </w:rPr>
          <w:t>INNODB_TABLES</w:t>
        </w:r>
      </w:hyperlink>
      <w:r>
        <w:rPr>
          <w:rFonts w:ascii="Helvetica" w:hAnsi="Helvetica" w:cs="Helvetica"/>
          <w:color w:val="000000"/>
          <w:sz w:val="21"/>
          <w:szCs w:val="21"/>
        </w:rPr>
        <w:t>, </w:t>
      </w:r>
      <w:hyperlink r:id="rId3977"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INNODB_TABLESPACES</w:t>
        </w:r>
      </w:hyperlink>
      <w:r>
        <w:rPr>
          <w:rFonts w:ascii="Helvetica" w:hAnsi="Helvetica" w:cs="Helvetica"/>
          <w:color w:val="000000"/>
          <w:sz w:val="21"/>
          <w:szCs w:val="21"/>
        </w:rPr>
        <w:t>, and </w:t>
      </w:r>
      <w:hyperlink r:id="rId3978" w:anchor="information-schema-innodb-tablestats-table" w:tooltip="26.4.28 The INFORMATION_SCHEMA INNODB_TABLESTATS View" w:history="1">
        <w:r>
          <w:rPr>
            <w:rStyle w:val="HTML1"/>
            <w:rFonts w:ascii="Courier New" w:hAnsi="Courier New" w:cs="Courier New"/>
            <w:b/>
            <w:bCs/>
            <w:color w:val="026789"/>
            <w:sz w:val="20"/>
            <w:szCs w:val="20"/>
            <w:shd w:val="clear" w:color="auto" w:fill="FFFFFF"/>
          </w:rPr>
          <w:t>INNODB_TABLESTATS</w:t>
        </w:r>
      </w:hyperlink>
      <w:r>
        <w:rPr>
          <w:rFonts w:ascii="Helvetica" w:hAnsi="Helvetica" w:cs="Helvetica"/>
          <w:color w:val="000000"/>
          <w:sz w:val="21"/>
          <w:szCs w:val="21"/>
        </w:rPr>
        <w:t>) to gather file format, row format, page size, and index size information about tables in the employees sample database.</w:t>
      </w:r>
    </w:p>
    <w:p w14:paraId="117ABD1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 name aliases are used to shorten the query string:</w:t>
      </w:r>
    </w:p>
    <w:p w14:paraId="2CB3DF8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79" w:anchor="information-schema-innodb-tables-table" w:tooltip="26.4.25 The INFORMATION_SCHEMA INNODB_TABLES Table" w:history="1">
        <w:r w:rsidR="002E3214">
          <w:rPr>
            <w:rStyle w:val="HTML1"/>
            <w:rFonts w:ascii="Courier New" w:hAnsi="Courier New" w:cs="Courier New"/>
            <w:b/>
            <w:bCs/>
            <w:color w:val="026789"/>
            <w:sz w:val="20"/>
            <w:szCs w:val="20"/>
            <w:shd w:val="clear" w:color="auto" w:fill="FFFFFF"/>
          </w:rPr>
          <w:t>INFORMATION_SCHEMA.INNODB_TABLES</w:t>
        </w:r>
      </w:hyperlink>
      <w:r w:rsidR="002E3214">
        <w:rPr>
          <w:rFonts w:ascii="Helvetica" w:hAnsi="Helvetica" w:cs="Helvetica"/>
          <w:color w:val="000000"/>
          <w:sz w:val="21"/>
          <w:szCs w:val="21"/>
        </w:rPr>
        <w:t>: a</w:t>
      </w:r>
    </w:p>
    <w:p w14:paraId="0B92701F"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80" w:anchor="information-schema-innodb-tablespaces-table" w:tooltip="26.4.26 The INFORMATION_SCHEMA INNODB_TABLESPACES Table" w:history="1">
        <w:r w:rsidR="002E3214">
          <w:rPr>
            <w:rStyle w:val="HTML1"/>
            <w:rFonts w:ascii="Courier New" w:hAnsi="Courier New" w:cs="Courier New"/>
            <w:b/>
            <w:bCs/>
            <w:color w:val="026789"/>
            <w:sz w:val="20"/>
            <w:szCs w:val="20"/>
            <w:shd w:val="clear" w:color="auto" w:fill="FFFFFF"/>
          </w:rPr>
          <w:t>INFORMATION_SCHEMA.INNODB_TABLESPACES</w:t>
        </w:r>
      </w:hyperlink>
      <w:r w:rsidR="002E3214">
        <w:rPr>
          <w:rFonts w:ascii="Helvetica" w:hAnsi="Helvetica" w:cs="Helvetica"/>
          <w:color w:val="000000"/>
          <w:sz w:val="21"/>
          <w:szCs w:val="21"/>
        </w:rPr>
        <w:t>: b</w:t>
      </w:r>
    </w:p>
    <w:p w14:paraId="0BE40C56"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81" w:anchor="information-schema-innodb-tablestats-table" w:tooltip="26.4.28 The INFORMATION_SCHEMA INNODB_TABLESTATS View" w:history="1">
        <w:r w:rsidR="002E3214">
          <w:rPr>
            <w:rStyle w:val="HTML1"/>
            <w:rFonts w:ascii="Courier New" w:hAnsi="Courier New" w:cs="Courier New"/>
            <w:b/>
            <w:bCs/>
            <w:color w:val="026789"/>
            <w:sz w:val="20"/>
            <w:szCs w:val="20"/>
            <w:shd w:val="clear" w:color="auto" w:fill="FFFFFF"/>
          </w:rPr>
          <w:t>INFORMATION_SCHEMA.INNODB_TABLESTATS</w:t>
        </w:r>
      </w:hyperlink>
      <w:r w:rsidR="002E3214">
        <w:rPr>
          <w:rFonts w:ascii="Helvetica" w:hAnsi="Helvetica" w:cs="Helvetica"/>
          <w:color w:val="000000"/>
          <w:sz w:val="21"/>
          <w:szCs w:val="21"/>
        </w:rPr>
        <w:t>: c</w:t>
      </w:r>
    </w:p>
    <w:p w14:paraId="46BA062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An </w:t>
      </w:r>
      <w:hyperlink r:id="rId3982" w:anchor="function_if" w:history="1">
        <w:r>
          <w:rPr>
            <w:rStyle w:val="HTML1"/>
            <w:rFonts w:ascii="Courier New" w:hAnsi="Courier New" w:cs="Courier New"/>
            <w:b/>
            <w:bCs/>
            <w:color w:val="026789"/>
            <w:sz w:val="20"/>
            <w:szCs w:val="20"/>
            <w:shd w:val="clear" w:color="auto" w:fill="FFFFFF"/>
          </w:rPr>
          <w:t>IF()</w:t>
        </w:r>
      </w:hyperlink>
      <w:r>
        <w:rPr>
          <w:rFonts w:ascii="Helvetica" w:hAnsi="Helvetica" w:cs="Helvetica"/>
          <w:color w:val="000000"/>
          <w:sz w:val="21"/>
          <w:szCs w:val="21"/>
        </w:rPr>
        <w:t> control flow function is used to account for compressed tables. If a table is compressed, the index size is calculated using </w:t>
      </w:r>
      <w:r>
        <w:rPr>
          <w:rStyle w:val="HTML1"/>
          <w:rFonts w:ascii="Courier New" w:hAnsi="Courier New" w:cs="Courier New"/>
          <w:b/>
          <w:bCs/>
          <w:color w:val="026789"/>
          <w:sz w:val="20"/>
          <w:szCs w:val="20"/>
          <w:shd w:val="clear" w:color="auto" w:fill="FFFFFF"/>
        </w:rPr>
        <w:t>ZIP_PAGE_SIZE</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CLUST_INDEX_SIZE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OTHER_INDEX_SIZE</w:t>
      </w:r>
      <w:r>
        <w:rPr>
          <w:rFonts w:ascii="Helvetica" w:hAnsi="Helvetica" w:cs="Helvetica"/>
          <w:color w:val="000000"/>
          <w:sz w:val="21"/>
          <w:szCs w:val="21"/>
        </w:rPr>
        <w:t xml:space="preserve">, which are reported in </w:t>
      </w:r>
      <w:r>
        <w:rPr>
          <w:rFonts w:ascii="Helvetica" w:hAnsi="Helvetica" w:cs="Helvetica"/>
          <w:color w:val="000000"/>
          <w:sz w:val="21"/>
          <w:szCs w:val="21"/>
        </w:rPr>
        <w:lastRenderedPageBreak/>
        <w:t>bytes, are divided by </w:t>
      </w:r>
      <w:r>
        <w:rPr>
          <w:rStyle w:val="HTML1"/>
          <w:rFonts w:ascii="Courier New" w:hAnsi="Courier New" w:cs="Courier New"/>
          <w:b/>
          <w:bCs/>
          <w:color w:val="026789"/>
          <w:sz w:val="20"/>
          <w:szCs w:val="20"/>
          <w:shd w:val="clear" w:color="auto" w:fill="FFFFFF"/>
        </w:rPr>
        <w:t>1024*1024</w:t>
      </w:r>
      <w:r>
        <w:rPr>
          <w:rFonts w:ascii="Helvetica" w:hAnsi="Helvetica" w:cs="Helvetica"/>
          <w:color w:val="000000"/>
          <w:sz w:val="21"/>
          <w:szCs w:val="21"/>
        </w:rPr>
        <w:t> to provide index sizes in megabytes (MBs). MB values are rounded to zero decimal spaces using the </w:t>
      </w:r>
      <w:hyperlink r:id="rId3983" w:anchor="function_round" w:history="1">
        <w:r>
          <w:rPr>
            <w:rStyle w:val="HTML1"/>
            <w:rFonts w:ascii="Courier New" w:hAnsi="Courier New" w:cs="Courier New"/>
            <w:b/>
            <w:bCs/>
            <w:color w:val="026789"/>
            <w:sz w:val="20"/>
            <w:szCs w:val="20"/>
            <w:shd w:val="clear" w:color="auto" w:fill="FFFFFF"/>
          </w:rPr>
          <w:t>ROUND()</w:t>
        </w:r>
      </w:hyperlink>
      <w:r>
        <w:rPr>
          <w:rFonts w:ascii="Helvetica" w:hAnsi="Helvetica" w:cs="Helvetica"/>
          <w:color w:val="000000"/>
          <w:sz w:val="21"/>
          <w:szCs w:val="21"/>
        </w:rPr>
        <w:t> function.</w:t>
      </w:r>
    </w:p>
    <w:p w14:paraId="6989CD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a.NAME, a.ROW_FORMAT,</w:t>
      </w:r>
    </w:p>
    <w:p w14:paraId="668B190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@page_size :=</w:t>
      </w:r>
    </w:p>
    <w:p w14:paraId="014BDD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IF(a.ROW_FORMAT='Compressed',</w:t>
      </w:r>
    </w:p>
    <w:p w14:paraId="5685637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b.ZIP_PAGE_SIZE, b.PAGE_SIZE)</w:t>
      </w:r>
    </w:p>
    <w:p w14:paraId="56467A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page_size,</w:t>
      </w:r>
    </w:p>
    <w:p w14:paraId="68C7AFA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ROUND((@page_size * c.CLUST_INDEX_SIZE)</w:t>
      </w:r>
    </w:p>
    <w:p w14:paraId="4FAB9DC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/(1024*1024)) AS pk_mb,</w:t>
      </w:r>
    </w:p>
    <w:p w14:paraId="05D171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ROUND((@page_size * c.OTHER_INDEX_SIZE)</w:t>
      </w:r>
    </w:p>
    <w:p w14:paraId="4EEAE6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/(1024*1024)) AS secidx_mb</w:t>
      </w:r>
    </w:p>
    <w:p w14:paraId="24A044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INFORMATION_SCHEMA.INNODB_TABLES a</w:t>
      </w:r>
    </w:p>
    <w:p w14:paraId="336B11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INNER JOIN INFORMATION_SCHEMA.INNODB_TABLESPACES b on a.NAME = b.NAME</w:t>
      </w:r>
    </w:p>
    <w:p w14:paraId="2D96CE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INNER JOIN INFORMATION_SCHEMA.INNODB_TABLESTATS c on b.NAME = c.NAME</w:t>
      </w:r>
    </w:p>
    <w:p w14:paraId="0D8C16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a.NAME LIKE 'employees/%'</w:t>
      </w:r>
    </w:p>
    <w:p w14:paraId="5254DBF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a.NAME DESC;</w:t>
      </w:r>
    </w:p>
    <w:p w14:paraId="1C86A2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0EABC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ROW_FORMAT | page_size | pk_mb | secidx_mb |</w:t>
      </w:r>
    </w:p>
    <w:p w14:paraId="71E02E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68D7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employees/titles       | Dynamic    |     16384 |    20 |        11 |</w:t>
      </w:r>
    </w:p>
    <w:p w14:paraId="1119CEC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employees/salaries     | Dynamic    |     16384 |    93 |        34 |</w:t>
      </w:r>
    </w:p>
    <w:p w14:paraId="261EFF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employees/employees    | Dynamic    |     16384 |    15 |         0 |</w:t>
      </w:r>
    </w:p>
    <w:p w14:paraId="0E366BE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employees/dept_manager | Dynamic    |     16384 |     0 |         0 |</w:t>
      </w:r>
    </w:p>
    <w:p w14:paraId="58D702D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employees/dept_emp     | Dynamic    |     16384 |    12 |        10 |</w:t>
      </w:r>
    </w:p>
    <w:p w14:paraId="4B95D9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employees/departments  | Dynamic    |     16384 |     0 |         0 |</w:t>
      </w:r>
    </w:p>
    <w:p w14:paraId="4EB604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C61F25" w14:textId="77777777" w:rsidR="002E3214" w:rsidRDefault="002E3214" w:rsidP="002E3214">
      <w:pPr>
        <w:pStyle w:val="3"/>
        <w:shd w:val="clear" w:color="auto" w:fill="FFFFFF"/>
        <w:rPr>
          <w:rFonts w:ascii="Helvetica" w:hAnsi="Helvetica" w:cs="Helvetica"/>
          <w:color w:val="000000"/>
          <w:sz w:val="34"/>
          <w:szCs w:val="34"/>
        </w:rPr>
      </w:pPr>
      <w:bookmarkStart w:id="1232" w:name="innodb-information-schema-fulltext_index"/>
      <w:bookmarkEnd w:id="1232"/>
      <w:r>
        <w:rPr>
          <w:rFonts w:ascii="Helvetica" w:hAnsi="Helvetica" w:cs="Helvetica"/>
          <w:color w:val="000000"/>
          <w:sz w:val="34"/>
          <w:szCs w:val="34"/>
        </w:rPr>
        <w:t>15.15.4 InnoDB INFORMATION_SCHEMA FULLTEXT Index Tables</w:t>
      </w:r>
    </w:p>
    <w:p w14:paraId="46A59FA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tables provide metadata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5AEB12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FROM INFORMATION_SCHEMA LIKE 'INNODB_FT%';</w:t>
      </w:r>
    </w:p>
    <w:p w14:paraId="073943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F1BD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Tables_in_INFORMATION_SCHEMA (INNODB_FT%) |</w:t>
      </w:r>
    </w:p>
    <w:p w14:paraId="6706EA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4D91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INNODB_FT_CONFIG                          |</w:t>
      </w:r>
    </w:p>
    <w:p w14:paraId="2DD0A58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INNODB_FT_BEING_DELETED                   |</w:t>
      </w:r>
    </w:p>
    <w:p w14:paraId="386A85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INNODB_FT_DELETED                         |</w:t>
      </w:r>
    </w:p>
    <w:p w14:paraId="69831E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INNODB_FT_DEFAULT_STOPWORD                |</w:t>
      </w:r>
    </w:p>
    <w:p w14:paraId="664765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INNODB_FT_INDEX_TABLE                     |</w:t>
      </w:r>
    </w:p>
    <w:p w14:paraId="5C00ACA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INNODB_FT_INDEX_CACHE                     |</w:t>
      </w:r>
    </w:p>
    <w:p w14:paraId="20ECB6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195DF8" w14:textId="77777777" w:rsidR="002E3214" w:rsidRDefault="002E3214" w:rsidP="002E3214">
      <w:pPr>
        <w:pStyle w:val="4"/>
        <w:rPr>
          <w:rFonts w:ascii="Helvetica" w:hAnsi="Helvetica" w:cs="Helvetica"/>
          <w:color w:val="000000"/>
          <w:szCs w:val="24"/>
        </w:rPr>
      </w:pPr>
      <w:bookmarkStart w:id="1233" w:name="idm46383420428976"/>
      <w:bookmarkEnd w:id="1233"/>
      <w:r>
        <w:rPr>
          <w:rFonts w:ascii="Helvetica" w:hAnsi="Helvetica" w:cs="Helvetica"/>
          <w:color w:val="000000"/>
        </w:rPr>
        <w:t>Table Overview</w:t>
      </w:r>
    </w:p>
    <w:p w14:paraId="4C36B1F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84" w:anchor="information-schema-innodb-ft-config-table" w:tooltip="26.4.15 The INFORMATION_SCHEMA INNODB_FT_CONFIG Table" w:history="1">
        <w:r w:rsidR="002E3214">
          <w:rPr>
            <w:rStyle w:val="HTML1"/>
            <w:rFonts w:ascii="Courier New" w:hAnsi="Courier New" w:cs="Courier New"/>
            <w:b/>
            <w:bCs/>
            <w:color w:val="026789"/>
            <w:sz w:val="20"/>
            <w:szCs w:val="20"/>
            <w:shd w:val="clear" w:color="auto" w:fill="FFFFFF"/>
          </w:rPr>
          <w:t>INNODB_FT_CONFIG</w:t>
        </w:r>
      </w:hyperlink>
      <w:r w:rsidR="002E3214">
        <w:rPr>
          <w:rFonts w:ascii="Helvetica" w:hAnsi="Helvetica" w:cs="Helvetica"/>
          <w:color w:val="000000"/>
          <w:sz w:val="21"/>
          <w:szCs w:val="21"/>
        </w:rPr>
        <w:t>: Provides metadata about the </w:t>
      </w:r>
      <w:r w:rsidR="002E3214">
        <w:rPr>
          <w:rStyle w:val="HTML1"/>
          <w:rFonts w:ascii="Courier New" w:hAnsi="Courier New" w:cs="Courier New"/>
          <w:b/>
          <w:bCs/>
          <w:color w:val="026789"/>
          <w:sz w:val="20"/>
          <w:szCs w:val="20"/>
          <w:shd w:val="clear" w:color="auto" w:fill="FFFFFF"/>
        </w:rPr>
        <w:t>FULLTEXT</w:t>
      </w:r>
      <w:r w:rsidR="002E3214">
        <w:rPr>
          <w:rFonts w:ascii="Helvetica" w:hAnsi="Helvetica" w:cs="Helvetica"/>
          <w:color w:val="000000"/>
          <w:sz w:val="21"/>
          <w:szCs w:val="21"/>
        </w:rPr>
        <w:t> index and associated processing for an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w:t>
      </w:r>
    </w:p>
    <w:p w14:paraId="6955ED0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85" w:anchor="information-schema-innodb-ft-being-deleted-table" w:tooltip="26.4.14 The INFORMATION_SCHEMA INNODB_FT_BEING_DELETED Table" w:history="1">
        <w:r w:rsidR="002E3214">
          <w:rPr>
            <w:rStyle w:val="HTML1"/>
            <w:rFonts w:ascii="Courier New" w:hAnsi="Courier New" w:cs="Courier New"/>
            <w:b/>
            <w:bCs/>
            <w:color w:val="026789"/>
            <w:sz w:val="20"/>
            <w:szCs w:val="20"/>
            <w:shd w:val="clear" w:color="auto" w:fill="FFFFFF"/>
          </w:rPr>
          <w:t>INNODB_FT_BEING_DELETED</w:t>
        </w:r>
      </w:hyperlink>
      <w:r w:rsidR="002E3214">
        <w:rPr>
          <w:rFonts w:ascii="Helvetica" w:hAnsi="Helvetica" w:cs="Helvetica"/>
          <w:color w:val="000000"/>
          <w:sz w:val="21"/>
          <w:szCs w:val="21"/>
        </w:rPr>
        <w:t>: Provides a snapshot of the </w:t>
      </w:r>
      <w:hyperlink r:id="rId3986" w:anchor="information-schema-innodb-ft-deleted-table" w:tooltip="26.4.17 The INFORMATION_SCHEMA INNODB_FT_DELETED Table" w:history="1">
        <w:r w:rsidR="002E3214">
          <w:rPr>
            <w:rStyle w:val="HTML1"/>
            <w:rFonts w:ascii="Courier New" w:hAnsi="Courier New" w:cs="Courier New"/>
            <w:b/>
            <w:bCs/>
            <w:color w:val="026789"/>
            <w:sz w:val="20"/>
            <w:szCs w:val="20"/>
            <w:shd w:val="clear" w:color="auto" w:fill="FFFFFF"/>
          </w:rPr>
          <w:t>INNODB_FT_DELETED</w:t>
        </w:r>
      </w:hyperlink>
      <w:r w:rsidR="002E3214">
        <w:rPr>
          <w:rFonts w:ascii="Helvetica" w:hAnsi="Helvetica" w:cs="Helvetica"/>
          <w:color w:val="000000"/>
          <w:sz w:val="21"/>
          <w:szCs w:val="21"/>
        </w:rPr>
        <w:t> table; it is used only during an </w:t>
      </w:r>
      <w:hyperlink r:id="rId3987" w:anchor="optimize-table" w:tooltip="13.7.3.4 OPTIMIZE TABLE Statement" w:history="1">
        <w:r w:rsidR="002E3214">
          <w:rPr>
            <w:rStyle w:val="HTML1"/>
            <w:rFonts w:ascii="Courier New" w:hAnsi="Courier New" w:cs="Courier New"/>
            <w:b/>
            <w:bCs/>
            <w:color w:val="026789"/>
            <w:sz w:val="20"/>
            <w:szCs w:val="20"/>
            <w:shd w:val="clear" w:color="auto" w:fill="FFFFFF"/>
          </w:rPr>
          <w:t>OPTIMIZE TABLE</w:t>
        </w:r>
      </w:hyperlink>
      <w:r w:rsidR="002E3214">
        <w:rPr>
          <w:rFonts w:ascii="Helvetica" w:hAnsi="Helvetica" w:cs="Helvetica"/>
          <w:color w:val="000000"/>
          <w:sz w:val="21"/>
          <w:szCs w:val="21"/>
        </w:rPr>
        <w:t> maintenance operation. When </w:t>
      </w:r>
      <w:hyperlink r:id="rId3988" w:anchor="optimize-table" w:tooltip="13.7.3.4 OPTIMIZE TABLE Statement" w:history="1">
        <w:r w:rsidR="002E3214">
          <w:rPr>
            <w:rStyle w:val="HTML1"/>
            <w:rFonts w:ascii="Courier New" w:hAnsi="Courier New" w:cs="Courier New"/>
            <w:b/>
            <w:bCs/>
            <w:color w:val="026789"/>
            <w:sz w:val="20"/>
            <w:szCs w:val="20"/>
            <w:shd w:val="clear" w:color="auto" w:fill="FFFFFF"/>
          </w:rPr>
          <w:t>OPTIMIZE TABLE</w:t>
        </w:r>
      </w:hyperlink>
      <w:r w:rsidR="002E3214">
        <w:rPr>
          <w:rFonts w:ascii="Helvetica" w:hAnsi="Helvetica" w:cs="Helvetica"/>
          <w:color w:val="000000"/>
          <w:sz w:val="21"/>
          <w:szCs w:val="21"/>
        </w:rPr>
        <w:t> is run, the </w:t>
      </w:r>
      <w:hyperlink r:id="rId3989" w:anchor="information-schema-innodb-ft-being-deleted-table" w:tooltip="26.4.14 The INFORMATION_SCHEMA INNODB_FT_BEING_DELETED Table" w:history="1">
        <w:r w:rsidR="002E3214">
          <w:rPr>
            <w:rStyle w:val="HTML1"/>
            <w:rFonts w:ascii="Courier New" w:hAnsi="Courier New" w:cs="Courier New"/>
            <w:b/>
            <w:bCs/>
            <w:color w:val="026789"/>
            <w:sz w:val="20"/>
            <w:szCs w:val="20"/>
            <w:shd w:val="clear" w:color="auto" w:fill="FFFFFF"/>
          </w:rPr>
          <w:t>INNODB_FT_BEING_DELETED</w:t>
        </w:r>
      </w:hyperlink>
      <w:r w:rsidR="002E3214">
        <w:rPr>
          <w:rFonts w:ascii="Helvetica" w:hAnsi="Helvetica" w:cs="Helvetica"/>
          <w:color w:val="000000"/>
          <w:sz w:val="21"/>
          <w:szCs w:val="21"/>
        </w:rPr>
        <w:t> table is emptied, and </w:t>
      </w:r>
      <w:r w:rsidR="002E3214">
        <w:rPr>
          <w:rStyle w:val="HTML1"/>
          <w:rFonts w:ascii="Courier New" w:hAnsi="Courier New" w:cs="Courier New"/>
          <w:b/>
          <w:bCs/>
          <w:color w:val="026789"/>
          <w:sz w:val="20"/>
          <w:szCs w:val="20"/>
          <w:shd w:val="clear" w:color="auto" w:fill="FFFFFF"/>
        </w:rPr>
        <w:t>DOC_ID</w:t>
      </w:r>
      <w:r w:rsidR="002E3214">
        <w:rPr>
          <w:rFonts w:ascii="Helvetica" w:hAnsi="Helvetica" w:cs="Helvetica"/>
          <w:color w:val="000000"/>
          <w:sz w:val="21"/>
          <w:szCs w:val="21"/>
        </w:rPr>
        <w:t> values are removed from the </w:t>
      </w:r>
      <w:hyperlink r:id="rId3990" w:anchor="information-schema-innodb-ft-deleted-table" w:tooltip="26.4.17 The INFORMATION_SCHEMA INNODB_FT_DELETED Table" w:history="1">
        <w:r w:rsidR="002E3214">
          <w:rPr>
            <w:rStyle w:val="HTML1"/>
            <w:rFonts w:ascii="Courier New" w:hAnsi="Courier New" w:cs="Courier New"/>
            <w:b/>
            <w:bCs/>
            <w:color w:val="026789"/>
            <w:sz w:val="20"/>
            <w:szCs w:val="20"/>
            <w:shd w:val="clear" w:color="auto" w:fill="FFFFFF"/>
          </w:rPr>
          <w:t>INNODB_FT_DELETED</w:t>
        </w:r>
      </w:hyperlink>
      <w:r w:rsidR="002E3214">
        <w:rPr>
          <w:rFonts w:ascii="Helvetica" w:hAnsi="Helvetica" w:cs="Helvetica"/>
          <w:color w:val="000000"/>
          <w:sz w:val="21"/>
          <w:szCs w:val="21"/>
        </w:rPr>
        <w:t> table. Because the contents of </w:t>
      </w:r>
      <w:hyperlink r:id="rId3991" w:anchor="information-schema-innodb-ft-being-deleted-table" w:tooltip="26.4.14 The INFORMATION_SCHEMA INNODB_FT_BEING_DELETED Table" w:history="1">
        <w:r w:rsidR="002E3214">
          <w:rPr>
            <w:rStyle w:val="HTML1"/>
            <w:rFonts w:ascii="Courier New" w:hAnsi="Courier New" w:cs="Courier New"/>
            <w:b/>
            <w:bCs/>
            <w:color w:val="026789"/>
            <w:sz w:val="20"/>
            <w:szCs w:val="20"/>
            <w:shd w:val="clear" w:color="auto" w:fill="FFFFFF"/>
          </w:rPr>
          <w:t>INNODB_FT_BEING_DELETED</w:t>
        </w:r>
      </w:hyperlink>
      <w:r w:rsidR="002E3214">
        <w:rPr>
          <w:rFonts w:ascii="Helvetica" w:hAnsi="Helvetica" w:cs="Helvetica"/>
          <w:color w:val="000000"/>
          <w:sz w:val="21"/>
          <w:szCs w:val="21"/>
        </w:rPr>
        <w:t> typically have a short lifetime, this table has limited utility for monitoring or debugging. For information about running </w:t>
      </w:r>
      <w:hyperlink r:id="rId3992" w:anchor="optimize-table" w:tooltip="13.7.3.4 OPTIMIZE TABLE Statement" w:history="1">
        <w:r w:rsidR="002E3214">
          <w:rPr>
            <w:rStyle w:val="HTML1"/>
            <w:rFonts w:ascii="Courier New" w:hAnsi="Courier New" w:cs="Courier New"/>
            <w:b/>
            <w:bCs/>
            <w:color w:val="026789"/>
            <w:sz w:val="20"/>
            <w:szCs w:val="20"/>
            <w:shd w:val="clear" w:color="auto" w:fill="FFFFFF"/>
          </w:rPr>
          <w:t>OPTIMIZE TABLE</w:t>
        </w:r>
      </w:hyperlink>
      <w:r w:rsidR="002E3214">
        <w:rPr>
          <w:rFonts w:ascii="Helvetica" w:hAnsi="Helvetica" w:cs="Helvetica"/>
          <w:color w:val="000000"/>
          <w:sz w:val="21"/>
          <w:szCs w:val="21"/>
        </w:rPr>
        <w:t> on tables with </w:t>
      </w:r>
      <w:r w:rsidR="002E3214">
        <w:rPr>
          <w:rStyle w:val="HTML1"/>
          <w:rFonts w:ascii="Courier New" w:hAnsi="Courier New" w:cs="Courier New"/>
          <w:b/>
          <w:bCs/>
          <w:color w:val="026789"/>
          <w:sz w:val="20"/>
          <w:szCs w:val="20"/>
          <w:shd w:val="clear" w:color="auto" w:fill="FFFFFF"/>
        </w:rPr>
        <w:t>FULLTEXT</w:t>
      </w:r>
      <w:r w:rsidR="002E3214">
        <w:rPr>
          <w:rFonts w:ascii="Helvetica" w:hAnsi="Helvetica" w:cs="Helvetica"/>
          <w:color w:val="000000"/>
          <w:sz w:val="21"/>
          <w:szCs w:val="21"/>
        </w:rPr>
        <w:t> indexes, see </w:t>
      </w:r>
      <w:hyperlink r:id="rId3993" w:anchor="fulltext-fine-tuning" w:tooltip="12.10.6 Fine-Tuning MySQL Full-Text Search" w:history="1">
        <w:r w:rsidR="002E3214">
          <w:rPr>
            <w:rStyle w:val="a4"/>
            <w:rFonts w:ascii="Helvetica" w:hAnsi="Helvetica" w:cs="Helvetica"/>
            <w:color w:val="00759F"/>
            <w:sz w:val="21"/>
            <w:szCs w:val="21"/>
          </w:rPr>
          <w:t>Section 12.10.6, “Fine-Tuning MySQL Full-Text Search”</w:t>
        </w:r>
      </w:hyperlink>
      <w:r w:rsidR="002E3214">
        <w:rPr>
          <w:rFonts w:ascii="Helvetica" w:hAnsi="Helvetica" w:cs="Helvetica"/>
          <w:color w:val="000000"/>
          <w:sz w:val="21"/>
          <w:szCs w:val="21"/>
        </w:rPr>
        <w:t>.</w:t>
      </w:r>
    </w:p>
    <w:p w14:paraId="2073FEE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94" w:anchor="information-schema-innodb-ft-deleted-table" w:tooltip="26.4.17 The INFORMATION_SCHEMA INNODB_FT_DELETED Table" w:history="1">
        <w:r w:rsidR="002E3214">
          <w:rPr>
            <w:rStyle w:val="HTML1"/>
            <w:rFonts w:ascii="Courier New" w:hAnsi="Courier New" w:cs="Courier New"/>
            <w:b/>
            <w:bCs/>
            <w:color w:val="026789"/>
            <w:sz w:val="20"/>
            <w:szCs w:val="20"/>
            <w:shd w:val="clear" w:color="auto" w:fill="FFFFFF"/>
          </w:rPr>
          <w:t>INNODB_FT_DELETED</w:t>
        </w:r>
      </w:hyperlink>
      <w:r w:rsidR="002E3214">
        <w:rPr>
          <w:rFonts w:ascii="Helvetica" w:hAnsi="Helvetica" w:cs="Helvetica"/>
          <w:color w:val="000000"/>
          <w:sz w:val="21"/>
          <w:szCs w:val="21"/>
        </w:rPr>
        <w:t>: Stores rows that are deleted from the </w:t>
      </w:r>
      <w:r w:rsidR="002E3214">
        <w:rPr>
          <w:rStyle w:val="HTML1"/>
          <w:rFonts w:ascii="Courier New" w:hAnsi="Courier New" w:cs="Courier New"/>
          <w:b/>
          <w:bCs/>
          <w:color w:val="026789"/>
          <w:sz w:val="20"/>
          <w:szCs w:val="20"/>
          <w:shd w:val="clear" w:color="auto" w:fill="FFFFFF"/>
        </w:rPr>
        <w:t>FULLTEXT</w:t>
      </w:r>
      <w:r w:rsidR="002E3214">
        <w:rPr>
          <w:rFonts w:ascii="Helvetica" w:hAnsi="Helvetica" w:cs="Helvetica"/>
          <w:color w:val="000000"/>
          <w:sz w:val="21"/>
          <w:szCs w:val="21"/>
        </w:rPr>
        <w:t> index for an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 To avoid expensive index reorganization during DML operations for an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w:t>
      </w:r>
      <w:r w:rsidR="002E3214">
        <w:rPr>
          <w:rStyle w:val="HTML1"/>
          <w:rFonts w:ascii="Courier New" w:hAnsi="Courier New" w:cs="Courier New"/>
          <w:b/>
          <w:bCs/>
          <w:color w:val="026789"/>
          <w:sz w:val="20"/>
          <w:szCs w:val="20"/>
          <w:shd w:val="clear" w:color="auto" w:fill="FFFFFF"/>
        </w:rPr>
        <w:t>FULLTEXT</w:t>
      </w:r>
      <w:r w:rsidR="002E3214">
        <w:rPr>
          <w:rFonts w:ascii="Helvetica" w:hAnsi="Helvetica" w:cs="Helvetica"/>
          <w:color w:val="000000"/>
          <w:sz w:val="21"/>
          <w:szCs w:val="21"/>
        </w:rPr>
        <w:t> index, the information about newly deleted words is stored separately, filtered out of search results when you do a text search, and removed from the main search index only when you issue an </w:t>
      </w:r>
      <w:hyperlink r:id="rId3995" w:anchor="optimize-table" w:tooltip="13.7.3.4 OPTIMIZE TABLE Statement" w:history="1">
        <w:r w:rsidR="002E3214">
          <w:rPr>
            <w:rStyle w:val="HTML1"/>
            <w:rFonts w:ascii="Courier New" w:hAnsi="Courier New" w:cs="Courier New"/>
            <w:b/>
            <w:bCs/>
            <w:color w:val="026789"/>
            <w:sz w:val="20"/>
            <w:szCs w:val="20"/>
            <w:shd w:val="clear" w:color="auto" w:fill="FFFFFF"/>
          </w:rPr>
          <w:t>OPTIMIZE TABLE</w:t>
        </w:r>
      </w:hyperlink>
      <w:r w:rsidR="002E3214">
        <w:rPr>
          <w:rFonts w:ascii="Helvetica" w:hAnsi="Helvetica" w:cs="Helvetica"/>
          <w:color w:val="000000"/>
          <w:sz w:val="21"/>
          <w:szCs w:val="21"/>
        </w:rPr>
        <w:t> statement for the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w:t>
      </w:r>
    </w:p>
    <w:p w14:paraId="1D062B46"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3996" w:anchor="information-schema-innodb-ft-default-stopword-table" w:tooltip="26.4.16 The INFORMATION_SCHEMA INNODB_FT_DEFAULT_STOPWORD Table" w:history="1">
        <w:r w:rsidR="002E3214">
          <w:rPr>
            <w:rStyle w:val="HTML1"/>
            <w:rFonts w:ascii="Courier New" w:hAnsi="Courier New" w:cs="Courier New"/>
            <w:b/>
            <w:bCs/>
            <w:color w:val="026789"/>
            <w:sz w:val="20"/>
            <w:szCs w:val="20"/>
            <w:shd w:val="clear" w:color="auto" w:fill="FFFFFF"/>
          </w:rPr>
          <w:t>INNODB_FT_DEFAULT_STOPWORD</w:t>
        </w:r>
      </w:hyperlink>
      <w:r w:rsidR="002E3214">
        <w:rPr>
          <w:rFonts w:ascii="Helvetica" w:hAnsi="Helvetica" w:cs="Helvetica"/>
          <w:color w:val="000000"/>
          <w:sz w:val="21"/>
          <w:szCs w:val="21"/>
        </w:rPr>
        <w:t>: Holds a list of </w:t>
      </w:r>
      <w:hyperlink r:id="rId3997" w:anchor="glos_stopword" w:tooltip="stopword" w:history="1">
        <w:r w:rsidR="002E3214">
          <w:rPr>
            <w:rStyle w:val="a4"/>
            <w:rFonts w:ascii="Helvetica" w:hAnsi="Helvetica" w:cs="Helvetica"/>
            <w:color w:val="00759F"/>
            <w:sz w:val="21"/>
            <w:szCs w:val="21"/>
          </w:rPr>
          <w:t>stopwords</w:t>
        </w:r>
      </w:hyperlink>
      <w:r w:rsidR="002E3214">
        <w:rPr>
          <w:rFonts w:ascii="Helvetica" w:hAnsi="Helvetica" w:cs="Helvetica"/>
          <w:color w:val="000000"/>
          <w:sz w:val="21"/>
          <w:szCs w:val="21"/>
        </w:rPr>
        <w:t> that are used by default when creating a </w:t>
      </w:r>
      <w:r w:rsidR="002E3214">
        <w:rPr>
          <w:rStyle w:val="HTML1"/>
          <w:rFonts w:ascii="Courier New" w:hAnsi="Courier New" w:cs="Courier New"/>
          <w:b/>
          <w:bCs/>
          <w:color w:val="026789"/>
          <w:sz w:val="20"/>
          <w:szCs w:val="20"/>
          <w:shd w:val="clear" w:color="auto" w:fill="FFFFFF"/>
        </w:rPr>
        <w:t>FULLTEXT</w:t>
      </w:r>
      <w:r w:rsidR="002E3214">
        <w:rPr>
          <w:rFonts w:ascii="Helvetica" w:hAnsi="Helvetica" w:cs="Helvetica"/>
          <w:color w:val="000000"/>
          <w:sz w:val="21"/>
          <w:szCs w:val="21"/>
        </w:rPr>
        <w:t> index on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w:t>
      </w:r>
    </w:p>
    <w:p w14:paraId="10B6E9F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the </w:t>
      </w:r>
      <w:hyperlink r:id="rId3998" w:anchor="information-schema-innodb-ft-default-stopword-table" w:tooltip="26.4.16 The INFORMATION_SCHEMA INNODB_FT_DEFAULT_STOPWORD Table" w:history="1">
        <w:r>
          <w:rPr>
            <w:rStyle w:val="HTML1"/>
            <w:rFonts w:ascii="Courier New" w:hAnsi="Courier New" w:cs="Courier New"/>
            <w:b/>
            <w:bCs/>
            <w:color w:val="026789"/>
            <w:sz w:val="20"/>
            <w:szCs w:val="20"/>
            <w:shd w:val="clear" w:color="auto" w:fill="FFFFFF"/>
          </w:rPr>
          <w:t>INNODB_FT_DEFAULT_STOPWORD</w:t>
        </w:r>
      </w:hyperlink>
      <w:r>
        <w:rPr>
          <w:rFonts w:ascii="Helvetica" w:hAnsi="Helvetica" w:cs="Helvetica"/>
          <w:color w:val="000000"/>
          <w:sz w:val="21"/>
          <w:szCs w:val="21"/>
        </w:rPr>
        <w:t> table, see </w:t>
      </w:r>
      <w:hyperlink r:id="rId3999"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p w14:paraId="543B1BF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00" w:anchor="information-schema-innodb-ft-index-table-table" w:tooltip="26.4.19 The INFORMATION_SCHEMA INNODB_FT_INDEX_TABLE Table" w:history="1">
        <w:r w:rsidR="002E3214">
          <w:rPr>
            <w:rStyle w:val="HTML1"/>
            <w:rFonts w:ascii="Courier New" w:hAnsi="Courier New" w:cs="Courier New"/>
            <w:b/>
            <w:bCs/>
            <w:color w:val="026789"/>
            <w:sz w:val="20"/>
            <w:szCs w:val="20"/>
            <w:shd w:val="clear" w:color="auto" w:fill="FFFFFF"/>
          </w:rPr>
          <w:t>INNODB_FT_INDEX_TABLE</w:t>
        </w:r>
      </w:hyperlink>
      <w:r w:rsidR="002E3214">
        <w:rPr>
          <w:rFonts w:ascii="Helvetica" w:hAnsi="Helvetica" w:cs="Helvetica"/>
          <w:color w:val="000000"/>
          <w:sz w:val="21"/>
          <w:szCs w:val="21"/>
        </w:rPr>
        <w:t>: Provides information about the inverted index used to process text searches against the </w:t>
      </w:r>
      <w:r w:rsidR="002E3214">
        <w:rPr>
          <w:rStyle w:val="HTML1"/>
          <w:rFonts w:ascii="Courier New" w:hAnsi="Courier New" w:cs="Courier New"/>
          <w:b/>
          <w:bCs/>
          <w:color w:val="026789"/>
          <w:sz w:val="20"/>
          <w:szCs w:val="20"/>
          <w:shd w:val="clear" w:color="auto" w:fill="FFFFFF"/>
        </w:rPr>
        <w:t>FULLTEXT</w:t>
      </w:r>
      <w:r w:rsidR="002E3214">
        <w:rPr>
          <w:rFonts w:ascii="Helvetica" w:hAnsi="Helvetica" w:cs="Helvetica"/>
          <w:color w:val="000000"/>
          <w:sz w:val="21"/>
          <w:szCs w:val="21"/>
        </w:rPr>
        <w:t> index of an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w:t>
      </w:r>
    </w:p>
    <w:p w14:paraId="7AAC03F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01" w:anchor="information-schema-innodb-ft-index-cache-table" w:tooltip="26.4.18 The INFORMATION_SCHEMA INNODB_FT_INDEX_CACHE Table" w:history="1">
        <w:r w:rsidR="002E3214">
          <w:rPr>
            <w:rStyle w:val="HTML1"/>
            <w:rFonts w:ascii="Courier New" w:hAnsi="Courier New" w:cs="Courier New"/>
            <w:b/>
            <w:bCs/>
            <w:color w:val="026789"/>
            <w:sz w:val="20"/>
            <w:szCs w:val="20"/>
            <w:shd w:val="clear" w:color="auto" w:fill="FFFFFF"/>
          </w:rPr>
          <w:t>INNODB_FT_INDEX_CACHE</w:t>
        </w:r>
      </w:hyperlink>
      <w:r w:rsidR="002E3214">
        <w:rPr>
          <w:rFonts w:ascii="Helvetica" w:hAnsi="Helvetica" w:cs="Helvetica"/>
          <w:color w:val="000000"/>
          <w:sz w:val="21"/>
          <w:szCs w:val="21"/>
        </w:rPr>
        <w:t>: Provides token information about newly inserted rows in a </w:t>
      </w:r>
      <w:r w:rsidR="002E3214">
        <w:rPr>
          <w:rStyle w:val="HTML1"/>
          <w:rFonts w:ascii="Courier New" w:hAnsi="Courier New" w:cs="Courier New"/>
          <w:b/>
          <w:bCs/>
          <w:color w:val="026789"/>
          <w:sz w:val="20"/>
          <w:szCs w:val="20"/>
          <w:shd w:val="clear" w:color="auto" w:fill="FFFFFF"/>
        </w:rPr>
        <w:t>FULLTEXT</w:t>
      </w:r>
      <w:r w:rsidR="002E3214">
        <w:rPr>
          <w:rFonts w:ascii="Helvetica" w:hAnsi="Helvetica" w:cs="Helvetica"/>
          <w:color w:val="000000"/>
          <w:sz w:val="21"/>
          <w:szCs w:val="21"/>
        </w:rPr>
        <w:t> index. To avoid expensive index reorganization during DML operations, the information about newly indexed words is stored separately, and combined with the main search index only when </w:t>
      </w:r>
      <w:hyperlink r:id="rId4002" w:anchor="optimize-table" w:tooltip="13.7.3.4 OPTIMIZE TABLE Statement" w:history="1">
        <w:r w:rsidR="002E3214">
          <w:rPr>
            <w:rStyle w:val="HTML1"/>
            <w:rFonts w:ascii="Courier New" w:hAnsi="Courier New" w:cs="Courier New"/>
            <w:b/>
            <w:bCs/>
            <w:color w:val="026789"/>
            <w:sz w:val="20"/>
            <w:szCs w:val="20"/>
            <w:shd w:val="clear" w:color="auto" w:fill="FFFFFF"/>
          </w:rPr>
          <w:t>OPTIMIZE TABLE</w:t>
        </w:r>
      </w:hyperlink>
      <w:r w:rsidR="002E3214">
        <w:rPr>
          <w:rFonts w:ascii="Helvetica" w:hAnsi="Helvetica" w:cs="Helvetica"/>
          <w:color w:val="000000"/>
          <w:sz w:val="21"/>
          <w:szCs w:val="21"/>
        </w:rPr>
        <w:t> is run, when the server is shut down, or when the cache size exceeds a limit defined by the </w:t>
      </w:r>
      <w:hyperlink r:id="rId4003" w:anchor="sysvar_innodb_ft_cache_size" w:history="1">
        <w:r w:rsidR="002E3214">
          <w:rPr>
            <w:rStyle w:val="HTML1"/>
            <w:rFonts w:ascii="Courier New" w:hAnsi="Courier New" w:cs="Courier New"/>
            <w:b/>
            <w:bCs/>
            <w:color w:val="026789"/>
            <w:sz w:val="20"/>
            <w:szCs w:val="20"/>
            <w:shd w:val="clear" w:color="auto" w:fill="FFFFFF"/>
          </w:rPr>
          <w:t>innodb_ft_cache_size</w:t>
        </w:r>
      </w:hyperlink>
      <w:r w:rsidR="002E3214">
        <w:rPr>
          <w:rFonts w:ascii="Helvetica" w:hAnsi="Helvetica" w:cs="Helvetica"/>
          <w:color w:val="000000"/>
          <w:sz w:val="21"/>
          <w:szCs w:val="21"/>
        </w:rPr>
        <w:t> or </w:t>
      </w:r>
      <w:hyperlink r:id="rId4004" w:anchor="sysvar_innodb_ft_total_cache_size" w:history="1">
        <w:r w:rsidR="002E3214">
          <w:rPr>
            <w:rStyle w:val="HTML1"/>
            <w:rFonts w:ascii="Courier New" w:hAnsi="Courier New" w:cs="Courier New"/>
            <w:b/>
            <w:bCs/>
            <w:color w:val="026789"/>
            <w:sz w:val="20"/>
            <w:szCs w:val="20"/>
            <w:shd w:val="clear" w:color="auto" w:fill="FFFFFF"/>
          </w:rPr>
          <w:t>innodb_ft_total_cache_size</w:t>
        </w:r>
      </w:hyperlink>
      <w:r w:rsidR="002E3214">
        <w:rPr>
          <w:rFonts w:ascii="Helvetica" w:hAnsi="Helvetica" w:cs="Helvetica"/>
          <w:color w:val="000000"/>
          <w:sz w:val="21"/>
          <w:szCs w:val="21"/>
        </w:rPr>
        <w:t> system variable.</w:t>
      </w:r>
    </w:p>
    <w:p w14:paraId="342191B2"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06DF278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With the exception of the </w:t>
      </w:r>
      <w:hyperlink r:id="rId4005" w:anchor="information-schema-innodb-ft-default-stopword-table" w:tooltip="26.4.16 The INFORMATION_SCHEMA INNODB_FT_DEFAULT_STOPWORD Table" w:history="1">
        <w:r>
          <w:rPr>
            <w:rStyle w:val="HTML1"/>
            <w:rFonts w:ascii="Courier New" w:hAnsi="Courier New" w:cs="Courier New"/>
            <w:b/>
            <w:bCs/>
            <w:color w:val="026789"/>
            <w:sz w:val="20"/>
            <w:szCs w:val="20"/>
            <w:shd w:val="clear" w:color="auto" w:fill="FFFFFF"/>
          </w:rPr>
          <w:t>INNODB_FT_DEFAULT_STOPWORD</w:t>
        </w:r>
      </w:hyperlink>
      <w:r>
        <w:rPr>
          <w:rFonts w:ascii="Helvetica" w:hAnsi="Helvetica" w:cs="Helvetica"/>
          <w:color w:val="000000"/>
          <w:sz w:val="21"/>
          <w:szCs w:val="21"/>
        </w:rPr>
        <w:t> table, these tables are empty initially. Before querying any of them, set the value of the </w:t>
      </w:r>
      <w:hyperlink r:id="rId4006" w:anchor="sysvar_innodb_ft_aux_table" w:history="1">
        <w:r>
          <w:rPr>
            <w:rStyle w:val="HTML1"/>
            <w:rFonts w:ascii="Courier New" w:hAnsi="Courier New" w:cs="Courier New"/>
            <w:b/>
            <w:bCs/>
            <w:color w:val="026789"/>
            <w:sz w:val="20"/>
            <w:szCs w:val="20"/>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w:t>
      </w:r>
    </w:p>
    <w:p w14:paraId="39FBC23A" w14:textId="77777777" w:rsidR="002E3214" w:rsidRDefault="002E3214" w:rsidP="002E3214">
      <w:pPr>
        <w:pStyle w:val="110"/>
        <w:spacing w:before="124" w:after="124"/>
        <w:rPr>
          <w:rFonts w:ascii="Helvetica" w:hAnsi="Helvetica" w:cs="Helvetica"/>
          <w:color w:val="000000"/>
          <w:sz w:val="21"/>
          <w:szCs w:val="21"/>
        </w:rPr>
      </w:pPr>
      <w:bookmarkStart w:id="1234" w:name="innodb-information-schema-fulltext-table"/>
      <w:bookmarkEnd w:id="1234"/>
      <w:r>
        <w:rPr>
          <w:rFonts w:ascii="Helvetica" w:hAnsi="Helvetica" w:cs="Helvetica"/>
          <w:b/>
          <w:bCs/>
          <w:color w:val="000000"/>
          <w:sz w:val="21"/>
          <w:szCs w:val="21"/>
        </w:rPr>
        <w:t>Example 15.5 InnoDB FULLTEXT Index INFORMATION_SCHEMA Tables</w:t>
      </w:r>
    </w:p>
    <w:p w14:paraId="0A570BA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uses a table with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demonstrate the data contained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w:t>
      </w:r>
    </w:p>
    <w:p w14:paraId="4866E4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a table with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and insert some data:</w:t>
      </w:r>
    </w:p>
    <w:p w14:paraId="2E5FA6F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articles (</w:t>
      </w:r>
    </w:p>
    <w:p w14:paraId="26958E6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5284C72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4AD8224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body TEXT,</w:t>
      </w:r>
    </w:p>
    <w:p w14:paraId="60A860E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(title,body)</w:t>
      </w:r>
    </w:p>
    <w:p w14:paraId="369A46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57933CC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68EF53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articles (title,body) VALUES</w:t>
      </w:r>
    </w:p>
    <w:p w14:paraId="7562C3F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Tutorial','DBMS stands for DataBase ...'),</w:t>
      </w:r>
    </w:p>
    <w:p w14:paraId="69045A9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('How To Use MySQL Well','After you went through a ...'),</w:t>
      </w:r>
    </w:p>
    <w:p w14:paraId="6713D22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('Optimizing MySQL','In this tutorial we show ...'),</w:t>
      </w:r>
    </w:p>
    <w:p w14:paraId="7E7316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('1001 MySQL Tricks','1. Never run mysqld as root. 2. ...'),</w:t>
      </w:r>
    </w:p>
    <w:p w14:paraId="203562B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vs. YourSQL','In the following database comparison ...'),</w:t>
      </w:r>
    </w:p>
    <w:p w14:paraId="3B18B63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Security','When configured properly, MySQL ...');</w:t>
      </w:r>
    </w:p>
    <w:p w14:paraId="3E13042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Set the </w:t>
      </w:r>
      <w:hyperlink r:id="rId4007" w:anchor="sysvar_innodb_ft_aux_table" w:history="1">
        <w:r>
          <w:rPr>
            <w:rStyle w:val="HTML1"/>
            <w:rFonts w:ascii="Courier New" w:hAnsi="Courier New" w:cs="Courier New"/>
            <w:b/>
            <w:bCs/>
            <w:color w:val="026789"/>
            <w:sz w:val="20"/>
            <w:szCs w:val="20"/>
            <w:shd w:val="clear" w:color="auto" w:fill="FFFFFF"/>
          </w:rPr>
          <w:t>innodb_ft_aux_table</w:t>
        </w:r>
      </w:hyperlink>
      <w:r>
        <w:rPr>
          <w:rFonts w:ascii="Helvetica" w:hAnsi="Helvetica" w:cs="Helvetica"/>
          <w:color w:val="000000"/>
          <w:sz w:val="21"/>
          <w:szCs w:val="21"/>
        </w:rPr>
        <w:t> variable to the name of the table with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If this variable is not set,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empty, with the exception of </w:t>
      </w:r>
      <w:hyperlink r:id="rId4008" w:anchor="information-schema-innodb-ft-default-stopword-table" w:tooltip="26.4.16 The INFORMATION_SCHEMA INNODB_FT_DEFAULT_STOPWORD Table" w:history="1">
        <w:r>
          <w:rPr>
            <w:rStyle w:val="HTML1"/>
            <w:rFonts w:ascii="Courier New" w:hAnsi="Courier New" w:cs="Courier New"/>
            <w:b/>
            <w:bCs/>
            <w:color w:val="026789"/>
            <w:sz w:val="20"/>
            <w:szCs w:val="20"/>
            <w:shd w:val="clear" w:color="auto" w:fill="FFFFFF"/>
          </w:rPr>
          <w:t>INNODB_FT_DEFAULT_STOPWORD</w:t>
        </w:r>
      </w:hyperlink>
      <w:r>
        <w:rPr>
          <w:rFonts w:ascii="Helvetica" w:hAnsi="Helvetica" w:cs="Helvetica"/>
          <w:color w:val="000000"/>
          <w:sz w:val="21"/>
          <w:szCs w:val="21"/>
        </w:rPr>
        <w:t>.</w:t>
      </w:r>
    </w:p>
    <w:p w14:paraId="7A92C0B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innodb_ft_aux_table = 'test/articles';</w:t>
      </w:r>
    </w:p>
    <w:p w14:paraId="6AF79B3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4009" w:anchor="information-schema-innodb-ft-index-cache-table" w:tooltip="26.4.18 The INFORMATION_SCHEMA INNODB_FT_INDEX_CACHE Table" w:history="1">
        <w:r>
          <w:rPr>
            <w:rStyle w:val="HTML1"/>
            <w:rFonts w:ascii="Courier New" w:hAnsi="Courier New" w:cs="Courier New"/>
            <w:b/>
            <w:bCs/>
            <w:color w:val="026789"/>
            <w:sz w:val="20"/>
            <w:szCs w:val="20"/>
            <w:shd w:val="clear" w:color="auto" w:fill="FFFFFF"/>
          </w:rPr>
          <w:t>INNODB_FT_INDEX_CACHE</w:t>
        </w:r>
      </w:hyperlink>
      <w:r>
        <w:rPr>
          <w:rFonts w:ascii="Helvetica" w:hAnsi="Helvetica" w:cs="Helvetica"/>
          <w:color w:val="000000"/>
          <w:sz w:val="21"/>
          <w:szCs w:val="21"/>
        </w:rPr>
        <w:t> table, which shows information about newly inserted rows in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avoid expensive index reorganization during DML operations, data for newly inserted rows remains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cache until </w:t>
      </w:r>
      <w:hyperlink r:id="rId4010"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is run (or until the server is shut down or cache limits are exceeded).</w:t>
      </w:r>
    </w:p>
    <w:p w14:paraId="380BA2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INFORMATION_SCHEMA.INNODB_FT_INDEX_CACHE LIMIT 5;</w:t>
      </w:r>
    </w:p>
    <w:p w14:paraId="3162B75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1F6D1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WORD       | FIRST_DOC_ID | LAST_DOC_ID | DOC_COUNT | DOC_ID | POSITION |</w:t>
      </w:r>
    </w:p>
    <w:p w14:paraId="57A94DA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148C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1001       |            5 |           5 |         1 |      5 |        0 |</w:t>
      </w:r>
    </w:p>
    <w:p w14:paraId="506106B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after      |            3 |           3 |         1 |      3 |       22 |</w:t>
      </w:r>
    </w:p>
    <w:p w14:paraId="354B803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comparison |            6 |           6 |         1 |      6 |       44 |</w:t>
      </w:r>
    </w:p>
    <w:p w14:paraId="2C834AE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configured |            7 |           7 |         1 |      7 |       20 |</w:t>
      </w:r>
    </w:p>
    <w:p w14:paraId="43DD2F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database   |            2 |           6 |         2 |      2 |       31 |</w:t>
      </w:r>
    </w:p>
    <w:p w14:paraId="1782617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E107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w:t>
      </w:r>
      <w:hyperlink r:id="rId4011" w:anchor="sysvar_innodb_optimize_fulltext_only" w:history="1">
        <w:r>
          <w:rPr>
            <w:rStyle w:val="HTML1"/>
            <w:rFonts w:ascii="Courier New" w:hAnsi="Courier New" w:cs="Courier New"/>
            <w:b/>
            <w:bCs/>
            <w:color w:val="026789"/>
            <w:sz w:val="20"/>
            <w:szCs w:val="20"/>
            <w:shd w:val="clear" w:color="auto" w:fill="FFFFFF"/>
          </w:rPr>
          <w:t>innodb_optimize_fulltext_only</w:t>
        </w:r>
      </w:hyperlink>
      <w:r>
        <w:rPr>
          <w:rFonts w:ascii="Helvetica" w:hAnsi="Helvetica" w:cs="Helvetica"/>
          <w:color w:val="000000"/>
          <w:sz w:val="21"/>
          <w:szCs w:val="21"/>
        </w:rPr>
        <w:t> system variable and run </w:t>
      </w:r>
      <w:hyperlink r:id="rId4012"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on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This operation flushes the contents of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cache to the main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w:t>
      </w:r>
      <w:hyperlink r:id="rId4013" w:anchor="sysvar_innodb_optimize_fulltext_only" w:history="1">
        <w:r>
          <w:rPr>
            <w:rStyle w:val="HTML1"/>
            <w:rFonts w:ascii="Courier New" w:hAnsi="Courier New" w:cs="Courier New"/>
            <w:b/>
            <w:bCs/>
            <w:color w:val="026789"/>
            <w:sz w:val="20"/>
            <w:szCs w:val="20"/>
            <w:shd w:val="clear" w:color="auto" w:fill="FFFFFF"/>
          </w:rPr>
          <w:t>innodb_optimize_fulltext_only</w:t>
        </w:r>
      </w:hyperlink>
      <w:r>
        <w:rPr>
          <w:rFonts w:ascii="Helvetica" w:hAnsi="Helvetica" w:cs="Helvetica"/>
          <w:color w:val="000000"/>
          <w:sz w:val="21"/>
          <w:szCs w:val="21"/>
        </w:rPr>
        <w:t> changes the way the </w:t>
      </w:r>
      <w:hyperlink r:id="rId4014"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statement operates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is intended to be enabled temporarily, during maintenance operations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with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w:t>
      </w:r>
    </w:p>
    <w:p w14:paraId="76E26B0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innodb_optimize_fulltext_only=ON;</w:t>
      </w:r>
    </w:p>
    <w:p w14:paraId="67315C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6BC54C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OPTIMIZE TABLE articles;</w:t>
      </w:r>
    </w:p>
    <w:p w14:paraId="0B221F9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238A6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6981460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F67F4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test.articles | optimize | status   | OK       |</w:t>
      </w:r>
    </w:p>
    <w:p w14:paraId="722BEA0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BE2F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4015" w:anchor="information-schema-innodb-ft-index-table-table" w:tooltip="26.4.19 The INFORMATION_SCHEMA INNODB_FT_INDEX_TABLE Table" w:history="1">
        <w:r>
          <w:rPr>
            <w:rStyle w:val="HTML1"/>
            <w:rFonts w:ascii="Courier New" w:hAnsi="Courier New" w:cs="Courier New"/>
            <w:b/>
            <w:bCs/>
            <w:color w:val="026789"/>
            <w:sz w:val="20"/>
            <w:szCs w:val="20"/>
            <w:shd w:val="clear" w:color="auto" w:fill="FFFFFF"/>
          </w:rPr>
          <w:t>INNODB_FT_INDEX_TABLE</w:t>
        </w:r>
      </w:hyperlink>
      <w:r>
        <w:rPr>
          <w:rFonts w:ascii="Helvetica" w:hAnsi="Helvetica" w:cs="Helvetica"/>
          <w:color w:val="000000"/>
          <w:sz w:val="21"/>
          <w:szCs w:val="21"/>
        </w:rPr>
        <w:t> table to view information about data in the main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including information about the data that was just flushed from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cache.</w:t>
      </w:r>
    </w:p>
    <w:p w14:paraId="30224F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INFORMATION_SCHEMA.INNODB_FT_INDEX_TABLE LIMIT 5;</w:t>
      </w:r>
    </w:p>
    <w:p w14:paraId="2F47B47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E37E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WORD       | FIRST_DOC_ID | LAST_DOC_ID | DOC_COUNT | DOC_ID | POSITION |</w:t>
      </w:r>
    </w:p>
    <w:p w14:paraId="6E84F13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279EC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1001       |            5 |           5 |         1 |      5 |        0 |</w:t>
      </w:r>
    </w:p>
    <w:p w14:paraId="74032E9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after      |            3 |           3 |         1 |      3 |       22 |</w:t>
      </w:r>
    </w:p>
    <w:p w14:paraId="391FC2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comparison |            6 |           6 |         1 |      6 |       44 |</w:t>
      </w:r>
    </w:p>
    <w:p w14:paraId="1286F1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configured |            7 |           7 |         1 |      7 |       20 |</w:t>
      </w:r>
    </w:p>
    <w:p w14:paraId="5DFD7D1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database   |            2 |           6 |         2 |      2 |       31 |</w:t>
      </w:r>
    </w:p>
    <w:p w14:paraId="60B434C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592E7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016" w:anchor="information-schema-innodb-ft-index-cache-table" w:tooltip="26.4.18 The INFORMATION_SCHEMA INNODB_FT_INDEX_CACHE Table" w:history="1">
        <w:r>
          <w:rPr>
            <w:rStyle w:val="HTML1"/>
            <w:rFonts w:ascii="Courier New" w:hAnsi="Courier New" w:cs="Courier New"/>
            <w:b/>
            <w:bCs/>
            <w:color w:val="026789"/>
            <w:sz w:val="20"/>
            <w:szCs w:val="20"/>
            <w:shd w:val="clear" w:color="auto" w:fill="FFFFFF"/>
          </w:rPr>
          <w:t>INNODB_FT_INDEX_CACHE</w:t>
        </w:r>
      </w:hyperlink>
      <w:r>
        <w:rPr>
          <w:rFonts w:ascii="Helvetica" w:hAnsi="Helvetica" w:cs="Helvetica"/>
          <w:color w:val="000000"/>
          <w:sz w:val="21"/>
          <w:szCs w:val="21"/>
        </w:rPr>
        <w:t> table is now empty since the </w:t>
      </w:r>
      <w:hyperlink r:id="rId4017"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operation flushed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cache.</w:t>
      </w:r>
    </w:p>
    <w:p w14:paraId="0459C28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INFORMATION_SCHEMA.INNODB_FT_INDEX_CACHE LIMIT 5;</w:t>
      </w:r>
    </w:p>
    <w:p w14:paraId="0288DA1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Empty set (0.00 sec)</w:t>
      </w:r>
    </w:p>
    <w:p w14:paraId="572443E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Delete some records from the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 table.</w:t>
      </w:r>
    </w:p>
    <w:p w14:paraId="254EE08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DELETE FROM test.articles WHERE id &lt; 4;</w:t>
      </w:r>
    </w:p>
    <w:p w14:paraId="5E0938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4018" w:anchor="information-schema-innodb-ft-deleted-table" w:tooltip="26.4.17 The INFORMATION_SCHEMA INNODB_FT_DELETED Table" w:history="1">
        <w:r>
          <w:rPr>
            <w:rStyle w:val="HTML1"/>
            <w:rFonts w:ascii="Courier New" w:hAnsi="Courier New" w:cs="Courier New"/>
            <w:b/>
            <w:bCs/>
            <w:color w:val="026789"/>
            <w:sz w:val="20"/>
            <w:szCs w:val="20"/>
            <w:shd w:val="clear" w:color="auto" w:fill="FFFFFF"/>
          </w:rPr>
          <w:t>INNODB_FT_DELETED</w:t>
        </w:r>
      </w:hyperlink>
      <w:r>
        <w:rPr>
          <w:rFonts w:ascii="Helvetica" w:hAnsi="Helvetica" w:cs="Helvetica"/>
          <w:color w:val="000000"/>
          <w:sz w:val="21"/>
          <w:szCs w:val="21"/>
        </w:rPr>
        <w:t> table. This table records rows that are deleted from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avoid expensive index reorganization during DML operations, information about newly deleted records is stored separately, filtered out of search results when you do a text search, and removed from the main search index when you run </w:t>
      </w:r>
      <w:hyperlink r:id="rId4019"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w:t>
      </w:r>
    </w:p>
    <w:p w14:paraId="22CD01F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INFORMATION_SCHEMA.INNODB_FT_DELETED;</w:t>
      </w:r>
    </w:p>
    <w:p w14:paraId="2DD196B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9065A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DOC_ID |</w:t>
      </w:r>
    </w:p>
    <w:p w14:paraId="2A98190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04C9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 |</w:t>
      </w:r>
    </w:p>
    <w:p w14:paraId="5AC0A5C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3 |</w:t>
      </w:r>
    </w:p>
    <w:p w14:paraId="2BA3DD1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4 |</w:t>
      </w:r>
    </w:p>
    <w:p w14:paraId="48659E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7DE0C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w:t>
      </w:r>
      <w:hyperlink r:id="rId4020"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to remove the deleted records.</w:t>
      </w:r>
    </w:p>
    <w:p w14:paraId="6125E59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OPTIMIZE TABLE articles;</w:t>
      </w:r>
    </w:p>
    <w:p w14:paraId="05E50EC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756C2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16C29E9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4A9D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test.articles | optimize | status   | OK       |</w:t>
      </w:r>
    </w:p>
    <w:p w14:paraId="2088725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D975AB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021" w:anchor="information-schema-innodb-ft-deleted-table" w:tooltip="26.4.17 The INFORMATION_SCHEMA INNODB_FT_DELETED Table" w:history="1">
        <w:r>
          <w:rPr>
            <w:rStyle w:val="HTML1"/>
            <w:rFonts w:ascii="Courier New" w:hAnsi="Courier New" w:cs="Courier New"/>
            <w:b/>
            <w:bCs/>
            <w:color w:val="026789"/>
            <w:sz w:val="20"/>
            <w:szCs w:val="20"/>
            <w:shd w:val="clear" w:color="auto" w:fill="FFFFFF"/>
          </w:rPr>
          <w:t>INNODB_FT_DELETED</w:t>
        </w:r>
      </w:hyperlink>
      <w:r>
        <w:rPr>
          <w:rFonts w:ascii="Helvetica" w:hAnsi="Helvetica" w:cs="Helvetica"/>
          <w:color w:val="000000"/>
          <w:sz w:val="21"/>
          <w:szCs w:val="21"/>
        </w:rPr>
        <w:t> table should now be empty.</w:t>
      </w:r>
    </w:p>
    <w:p w14:paraId="227FA9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INFORMATION_SCHEMA.INNODB_FT_DELETED;</w:t>
      </w:r>
    </w:p>
    <w:p w14:paraId="168ABC0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Empty set (0.00 sec)</w:t>
      </w:r>
    </w:p>
    <w:p w14:paraId="635C42B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4022" w:anchor="information-schema-innodb-ft-config-table" w:tooltip="26.4.15 The INFORMATION_SCHEMA INNODB_FT_CONFIG Table" w:history="1">
        <w:r>
          <w:rPr>
            <w:rStyle w:val="HTML1"/>
            <w:rFonts w:ascii="Courier New" w:hAnsi="Courier New" w:cs="Courier New"/>
            <w:b/>
            <w:bCs/>
            <w:color w:val="026789"/>
            <w:sz w:val="20"/>
            <w:szCs w:val="20"/>
            <w:shd w:val="clear" w:color="auto" w:fill="FFFFFF"/>
          </w:rPr>
          <w:t>INNODB_FT_CONFIG</w:t>
        </w:r>
      </w:hyperlink>
      <w:r>
        <w:rPr>
          <w:rFonts w:ascii="Helvetica" w:hAnsi="Helvetica" w:cs="Helvetica"/>
          <w:color w:val="000000"/>
          <w:sz w:val="21"/>
          <w:szCs w:val="21"/>
        </w:rPr>
        <w:t> table. This table contains metadata about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and related processing:</w:t>
      </w:r>
    </w:p>
    <w:p w14:paraId="65784F14"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optimize_checkpoint_limit</w:t>
      </w:r>
      <w:r>
        <w:rPr>
          <w:rFonts w:ascii="Helvetica" w:hAnsi="Helvetica" w:cs="Helvetica"/>
          <w:color w:val="000000"/>
          <w:sz w:val="21"/>
          <w:szCs w:val="21"/>
        </w:rPr>
        <w:t>: The number of seconds after which an </w:t>
      </w:r>
      <w:hyperlink r:id="rId4023" w:anchor="optimize-table" w:tooltip="13.7.3.4 OPTIMIZE TABLE Statement" w:history="1">
        <w:r>
          <w:rPr>
            <w:rStyle w:val="HTML1"/>
            <w:rFonts w:ascii="Courier New" w:hAnsi="Courier New" w:cs="Courier New"/>
            <w:b/>
            <w:bCs/>
            <w:color w:val="026789"/>
            <w:sz w:val="20"/>
            <w:szCs w:val="20"/>
            <w:shd w:val="clear" w:color="auto" w:fill="FFFFFF"/>
          </w:rPr>
          <w:t>OPTIMIZE TABLE</w:t>
        </w:r>
      </w:hyperlink>
      <w:r>
        <w:rPr>
          <w:rFonts w:ascii="Helvetica" w:hAnsi="Helvetica" w:cs="Helvetica"/>
          <w:color w:val="000000"/>
          <w:sz w:val="21"/>
          <w:szCs w:val="21"/>
        </w:rPr>
        <w:t> run stops.</w:t>
      </w:r>
    </w:p>
    <w:p w14:paraId="537EA1FC"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synced_doc_id</w:t>
      </w:r>
      <w:r>
        <w:rPr>
          <w:rFonts w:ascii="Helvetica" w:hAnsi="Helvetica" w:cs="Helvetica"/>
          <w:color w:val="000000"/>
          <w:sz w:val="21"/>
          <w:szCs w:val="21"/>
        </w:rPr>
        <w:t>: The next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to be issued.</w:t>
      </w:r>
    </w:p>
    <w:p w14:paraId="3C1913B8"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stopword_table_name</w:t>
      </w:r>
      <w:r>
        <w:rPr>
          <w:rFonts w:ascii="Helvetica" w:hAnsi="Helvetica" w:cs="Helvetica"/>
          <w:color w:val="000000"/>
          <w:sz w:val="21"/>
          <w:szCs w:val="21"/>
        </w:rPr>
        <w:t>: The </w:t>
      </w:r>
      <w:r>
        <w:rPr>
          <w:rStyle w:val="HTML1"/>
          <w:rFonts w:ascii="Courier New" w:hAnsi="Courier New" w:cs="Courier New"/>
          <w:b/>
          <w:bCs/>
          <w:i/>
          <w:iCs/>
          <w:color w:val="000000"/>
          <w:sz w:val="20"/>
          <w:szCs w:val="20"/>
        </w:rPr>
        <w:t>database/table</w:t>
      </w:r>
      <w:r>
        <w:rPr>
          <w:rFonts w:ascii="Helvetica" w:hAnsi="Helvetica" w:cs="Helvetica"/>
          <w:color w:val="000000"/>
          <w:sz w:val="21"/>
          <w:szCs w:val="21"/>
        </w:rPr>
        <w:t> name for a user-defined stopword table. The </w:t>
      </w:r>
      <w:r>
        <w:rPr>
          <w:rStyle w:val="HTML1"/>
          <w:rFonts w:ascii="Courier New" w:hAnsi="Courier New" w:cs="Courier New"/>
          <w:b/>
          <w:bCs/>
          <w:color w:val="026789"/>
          <w:sz w:val="20"/>
          <w:szCs w:val="20"/>
          <w:shd w:val="clear" w:color="auto" w:fill="FFFFFF"/>
        </w:rPr>
        <w:t>VALUE</w:t>
      </w:r>
      <w:r>
        <w:rPr>
          <w:rFonts w:ascii="Helvetica" w:hAnsi="Helvetica" w:cs="Helvetica"/>
          <w:color w:val="000000"/>
          <w:sz w:val="21"/>
          <w:szCs w:val="21"/>
        </w:rPr>
        <w:t> column is empty if there is no user-defined stopword table.</w:t>
      </w:r>
    </w:p>
    <w:p w14:paraId="29164526"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use_stopword</w:t>
      </w:r>
      <w:r>
        <w:rPr>
          <w:rFonts w:ascii="Helvetica" w:hAnsi="Helvetica" w:cs="Helvetica"/>
          <w:color w:val="000000"/>
          <w:sz w:val="21"/>
          <w:szCs w:val="21"/>
        </w:rPr>
        <w:t>: Indicates whether a stopword table is used, which is defined when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is created.</w:t>
      </w:r>
    </w:p>
    <w:p w14:paraId="56678B5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INFORMATION_SCHEMA.INNODB_FT_CONFIG;</w:t>
      </w:r>
    </w:p>
    <w:p w14:paraId="5D5935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65CEA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KEY                       | VALUE |</w:t>
      </w:r>
    </w:p>
    <w:p w14:paraId="56B6D3F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EF3E2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optimize_checkpoint_limit | 180   |</w:t>
      </w:r>
    </w:p>
    <w:p w14:paraId="7B30C65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synced_doc_id             | 8     |</w:t>
      </w:r>
    </w:p>
    <w:p w14:paraId="193700A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stopword_table_name       |       |</w:t>
      </w:r>
    </w:p>
    <w:p w14:paraId="6E21E8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use_stopword              | 1     |</w:t>
      </w:r>
    </w:p>
    <w:p w14:paraId="25EEE4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C61B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Disable </w:t>
      </w:r>
      <w:hyperlink r:id="rId4024" w:anchor="sysvar_innodb_optimize_fulltext_only" w:history="1">
        <w:r>
          <w:rPr>
            <w:rStyle w:val="HTML1"/>
            <w:rFonts w:ascii="Courier New" w:hAnsi="Courier New" w:cs="Courier New"/>
            <w:b/>
            <w:bCs/>
            <w:color w:val="026789"/>
            <w:sz w:val="20"/>
            <w:szCs w:val="20"/>
            <w:shd w:val="clear" w:color="auto" w:fill="FFFFFF"/>
          </w:rPr>
          <w:t>innodb_optimize_fulltext_only</w:t>
        </w:r>
      </w:hyperlink>
      <w:r>
        <w:rPr>
          <w:rFonts w:ascii="Helvetica" w:hAnsi="Helvetica" w:cs="Helvetica"/>
          <w:color w:val="000000"/>
          <w:sz w:val="21"/>
          <w:szCs w:val="21"/>
        </w:rPr>
        <w:t>, since it is intended to be enabled only temporarily:</w:t>
      </w:r>
    </w:p>
    <w:p w14:paraId="4314393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innodb_optimize_fulltext_only=OFF;</w:t>
      </w:r>
    </w:p>
    <w:p w14:paraId="79E4C86D" w14:textId="77777777" w:rsidR="002E3214" w:rsidRDefault="002E3214" w:rsidP="002E3214">
      <w:pPr>
        <w:pStyle w:val="3"/>
        <w:shd w:val="clear" w:color="auto" w:fill="FFFFFF"/>
        <w:rPr>
          <w:rFonts w:ascii="Helvetica" w:hAnsi="Helvetica" w:cs="Helvetica"/>
          <w:color w:val="000000"/>
          <w:sz w:val="34"/>
          <w:szCs w:val="34"/>
        </w:rPr>
      </w:pPr>
      <w:bookmarkStart w:id="1235" w:name="innodb-information-schema-buffer-pool-ta"/>
      <w:bookmarkEnd w:id="1235"/>
      <w:r>
        <w:rPr>
          <w:rFonts w:ascii="Helvetica" w:hAnsi="Helvetica" w:cs="Helvetica"/>
          <w:color w:val="000000"/>
          <w:sz w:val="34"/>
          <w:szCs w:val="34"/>
        </w:rPr>
        <w:t>15.15.5 InnoDB INFORMATION_SCHEMA Buffer Pool Tables</w:t>
      </w:r>
    </w:p>
    <w:p w14:paraId="58E9F3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buffer pool tables provide buffer pool status information and metadata about the pages within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w:t>
      </w:r>
    </w:p>
    <w:p w14:paraId="223664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buffer pool tables include those listed below:</w:t>
      </w:r>
    </w:p>
    <w:p w14:paraId="1BBE549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SHOW TABLES FROM INFORMATION_SCHEMA LIKE 'INNODB_BUFFER%';</w:t>
      </w:r>
    </w:p>
    <w:p w14:paraId="6FC00D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C86B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Tables_in_INFORMATION_SCHEMA (INNODB_BUFFER%) |</w:t>
      </w:r>
    </w:p>
    <w:p w14:paraId="64C72F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730C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INNODB_BUFFER_PAGE_LRU                        |</w:t>
      </w:r>
    </w:p>
    <w:p w14:paraId="00B011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INNODB_BUFFER_PAGE                            |</w:t>
      </w:r>
    </w:p>
    <w:p w14:paraId="7DA02B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INNODB_BUFFER_POOL_STATS                      |</w:t>
      </w:r>
    </w:p>
    <w:p w14:paraId="04B725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2A16B5" w14:textId="77777777" w:rsidR="002E3214" w:rsidRDefault="002E3214" w:rsidP="002E3214">
      <w:pPr>
        <w:pStyle w:val="4"/>
        <w:rPr>
          <w:rFonts w:ascii="Helvetica" w:hAnsi="Helvetica" w:cs="Helvetica"/>
          <w:color w:val="000000"/>
          <w:szCs w:val="24"/>
        </w:rPr>
      </w:pPr>
      <w:bookmarkStart w:id="1236" w:name="idm46383420280192"/>
      <w:bookmarkEnd w:id="1236"/>
      <w:r>
        <w:rPr>
          <w:rFonts w:ascii="Helvetica" w:hAnsi="Helvetica" w:cs="Helvetica"/>
          <w:color w:val="000000"/>
        </w:rPr>
        <w:t>Table Overview</w:t>
      </w:r>
    </w:p>
    <w:p w14:paraId="46B5D31A"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25" w:anchor="information-schema-innodb-buffer-page-table" w:tooltip="26.4.2 The INFORMATION_SCHEMA INNODB_BUFFER_PAGE Table" w:history="1">
        <w:r w:rsidR="002E3214">
          <w:rPr>
            <w:rStyle w:val="HTML1"/>
            <w:rFonts w:ascii="Courier New" w:hAnsi="Courier New" w:cs="Courier New"/>
            <w:b/>
            <w:bCs/>
            <w:color w:val="026789"/>
            <w:sz w:val="20"/>
            <w:szCs w:val="20"/>
            <w:shd w:val="clear" w:color="auto" w:fill="FFFFFF"/>
          </w:rPr>
          <w:t>INNODB_BUFFER_PAGE</w:t>
        </w:r>
      </w:hyperlink>
      <w:r w:rsidR="002E3214">
        <w:rPr>
          <w:rFonts w:ascii="Helvetica" w:hAnsi="Helvetica" w:cs="Helvetica"/>
          <w:color w:val="000000"/>
          <w:sz w:val="21"/>
          <w:szCs w:val="21"/>
        </w:rPr>
        <w:t>: Holds information about each page in the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buffer pool.</w:t>
      </w:r>
    </w:p>
    <w:p w14:paraId="487072E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26" w:anchor="information-schema-innodb-buffer-page-lru-table" w:tooltip="26.4.3 The INFORMATION_SCHEMA INNODB_BUFFER_PAGE_LRU Table" w:history="1">
        <w:r w:rsidR="002E3214">
          <w:rPr>
            <w:rStyle w:val="HTML1"/>
            <w:rFonts w:ascii="Courier New" w:hAnsi="Courier New" w:cs="Courier New"/>
            <w:b/>
            <w:bCs/>
            <w:color w:val="026789"/>
            <w:sz w:val="20"/>
            <w:szCs w:val="20"/>
            <w:shd w:val="clear" w:color="auto" w:fill="FFFFFF"/>
          </w:rPr>
          <w:t>INNODB_BUFFER_PAGE_LRU</w:t>
        </w:r>
      </w:hyperlink>
      <w:r w:rsidR="002E3214">
        <w:rPr>
          <w:rFonts w:ascii="Helvetica" w:hAnsi="Helvetica" w:cs="Helvetica"/>
          <w:color w:val="000000"/>
          <w:sz w:val="21"/>
          <w:szCs w:val="21"/>
        </w:rPr>
        <w:t>: Holds information about the pages in the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buffer pool, in particular how they are ordered in the LRU list that determines which pages to evict from the buffer pool when it becomes full. The </w:t>
      </w:r>
      <w:hyperlink r:id="rId4027" w:anchor="information-schema-innodb-buffer-page-lru-table" w:tooltip="26.4.3 The INFORMATION_SCHEMA INNODB_BUFFER_PAGE_LRU Table" w:history="1">
        <w:r w:rsidR="002E3214">
          <w:rPr>
            <w:rStyle w:val="HTML1"/>
            <w:rFonts w:ascii="Courier New" w:hAnsi="Courier New" w:cs="Courier New"/>
            <w:b/>
            <w:bCs/>
            <w:color w:val="026789"/>
            <w:sz w:val="20"/>
            <w:szCs w:val="20"/>
            <w:shd w:val="clear" w:color="auto" w:fill="FFFFFF"/>
          </w:rPr>
          <w:t>INNODB_BUFFER_PAGE_LRU</w:t>
        </w:r>
      </w:hyperlink>
      <w:r w:rsidR="002E3214">
        <w:rPr>
          <w:rFonts w:ascii="Helvetica" w:hAnsi="Helvetica" w:cs="Helvetica"/>
          <w:color w:val="000000"/>
          <w:sz w:val="21"/>
          <w:szCs w:val="21"/>
        </w:rPr>
        <w:t> table has the same columns as the </w:t>
      </w:r>
      <w:hyperlink r:id="rId4028" w:anchor="information-schema-innodb-buffer-page-table" w:tooltip="26.4.2 The INFORMATION_SCHEMA INNODB_BUFFER_PAGE Table" w:history="1">
        <w:r w:rsidR="002E3214">
          <w:rPr>
            <w:rStyle w:val="HTML1"/>
            <w:rFonts w:ascii="Courier New" w:hAnsi="Courier New" w:cs="Courier New"/>
            <w:b/>
            <w:bCs/>
            <w:color w:val="026789"/>
            <w:sz w:val="20"/>
            <w:szCs w:val="20"/>
            <w:shd w:val="clear" w:color="auto" w:fill="FFFFFF"/>
          </w:rPr>
          <w:t>INNODB_BUFFER_PAGE</w:t>
        </w:r>
      </w:hyperlink>
      <w:r w:rsidR="002E3214">
        <w:rPr>
          <w:rFonts w:ascii="Helvetica" w:hAnsi="Helvetica" w:cs="Helvetica"/>
          <w:color w:val="000000"/>
          <w:sz w:val="21"/>
          <w:szCs w:val="21"/>
        </w:rPr>
        <w:t> table, except that the </w:t>
      </w:r>
      <w:hyperlink r:id="rId4029" w:anchor="information-schema-innodb-buffer-page-lru-table" w:tooltip="26.4.3 The INFORMATION_SCHEMA INNODB_BUFFER_PAGE_LRU Table" w:history="1">
        <w:r w:rsidR="002E3214">
          <w:rPr>
            <w:rStyle w:val="HTML1"/>
            <w:rFonts w:ascii="Courier New" w:hAnsi="Courier New" w:cs="Courier New"/>
            <w:b/>
            <w:bCs/>
            <w:color w:val="026789"/>
            <w:sz w:val="20"/>
            <w:szCs w:val="20"/>
            <w:shd w:val="clear" w:color="auto" w:fill="FFFFFF"/>
          </w:rPr>
          <w:t>INNODB_BUFFER_PAGE_LRU</w:t>
        </w:r>
      </w:hyperlink>
      <w:r w:rsidR="002E3214">
        <w:rPr>
          <w:rFonts w:ascii="Helvetica" w:hAnsi="Helvetica" w:cs="Helvetica"/>
          <w:color w:val="000000"/>
          <w:sz w:val="21"/>
          <w:szCs w:val="21"/>
        </w:rPr>
        <w:t> table has an </w:t>
      </w:r>
      <w:r w:rsidR="002E3214">
        <w:rPr>
          <w:rStyle w:val="HTML1"/>
          <w:rFonts w:ascii="Courier New" w:hAnsi="Courier New" w:cs="Courier New"/>
          <w:b/>
          <w:bCs/>
          <w:color w:val="026789"/>
          <w:sz w:val="20"/>
          <w:szCs w:val="20"/>
          <w:shd w:val="clear" w:color="auto" w:fill="FFFFFF"/>
        </w:rPr>
        <w:t>LRU_POSITION</w:t>
      </w:r>
      <w:r w:rsidR="002E3214">
        <w:rPr>
          <w:rFonts w:ascii="Helvetica" w:hAnsi="Helvetica" w:cs="Helvetica"/>
          <w:color w:val="000000"/>
          <w:sz w:val="21"/>
          <w:szCs w:val="21"/>
        </w:rPr>
        <w:t> column instead of a </w:t>
      </w:r>
      <w:r w:rsidR="002E3214">
        <w:rPr>
          <w:rStyle w:val="HTML1"/>
          <w:rFonts w:ascii="Courier New" w:hAnsi="Courier New" w:cs="Courier New"/>
          <w:b/>
          <w:bCs/>
          <w:color w:val="026789"/>
          <w:sz w:val="20"/>
          <w:szCs w:val="20"/>
          <w:shd w:val="clear" w:color="auto" w:fill="FFFFFF"/>
        </w:rPr>
        <w:t>BLOCK_ID</w:t>
      </w:r>
      <w:r w:rsidR="002E3214">
        <w:rPr>
          <w:rFonts w:ascii="Helvetica" w:hAnsi="Helvetica" w:cs="Helvetica"/>
          <w:color w:val="000000"/>
          <w:sz w:val="21"/>
          <w:szCs w:val="21"/>
        </w:rPr>
        <w:t> column.</w:t>
      </w:r>
    </w:p>
    <w:p w14:paraId="1CF3C5EE"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30" w:anchor="information-schema-innodb-buffer-pool-stats-table" w:tooltip="26.4.4 The INFORMATION_SCHEMA INNODB_BUFFER_POOL_STATS Table" w:history="1">
        <w:r w:rsidR="002E3214">
          <w:rPr>
            <w:rStyle w:val="HTML1"/>
            <w:rFonts w:ascii="Courier New" w:hAnsi="Courier New" w:cs="Courier New"/>
            <w:b/>
            <w:bCs/>
            <w:color w:val="026789"/>
            <w:sz w:val="20"/>
            <w:szCs w:val="20"/>
            <w:shd w:val="clear" w:color="auto" w:fill="FFFFFF"/>
          </w:rPr>
          <w:t>INNODB_BUFFER_POOL_STATS</w:t>
        </w:r>
      </w:hyperlink>
      <w:r w:rsidR="002E3214">
        <w:rPr>
          <w:rFonts w:ascii="Helvetica" w:hAnsi="Helvetica" w:cs="Helvetica"/>
          <w:color w:val="000000"/>
          <w:sz w:val="21"/>
          <w:szCs w:val="21"/>
        </w:rPr>
        <w:t>: Provides buffer pool status information. Much of the same information is provided by </w:t>
      </w:r>
      <w:hyperlink r:id="rId4031" w:anchor="show-engine" w:tooltip="13.7.7.15 SHOW ENGINE Statement" w:history="1">
        <w:r w:rsidR="002E3214">
          <w:rPr>
            <w:rStyle w:val="HTML1"/>
            <w:rFonts w:ascii="Courier New" w:hAnsi="Courier New" w:cs="Courier New"/>
            <w:b/>
            <w:bCs/>
            <w:color w:val="026789"/>
            <w:sz w:val="20"/>
            <w:szCs w:val="20"/>
            <w:shd w:val="clear" w:color="auto" w:fill="FFFFFF"/>
          </w:rPr>
          <w:t>SHOW ENGINE INNODB STATUS</w:t>
        </w:r>
      </w:hyperlink>
      <w:r w:rsidR="002E3214">
        <w:rPr>
          <w:rFonts w:ascii="Helvetica" w:hAnsi="Helvetica" w:cs="Helvetica"/>
          <w:color w:val="000000"/>
          <w:sz w:val="21"/>
          <w:szCs w:val="21"/>
        </w:rPr>
        <w:t> output, or may be obtained using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buffer pool server status variables.</w:t>
      </w:r>
    </w:p>
    <w:p w14:paraId="4EFD0B09"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Warning</w:t>
      </w:r>
    </w:p>
    <w:p w14:paraId="5C9D2E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Querying the </w:t>
      </w:r>
      <w:hyperlink r:id="rId4032"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INNODB_BUFFER_PAGE</w:t>
        </w:r>
      </w:hyperlink>
      <w:r>
        <w:rPr>
          <w:rFonts w:ascii="Helvetica" w:hAnsi="Helvetica" w:cs="Helvetica"/>
          <w:color w:val="000000"/>
          <w:sz w:val="21"/>
          <w:szCs w:val="21"/>
        </w:rPr>
        <w:t> or </w:t>
      </w:r>
      <w:hyperlink r:id="rId4033" w:anchor="information-schema-innodb-buffer-page-lru-table" w:tooltip="26.4.3 The INFORMATION_SCHEMA INNODB_BUFFER_PAGE_LRU Table" w:history="1">
        <w:r>
          <w:rPr>
            <w:rStyle w:val="HTML1"/>
            <w:rFonts w:ascii="Courier New" w:hAnsi="Courier New" w:cs="Courier New"/>
            <w:b/>
            <w:bCs/>
            <w:color w:val="026789"/>
            <w:sz w:val="20"/>
            <w:szCs w:val="20"/>
            <w:shd w:val="clear" w:color="auto" w:fill="FFFFFF"/>
          </w:rPr>
          <w:t>INNODB_BUFFER_PAGE_LRU</w:t>
        </w:r>
      </w:hyperlink>
      <w:r>
        <w:rPr>
          <w:rFonts w:ascii="Helvetica" w:hAnsi="Helvetica" w:cs="Helvetica"/>
          <w:color w:val="000000"/>
          <w:sz w:val="21"/>
          <w:szCs w:val="21"/>
        </w:rPr>
        <w:t> table can affect performance. Do not query these tables on a production system unless you are aware of the performance impact and have determined it to be acceptable. To avoid impacting performance on a production system, reproduce the issue you want to investigate and query buffer pool statistics on a test instance.</w:t>
      </w:r>
    </w:p>
    <w:p w14:paraId="15087450" w14:textId="77777777" w:rsidR="002E3214" w:rsidRDefault="002E3214" w:rsidP="002E3214">
      <w:pPr>
        <w:pStyle w:val="110"/>
        <w:spacing w:before="124" w:after="124"/>
        <w:rPr>
          <w:rFonts w:ascii="Helvetica" w:hAnsi="Helvetica" w:cs="Helvetica"/>
          <w:color w:val="000000"/>
          <w:sz w:val="21"/>
          <w:szCs w:val="21"/>
        </w:rPr>
      </w:pPr>
      <w:bookmarkStart w:id="1237" w:name="innodb-information-schema-buffer-pool-sy"/>
      <w:bookmarkEnd w:id="1237"/>
      <w:r>
        <w:rPr>
          <w:rFonts w:ascii="Helvetica" w:hAnsi="Helvetica" w:cs="Helvetica"/>
          <w:b/>
          <w:bCs/>
          <w:color w:val="000000"/>
          <w:sz w:val="21"/>
          <w:szCs w:val="21"/>
        </w:rPr>
        <w:t>Example 15.6 Querying System Data in the INNODB_BUFFER_PAGE Table</w:t>
      </w:r>
    </w:p>
    <w:p w14:paraId="0062E25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provides an approximate count of pages that contain system data by excluding pages where the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value is either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includes a 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period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table name, which indicates a user-defined table.</w:t>
      </w:r>
    </w:p>
    <w:p w14:paraId="6C916C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INFORMATION_SCHEMA.INNODB_BUFFER_PAGE</w:t>
      </w:r>
    </w:p>
    <w:p w14:paraId="21E96B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IS NULL OR (INSTR(TABLE_NAME, '/') = 0 AND INSTR(TABLE_NAME, '.') = 0);</w:t>
      </w:r>
    </w:p>
    <w:p w14:paraId="12BEE6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8CEC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7951FC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94E7D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1516 |</w:t>
      </w:r>
    </w:p>
    <w:p w14:paraId="3328DAF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643A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returns the approximate number of pages that contain system data, the total number of buffer pool pages, and an approximate percentage of pages that contain system data.</w:t>
      </w:r>
    </w:p>
    <w:p w14:paraId="3D2CB5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772D6D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COUNT(*) FROM INFORMATION_SCHEMA.INNODB_BUFFER_PAGE</w:t>
      </w:r>
    </w:p>
    <w:p w14:paraId="24C089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IS NULL OR (INSTR(TABLE_NAME, '/') = 0 AND INSTR(TABLE_NAME, '.') = 0)</w:t>
      </w:r>
    </w:p>
    <w:p w14:paraId="0963AB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AS system_pages,</w:t>
      </w:r>
    </w:p>
    <w:p w14:paraId="4FBCF5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1F3020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COUNT(*)</w:t>
      </w:r>
    </w:p>
    <w:p w14:paraId="145EC8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INFORMATION_SCHEMA.INNODB_BUFFER_PAGE</w:t>
      </w:r>
    </w:p>
    <w:p w14:paraId="132D5E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AS total_pages,</w:t>
      </w:r>
    </w:p>
    <w:p w14:paraId="4EA1AF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2BCC41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ROUND((system_pages/total_pages) * 100)</w:t>
      </w:r>
    </w:p>
    <w:p w14:paraId="55F6C8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AS system_page_percentage;</w:t>
      </w:r>
    </w:p>
    <w:p w14:paraId="77641D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DF59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system_pages | total_pages | system_page_percentage |</w:t>
      </w:r>
    </w:p>
    <w:p w14:paraId="51703D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0663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295 |        8192 |                      4 |</w:t>
      </w:r>
    </w:p>
    <w:p w14:paraId="4214E0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08567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type of system data in the buffer pool can be determined by querying the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For example, the following query returns eight distinct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values among the pages that contain system data:</w:t>
      </w:r>
    </w:p>
    <w:p w14:paraId="78EA56D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DISTINCT PAGE_TYPE FROM INFORMATION_SCHEMA.INNODB_BUFFER_PAGE</w:t>
      </w:r>
    </w:p>
    <w:p w14:paraId="511366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IS NULL OR (INSTR(TABLE_NAME, '/') = 0 AND INSTR(TABLE_NAME, '.') = 0);</w:t>
      </w:r>
    </w:p>
    <w:p w14:paraId="705407C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BB0A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PAGE_TYPE         |</w:t>
      </w:r>
    </w:p>
    <w:p w14:paraId="3CA1D1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E90E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SYSTEM            |</w:t>
      </w:r>
    </w:p>
    <w:p w14:paraId="55E62B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IBUF_BITMAP       |</w:t>
      </w:r>
    </w:p>
    <w:p w14:paraId="7A241B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UNKNOWN           |</w:t>
      </w:r>
    </w:p>
    <w:p w14:paraId="5640B6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FILE_SPACE_HEADER |</w:t>
      </w:r>
    </w:p>
    <w:p w14:paraId="0B9F75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INODE             |</w:t>
      </w:r>
    </w:p>
    <w:p w14:paraId="7F6AB5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UNDO_LOG          |</w:t>
      </w:r>
    </w:p>
    <w:p w14:paraId="3BC82D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ALLOCATED         |</w:t>
      </w:r>
    </w:p>
    <w:p w14:paraId="098B182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29B55B" w14:textId="77777777" w:rsidR="002E3214" w:rsidRDefault="002E3214" w:rsidP="002E3214">
      <w:pPr>
        <w:pStyle w:val="110"/>
        <w:spacing w:before="124" w:after="124"/>
        <w:rPr>
          <w:rFonts w:ascii="Helvetica" w:hAnsi="Helvetica" w:cs="Helvetica"/>
          <w:color w:val="000000"/>
          <w:sz w:val="21"/>
          <w:szCs w:val="21"/>
        </w:rPr>
      </w:pPr>
      <w:bookmarkStart w:id="1238" w:name="innodb-information-schema-buffer-pool-us"/>
      <w:bookmarkEnd w:id="1238"/>
      <w:r>
        <w:rPr>
          <w:rFonts w:ascii="Helvetica" w:hAnsi="Helvetica" w:cs="Helvetica"/>
          <w:b/>
          <w:bCs/>
          <w:color w:val="000000"/>
          <w:sz w:val="21"/>
          <w:szCs w:val="21"/>
        </w:rPr>
        <w:lastRenderedPageBreak/>
        <w:t>Example 15.7 Querying User Data in the INNODB_BUFFER_PAGE Table</w:t>
      </w:r>
    </w:p>
    <w:p w14:paraId="331F383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provides an approximate count of pages containing user data by counting pages where the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NOT LIKE '%INNODB_TABLES%'</w:t>
      </w:r>
      <w:r>
        <w:rPr>
          <w:rFonts w:ascii="Helvetica" w:hAnsi="Helvetica" w:cs="Helvetica"/>
          <w:color w:val="000000"/>
          <w:sz w:val="21"/>
          <w:szCs w:val="21"/>
        </w:rPr>
        <w:t>.</w:t>
      </w:r>
    </w:p>
    <w:p w14:paraId="4FBBFC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INFORMATION_SCHEMA.INNODB_BUFFER_PAGE</w:t>
      </w:r>
    </w:p>
    <w:p w14:paraId="79C184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IS NOT NULL AND TABLE_NAME NOT LIKE '%INNODB_TABLES%';</w:t>
      </w:r>
    </w:p>
    <w:p w14:paraId="100F51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BD71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 |</w:t>
      </w:r>
    </w:p>
    <w:p w14:paraId="1CB54E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7FE7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7897 |</w:t>
      </w:r>
    </w:p>
    <w:p w14:paraId="2FF2E5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4C897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returns the approximate number of pages that contain user data, the total number of buffer pool pages, and an approximate percentage of pages that contain user data.</w:t>
      </w:r>
    </w:p>
    <w:p w14:paraId="574169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38693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COUNT(*) FROM INFORMATION_SCHEMA.INNODB_BUFFER_PAGE</w:t>
      </w:r>
    </w:p>
    <w:p w14:paraId="5CDD53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TABLE_NAME IS NOT NULL AND (INSTR(TABLE_NAME, '/') &gt; 0 OR INSTR(TABLE_NAME, '.') &gt; 0)</w:t>
      </w:r>
    </w:p>
    <w:p w14:paraId="31D86F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AS user_pages,</w:t>
      </w:r>
    </w:p>
    <w:p w14:paraId="573B39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16140B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COUNT(*)</w:t>
      </w:r>
    </w:p>
    <w:p w14:paraId="19FA19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information_schema.INNODB_BUFFER_PAGE</w:t>
      </w:r>
    </w:p>
    <w:p w14:paraId="2AA645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AS total_pages,</w:t>
      </w:r>
    </w:p>
    <w:p w14:paraId="47B59C0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1D30CC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ROUND((user_pages/total_pages) * 100)</w:t>
      </w:r>
    </w:p>
    <w:p w14:paraId="741BAD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AS user_page_percentage;</w:t>
      </w:r>
    </w:p>
    <w:p w14:paraId="64D7F7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4659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user_pages | total_pages | user_page_percentage |</w:t>
      </w:r>
    </w:p>
    <w:p w14:paraId="41D81A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83ED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7897 |        8192 |                   96 |</w:t>
      </w:r>
    </w:p>
    <w:p w14:paraId="523F4B3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34889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identifies user-defined tables with pages in the buffer pool:</w:t>
      </w:r>
    </w:p>
    <w:p w14:paraId="3769EBD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DISTINCT TABLE_NAME FROM INFORMATION_SCHEMA.INNODB_BUFFER_PAGE</w:t>
      </w:r>
    </w:p>
    <w:p w14:paraId="758A6E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IS NOT NULL AND (INSTR(TABLE_NAME, '/') &gt; 0 OR INSTR(TABLE_NAME, '.') &gt; 0)</w:t>
      </w:r>
    </w:p>
    <w:p w14:paraId="5AC3CF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TABLE_NAME NOT LIKE '`mysql`.`innodb_%';</w:t>
      </w:r>
    </w:p>
    <w:p w14:paraId="250376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EC4E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w:t>
      </w:r>
    </w:p>
    <w:p w14:paraId="549B79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B982E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`employees`.`salaries`  |</w:t>
      </w:r>
    </w:p>
    <w:p w14:paraId="48333AD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`employees`.`employees` |</w:t>
      </w:r>
    </w:p>
    <w:p w14:paraId="70664C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A34BF1" w14:textId="77777777" w:rsidR="002E3214" w:rsidRDefault="002E3214" w:rsidP="002E3214">
      <w:pPr>
        <w:pStyle w:val="110"/>
        <w:spacing w:before="124" w:after="124"/>
        <w:rPr>
          <w:rFonts w:ascii="Helvetica" w:hAnsi="Helvetica" w:cs="Helvetica"/>
          <w:color w:val="000000"/>
          <w:sz w:val="21"/>
          <w:szCs w:val="21"/>
        </w:rPr>
      </w:pPr>
      <w:bookmarkStart w:id="1239" w:name="innodb-information-schema-buffer-pool-in"/>
      <w:bookmarkEnd w:id="1239"/>
      <w:r>
        <w:rPr>
          <w:rFonts w:ascii="Helvetica" w:hAnsi="Helvetica" w:cs="Helvetica"/>
          <w:b/>
          <w:bCs/>
          <w:color w:val="000000"/>
          <w:sz w:val="21"/>
          <w:szCs w:val="21"/>
        </w:rPr>
        <w:t>Example 15.8 Querying Index Data in the INNODB_BUFFER_PAGE Table</w:t>
      </w:r>
    </w:p>
    <w:p w14:paraId="56A5169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index pages, query the </w:t>
      </w:r>
      <w:r>
        <w:rPr>
          <w:rStyle w:val="HTML1"/>
          <w:rFonts w:ascii="Courier New" w:hAnsi="Courier New" w:cs="Courier New"/>
          <w:b/>
          <w:bCs/>
          <w:color w:val="026789"/>
          <w:sz w:val="20"/>
          <w:szCs w:val="20"/>
          <w:shd w:val="clear" w:color="auto" w:fill="FFFFFF"/>
        </w:rPr>
        <w:t>INDEX_NAME</w:t>
      </w:r>
      <w:r>
        <w:rPr>
          <w:rFonts w:ascii="Helvetica" w:hAnsi="Helvetica" w:cs="Helvetica"/>
          <w:color w:val="000000"/>
          <w:sz w:val="21"/>
          <w:szCs w:val="21"/>
        </w:rPr>
        <w:t> column using the name of the index. For example, the following query returns the number of pages and total data size of pages for the </w:t>
      </w:r>
      <w:r>
        <w:rPr>
          <w:rStyle w:val="HTML1"/>
          <w:rFonts w:ascii="Courier New" w:hAnsi="Courier New" w:cs="Courier New"/>
          <w:b/>
          <w:bCs/>
          <w:color w:val="026789"/>
          <w:sz w:val="20"/>
          <w:szCs w:val="20"/>
          <w:shd w:val="clear" w:color="auto" w:fill="FFFFFF"/>
        </w:rPr>
        <w:t>emp_no</w:t>
      </w:r>
      <w:r>
        <w:rPr>
          <w:rFonts w:ascii="Helvetica" w:hAnsi="Helvetica" w:cs="Helvetica"/>
          <w:color w:val="000000"/>
          <w:sz w:val="21"/>
          <w:szCs w:val="21"/>
        </w:rPr>
        <w:t> index that is defined on the </w:t>
      </w:r>
      <w:r>
        <w:rPr>
          <w:rStyle w:val="HTML1"/>
          <w:rFonts w:ascii="Courier New" w:hAnsi="Courier New" w:cs="Courier New"/>
          <w:b/>
          <w:bCs/>
          <w:color w:val="026789"/>
          <w:sz w:val="20"/>
          <w:szCs w:val="20"/>
          <w:shd w:val="clear" w:color="auto" w:fill="FFFFFF"/>
        </w:rPr>
        <w:t>employees.salaries</w:t>
      </w:r>
      <w:r>
        <w:rPr>
          <w:rFonts w:ascii="Helvetica" w:hAnsi="Helvetica" w:cs="Helvetica"/>
          <w:color w:val="000000"/>
          <w:sz w:val="21"/>
          <w:szCs w:val="21"/>
        </w:rPr>
        <w:t> table:</w:t>
      </w:r>
    </w:p>
    <w:p w14:paraId="1661A2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INDEX_NAME, COUNT(*) AS Pages,</w:t>
      </w:r>
    </w:p>
    <w:p w14:paraId="3AB0B3C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ROUND(SUM(IF(COMPRESSED_SIZE = 0, @@GLOBAL.innodb_page_size, COMPRESSED_SIZE))/1024/1024)</w:t>
      </w:r>
    </w:p>
    <w:p w14:paraId="27EC95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AS 'Total Data (MB)'</w:t>
      </w:r>
    </w:p>
    <w:p w14:paraId="3A333D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FROM INFORMATION_SCHEMA.INNODB_BUFFER_PAGE</w:t>
      </w:r>
    </w:p>
    <w:p w14:paraId="5AD9EF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WHERE INDEX_NAME='emp_no' AND TABLE_NAME = '`employees`.`salaries`';</w:t>
      </w:r>
    </w:p>
    <w:p w14:paraId="75BC56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5018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INDEX_NAME | Pages | Total Data (MB) |</w:t>
      </w:r>
    </w:p>
    <w:p w14:paraId="7CBDBF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5699E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emp_no     |  1609 |              25 |</w:t>
      </w:r>
    </w:p>
    <w:p w14:paraId="135C1B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93ED0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returns the number of pages and total data size of pages for all indexes defined on the </w:t>
      </w:r>
      <w:r>
        <w:rPr>
          <w:rStyle w:val="HTML1"/>
          <w:rFonts w:ascii="Courier New" w:hAnsi="Courier New" w:cs="Courier New"/>
          <w:b/>
          <w:bCs/>
          <w:color w:val="026789"/>
          <w:sz w:val="20"/>
          <w:szCs w:val="20"/>
          <w:shd w:val="clear" w:color="auto" w:fill="FFFFFF"/>
        </w:rPr>
        <w:t>employees.salaries</w:t>
      </w:r>
      <w:r>
        <w:rPr>
          <w:rFonts w:ascii="Helvetica" w:hAnsi="Helvetica" w:cs="Helvetica"/>
          <w:color w:val="000000"/>
          <w:sz w:val="21"/>
          <w:szCs w:val="21"/>
        </w:rPr>
        <w:t> table:</w:t>
      </w:r>
    </w:p>
    <w:p w14:paraId="78F8D8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INDEX_NAME, COUNT(*) AS Pages,</w:t>
      </w:r>
    </w:p>
    <w:p w14:paraId="7D8DA7C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ROUND(SUM(IF(COMPRESSED_SIZE = 0, @@GLOBAL.innodb_page_size, COMPRESSED_SIZE))/1024/1024)</w:t>
      </w:r>
    </w:p>
    <w:p w14:paraId="3E6A7FE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'Total Data (MB)'</w:t>
      </w:r>
    </w:p>
    <w:p w14:paraId="16B93E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INFORMATION_SCHEMA.INNODB_BUFFER_PAGE</w:t>
      </w:r>
    </w:p>
    <w:p w14:paraId="5BA8F4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 = '`employees`.`salaries`'</w:t>
      </w:r>
    </w:p>
    <w:p w14:paraId="7BCA57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INDEX_NAME;</w:t>
      </w:r>
    </w:p>
    <w:p w14:paraId="1C8A18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D69BF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INDEX_NAME | Pages | Total Data (MB) |</w:t>
      </w:r>
    </w:p>
    <w:p w14:paraId="5C29C17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F107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emp_no     |  1608 |              25 |</w:t>
      </w:r>
    </w:p>
    <w:p w14:paraId="61BFFF7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PRIMARY    |  6086 |              95 |</w:t>
      </w:r>
    </w:p>
    <w:p w14:paraId="1DB94C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B7DE00" w14:textId="77777777" w:rsidR="002E3214" w:rsidRDefault="002E3214" w:rsidP="002E3214">
      <w:pPr>
        <w:pStyle w:val="110"/>
        <w:spacing w:before="124" w:after="124"/>
        <w:rPr>
          <w:rFonts w:ascii="Helvetica" w:hAnsi="Helvetica" w:cs="Helvetica"/>
          <w:color w:val="000000"/>
          <w:sz w:val="21"/>
          <w:szCs w:val="21"/>
        </w:rPr>
      </w:pPr>
      <w:bookmarkStart w:id="1240" w:name="innodb-information-schema-buffer-pool-lr"/>
      <w:bookmarkEnd w:id="1240"/>
      <w:r>
        <w:rPr>
          <w:rFonts w:ascii="Helvetica" w:hAnsi="Helvetica" w:cs="Helvetica"/>
          <w:b/>
          <w:bCs/>
          <w:color w:val="000000"/>
          <w:sz w:val="21"/>
          <w:szCs w:val="21"/>
        </w:rPr>
        <w:t>Example 15.9 Querying LRU_POSITION Data in the INNODB_BUFFER_PAGE_LRU Table</w:t>
      </w:r>
    </w:p>
    <w:p w14:paraId="70CCA59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034" w:anchor="information-schema-innodb-buffer-page-lru-table" w:tooltip="26.4.3 The INFORMATION_SCHEMA INNODB_BUFFER_PAGE_LRU Table" w:history="1">
        <w:r>
          <w:rPr>
            <w:rStyle w:val="HTML1"/>
            <w:rFonts w:ascii="Courier New" w:hAnsi="Courier New" w:cs="Courier New"/>
            <w:b/>
            <w:bCs/>
            <w:color w:val="026789"/>
            <w:sz w:val="20"/>
            <w:szCs w:val="20"/>
            <w:shd w:val="clear" w:color="auto" w:fill="FFFFFF"/>
          </w:rPr>
          <w:t>INNODB_BUFFER_PAGE_LRU</w:t>
        </w:r>
      </w:hyperlink>
      <w:r>
        <w:rPr>
          <w:rFonts w:ascii="Helvetica" w:hAnsi="Helvetica" w:cs="Helvetica"/>
          <w:color w:val="000000"/>
          <w:sz w:val="21"/>
          <w:szCs w:val="21"/>
        </w:rPr>
        <w:t> table holds information about the pages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buffer pool, in particular how they are ordered that determines which pages </w:t>
      </w:r>
      <w:r>
        <w:rPr>
          <w:rFonts w:ascii="Helvetica" w:hAnsi="Helvetica" w:cs="Helvetica"/>
          <w:color w:val="000000"/>
          <w:sz w:val="21"/>
          <w:szCs w:val="21"/>
        </w:rPr>
        <w:lastRenderedPageBreak/>
        <w:t>to evict from the buffer pool when it becomes full. The definition for this page is the same as for </w:t>
      </w:r>
      <w:hyperlink r:id="rId4035" w:anchor="information-schema-innodb-buffer-page-table" w:tooltip="26.4.2 The INFORMATION_SCHEMA INNODB_BUFFER_PAGE Table" w:history="1">
        <w:r>
          <w:rPr>
            <w:rStyle w:val="HTML1"/>
            <w:rFonts w:ascii="Courier New" w:hAnsi="Courier New" w:cs="Courier New"/>
            <w:b/>
            <w:bCs/>
            <w:color w:val="026789"/>
            <w:sz w:val="20"/>
            <w:szCs w:val="20"/>
            <w:shd w:val="clear" w:color="auto" w:fill="FFFFFF"/>
          </w:rPr>
          <w:t>INNODB_BUFFER_PAGE</w:t>
        </w:r>
      </w:hyperlink>
      <w:r>
        <w:rPr>
          <w:rFonts w:ascii="Helvetica" w:hAnsi="Helvetica" w:cs="Helvetica"/>
          <w:color w:val="000000"/>
          <w:sz w:val="21"/>
          <w:szCs w:val="21"/>
        </w:rPr>
        <w:t>, except this table has an </w:t>
      </w:r>
      <w:r>
        <w:rPr>
          <w:rStyle w:val="HTML1"/>
          <w:rFonts w:ascii="Courier New" w:hAnsi="Courier New" w:cs="Courier New"/>
          <w:b/>
          <w:bCs/>
          <w:color w:val="026789"/>
          <w:sz w:val="20"/>
          <w:szCs w:val="20"/>
          <w:shd w:val="clear" w:color="auto" w:fill="FFFFFF"/>
        </w:rPr>
        <w:t>LRU_POSITION</w:t>
      </w:r>
      <w:r>
        <w:rPr>
          <w:rFonts w:ascii="Helvetica" w:hAnsi="Helvetica" w:cs="Helvetica"/>
          <w:color w:val="000000"/>
          <w:sz w:val="21"/>
          <w:szCs w:val="21"/>
        </w:rPr>
        <w:t> column instead of a </w:t>
      </w:r>
      <w:r>
        <w:rPr>
          <w:rStyle w:val="HTML1"/>
          <w:rFonts w:ascii="Courier New" w:hAnsi="Courier New" w:cs="Courier New"/>
          <w:b/>
          <w:bCs/>
          <w:color w:val="026789"/>
          <w:sz w:val="20"/>
          <w:szCs w:val="20"/>
          <w:shd w:val="clear" w:color="auto" w:fill="FFFFFF"/>
        </w:rPr>
        <w:t>BLOCK_ID</w:t>
      </w:r>
      <w:r>
        <w:rPr>
          <w:rFonts w:ascii="Helvetica" w:hAnsi="Helvetica" w:cs="Helvetica"/>
          <w:color w:val="000000"/>
          <w:sz w:val="21"/>
          <w:szCs w:val="21"/>
        </w:rPr>
        <w:t> column.</w:t>
      </w:r>
    </w:p>
    <w:p w14:paraId="75F9EB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counts the number of positions at a specific location in the LRU list occupied by pages of the </w:t>
      </w:r>
      <w:r>
        <w:rPr>
          <w:rStyle w:val="HTML1"/>
          <w:rFonts w:ascii="Courier New" w:hAnsi="Courier New" w:cs="Courier New"/>
          <w:b/>
          <w:bCs/>
          <w:color w:val="026789"/>
          <w:sz w:val="20"/>
          <w:szCs w:val="20"/>
          <w:shd w:val="clear" w:color="auto" w:fill="FFFFFF"/>
        </w:rPr>
        <w:t>employees.employees</w:t>
      </w:r>
      <w:r>
        <w:rPr>
          <w:rFonts w:ascii="Helvetica" w:hAnsi="Helvetica" w:cs="Helvetica"/>
          <w:color w:val="000000"/>
          <w:sz w:val="21"/>
          <w:szCs w:val="21"/>
        </w:rPr>
        <w:t> table.</w:t>
      </w:r>
    </w:p>
    <w:p w14:paraId="0FD020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COUNT(LRU_POSITION) FROM INFORMATION_SCHEMA.INNODB_BUFFER_PAGE_LRU</w:t>
      </w:r>
    </w:p>
    <w:p w14:paraId="3E8458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TABLE_NAME='`employees`.`employees`' AND LRU_POSITION &lt; 3072;</w:t>
      </w:r>
    </w:p>
    <w:p w14:paraId="764FE3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E4F6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COUNT(LRU_POSITION) |</w:t>
      </w:r>
    </w:p>
    <w:p w14:paraId="77C581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F6B1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548 |</w:t>
      </w:r>
    </w:p>
    <w:p w14:paraId="090109C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E1AC4E" w14:textId="77777777" w:rsidR="002E3214" w:rsidRDefault="002E3214" w:rsidP="002E3214">
      <w:pPr>
        <w:pStyle w:val="110"/>
        <w:spacing w:before="124" w:after="124"/>
        <w:rPr>
          <w:rFonts w:ascii="Helvetica" w:hAnsi="Helvetica" w:cs="Helvetica"/>
          <w:color w:val="000000"/>
          <w:sz w:val="21"/>
          <w:szCs w:val="21"/>
        </w:rPr>
      </w:pPr>
      <w:bookmarkStart w:id="1241" w:name="innodb-information-schema-buffer-pool-st"/>
      <w:bookmarkEnd w:id="1241"/>
      <w:r>
        <w:rPr>
          <w:rFonts w:ascii="Helvetica" w:hAnsi="Helvetica" w:cs="Helvetica"/>
          <w:b/>
          <w:bCs/>
          <w:color w:val="000000"/>
          <w:sz w:val="21"/>
          <w:szCs w:val="21"/>
        </w:rPr>
        <w:t>Example 15.10 Querying the INNODB_BUFFER_POOL_STATS Table</w:t>
      </w:r>
    </w:p>
    <w:p w14:paraId="779BF3F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036" w:anchor="information-schema-innodb-buffer-pool-stats-table" w:tooltip="26.4.4 The INFORMATION_SCHEMA INNODB_BUFFER_POOL_STATS Table" w:history="1">
        <w:r>
          <w:rPr>
            <w:rStyle w:val="HTML1"/>
            <w:rFonts w:ascii="Courier New" w:hAnsi="Courier New" w:cs="Courier New"/>
            <w:b/>
            <w:bCs/>
            <w:color w:val="026789"/>
            <w:sz w:val="20"/>
            <w:szCs w:val="20"/>
            <w:shd w:val="clear" w:color="auto" w:fill="FFFFFF"/>
          </w:rPr>
          <w:t>INNODB_BUFFER_POOL_STATS</w:t>
        </w:r>
      </w:hyperlink>
      <w:r>
        <w:rPr>
          <w:rFonts w:ascii="Helvetica" w:hAnsi="Helvetica" w:cs="Helvetica"/>
          <w:color w:val="000000"/>
          <w:sz w:val="21"/>
          <w:szCs w:val="21"/>
        </w:rPr>
        <w:t> table provides information similar to </w:t>
      </w:r>
      <w:hyperlink r:id="rId4037"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status variables.</w:t>
      </w:r>
    </w:p>
    <w:p w14:paraId="34EB3D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information_schema.INNODB_BUFFER_POOL_STATS \G</w:t>
      </w:r>
    </w:p>
    <w:p w14:paraId="3FA11BD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2B641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POOL_ID: 0</w:t>
      </w:r>
    </w:p>
    <w:p w14:paraId="44EB6FA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POOL_SIZE: 8192</w:t>
      </w:r>
    </w:p>
    <w:p w14:paraId="172786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FREE_BUFFERS: 1</w:t>
      </w:r>
    </w:p>
    <w:p w14:paraId="6263A4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DATABASE_PAGES: 8173</w:t>
      </w:r>
    </w:p>
    <w:p w14:paraId="23A9B0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OLD_DATABASE_PAGES: 3014</w:t>
      </w:r>
    </w:p>
    <w:p w14:paraId="3FEC3E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MODIFIED_DATABASE_PAGES: 0</w:t>
      </w:r>
    </w:p>
    <w:p w14:paraId="6513A6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PENDING_DECOMPRESS: 0</w:t>
      </w:r>
    </w:p>
    <w:p w14:paraId="3DD5F3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PENDING_READS: 0</w:t>
      </w:r>
    </w:p>
    <w:p w14:paraId="53EF1B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PENDING_FLUSH_LRU: 0</w:t>
      </w:r>
    </w:p>
    <w:p w14:paraId="16F4A0C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PENDING_FLUSH_LIST: 0</w:t>
      </w:r>
    </w:p>
    <w:p w14:paraId="41C956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PAGES_MADE_YOUNG: 15907</w:t>
      </w:r>
    </w:p>
    <w:p w14:paraId="641A76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PAGES_NOT_MADE_YOUNG: 3803101</w:t>
      </w:r>
    </w:p>
    <w:p w14:paraId="663C64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PAGES_MADE_YOUNG_RATE: 0</w:t>
      </w:r>
    </w:p>
    <w:p w14:paraId="35FA4FF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PAGES_MADE_NOT_YOUNG_RATE: 0</w:t>
      </w:r>
    </w:p>
    <w:p w14:paraId="5EDB8B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NUMBER_PAGES_READ: 3270</w:t>
      </w:r>
    </w:p>
    <w:p w14:paraId="277832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NUMBER_PAGES_CREATED: 13176</w:t>
      </w:r>
    </w:p>
    <w:p w14:paraId="492775C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NUMBER_PAGES_WRITTEN: 15109</w:t>
      </w:r>
    </w:p>
    <w:p w14:paraId="09DE14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PAGES_READ_RATE: 0</w:t>
      </w:r>
    </w:p>
    <w:p w14:paraId="27CD2D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PAGES_CREATE_RATE: 0</w:t>
      </w:r>
    </w:p>
    <w:p w14:paraId="054B3E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PAGES_WRITTEN_RATE: 0</w:t>
      </w:r>
    </w:p>
    <w:p w14:paraId="329E8B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NUMBER_PAGES_GET: 33069332</w:t>
      </w:r>
    </w:p>
    <w:p w14:paraId="074D932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HIT_RATE: 0</w:t>
      </w:r>
    </w:p>
    <w:p w14:paraId="461381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YOUNG_MAKE_PER_THOUSAND_GETS: 0</w:t>
      </w:r>
    </w:p>
    <w:p w14:paraId="756E5E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NOT_YOUNG_MAKE_PER_THOUSAND_GETS: 0</w:t>
      </w:r>
    </w:p>
    <w:p w14:paraId="26212A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NUMBER_PAGES_READ_AHEAD: 2713</w:t>
      </w:r>
    </w:p>
    <w:p w14:paraId="615F34D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NUMBER_READ_AHEAD_EVICTED: 0</w:t>
      </w:r>
    </w:p>
    <w:p w14:paraId="1C7BEB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READ_AHEAD_RATE: 0</w:t>
      </w:r>
    </w:p>
    <w:p w14:paraId="58F48F8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READ_AHEAD_EVICTED_RATE: 0</w:t>
      </w:r>
    </w:p>
    <w:p w14:paraId="3934523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LRU_IO_TOTAL: 0</w:t>
      </w:r>
    </w:p>
    <w:p w14:paraId="2743E0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LRU_IO_CURRENT: 0</w:t>
      </w:r>
    </w:p>
    <w:p w14:paraId="720B4F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UNCOMPRESS_TOTAL: 0</w:t>
      </w:r>
    </w:p>
    <w:p w14:paraId="36EC410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UNCOMPRESS_CURRENT: 0</w:t>
      </w:r>
    </w:p>
    <w:p w14:paraId="2086E6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comparison, </w:t>
      </w:r>
      <w:hyperlink r:id="rId4038"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status variable output is shown below, based on the same data set.</w:t>
      </w:r>
    </w:p>
    <w:p w14:paraId="7239679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more information about </w:t>
      </w:r>
      <w:hyperlink r:id="rId4039"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see </w:t>
      </w:r>
      <w:hyperlink r:id="rId4040" w:anchor="innodb-standard-monitor" w:tooltip="15.17.3 InnoDB Standard Monitor and Lock Monitor Output" w:history="1">
        <w:r>
          <w:rPr>
            <w:rStyle w:val="a4"/>
            <w:rFonts w:ascii="Helvetica" w:hAnsi="Helvetica" w:cs="Helvetica"/>
            <w:color w:val="00759F"/>
            <w:sz w:val="21"/>
            <w:szCs w:val="21"/>
          </w:rPr>
          <w:t>Section 15.17.3, “InnoDB Standard Monitor and Lock Monitor Output”</w:t>
        </w:r>
      </w:hyperlink>
      <w:r>
        <w:rPr>
          <w:rFonts w:ascii="Helvetica" w:hAnsi="Helvetica" w:cs="Helvetica"/>
          <w:color w:val="000000"/>
          <w:sz w:val="21"/>
          <w:szCs w:val="21"/>
        </w:rPr>
        <w:t>.</w:t>
      </w:r>
    </w:p>
    <w:p w14:paraId="1F4840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ENGINE INNODB STATUS \G</w:t>
      </w:r>
    </w:p>
    <w:p w14:paraId="31D413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F0DB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1EA6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AND MEMORY</w:t>
      </w:r>
    </w:p>
    <w:p w14:paraId="20F608F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C2E1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Total large memory allocated 137428992</w:t>
      </w:r>
    </w:p>
    <w:p w14:paraId="644414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Dictionary memory allocated 579084</w:t>
      </w:r>
    </w:p>
    <w:p w14:paraId="22C4AE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size   8192</w:t>
      </w:r>
    </w:p>
    <w:p w14:paraId="6E5E72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Free buffers       1</w:t>
      </w:r>
    </w:p>
    <w:p w14:paraId="384AF0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pages     8173</w:t>
      </w:r>
    </w:p>
    <w:p w14:paraId="2E0042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 database pages 3014</w:t>
      </w:r>
    </w:p>
    <w:p w14:paraId="5B100C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Modified db pages  0</w:t>
      </w:r>
    </w:p>
    <w:p w14:paraId="11B16D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reads 0</w:t>
      </w:r>
    </w:p>
    <w:p w14:paraId="5ED4DB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writes: LRU 0, flush list 0, single page 0</w:t>
      </w:r>
    </w:p>
    <w:p w14:paraId="26E443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made young 15907, not young 3803101</w:t>
      </w:r>
    </w:p>
    <w:p w14:paraId="1DF61E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youngs/s, 0.00 non-youngs/s</w:t>
      </w:r>
    </w:p>
    <w:p w14:paraId="060BBC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3270, created 13176, written 15109</w:t>
      </w:r>
    </w:p>
    <w:p w14:paraId="0B4603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reads/s, 0.00 creates/s, 0.00 writes/s</w:t>
      </w:r>
    </w:p>
    <w:p w14:paraId="18096B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 buffer pool page gets since the last printout</w:t>
      </w:r>
    </w:p>
    <w:p w14:paraId="3C75CBA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ahead 0.00/s, evicted without access 0.00/s, Random read ahead 0.00/s</w:t>
      </w:r>
    </w:p>
    <w:p w14:paraId="0E11C7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LRU len: 8173, unzip_LRU len: 0</w:t>
      </w:r>
    </w:p>
    <w:p w14:paraId="5B1645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sum[0]:cur[0], unzip sum[0]:cur[0]</w:t>
      </w:r>
    </w:p>
    <w:p w14:paraId="0067037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FDBF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status variable descriptions, see </w:t>
      </w:r>
      <w:hyperlink r:id="rId4041" w:anchor="server-status-variables" w:tooltip="5.1.10 Server Status Variables" w:history="1">
        <w:r>
          <w:rPr>
            <w:rStyle w:val="a4"/>
            <w:rFonts w:ascii="Helvetica" w:hAnsi="Helvetica" w:cs="Helvetica"/>
            <w:color w:val="00759F"/>
            <w:sz w:val="21"/>
            <w:szCs w:val="21"/>
          </w:rPr>
          <w:t>Section 5.1.10, “Server Status Variables”</w:t>
        </w:r>
      </w:hyperlink>
      <w:r>
        <w:rPr>
          <w:rFonts w:ascii="Helvetica" w:hAnsi="Helvetica" w:cs="Helvetica"/>
          <w:color w:val="000000"/>
          <w:sz w:val="21"/>
          <w:szCs w:val="21"/>
        </w:rPr>
        <w:t>.</w:t>
      </w:r>
    </w:p>
    <w:p w14:paraId="43B9E2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SHOW STATUS LIKE 'Innodb_buffer%';</w:t>
      </w:r>
    </w:p>
    <w:p w14:paraId="4D42E2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0189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47FE7A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BA5D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Innodb_buffer_pool_dump_status        | not started |</w:t>
      </w:r>
    </w:p>
    <w:p w14:paraId="70AF10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Innodb_buffer_pool_load_status        | not started |</w:t>
      </w:r>
    </w:p>
    <w:p w14:paraId="072ACA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Innodb_buffer_pool_resize_status      | not started |</w:t>
      </w:r>
    </w:p>
    <w:p w14:paraId="0FA15A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Innodb_buffer_pool_pages_data         | 8173        |</w:t>
      </w:r>
    </w:p>
    <w:p w14:paraId="3C0B54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Innodb_buffer_pool_bytes_data         | 133906432   |</w:t>
      </w:r>
    </w:p>
    <w:p w14:paraId="19B167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Innodb_buffer_pool_pages_dirty        | 0           |</w:t>
      </w:r>
    </w:p>
    <w:p w14:paraId="45D11E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Innodb_buffer_pool_bytes_dirty        | 0           |</w:t>
      </w:r>
    </w:p>
    <w:p w14:paraId="029710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Innodb_buffer_pool_pages_flushed      | 15109       |</w:t>
      </w:r>
    </w:p>
    <w:p w14:paraId="786519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Innodb_buffer_pool_pages_free         | 1           |</w:t>
      </w:r>
    </w:p>
    <w:p w14:paraId="59989B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Innodb_buffer_pool_pages_misc         | 18          |</w:t>
      </w:r>
    </w:p>
    <w:p w14:paraId="4E7F93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Innodb_buffer_pool_pages_total        | 8192        |</w:t>
      </w:r>
    </w:p>
    <w:p w14:paraId="0F4BD99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Innodb_buffer_pool_read_ahead_rnd     | 0           |</w:t>
      </w:r>
    </w:p>
    <w:p w14:paraId="6BE85C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Innodb_buffer_pool_read_ahead         | 2713        |</w:t>
      </w:r>
    </w:p>
    <w:p w14:paraId="4C44208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Innodb_buffer_pool_read_ahead_evicted | 0           |</w:t>
      </w:r>
    </w:p>
    <w:p w14:paraId="6CA124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Innodb_buffer_pool_read_requests      | 33069332    |</w:t>
      </w:r>
    </w:p>
    <w:p w14:paraId="7D08D2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Innodb_buffer_pool_reads              | 558         |</w:t>
      </w:r>
    </w:p>
    <w:p w14:paraId="568C91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Innodb_buffer_pool_wait_free          | 0           |</w:t>
      </w:r>
    </w:p>
    <w:p w14:paraId="69B082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Innodb_buffer_pool_write_requests     | 11985961    |</w:t>
      </w:r>
    </w:p>
    <w:p w14:paraId="3385CF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725CF0" w14:textId="77777777" w:rsidR="002E3214" w:rsidRDefault="002E3214" w:rsidP="002E3214">
      <w:pPr>
        <w:pStyle w:val="3"/>
        <w:shd w:val="clear" w:color="auto" w:fill="FFFFFF"/>
        <w:rPr>
          <w:rFonts w:ascii="Helvetica" w:hAnsi="Helvetica" w:cs="Helvetica"/>
          <w:color w:val="000000"/>
          <w:sz w:val="34"/>
          <w:szCs w:val="34"/>
        </w:rPr>
      </w:pPr>
      <w:bookmarkStart w:id="1242" w:name="innodb-information-schema-metrics-table"/>
      <w:bookmarkEnd w:id="1242"/>
      <w:r>
        <w:rPr>
          <w:rFonts w:ascii="Helvetica" w:hAnsi="Helvetica" w:cs="Helvetica"/>
          <w:color w:val="000000"/>
          <w:sz w:val="34"/>
          <w:szCs w:val="34"/>
        </w:rPr>
        <w:t>15.15.6 InnoDB INFORMATION_SCHEMA Metrics Table</w:t>
      </w:r>
    </w:p>
    <w:p w14:paraId="516437B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042"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provides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and resource-related counters.</w:t>
      </w:r>
    </w:p>
    <w:p w14:paraId="0CB9F067" w14:textId="77777777" w:rsidR="002E3214" w:rsidRDefault="00B46F09" w:rsidP="002E3214">
      <w:pPr>
        <w:pStyle w:val="af"/>
        <w:rPr>
          <w:rFonts w:ascii="Helvetica" w:hAnsi="Helvetica" w:cs="Helvetica"/>
          <w:color w:val="000000"/>
          <w:sz w:val="21"/>
          <w:szCs w:val="21"/>
        </w:rPr>
      </w:pPr>
      <w:hyperlink r:id="rId4043" w:anchor="information-schema-innodb-metrics-table" w:tooltip="26.4.23 The INFORMATION_SCHEMA INNODB_METRICS Table" w:history="1">
        <w:r w:rsidR="002E3214">
          <w:rPr>
            <w:rStyle w:val="HTML1"/>
            <w:rFonts w:ascii="Courier New" w:hAnsi="Courier New" w:cs="Courier New"/>
            <w:b/>
            <w:bCs/>
            <w:color w:val="026789"/>
            <w:sz w:val="20"/>
            <w:szCs w:val="20"/>
            <w:shd w:val="clear" w:color="auto" w:fill="FFFFFF"/>
          </w:rPr>
          <w:t>INNODB_METRICS</w:t>
        </w:r>
      </w:hyperlink>
      <w:r w:rsidR="002E3214">
        <w:rPr>
          <w:rFonts w:ascii="Helvetica" w:hAnsi="Helvetica" w:cs="Helvetica"/>
          <w:color w:val="000000"/>
          <w:sz w:val="21"/>
          <w:szCs w:val="21"/>
        </w:rPr>
        <w:t> table columns are shown below. For column descriptions, see </w:t>
      </w:r>
      <w:hyperlink r:id="rId4044" w:anchor="information-schema-innodb-metrics-table" w:tooltip="26.4.23 The INFORMATION_SCHEMA INNODB_METRICS Table" w:history="1">
        <w:r w:rsidR="002E3214">
          <w:rPr>
            <w:rStyle w:val="a4"/>
            <w:rFonts w:ascii="Helvetica" w:hAnsi="Helvetica" w:cs="Helvetica"/>
            <w:color w:val="00759F"/>
            <w:sz w:val="21"/>
            <w:szCs w:val="21"/>
          </w:rPr>
          <w:t>Section 26.4.23, “The INFORMATION_SCHEMA INNODB_METRICS Table”</w:t>
        </w:r>
      </w:hyperlink>
      <w:r w:rsidR="002E3214">
        <w:rPr>
          <w:rFonts w:ascii="Helvetica" w:hAnsi="Helvetica" w:cs="Helvetica"/>
          <w:color w:val="000000"/>
          <w:sz w:val="21"/>
          <w:szCs w:val="21"/>
        </w:rPr>
        <w:t>.</w:t>
      </w:r>
    </w:p>
    <w:p w14:paraId="544844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 \G</w:t>
      </w:r>
    </w:p>
    <w:p w14:paraId="736AA6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D7C37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015F0A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SUBSYSTEM: dml</w:t>
      </w:r>
    </w:p>
    <w:p w14:paraId="361462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 46273</w:t>
      </w:r>
    </w:p>
    <w:p w14:paraId="472562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MAX_COUNT: 46273</w:t>
      </w:r>
    </w:p>
    <w:p w14:paraId="003E5D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739B5F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AVG_COUNT: 492.2659574468085</w:t>
      </w:r>
    </w:p>
    <w:p w14:paraId="2AAD91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COUNT_RESET: 46273</w:t>
      </w:r>
    </w:p>
    <w:p w14:paraId="5FB56A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MAX_COUNT_RESET: 46273</w:t>
      </w:r>
    </w:p>
    <w:p w14:paraId="4DBCAA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MIN_COUNT_RESET: NULL</w:t>
      </w:r>
    </w:p>
    <w:p w14:paraId="59D47B8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AVG_COUNT_RESET: NULL</w:t>
      </w:r>
    </w:p>
    <w:p w14:paraId="4793DC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TIME_ENABLED: 2014-11-28 16:07:53</w:t>
      </w:r>
    </w:p>
    <w:p w14:paraId="0E8BBBB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TIME_DISABLED: NULL</w:t>
      </w:r>
    </w:p>
    <w:p w14:paraId="21ACF0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TIME_ELAPSED: 94</w:t>
      </w:r>
    </w:p>
    <w:p w14:paraId="02A2F28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TIME_RESET: NULL</w:t>
      </w:r>
    </w:p>
    <w:p w14:paraId="403F4E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57A34D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2ED0D3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1C5864A3" w14:textId="77777777" w:rsidR="002E3214" w:rsidRDefault="002E3214" w:rsidP="002E3214">
      <w:pPr>
        <w:pStyle w:val="4"/>
        <w:rPr>
          <w:rFonts w:ascii="Helvetica" w:hAnsi="Helvetica" w:cs="Helvetica"/>
          <w:color w:val="000000"/>
          <w:szCs w:val="24"/>
        </w:rPr>
      </w:pPr>
      <w:bookmarkStart w:id="1243" w:name="idm46383420163776"/>
      <w:bookmarkEnd w:id="1243"/>
      <w:r>
        <w:rPr>
          <w:rFonts w:ascii="Helvetica" w:hAnsi="Helvetica" w:cs="Helvetica"/>
          <w:color w:val="000000"/>
        </w:rPr>
        <w:t>Enabling, Disabling, and Resetting Counters</w:t>
      </w:r>
    </w:p>
    <w:p w14:paraId="06198CA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enable, disable, and reset counters using the following variables:</w:t>
      </w:r>
    </w:p>
    <w:p w14:paraId="1D36529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45" w:anchor="sysvar_innodb_monitor_enable" w:history="1">
        <w:r w:rsidR="002E3214">
          <w:rPr>
            <w:rStyle w:val="HTML1"/>
            <w:rFonts w:ascii="Courier New" w:hAnsi="Courier New" w:cs="Courier New"/>
            <w:b/>
            <w:bCs/>
            <w:color w:val="026789"/>
            <w:sz w:val="20"/>
            <w:szCs w:val="20"/>
            <w:shd w:val="clear" w:color="auto" w:fill="FFFFFF"/>
          </w:rPr>
          <w:t>innodb_monitor_enable</w:t>
        </w:r>
      </w:hyperlink>
      <w:r w:rsidR="002E3214">
        <w:rPr>
          <w:rFonts w:ascii="Helvetica" w:hAnsi="Helvetica" w:cs="Helvetica"/>
          <w:color w:val="000000"/>
          <w:sz w:val="21"/>
          <w:szCs w:val="21"/>
        </w:rPr>
        <w:t>: Enables counters.</w:t>
      </w:r>
    </w:p>
    <w:p w14:paraId="480B35D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GLOBAL innodb_monitor_enable = [counter-name|module_name|pattern|all];</w:t>
      </w:r>
    </w:p>
    <w:p w14:paraId="711E0BF1"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46" w:anchor="sysvar_innodb_monitor_disable" w:history="1">
        <w:r w:rsidR="002E3214">
          <w:rPr>
            <w:rStyle w:val="HTML1"/>
            <w:rFonts w:ascii="Courier New" w:hAnsi="Courier New" w:cs="Courier New"/>
            <w:b/>
            <w:bCs/>
            <w:color w:val="026789"/>
            <w:sz w:val="20"/>
            <w:szCs w:val="20"/>
            <w:shd w:val="clear" w:color="auto" w:fill="FFFFFF"/>
          </w:rPr>
          <w:t>innodb_monitor_disable</w:t>
        </w:r>
      </w:hyperlink>
      <w:r w:rsidR="002E3214">
        <w:rPr>
          <w:rFonts w:ascii="Helvetica" w:hAnsi="Helvetica" w:cs="Helvetica"/>
          <w:color w:val="000000"/>
          <w:sz w:val="21"/>
          <w:szCs w:val="21"/>
        </w:rPr>
        <w:t>: Disables counters.</w:t>
      </w:r>
    </w:p>
    <w:p w14:paraId="28BD00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GLOBAL innodb_monitor_disable = [counter-name|module_name|pattern|all];</w:t>
      </w:r>
    </w:p>
    <w:p w14:paraId="75C09B00"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47" w:anchor="sysvar_innodb_monitor_reset" w:history="1">
        <w:r w:rsidR="002E3214">
          <w:rPr>
            <w:rStyle w:val="HTML1"/>
            <w:rFonts w:ascii="Courier New" w:hAnsi="Courier New" w:cs="Courier New"/>
            <w:b/>
            <w:bCs/>
            <w:color w:val="026789"/>
            <w:sz w:val="20"/>
            <w:szCs w:val="20"/>
            <w:shd w:val="clear" w:color="auto" w:fill="FFFFFF"/>
          </w:rPr>
          <w:t>innodb_monitor_reset</w:t>
        </w:r>
      </w:hyperlink>
      <w:r w:rsidR="002E3214">
        <w:rPr>
          <w:rFonts w:ascii="Helvetica" w:hAnsi="Helvetica" w:cs="Helvetica"/>
          <w:color w:val="000000"/>
          <w:sz w:val="21"/>
          <w:szCs w:val="21"/>
        </w:rPr>
        <w:t>: Resets counter values to zero.</w:t>
      </w:r>
    </w:p>
    <w:p w14:paraId="79074ED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GLOBAL innodb_monitor_reset = [counter-name|module_name|pattern|all];</w:t>
      </w:r>
    </w:p>
    <w:p w14:paraId="2867F05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048" w:anchor="sysvar_innodb_monitor_reset_all" w:history="1">
        <w:r w:rsidR="002E3214">
          <w:rPr>
            <w:rStyle w:val="HTML1"/>
            <w:rFonts w:ascii="Courier New" w:hAnsi="Courier New" w:cs="Courier New"/>
            <w:b/>
            <w:bCs/>
            <w:color w:val="026789"/>
            <w:sz w:val="20"/>
            <w:szCs w:val="20"/>
            <w:shd w:val="clear" w:color="auto" w:fill="FFFFFF"/>
          </w:rPr>
          <w:t>innodb_monitor_reset_all</w:t>
        </w:r>
      </w:hyperlink>
      <w:r w:rsidR="002E3214">
        <w:rPr>
          <w:rFonts w:ascii="Helvetica" w:hAnsi="Helvetica" w:cs="Helvetica"/>
          <w:color w:val="000000"/>
          <w:sz w:val="21"/>
          <w:szCs w:val="21"/>
        </w:rPr>
        <w:t>: Resets all counter values. A counter must be disabled before using </w:t>
      </w:r>
      <w:hyperlink r:id="rId4049" w:anchor="sysvar_innodb_monitor_reset_all" w:history="1">
        <w:r w:rsidR="002E3214">
          <w:rPr>
            <w:rStyle w:val="HTML1"/>
            <w:rFonts w:ascii="Courier New" w:hAnsi="Courier New" w:cs="Courier New"/>
            <w:b/>
            <w:bCs/>
            <w:color w:val="026789"/>
            <w:sz w:val="20"/>
            <w:szCs w:val="20"/>
            <w:shd w:val="clear" w:color="auto" w:fill="FFFFFF"/>
          </w:rPr>
          <w:t>innodb_monitor_reset_all</w:t>
        </w:r>
      </w:hyperlink>
      <w:r w:rsidR="002E3214">
        <w:rPr>
          <w:rFonts w:ascii="Helvetica" w:hAnsi="Helvetica" w:cs="Helvetica"/>
          <w:color w:val="000000"/>
          <w:sz w:val="21"/>
          <w:szCs w:val="21"/>
        </w:rPr>
        <w:t>.</w:t>
      </w:r>
    </w:p>
    <w:p w14:paraId="367CCF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GLOBAL innodb_monitor_reset_all = [counter-name|module_name|pattern|all];</w:t>
      </w:r>
    </w:p>
    <w:p w14:paraId="6D208A4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Counters and counter modules can also be enabled at startup using the MySQL server configuration file. For example, to enable the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module, </w:t>
      </w:r>
      <w:r>
        <w:rPr>
          <w:rStyle w:val="HTML1"/>
          <w:rFonts w:ascii="Courier New" w:hAnsi="Courier New" w:cs="Courier New"/>
          <w:b/>
          <w:bCs/>
          <w:color w:val="026789"/>
          <w:sz w:val="20"/>
          <w:szCs w:val="20"/>
          <w:shd w:val="clear" w:color="auto" w:fill="FFFFFF"/>
        </w:rPr>
        <w:t>metadata_table_handles_opened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metadata_table_handles_closed</w:t>
      </w:r>
      <w:r>
        <w:rPr>
          <w:rFonts w:ascii="Helvetica" w:hAnsi="Helvetica" w:cs="Helvetica"/>
          <w:color w:val="000000"/>
          <w:sz w:val="21"/>
          <w:szCs w:val="21"/>
        </w:rPr>
        <w:t> counters, enter the following line in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section of the MySQL server configuration file.</w:t>
      </w:r>
    </w:p>
    <w:p w14:paraId="1464B9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73128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innodb_monitor_enable = module_recovery,metadata_table_handles_opened,metadata_table_handles_closed</w:t>
      </w:r>
    </w:p>
    <w:p w14:paraId="33F080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When enabling multiple counters or modules in a configuration file, specify the </w:t>
      </w:r>
      <w:hyperlink r:id="rId4050" w:anchor="sysvar_innodb_monitor_enable" w:history="1">
        <w:r>
          <w:rPr>
            <w:rStyle w:val="HTML1"/>
            <w:rFonts w:ascii="Courier New" w:hAnsi="Courier New" w:cs="Courier New"/>
            <w:b/>
            <w:bCs/>
            <w:color w:val="026789"/>
            <w:sz w:val="20"/>
            <w:szCs w:val="20"/>
            <w:shd w:val="clear" w:color="auto" w:fill="FFFFFF"/>
          </w:rPr>
          <w:t>innodb_monitor_enable</w:t>
        </w:r>
      </w:hyperlink>
      <w:r>
        <w:rPr>
          <w:rFonts w:ascii="Helvetica" w:hAnsi="Helvetica" w:cs="Helvetica"/>
          <w:color w:val="000000"/>
          <w:sz w:val="21"/>
          <w:szCs w:val="21"/>
        </w:rPr>
        <w:t> variable followed by counter and module names separated by a comma, as shown above. Only the </w:t>
      </w:r>
      <w:hyperlink r:id="rId4051" w:anchor="sysvar_innodb_monitor_enable" w:history="1">
        <w:r>
          <w:rPr>
            <w:rStyle w:val="HTML1"/>
            <w:rFonts w:ascii="Courier New" w:hAnsi="Courier New" w:cs="Courier New"/>
            <w:b/>
            <w:bCs/>
            <w:color w:val="026789"/>
            <w:sz w:val="20"/>
            <w:szCs w:val="20"/>
            <w:shd w:val="clear" w:color="auto" w:fill="FFFFFF"/>
          </w:rPr>
          <w:t>innodb_monitor_enable</w:t>
        </w:r>
      </w:hyperlink>
      <w:r>
        <w:rPr>
          <w:rFonts w:ascii="Helvetica" w:hAnsi="Helvetica" w:cs="Helvetica"/>
          <w:color w:val="000000"/>
          <w:sz w:val="21"/>
          <w:szCs w:val="21"/>
        </w:rPr>
        <w:t> variable can be used in a configuration file. The </w:t>
      </w:r>
      <w:hyperlink r:id="rId4052" w:anchor="sysvar_innodb_monitor_disable" w:history="1">
        <w:r>
          <w:rPr>
            <w:rStyle w:val="HTML1"/>
            <w:rFonts w:ascii="Courier New" w:hAnsi="Courier New" w:cs="Courier New"/>
            <w:b/>
            <w:bCs/>
            <w:color w:val="026789"/>
            <w:sz w:val="20"/>
            <w:szCs w:val="20"/>
            <w:shd w:val="clear" w:color="auto" w:fill="FFFFFF"/>
          </w:rPr>
          <w:t>innodb_monitor_disable</w:t>
        </w:r>
      </w:hyperlink>
      <w:r>
        <w:rPr>
          <w:rFonts w:ascii="Helvetica" w:hAnsi="Helvetica" w:cs="Helvetica"/>
          <w:color w:val="000000"/>
          <w:sz w:val="21"/>
          <w:szCs w:val="21"/>
        </w:rPr>
        <w:t> and </w:t>
      </w:r>
      <w:hyperlink r:id="rId4053" w:anchor="sysvar_innodb_monitor_reset" w:history="1">
        <w:r>
          <w:rPr>
            <w:rStyle w:val="HTML1"/>
            <w:rFonts w:ascii="Courier New" w:hAnsi="Courier New" w:cs="Courier New"/>
            <w:b/>
            <w:bCs/>
            <w:color w:val="026789"/>
            <w:sz w:val="20"/>
            <w:szCs w:val="20"/>
            <w:shd w:val="clear" w:color="auto" w:fill="FFFFFF"/>
          </w:rPr>
          <w:t>innodb_monitor_reset</w:t>
        </w:r>
      </w:hyperlink>
      <w:r>
        <w:rPr>
          <w:rFonts w:ascii="Helvetica" w:hAnsi="Helvetica" w:cs="Helvetica"/>
          <w:color w:val="000000"/>
          <w:sz w:val="21"/>
          <w:szCs w:val="21"/>
        </w:rPr>
        <w:t> variables are supported on the command line only.</w:t>
      </w:r>
    </w:p>
    <w:p w14:paraId="2C82852A"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263B615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each counter adds a degree of runtime overhead, use counters conservatively on production servers to diagnose specific issues or monitor specific functionality. A test or development server is recommended for more extensive use of counters.</w:t>
      </w:r>
    </w:p>
    <w:p w14:paraId="4F123294" w14:textId="77777777" w:rsidR="002E3214" w:rsidRDefault="002E3214" w:rsidP="002E3214">
      <w:pPr>
        <w:pStyle w:val="4"/>
        <w:rPr>
          <w:rFonts w:ascii="Helvetica" w:hAnsi="Helvetica" w:cs="Helvetica"/>
          <w:color w:val="000000"/>
          <w:szCs w:val="24"/>
        </w:rPr>
      </w:pPr>
      <w:bookmarkStart w:id="1244" w:name="idm46383420137248"/>
      <w:bookmarkEnd w:id="1244"/>
      <w:r>
        <w:rPr>
          <w:rFonts w:ascii="Helvetica" w:hAnsi="Helvetica" w:cs="Helvetica"/>
          <w:color w:val="000000"/>
        </w:rPr>
        <w:t>Counters</w:t>
      </w:r>
    </w:p>
    <w:p w14:paraId="082B27C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list of available counters is subject to change. Query the </w:t>
      </w:r>
      <w:hyperlink r:id="rId4054"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INFORMATION_SCHEMA.INNODB_METRICS</w:t>
        </w:r>
      </w:hyperlink>
      <w:r>
        <w:rPr>
          <w:rFonts w:ascii="Helvetica" w:hAnsi="Helvetica" w:cs="Helvetica"/>
          <w:color w:val="000000"/>
          <w:sz w:val="21"/>
          <w:szCs w:val="21"/>
        </w:rPr>
        <w:t> table for counters available in your MySQL server version.</w:t>
      </w:r>
    </w:p>
    <w:p w14:paraId="7AA249E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counters enabled by default correspond to those shown in </w:t>
      </w:r>
      <w:hyperlink r:id="rId4055"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Counters shown in </w:t>
      </w:r>
      <w:hyperlink r:id="rId4056"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are always enabled at a system level but can be disable for the </w:t>
      </w:r>
      <w:hyperlink r:id="rId4057"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Counter status is not persistent. Unless configured otherwise, counters revert to their default enabled or disabled status when the server is restarted.</w:t>
      </w:r>
    </w:p>
    <w:p w14:paraId="3EFABEE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run programs that would be affected by the addition or removal of counters, it is recommended that you review the releases notes and query the </w:t>
      </w:r>
      <w:hyperlink r:id="rId4058"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to identify those changes as part of your upgrade process.</w:t>
      </w:r>
    </w:p>
    <w:p w14:paraId="347A41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subsystem, status FROM INFORMATION_SCHEMA.INNODB_METRICS ORDER BY NAME;</w:t>
      </w:r>
    </w:p>
    <w:p w14:paraId="5124B5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594C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subsystem           | status   |</w:t>
      </w:r>
    </w:p>
    <w:p w14:paraId="64DA1C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8645E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adaptive_hash_pages_added                | adaptive_hash_index | disabled |</w:t>
      </w:r>
    </w:p>
    <w:p w14:paraId="2035AD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adaptive_hash_pages_removed              | adaptive_hash_index | disabled |</w:t>
      </w:r>
    </w:p>
    <w:p w14:paraId="464273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adaptive_hash_rows_added                 | adaptive_hash_index | disabled |</w:t>
      </w:r>
    </w:p>
    <w:p w14:paraId="7E5192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adaptive_hash_rows_deleted_no_hash_entry | adaptive_hash_index | disabled |</w:t>
      </w:r>
    </w:p>
    <w:p w14:paraId="1A6C3E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adaptive_hash_rows_removed               | adaptive_hash_index | disabled |</w:t>
      </w:r>
    </w:p>
    <w:p w14:paraId="45B18C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adaptive_hash_rows_updated               | adaptive_hash_index | disabled |</w:t>
      </w:r>
    </w:p>
    <w:p w14:paraId="4761F8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adaptive_hash_searches                   | adaptive_hash_index | enabled  |</w:t>
      </w:r>
    </w:p>
    <w:p w14:paraId="148007E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adaptive_hash_searches_btree             | adaptive_hash_index | enabled  |</w:t>
      </w:r>
    </w:p>
    <w:p w14:paraId="0EBCFA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buffer_data_reads                        | buffer              | enabled  |</w:t>
      </w:r>
    </w:p>
    <w:p w14:paraId="02DED2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buffer_data_written                      | buffer              | enabled  |</w:t>
      </w:r>
    </w:p>
    <w:p w14:paraId="394701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                    | buffer              | disabled |</w:t>
      </w:r>
    </w:p>
    <w:p w14:paraId="741E47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buffer_flush_adaptive_avg_pass           | buffer              | disabled |</w:t>
      </w:r>
    </w:p>
    <w:p w14:paraId="48AB26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buffer_flush_adaptive_avg_time_est       | buffer              | disabled |</w:t>
      </w:r>
    </w:p>
    <w:p w14:paraId="68F538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buffer_flush_adaptive_avg_time_slot      | buffer              | disabled |</w:t>
      </w:r>
    </w:p>
    <w:p w14:paraId="228F87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buffer_flush_adaptive_avg_time_thread    | buffer              | disabled |</w:t>
      </w:r>
    </w:p>
    <w:p w14:paraId="776054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buffer_flush_adaptive_pages              | buffer              | disabled |</w:t>
      </w:r>
    </w:p>
    <w:p w14:paraId="458F80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buffer_flush_adaptive_total_pages        | buffer              | disabled |</w:t>
      </w:r>
    </w:p>
    <w:p w14:paraId="2D4AC04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buffer_flush_avg_page_rate               | buffer              | disabled |</w:t>
      </w:r>
    </w:p>
    <w:p w14:paraId="27BF5A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buffer_flush_avg_pass                    | buffer              | disabled |</w:t>
      </w:r>
    </w:p>
    <w:p w14:paraId="72EDB08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buffer_flush_avg_time                    | buffer              | disabled |</w:t>
      </w:r>
    </w:p>
    <w:p w14:paraId="23994FA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buffer_flush_background                  | buffer              | disabled |</w:t>
      </w:r>
    </w:p>
    <w:p w14:paraId="4B90BC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buffer_flush_background_pages            | buffer              | disabled |</w:t>
      </w:r>
    </w:p>
    <w:p w14:paraId="0AA0A6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buffer_flush_background_total_pages      | buffer              | disabled |</w:t>
      </w:r>
    </w:p>
    <w:p w14:paraId="502C098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buffer_flush_batches                     | buffer              | disabled |</w:t>
      </w:r>
    </w:p>
    <w:p w14:paraId="447627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buffer_flush_batch_num_scan              | buffer              | disabled |</w:t>
      </w:r>
    </w:p>
    <w:p w14:paraId="03DA3B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buffer_flush_batch_pages                 | buffer              | disabled |</w:t>
      </w:r>
    </w:p>
    <w:p w14:paraId="662B6C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buffer_flush_batch_scanned               | buffer              | disabled |</w:t>
      </w:r>
    </w:p>
    <w:p w14:paraId="2AF554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buffer_flush_batch_scanned_per_call      | buffer              | disabled |</w:t>
      </w:r>
    </w:p>
    <w:p w14:paraId="20C91D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buffer_flush_batch_total_pages           | buffer              | disabled |</w:t>
      </w:r>
    </w:p>
    <w:p w14:paraId="5E81C5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buffer_flush_lsn_avg_rate                | buffer              | disabled |</w:t>
      </w:r>
    </w:p>
    <w:p w14:paraId="336FC7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buffer_flush_neighbor                    | buffer              | disabled |</w:t>
      </w:r>
    </w:p>
    <w:p w14:paraId="624C0B8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buffer_flush_neighbor_pages              | buffer              | disabled |</w:t>
      </w:r>
    </w:p>
    <w:p w14:paraId="1A63A9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buffer_flush_neighbor_total_pages        | buffer              | disabled |</w:t>
      </w:r>
    </w:p>
    <w:p w14:paraId="7C5F750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buffer_flush_n_to_flush_by_age           | buffer              | disabled |</w:t>
      </w:r>
    </w:p>
    <w:p w14:paraId="751963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buffer_flush_n_to_flush_requested        | buffer              | disabled |</w:t>
      </w:r>
    </w:p>
    <w:p w14:paraId="6A0793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buffer_flush_pct_for_dirty               | buffer              | disabled |</w:t>
      </w:r>
    </w:p>
    <w:p w14:paraId="3FA9E6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buffer_flush_pct_for_lsn                 | buffer              | disabled |</w:t>
      </w:r>
    </w:p>
    <w:p w14:paraId="73F9E9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buffer_flush_sync                        | buffer              | disabled |</w:t>
      </w:r>
    </w:p>
    <w:p w14:paraId="557C97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buffer_flush_sync_pages                  | buffer              | disabled |</w:t>
      </w:r>
    </w:p>
    <w:p w14:paraId="27CAC7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buffer_flush_sync_total_pages            | buffer              | disabled |</w:t>
      </w:r>
    </w:p>
    <w:p w14:paraId="295C35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buffer_flush_sync_waits                  | buffer              | disabled |</w:t>
      </w:r>
    </w:p>
    <w:p w14:paraId="518446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buffer_LRU_batches_evict                 | buffer              | disabled |</w:t>
      </w:r>
    </w:p>
    <w:p w14:paraId="5A964F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buffer_LRU_batches_flush                 | buffer              | disabled |</w:t>
      </w:r>
    </w:p>
    <w:p w14:paraId="5386FA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buffer_LRU_batch_evict_pages             | buffer              | disabled |</w:t>
      </w:r>
    </w:p>
    <w:p w14:paraId="7C3A0C5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buffer_LRU_batch_evict_total_pages       | buffer              | disabled |</w:t>
      </w:r>
    </w:p>
    <w:p w14:paraId="59F913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buffer_LRU_batch_flush_avg_pass          | buffer              | disabled |</w:t>
      </w:r>
    </w:p>
    <w:p w14:paraId="4367DC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buffer_LRU_batch_flush_avg_time_est      | buffer              | disabled |</w:t>
      </w:r>
    </w:p>
    <w:p w14:paraId="02802A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buffer_LRU_batch_flush_avg_time_slot     | buffer              | disabled |</w:t>
      </w:r>
    </w:p>
    <w:p w14:paraId="09D9F0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buffer_LRU_batch_flush_avg_time_thread   | buffer              | disabled |</w:t>
      </w:r>
    </w:p>
    <w:p w14:paraId="08DE707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buffer_LRU_batch_flush_pages             | buffer              | disabled |</w:t>
      </w:r>
    </w:p>
    <w:p w14:paraId="588E73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buffer_LRU_batch_flush_total_pages       | buffer              | disabled |</w:t>
      </w:r>
    </w:p>
    <w:p w14:paraId="6BEAEE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buffer_LRU_batch_num_scan                | buffer              | disabled |</w:t>
      </w:r>
    </w:p>
    <w:p w14:paraId="2EC8C1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buffer_LRU_batch_scanned                 | buffer              | disabled |</w:t>
      </w:r>
    </w:p>
    <w:p w14:paraId="66BA14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buffer_LRU_batch_scanned_per_call        | buffer              | disabled |</w:t>
      </w:r>
    </w:p>
    <w:p w14:paraId="0BB48E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buffer_LRU_get_free_loops                | buffer              | disabled |</w:t>
      </w:r>
    </w:p>
    <w:p w14:paraId="28BAF8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buffer_LRU_get_free_search               | Buffer              | disabled |</w:t>
      </w:r>
    </w:p>
    <w:p w14:paraId="27D33D9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buffer_LRU_get_free_waits                | buffer              | disabled |</w:t>
      </w:r>
    </w:p>
    <w:p w14:paraId="6DEEB1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buffer_LRU_search_num_scan               | buffer              | disabled |</w:t>
      </w:r>
    </w:p>
    <w:p w14:paraId="791B9D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buffer_LRU_search_scanned                | buffer              | disabled |</w:t>
      </w:r>
    </w:p>
    <w:p w14:paraId="337799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buffer_LRU_search_scanned_per_call       | buffer              | disabled |</w:t>
      </w:r>
    </w:p>
    <w:p w14:paraId="0E4EE3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buffer_LRU_single_flush_failure_count    | Buffer              | disabled |</w:t>
      </w:r>
    </w:p>
    <w:p w14:paraId="036F10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buffer_LRU_single_flush_num_scan         | buffer              | disabled |</w:t>
      </w:r>
    </w:p>
    <w:p w14:paraId="56DB59E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buffer_LRU_single_flush_scanned          | buffer              | disabled |</w:t>
      </w:r>
    </w:p>
    <w:p w14:paraId="3813BF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buffer_LRU_single_flush_scanned_per_call | buffer              | disabled |</w:t>
      </w:r>
    </w:p>
    <w:p w14:paraId="68B930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buffer_LRU_unzip_search_num_scan         | buffer              | disabled |</w:t>
      </w:r>
    </w:p>
    <w:p w14:paraId="2374D5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buffer_LRU_unzip_search_scanned          | buffer              | disabled |</w:t>
      </w:r>
    </w:p>
    <w:p w14:paraId="542B04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buffer_LRU_unzip_search_scanned_per_call | buffer              | disabled |</w:t>
      </w:r>
    </w:p>
    <w:p w14:paraId="1147D67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buffer_pages_created                     | buffer              | enabled  |</w:t>
      </w:r>
    </w:p>
    <w:p w14:paraId="0BFC83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buffer_pages_read                        | buffer              | enabled  |</w:t>
      </w:r>
    </w:p>
    <w:p w14:paraId="71423D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buffer_pages_written                     | buffer              | enabled  |</w:t>
      </w:r>
    </w:p>
    <w:p w14:paraId="1530E4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buffer_page_read_blob                    | buffer_page_io      | disabled |</w:t>
      </w:r>
    </w:p>
    <w:p w14:paraId="0FAD5D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buffer_page_read_fsp_hdr                 | buffer_page_io      | disabled |</w:t>
      </w:r>
    </w:p>
    <w:p w14:paraId="08F051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buffer_page_read_ibuf_bitmap             | buffer_page_io      | disabled |</w:t>
      </w:r>
    </w:p>
    <w:p w14:paraId="0685B5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buffer_page_read_ibuf_free_list          | buffer_page_io      | disabled |</w:t>
      </w:r>
    </w:p>
    <w:p w14:paraId="5287DC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buffer_page_read_index_ibuf_leaf         | buffer_page_io      | disabled |</w:t>
      </w:r>
    </w:p>
    <w:p w14:paraId="4124E7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buffer_page_read_index_ibuf_non_leaf     | buffer_page_io      | disabled |</w:t>
      </w:r>
    </w:p>
    <w:p w14:paraId="3FDDE13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buffer_page_read_index_inode             | buffer_page_io      | disabled |</w:t>
      </w:r>
    </w:p>
    <w:p w14:paraId="3E14EB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buffer_page_read_index_leaf              | buffer_page_io      | disabled |</w:t>
      </w:r>
    </w:p>
    <w:p w14:paraId="439560F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buffer_page_read_index_non_leaf          | buffer_page_io      | disabled |</w:t>
      </w:r>
    </w:p>
    <w:p w14:paraId="54B4CC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buffer_page_read_other                   | buffer_page_io      | disabled |</w:t>
      </w:r>
    </w:p>
    <w:p w14:paraId="37143B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buffer_page_read_system_page             | buffer_page_io      | disabled |</w:t>
      </w:r>
    </w:p>
    <w:p w14:paraId="1E4A1A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buffer_page_read_trx_system              | buffer_page_io      | disabled |</w:t>
      </w:r>
    </w:p>
    <w:p w14:paraId="1BE1D2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buffer_page_read_undo_log                | buffer_page_io      | disabled |</w:t>
      </w:r>
    </w:p>
    <w:p w14:paraId="41668F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buffer_page_read_xdes                    | buffer_page_io      | disabled |</w:t>
      </w:r>
    </w:p>
    <w:p w14:paraId="169AA4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buffer_page_read_zblob                   | buffer_page_io      | disabled |</w:t>
      </w:r>
    </w:p>
    <w:p w14:paraId="459BBA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buffer_page_read_zblob2                  | buffer_page_io      | disabled |</w:t>
      </w:r>
    </w:p>
    <w:p w14:paraId="024D15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buffer_page_written_blob                 | buffer_page_io      | disabled |</w:t>
      </w:r>
    </w:p>
    <w:p w14:paraId="624B8B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buffer_page_written_fsp_hdr              | buffer_page_io      | disabled |</w:t>
      </w:r>
    </w:p>
    <w:p w14:paraId="074043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buffer_page_written_ibuf_bitmap          | buffer_page_io      | disabled |</w:t>
      </w:r>
    </w:p>
    <w:p w14:paraId="475AE2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buffer_page_written_ibuf_free_list       | buffer_page_io      | disabled |</w:t>
      </w:r>
    </w:p>
    <w:p w14:paraId="04C1B8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buffer_page_written_index_ibuf_leaf      | buffer_page_io      | disabled |</w:t>
      </w:r>
    </w:p>
    <w:p w14:paraId="16DA9A1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buffer_page_written_index_ibuf_non_leaf  | buffer_page_io      | disabled |</w:t>
      </w:r>
    </w:p>
    <w:p w14:paraId="5B5618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buffer_page_written_index_inode          | buffer_page_io      | disabled |</w:t>
      </w:r>
    </w:p>
    <w:p w14:paraId="10E897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buffer_page_written_index_leaf           | buffer_page_io      | disabled |</w:t>
      </w:r>
    </w:p>
    <w:p w14:paraId="460A2B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buffer_page_written_index_non_leaf       | buffer_page_io      | disabled |</w:t>
      </w:r>
    </w:p>
    <w:p w14:paraId="0F3A5B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buffer_page_written_other                | buffer_page_io      | disabled |</w:t>
      </w:r>
    </w:p>
    <w:p w14:paraId="4CD7D4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buffer_page_written_system_page          | buffer_page_io      | disabled |</w:t>
      </w:r>
    </w:p>
    <w:p w14:paraId="0EEF7C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buffer_page_written_trx_system           | buffer_page_io      | disabled |</w:t>
      </w:r>
    </w:p>
    <w:p w14:paraId="14946C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buffer_page_written_undo_log             | buffer_page_io      | disabled |</w:t>
      </w:r>
    </w:p>
    <w:p w14:paraId="1D1990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buffer_page_written_xdes                 | buffer_page_io      | disabled |</w:t>
      </w:r>
    </w:p>
    <w:p w14:paraId="78CC10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buffer_page_written_zblob                | buffer_page_io      | disabled |</w:t>
      </w:r>
    </w:p>
    <w:p w14:paraId="47A4A19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buffer_page_written_zblob2               | buffer_page_io      | disabled |</w:t>
      </w:r>
    </w:p>
    <w:p w14:paraId="11D7A4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buffer_pool_bytes_data                   | buffer              | enabled  |</w:t>
      </w:r>
    </w:p>
    <w:p w14:paraId="18C9C92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buffer_pool_bytes_dirty                  | buffer              | enabled  |</w:t>
      </w:r>
    </w:p>
    <w:p w14:paraId="10367B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buffer_pool_pages_data                   | buffer              | enabled  |</w:t>
      </w:r>
    </w:p>
    <w:p w14:paraId="1521C0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buffer_pool_pages_dirty                  | buffer              | enabled  |</w:t>
      </w:r>
    </w:p>
    <w:p w14:paraId="4AE6A2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buffer_pool_pages_free                   | buffer              | enabled  |</w:t>
      </w:r>
    </w:p>
    <w:p w14:paraId="0CFC5C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buffer_pool_pages_misc                   | buffer              | enabled  |</w:t>
      </w:r>
    </w:p>
    <w:p w14:paraId="48822CD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buffer_pool_pages_total                  | buffer              | enabled  |</w:t>
      </w:r>
    </w:p>
    <w:p w14:paraId="45004A8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buffer_pool_reads                        | buffer              | enabled  |</w:t>
      </w:r>
    </w:p>
    <w:p w14:paraId="37378C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buffer_pool_read_ahead                   | buffer              | enabled  |</w:t>
      </w:r>
    </w:p>
    <w:p w14:paraId="6909C5E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buffer_pool_read_ahead_evicted           | buffer              | enabled  |</w:t>
      </w:r>
    </w:p>
    <w:p w14:paraId="36FB3A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buffer_pool_read_requests                | buffer              | enabled  |</w:t>
      </w:r>
    </w:p>
    <w:p w14:paraId="5EED7D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buffer_pool_size                         | server              | enabled  |</w:t>
      </w:r>
    </w:p>
    <w:p w14:paraId="57EBCD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buffer_pool_wait_free                    | buffer              | enabled  |</w:t>
      </w:r>
    </w:p>
    <w:p w14:paraId="0C41517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buffer_pool_write_requests               | buffer              | enabled  |</w:t>
      </w:r>
    </w:p>
    <w:p w14:paraId="40DEE85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compression_pad_decrements               | compression         | disabled |</w:t>
      </w:r>
    </w:p>
    <w:p w14:paraId="428549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compression_pad_increments               | compression         | disabled |</w:t>
      </w:r>
    </w:p>
    <w:p w14:paraId="0E5F78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compress_pages_compressed                | compression         | disabled |</w:t>
      </w:r>
    </w:p>
    <w:p w14:paraId="7F9CAC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compress_pages_decompressed              | compression         | disabled |</w:t>
      </w:r>
    </w:p>
    <w:p w14:paraId="3880FA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ddl_background_drop_indexes              | ddl                 | disabled |</w:t>
      </w:r>
    </w:p>
    <w:p w14:paraId="4721D4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ddl_background_drop_tables               | ddl                 | disabled |</w:t>
      </w:r>
    </w:p>
    <w:p w14:paraId="77DA5B4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ddl_log_file_alter_table                 | ddl                 | disabled |</w:t>
      </w:r>
    </w:p>
    <w:p w14:paraId="0EED5D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ddl_online_create_index                  | ddl                 | disabled |</w:t>
      </w:r>
    </w:p>
    <w:p w14:paraId="43358B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ddl_pending_alter_table                  | ddl                 | disabled |</w:t>
      </w:r>
    </w:p>
    <w:p w14:paraId="783650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ddl_sort_file_alter_table                | ddl                 | disabled |</w:t>
      </w:r>
    </w:p>
    <w:p w14:paraId="56C1AAC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dml_deletes                              | dml                 | enabled  |</w:t>
      </w:r>
    </w:p>
    <w:p w14:paraId="5EC17B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dml_inserts                              | dml                 | enabled  |</w:t>
      </w:r>
    </w:p>
    <w:p w14:paraId="3FAA89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dml_reads                                | dml                 | disabled |</w:t>
      </w:r>
    </w:p>
    <w:p w14:paraId="0C56C0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dml_updates                              | dml                 | enabled  |</w:t>
      </w:r>
    </w:p>
    <w:p w14:paraId="7714B6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file_num_open_files                      | file_system         | enabled  |</w:t>
      </w:r>
    </w:p>
    <w:p w14:paraId="70A4A62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                              | change_buffer       | enabled  |</w:t>
      </w:r>
    </w:p>
    <w:p w14:paraId="778667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ibuf_merges_delete                       | change_buffer       | enabled  |</w:t>
      </w:r>
    </w:p>
    <w:p w14:paraId="7A4CE5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ibuf_merges_delete_mark                  | change_buffer       | enabled  |</w:t>
      </w:r>
    </w:p>
    <w:p w14:paraId="72FA3A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ibuf_merges_discard_delete               | change_buffer       | enabled  |</w:t>
      </w:r>
    </w:p>
    <w:p w14:paraId="049D19D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ibuf_merges_discard_delete_mark          | change_buffer       | enabled  |</w:t>
      </w:r>
    </w:p>
    <w:p w14:paraId="19F5E9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ibuf_merges_discard_insert               | change_buffer       | enabled  |</w:t>
      </w:r>
    </w:p>
    <w:p w14:paraId="0A0454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ibuf_merges_insert                       | change_buffer       | enabled  |</w:t>
      </w:r>
    </w:p>
    <w:p w14:paraId="631BC3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ibuf_size                                | change_buffer       | enabled  |</w:t>
      </w:r>
    </w:p>
    <w:p w14:paraId="3B1EBC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icp_attempts                             | icp                 | disabled |</w:t>
      </w:r>
    </w:p>
    <w:p w14:paraId="252AC3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icp_match                                | icp                 | disabled |</w:t>
      </w:r>
    </w:p>
    <w:p w14:paraId="7498AE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icp_no_match                             | icp                 | disabled |</w:t>
      </w:r>
    </w:p>
    <w:p w14:paraId="206586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icp_out_of_range                         | icp                 | disabled |</w:t>
      </w:r>
    </w:p>
    <w:p w14:paraId="71E73F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index_page_discards                      | index               | disabled |</w:t>
      </w:r>
    </w:p>
    <w:p w14:paraId="4F89D20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index_page_merge_attempts                | index               | disabled |</w:t>
      </w:r>
    </w:p>
    <w:p w14:paraId="754C5C1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index_page_merge_successful              | index               | disabled |</w:t>
      </w:r>
    </w:p>
    <w:p w14:paraId="0D75EB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index_page_reorg_attempts                | index               | disabled |</w:t>
      </w:r>
    </w:p>
    <w:p w14:paraId="7FEA6E9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index_page_reorg_successful              | index               | disabled |</w:t>
      </w:r>
    </w:p>
    <w:p w14:paraId="5FA2A8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index_page_splits                        | index               | disabled |</w:t>
      </w:r>
    </w:p>
    <w:p w14:paraId="7E20349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innodb_activity_count                    | server              | enabled  |</w:t>
      </w:r>
    </w:p>
    <w:p w14:paraId="348F81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innodb_background_drop_table_usec        | server              | disabled |</w:t>
      </w:r>
    </w:p>
    <w:p w14:paraId="006D4E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innodb_checkpoint_usec                   | server              | disabled |</w:t>
      </w:r>
    </w:p>
    <w:p w14:paraId="7C6235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innodb_dblwr_pages_written               | server              | enabled  |</w:t>
      </w:r>
    </w:p>
    <w:p w14:paraId="5EB77C3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innodb_dblwr_writes                      | server              | enabled  |</w:t>
      </w:r>
    </w:p>
    <w:p w14:paraId="40249D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innodb_dict_lru_count                    | server              | disabled |</w:t>
      </w:r>
    </w:p>
    <w:p w14:paraId="57C868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innodb_dict_lru_usec                     | server              | disabled |</w:t>
      </w:r>
    </w:p>
    <w:p w14:paraId="3E5222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innodb_ibuf_merge_usec                   | server              | disabled |</w:t>
      </w:r>
    </w:p>
    <w:p w14:paraId="6FF8D4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innodb_log_flush_usec                    | server              | disabled |</w:t>
      </w:r>
    </w:p>
    <w:p w14:paraId="37EFD3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innodb_master_active_loops               | server              | disabled |</w:t>
      </w:r>
    </w:p>
    <w:p w14:paraId="068D09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innodb_master_idle_loops                 | server              | disabled |</w:t>
      </w:r>
    </w:p>
    <w:p w14:paraId="6BBCF3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innodb_master_purge_usec                 | server              | disabled |</w:t>
      </w:r>
    </w:p>
    <w:p w14:paraId="4AD4930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innodb_master_thread_sleeps              | server              | disabled |</w:t>
      </w:r>
    </w:p>
    <w:p w14:paraId="5818CD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innodb_mem_validate_usec                 | server              | disabled |</w:t>
      </w:r>
    </w:p>
    <w:p w14:paraId="4A8717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innodb_page_size                         | server              | enabled  |</w:t>
      </w:r>
    </w:p>
    <w:p w14:paraId="3B9A57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innodb_rwlock_sx_os_waits                | server              | enabled  |</w:t>
      </w:r>
    </w:p>
    <w:p w14:paraId="2B2693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innodb_rwlock_sx_spin_rounds             | server              | enabled  |</w:t>
      </w:r>
    </w:p>
    <w:p w14:paraId="020050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innodb_rwlock_sx_spin_waits              | server              | enabled  |</w:t>
      </w:r>
    </w:p>
    <w:p w14:paraId="6125A6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innodb_rwlock_s_os_waits                 | server              | enabled  |</w:t>
      </w:r>
    </w:p>
    <w:p w14:paraId="7C79AE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innodb_rwlock_s_spin_rounds              | server              | enabled  |</w:t>
      </w:r>
    </w:p>
    <w:p w14:paraId="632FC8F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innodb_rwlock_s_spin_waits               | server              | enabled  |</w:t>
      </w:r>
    </w:p>
    <w:p w14:paraId="3B3C9D2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innodb_rwlock_x_os_waits                 | server              | enabled  |</w:t>
      </w:r>
    </w:p>
    <w:p w14:paraId="1F6554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innodb_rwlock_x_spin_rounds              | server              | enabled  |</w:t>
      </w:r>
    </w:p>
    <w:p w14:paraId="0D761D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innodb_rwlock_x_spin_waits               | server              | enabled  |</w:t>
      </w:r>
    </w:p>
    <w:p w14:paraId="075D12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lock_deadlocks                           | lock                | enabled  |</w:t>
      </w:r>
    </w:p>
    <w:p w14:paraId="189A6E4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lock_rec_locks                           | lock                | disabled |</w:t>
      </w:r>
    </w:p>
    <w:p w14:paraId="77851D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lock_rec_lock_created                    | lock                | disabled |</w:t>
      </w:r>
    </w:p>
    <w:p w14:paraId="48C554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lock_rec_lock_removed                    | lock                | disabled |</w:t>
      </w:r>
    </w:p>
    <w:p w14:paraId="5542D8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lock_rec_lock_requests                   | lock                | disabled |</w:t>
      </w:r>
    </w:p>
    <w:p w14:paraId="008B544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lock_rec_lock_waits                      | lock                | disabled |</w:t>
      </w:r>
    </w:p>
    <w:p w14:paraId="7C2BFC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lock_row_lock_current_waits              | lock                | enabled  |</w:t>
      </w:r>
    </w:p>
    <w:p w14:paraId="3E7478D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lock_row_lock_time                       | lock                | enabled  |</w:t>
      </w:r>
    </w:p>
    <w:p w14:paraId="154DE4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lock_row_lock_time_avg                   | lock                | enabled  |</w:t>
      </w:r>
    </w:p>
    <w:p w14:paraId="68381C3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lock_row_lock_time_max                   | lock                | enabled  |</w:t>
      </w:r>
    </w:p>
    <w:p w14:paraId="4B9E6F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lock_row_lock_waits                      | lock                | enabled  |</w:t>
      </w:r>
    </w:p>
    <w:p w14:paraId="18218F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lock_table_locks                         | lock                | disabled |</w:t>
      </w:r>
    </w:p>
    <w:p w14:paraId="5A93C4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lock_table_lock_created                  | lock                | disabled |</w:t>
      </w:r>
    </w:p>
    <w:p w14:paraId="71F31F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lock_table_lock_removed                  | lock                | disabled |</w:t>
      </w:r>
    </w:p>
    <w:p w14:paraId="171248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lock_table_lock_waits                    | lock                | disabled |</w:t>
      </w:r>
    </w:p>
    <w:p w14:paraId="337AC3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lock_timeouts                            | lock                | enabled  |</w:t>
      </w:r>
    </w:p>
    <w:p w14:paraId="07B7719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log_checkpoints                          | recovery            | disabled |</w:t>
      </w:r>
    </w:p>
    <w:p w14:paraId="238D4B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log_lsn_buf_pool_oldest                  | recovery            | disabled |</w:t>
      </w:r>
    </w:p>
    <w:p w14:paraId="7E9A31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log_lsn_checkpoint_age                   | recovery            | disabled |</w:t>
      </w:r>
    </w:p>
    <w:p w14:paraId="7C58C5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log_lsn_current                          | recovery            | disabled |</w:t>
      </w:r>
    </w:p>
    <w:p w14:paraId="7496AF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log_lsn_last_checkpoint                  | recovery            | disabled |</w:t>
      </w:r>
    </w:p>
    <w:p w14:paraId="53D8DF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log_lsn_last_flush                       | recovery            | disabled |</w:t>
      </w:r>
    </w:p>
    <w:p w14:paraId="41F0FB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log_max_modified_age_async               | recovery            | disabled |</w:t>
      </w:r>
    </w:p>
    <w:p w14:paraId="54F386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log_max_modified_age_sync                | recovery            | disabled |</w:t>
      </w:r>
    </w:p>
    <w:p w14:paraId="1D8412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log_num_log_io                           | recovery            | disabled |</w:t>
      </w:r>
    </w:p>
    <w:p w14:paraId="6EB8CB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log_padded                               | recovery            | enabled  |</w:t>
      </w:r>
    </w:p>
    <w:p w14:paraId="42768B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log_pending_checkpoint_writes            | recovery            | disabled |</w:t>
      </w:r>
    </w:p>
    <w:p w14:paraId="58DBC1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log_pending_log_flushes                  | recovery            | disabled |</w:t>
      </w:r>
    </w:p>
    <w:p w14:paraId="01AD78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log_waits                                | recovery            | enabled  |</w:t>
      </w:r>
    </w:p>
    <w:p w14:paraId="76EFCB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log_writes                               | recovery            | enabled  |</w:t>
      </w:r>
    </w:p>
    <w:p w14:paraId="686191E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log_write_requests                       | recovery            | enabled  |</w:t>
      </w:r>
    </w:p>
    <w:p w14:paraId="02284B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metadata_table_handles_closed            | metadata            | disabled |</w:t>
      </w:r>
    </w:p>
    <w:p w14:paraId="5EF77A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metadata_table_handles_opened            | metadata            | disabled |</w:t>
      </w:r>
    </w:p>
    <w:p w14:paraId="57275C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metadata_table_reference_count           | metadata            | disabled |</w:t>
      </w:r>
    </w:p>
    <w:p w14:paraId="1C10F94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os_data_fsyncs                           | os                  | enabled  |</w:t>
      </w:r>
    </w:p>
    <w:p w14:paraId="523881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os_data_reads                            | os                  | enabled  |</w:t>
      </w:r>
    </w:p>
    <w:p w14:paraId="5CC22C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os_data_writes                           | os                  | enabled  |</w:t>
      </w:r>
    </w:p>
    <w:p w14:paraId="202ECE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os_log_bytes_written                     | os                  | enabled  |</w:t>
      </w:r>
    </w:p>
    <w:p w14:paraId="3EA1BA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os_log_fsyncs                            | os                  | enabled  |</w:t>
      </w:r>
    </w:p>
    <w:p w14:paraId="5D818A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os_log_pending_fsyncs                    | os                  | enabled  |</w:t>
      </w:r>
    </w:p>
    <w:p w14:paraId="4D9DE7F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os_log_pending_writes                    | os                  | enabled  |</w:t>
      </w:r>
    </w:p>
    <w:p w14:paraId="3DD7C0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os_pending_reads                         | os                  | disabled |</w:t>
      </w:r>
    </w:p>
    <w:p w14:paraId="18ED83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os_pending_writes                        | os                  | disabled |</w:t>
      </w:r>
    </w:p>
    <w:p w14:paraId="6AD545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purge_del_mark_records                   | purge               | disabled |</w:t>
      </w:r>
    </w:p>
    <w:p w14:paraId="12DAFA7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purge_dml_delay_usec                     | purge               | disabled |</w:t>
      </w:r>
    </w:p>
    <w:p w14:paraId="75C838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purge_invoked                            | purge               | disabled |</w:t>
      </w:r>
    </w:p>
    <w:p w14:paraId="1D1AE5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purge_resume_count                       | purge               | disabled |</w:t>
      </w:r>
    </w:p>
    <w:p w14:paraId="2BDF47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purge_stop_count                         | purge               | disabled |</w:t>
      </w:r>
    </w:p>
    <w:p w14:paraId="2FB3E0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purge_undo_log_pages                     | purge               | disabled |</w:t>
      </w:r>
    </w:p>
    <w:p w14:paraId="22A9577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purge_upd_exist_or_extern_records        | purge               | disabled |</w:t>
      </w:r>
    </w:p>
    <w:p w14:paraId="558DE4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trx_active_transactions                  | transaction         | disabled |</w:t>
      </w:r>
    </w:p>
    <w:p w14:paraId="3F783C3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trx_commits_insert_update                | transaction         | disabled |</w:t>
      </w:r>
    </w:p>
    <w:p w14:paraId="02A9D8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trx_nl_ro_commits                        | transaction         | disabled |</w:t>
      </w:r>
    </w:p>
    <w:p w14:paraId="48D42F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trx_rollbacks                            | transaction         | disabled |</w:t>
      </w:r>
    </w:p>
    <w:p w14:paraId="0F1D8B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trx_rollbacks_savepoint                  | transaction         | disabled |</w:t>
      </w:r>
    </w:p>
    <w:p w14:paraId="7B7A71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trx_rollback_active                      | transaction         | disabled |</w:t>
      </w:r>
    </w:p>
    <w:p w14:paraId="23565A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trx_ro_commits                           | transaction         | disabled |</w:t>
      </w:r>
    </w:p>
    <w:p w14:paraId="42C842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trx_rseg_current_size                    | transaction         | disabled |</w:t>
      </w:r>
    </w:p>
    <w:p w14:paraId="17A10E0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trx_rseg_history_len                     | transaction         | enabled  |</w:t>
      </w:r>
    </w:p>
    <w:p w14:paraId="18A2DD8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trx_rw_commits                           | transaction         | disabled |</w:t>
      </w:r>
    </w:p>
    <w:p w14:paraId="3B1A7C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trx_undo_slots_cached                    | transaction         | disabled |</w:t>
      </w:r>
    </w:p>
    <w:p w14:paraId="0220AA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trx_undo_slots_used                      | transaction         | disabled |</w:t>
      </w:r>
    </w:p>
    <w:p w14:paraId="3A3471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EC583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235 rows in set (0.01 sec)</w:t>
      </w:r>
    </w:p>
    <w:p w14:paraId="6E0034E0" w14:textId="77777777" w:rsidR="002E3214" w:rsidRDefault="002E3214" w:rsidP="002E3214">
      <w:pPr>
        <w:pStyle w:val="4"/>
        <w:rPr>
          <w:rFonts w:ascii="Helvetica" w:hAnsi="Helvetica" w:cs="Helvetica"/>
          <w:color w:val="000000"/>
          <w:szCs w:val="24"/>
        </w:rPr>
      </w:pPr>
      <w:bookmarkStart w:id="1245" w:name="idm46383598761504"/>
      <w:bookmarkEnd w:id="1245"/>
      <w:r>
        <w:rPr>
          <w:rFonts w:ascii="Helvetica" w:hAnsi="Helvetica" w:cs="Helvetica"/>
          <w:color w:val="000000"/>
        </w:rPr>
        <w:t>Counter Modules</w:t>
      </w:r>
    </w:p>
    <w:p w14:paraId="18F976D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Each counter is associated with a particular module. Module names can be used to enable, disable, or reset all counters for a particular subsystem. For example, use </w:t>
      </w:r>
      <w:r>
        <w:rPr>
          <w:rStyle w:val="HTML1"/>
          <w:rFonts w:ascii="Courier New" w:hAnsi="Courier New" w:cs="Courier New"/>
          <w:b/>
          <w:bCs/>
          <w:color w:val="026789"/>
          <w:sz w:val="20"/>
          <w:szCs w:val="20"/>
          <w:shd w:val="clear" w:color="auto" w:fill="FFFFFF"/>
        </w:rPr>
        <w:t>module_dml</w:t>
      </w:r>
      <w:r>
        <w:rPr>
          <w:rFonts w:ascii="Helvetica" w:hAnsi="Helvetica" w:cs="Helvetica"/>
          <w:color w:val="000000"/>
          <w:sz w:val="21"/>
          <w:szCs w:val="21"/>
        </w:rPr>
        <w:t> to enable all counters associated with the </w:t>
      </w:r>
      <w:r>
        <w:rPr>
          <w:rStyle w:val="HTML1"/>
          <w:rFonts w:ascii="Courier New" w:hAnsi="Courier New" w:cs="Courier New"/>
          <w:b/>
          <w:bCs/>
          <w:color w:val="026789"/>
          <w:sz w:val="20"/>
          <w:szCs w:val="20"/>
          <w:shd w:val="clear" w:color="auto" w:fill="FFFFFF"/>
        </w:rPr>
        <w:t>dml</w:t>
      </w:r>
      <w:r>
        <w:rPr>
          <w:rFonts w:ascii="Helvetica" w:hAnsi="Helvetica" w:cs="Helvetica"/>
          <w:color w:val="000000"/>
          <w:sz w:val="21"/>
          <w:szCs w:val="21"/>
        </w:rPr>
        <w:t> subsystem.</w:t>
      </w:r>
    </w:p>
    <w:p w14:paraId="35515E3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innodb_monitor_enable = module_dml;</w:t>
      </w:r>
    </w:p>
    <w:p w14:paraId="0D992A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7F57AF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subsystem, status FROM INFORMATION_SCHEMA.INNODB_METRICS</w:t>
      </w:r>
    </w:p>
    <w:p w14:paraId="2F7A25C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subsystem ='dml';</w:t>
      </w:r>
    </w:p>
    <w:p w14:paraId="7C08F0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FC865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subsystem | status  |</w:t>
      </w:r>
    </w:p>
    <w:p w14:paraId="5BB9FA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C798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dml_reads   | dml       | enabled |</w:t>
      </w:r>
    </w:p>
    <w:p w14:paraId="6C40E5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dml_inserts | dml       | enabled |</w:t>
      </w:r>
    </w:p>
    <w:p w14:paraId="10B7F3F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dml_deletes | dml       | enabled |</w:t>
      </w:r>
    </w:p>
    <w:p w14:paraId="7C16332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dml_updates | dml       | enabled |</w:t>
      </w:r>
    </w:p>
    <w:p w14:paraId="7AB5276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B551C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Module names can be used with </w:t>
      </w:r>
      <w:hyperlink r:id="rId4059" w:anchor="sysvar_innodb_monitor_enable" w:history="1">
        <w:r>
          <w:rPr>
            <w:rStyle w:val="HTML1"/>
            <w:rFonts w:ascii="Courier New" w:hAnsi="Courier New" w:cs="Courier New"/>
            <w:b/>
            <w:bCs/>
            <w:color w:val="026789"/>
            <w:sz w:val="20"/>
            <w:szCs w:val="20"/>
            <w:shd w:val="clear" w:color="auto" w:fill="FFFFFF"/>
          </w:rPr>
          <w:t>innodb_monitor_enable</w:t>
        </w:r>
      </w:hyperlink>
      <w:r>
        <w:rPr>
          <w:rFonts w:ascii="Helvetica" w:hAnsi="Helvetica" w:cs="Helvetica"/>
          <w:color w:val="000000"/>
          <w:sz w:val="21"/>
          <w:szCs w:val="21"/>
        </w:rPr>
        <w:t> and related variables.</w:t>
      </w:r>
    </w:p>
    <w:p w14:paraId="510F953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Module names and corresponding </w:t>
      </w:r>
      <w:r>
        <w:rPr>
          <w:rStyle w:val="HTML1"/>
          <w:rFonts w:ascii="Courier New" w:hAnsi="Courier New" w:cs="Courier New"/>
          <w:b/>
          <w:bCs/>
          <w:color w:val="026789"/>
          <w:sz w:val="20"/>
          <w:szCs w:val="20"/>
          <w:shd w:val="clear" w:color="auto" w:fill="FFFFFF"/>
        </w:rPr>
        <w:t>SUBSYSTEM</w:t>
      </w:r>
      <w:r>
        <w:rPr>
          <w:rFonts w:ascii="Helvetica" w:hAnsi="Helvetica" w:cs="Helvetica"/>
          <w:color w:val="000000"/>
          <w:sz w:val="21"/>
          <w:szCs w:val="21"/>
        </w:rPr>
        <w:t> names are listed below.</w:t>
      </w:r>
    </w:p>
    <w:p w14:paraId="5DDC28DC"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module_adaptive_hash</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adaptive_hash_index</w:t>
      </w:r>
      <w:r>
        <w:rPr>
          <w:rFonts w:ascii="Helvetica" w:hAnsi="Helvetica" w:cs="Helvetica"/>
          <w:color w:val="000000"/>
          <w:sz w:val="21"/>
          <w:szCs w:val="21"/>
        </w:rPr>
        <w:t>)</w:t>
      </w:r>
    </w:p>
    <w:p w14:paraId="62185D8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module_buffer</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buffer</w:t>
      </w:r>
      <w:r>
        <w:rPr>
          <w:rFonts w:ascii="Helvetica" w:hAnsi="Helvetica" w:cs="Helvetica"/>
          <w:color w:val="000000"/>
          <w:sz w:val="21"/>
          <w:szCs w:val="21"/>
        </w:rPr>
        <w:t>)</w:t>
      </w:r>
    </w:p>
    <w:p w14:paraId="5BC8190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module_buffer_page</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buffer_page_io</w:t>
      </w:r>
      <w:r>
        <w:rPr>
          <w:rFonts w:ascii="Helvetica" w:hAnsi="Helvetica" w:cs="Helvetica"/>
          <w:color w:val="000000"/>
          <w:sz w:val="21"/>
          <w:szCs w:val="21"/>
        </w:rPr>
        <w:t>)</w:t>
      </w:r>
    </w:p>
    <w:p w14:paraId="2675AC8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module_compress</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compression</w:t>
      </w:r>
      <w:r>
        <w:rPr>
          <w:rFonts w:ascii="Helvetica" w:hAnsi="Helvetica" w:cs="Helvetica"/>
          <w:color w:val="000000"/>
          <w:sz w:val="21"/>
          <w:szCs w:val="21"/>
        </w:rPr>
        <w:t>)</w:t>
      </w:r>
    </w:p>
    <w:p w14:paraId="0B67FE8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module_ddl</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ddl</w:t>
      </w:r>
      <w:r>
        <w:rPr>
          <w:rFonts w:ascii="Helvetica" w:hAnsi="Helvetica" w:cs="Helvetica"/>
          <w:color w:val="000000"/>
          <w:sz w:val="21"/>
          <w:szCs w:val="21"/>
        </w:rPr>
        <w:t>)</w:t>
      </w:r>
    </w:p>
    <w:p w14:paraId="2F9D1C5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module_dml</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dml</w:t>
      </w:r>
      <w:r>
        <w:rPr>
          <w:rFonts w:ascii="Helvetica" w:hAnsi="Helvetica" w:cs="Helvetica"/>
          <w:color w:val="000000"/>
          <w:sz w:val="21"/>
          <w:szCs w:val="21"/>
        </w:rPr>
        <w:t>)</w:t>
      </w:r>
    </w:p>
    <w:p w14:paraId="395553DB"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module_file</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file_system</w:t>
      </w:r>
      <w:r>
        <w:rPr>
          <w:rFonts w:ascii="Helvetica" w:hAnsi="Helvetica" w:cs="Helvetica"/>
          <w:color w:val="000000"/>
          <w:sz w:val="21"/>
          <w:szCs w:val="21"/>
        </w:rPr>
        <w:t>)</w:t>
      </w:r>
    </w:p>
    <w:p w14:paraId="197EC40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module_ibuf_system</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change_buffer</w:t>
      </w:r>
      <w:r>
        <w:rPr>
          <w:rFonts w:ascii="Helvetica" w:hAnsi="Helvetica" w:cs="Helvetica"/>
          <w:color w:val="000000"/>
          <w:sz w:val="21"/>
          <w:szCs w:val="21"/>
        </w:rPr>
        <w:t>)</w:t>
      </w:r>
    </w:p>
    <w:p w14:paraId="2F327D8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module_icp</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icp</w:t>
      </w:r>
      <w:r>
        <w:rPr>
          <w:rFonts w:ascii="Helvetica" w:hAnsi="Helvetica" w:cs="Helvetica"/>
          <w:color w:val="000000"/>
          <w:sz w:val="21"/>
          <w:szCs w:val="21"/>
        </w:rPr>
        <w:t>)</w:t>
      </w:r>
    </w:p>
    <w:p w14:paraId="3F07A1F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module_index</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w:t>
      </w:r>
    </w:p>
    <w:p w14:paraId="22DCE0A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module_innodb</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0EA39721"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module_lock</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lock</w:t>
      </w:r>
      <w:r>
        <w:rPr>
          <w:rFonts w:ascii="Helvetica" w:hAnsi="Helvetica" w:cs="Helvetica"/>
          <w:color w:val="000000"/>
          <w:sz w:val="21"/>
          <w:szCs w:val="21"/>
        </w:rPr>
        <w:t>)</w:t>
      </w:r>
    </w:p>
    <w:p w14:paraId="34E97766"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module_log</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recovery</w:t>
      </w:r>
      <w:r>
        <w:rPr>
          <w:rFonts w:ascii="Helvetica" w:hAnsi="Helvetica" w:cs="Helvetica"/>
          <w:color w:val="000000"/>
          <w:sz w:val="21"/>
          <w:szCs w:val="21"/>
        </w:rPr>
        <w:t>)</w:t>
      </w:r>
    </w:p>
    <w:p w14:paraId="7B96568C"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module_metadata</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metadata</w:t>
      </w:r>
      <w:r>
        <w:rPr>
          <w:rFonts w:ascii="Helvetica" w:hAnsi="Helvetica" w:cs="Helvetica"/>
          <w:color w:val="000000"/>
          <w:sz w:val="21"/>
          <w:szCs w:val="21"/>
        </w:rPr>
        <w:t>)</w:t>
      </w:r>
    </w:p>
    <w:p w14:paraId="5183388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module_os</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os</w:t>
      </w:r>
      <w:r>
        <w:rPr>
          <w:rFonts w:ascii="Helvetica" w:hAnsi="Helvetica" w:cs="Helvetica"/>
          <w:color w:val="000000"/>
          <w:sz w:val="21"/>
          <w:szCs w:val="21"/>
        </w:rPr>
        <w:t>)</w:t>
      </w:r>
    </w:p>
    <w:p w14:paraId="321CCD6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module_purge</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purge</w:t>
      </w:r>
      <w:r>
        <w:rPr>
          <w:rFonts w:ascii="Helvetica" w:hAnsi="Helvetica" w:cs="Helvetica"/>
          <w:color w:val="000000"/>
          <w:sz w:val="21"/>
          <w:szCs w:val="21"/>
        </w:rPr>
        <w:t>)</w:t>
      </w:r>
    </w:p>
    <w:p w14:paraId="1600453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module_trx</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transaction</w:t>
      </w:r>
      <w:r>
        <w:rPr>
          <w:rFonts w:ascii="Helvetica" w:hAnsi="Helvetica" w:cs="Helvetica"/>
          <w:color w:val="000000"/>
          <w:sz w:val="21"/>
          <w:szCs w:val="21"/>
        </w:rPr>
        <w:t>)</w:t>
      </w:r>
    </w:p>
    <w:p w14:paraId="236BA77F"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module_undo</w:t>
      </w:r>
      <w:r>
        <w:rPr>
          <w:rFonts w:ascii="Helvetica" w:hAnsi="Helvetica" w:cs="Helvetica"/>
          <w:color w:val="000000"/>
          <w:sz w:val="21"/>
          <w:szCs w:val="21"/>
        </w:rPr>
        <w:t> (subsystem = </w:t>
      </w: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w:t>
      </w:r>
    </w:p>
    <w:p w14:paraId="7405712D" w14:textId="77777777" w:rsidR="002E3214" w:rsidRDefault="002E3214" w:rsidP="002E3214">
      <w:pPr>
        <w:pStyle w:val="110"/>
        <w:spacing w:before="124" w:after="124"/>
        <w:rPr>
          <w:rFonts w:ascii="Helvetica" w:hAnsi="Helvetica" w:cs="Helvetica"/>
          <w:color w:val="000000"/>
          <w:sz w:val="21"/>
          <w:szCs w:val="21"/>
        </w:rPr>
      </w:pPr>
      <w:bookmarkStart w:id="1246" w:name="innodb-information-schema-metrics-table-"/>
      <w:bookmarkEnd w:id="1246"/>
      <w:r>
        <w:rPr>
          <w:rFonts w:ascii="Helvetica" w:hAnsi="Helvetica" w:cs="Helvetica"/>
          <w:b/>
          <w:bCs/>
          <w:color w:val="000000"/>
          <w:sz w:val="21"/>
          <w:szCs w:val="21"/>
        </w:rPr>
        <w:t>Example 15.11 Working with INNODB_METRICS Table Counters</w:t>
      </w:r>
    </w:p>
    <w:p w14:paraId="0FD3B47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enabling, disabling, and resetting a counter, and querying counter data in the </w:t>
      </w:r>
      <w:hyperlink r:id="rId4060"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w:t>
      </w:r>
    </w:p>
    <w:p w14:paraId="47BF59C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a simple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12E4F12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740348C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Database changed</w:t>
      </w:r>
    </w:p>
    <w:p w14:paraId="3D0C6A5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0594A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ENGINE=INNODB;</w:t>
      </w:r>
    </w:p>
    <w:p w14:paraId="1C948C5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(0.02 sec)</w:t>
      </w:r>
    </w:p>
    <w:p w14:paraId="09D916D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w:t>
      </w:r>
    </w:p>
    <w:p w14:paraId="684CF34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GLOBAL innodb_monitor_enable = dml_inserts;</w:t>
      </w:r>
    </w:p>
    <w:p w14:paraId="6B1E53E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0585554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description of the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 can be found in the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INNODB_METRICS</w:t>
      </w:r>
      <w:r>
        <w:rPr>
          <w:rFonts w:ascii="Helvetica" w:hAnsi="Helvetica" w:cs="Helvetica"/>
          <w:color w:val="000000"/>
          <w:sz w:val="21"/>
          <w:szCs w:val="21"/>
        </w:rPr>
        <w:t> table:</w:t>
      </w:r>
    </w:p>
    <w:p w14:paraId="6724692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COMMENT FROM INFORMATION_SCHEMA.INNODB_METRICS WHERE NAME="dml_inserts";</w:t>
      </w:r>
    </w:p>
    <w:p w14:paraId="7AE3663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D4624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COMMENT                 |</w:t>
      </w:r>
    </w:p>
    <w:p w14:paraId="6ECA4C9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1E891F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dml_inserts | Number of rows inserted |</w:t>
      </w:r>
    </w:p>
    <w:p w14:paraId="3235CCE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02E8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4061"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for the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 data. Because no DML operations have been performed, the counter values are zero or NULL. The </w:t>
      </w:r>
      <w:r>
        <w:rPr>
          <w:rStyle w:val="HTML1"/>
          <w:rFonts w:ascii="Courier New" w:hAnsi="Courier New" w:cs="Courier New"/>
          <w:b/>
          <w:bCs/>
          <w:color w:val="026789"/>
          <w:sz w:val="20"/>
          <w:szCs w:val="20"/>
          <w:shd w:val="clear" w:color="auto" w:fill="FFFFFF"/>
        </w:rPr>
        <w:t>TIME_ENABLED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TIME_ELAPSED</w:t>
      </w:r>
      <w:r>
        <w:rPr>
          <w:rFonts w:ascii="Helvetica" w:hAnsi="Helvetica" w:cs="Helvetica"/>
          <w:color w:val="000000"/>
          <w:sz w:val="21"/>
          <w:szCs w:val="21"/>
        </w:rPr>
        <w:t> values indicate when the counter was last enabled and how many seconds have elapsed since that time.</w:t>
      </w:r>
    </w:p>
    <w:p w14:paraId="6B9899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 \G</w:t>
      </w:r>
    </w:p>
    <w:p w14:paraId="5837C8C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F1D637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557D8D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SUBSYSTEM: dml</w:t>
      </w:r>
    </w:p>
    <w:p w14:paraId="4CA71CE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 0</w:t>
      </w:r>
    </w:p>
    <w:p w14:paraId="420CE4B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MAX_COUNT: 0</w:t>
      </w:r>
    </w:p>
    <w:p w14:paraId="03AF4B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76DDF96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AVG_COUNT: 0</w:t>
      </w:r>
    </w:p>
    <w:p w14:paraId="3CB59E3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COUNT_RESET: 0</w:t>
      </w:r>
    </w:p>
    <w:p w14:paraId="1E82731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MAX_COUNT_RESET: 0</w:t>
      </w:r>
    </w:p>
    <w:p w14:paraId="0D857F5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MIN_COUNT_RESET: NULL</w:t>
      </w:r>
    </w:p>
    <w:p w14:paraId="5573D5F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AVG_COUNT_RESET: NULL</w:t>
      </w:r>
    </w:p>
    <w:p w14:paraId="57E56E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TIME_ENABLED: 2014-12-04 14:18:28</w:t>
      </w:r>
    </w:p>
    <w:p w14:paraId="17DA8B8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TIME_DISABLED: NULL</w:t>
      </w:r>
    </w:p>
    <w:p w14:paraId="36273D7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TIME_ELAPSED: 28</w:t>
      </w:r>
    </w:p>
    <w:p w14:paraId="1A6ECBE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TIME_RESET: NULL</w:t>
      </w:r>
    </w:p>
    <w:p w14:paraId="279097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710C753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05F9F7C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61A27E4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Insert three rows of data into the table.</w:t>
      </w:r>
    </w:p>
    <w:p w14:paraId="31D266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values(1);</w:t>
      </w:r>
    </w:p>
    <w:p w14:paraId="6FC50C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757919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41C3789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INSERT INTO t1 values(2);</w:t>
      </w:r>
    </w:p>
    <w:p w14:paraId="02F71E5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5D53BA6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022261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t1 values(3);</w:t>
      </w:r>
    </w:p>
    <w:p w14:paraId="691BD4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1 row affected (0.00 sec)</w:t>
      </w:r>
    </w:p>
    <w:p w14:paraId="6BAEBA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hyperlink r:id="rId4062"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again for the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 data. A number of counter values have now incremented including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MAX_COUNT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AVG_COUNT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COUNT_RESET</w:t>
      </w:r>
      <w:r>
        <w:rPr>
          <w:rFonts w:ascii="Helvetica" w:hAnsi="Helvetica" w:cs="Helvetica"/>
          <w:color w:val="000000"/>
          <w:sz w:val="21"/>
          <w:szCs w:val="21"/>
        </w:rPr>
        <w:t>. Refer to the </w:t>
      </w:r>
      <w:hyperlink r:id="rId4063"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definition for descriptions of these values.</w:t>
      </w:r>
    </w:p>
    <w:p w14:paraId="293365E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NAME="dml_inserts"\G</w:t>
      </w:r>
    </w:p>
    <w:p w14:paraId="33D93B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2FD1CB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1E7B03A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SUBSYSTEM: dml</w:t>
      </w:r>
    </w:p>
    <w:p w14:paraId="70478A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 3</w:t>
      </w:r>
    </w:p>
    <w:p w14:paraId="0398A41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MAX_COUNT: 3</w:t>
      </w:r>
    </w:p>
    <w:p w14:paraId="11DB051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1A5FA9F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AVG_COUNT: 0.046153846153846156</w:t>
      </w:r>
    </w:p>
    <w:p w14:paraId="630905D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COUNT_RESET: 3</w:t>
      </w:r>
    </w:p>
    <w:p w14:paraId="6C319BA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MAX_COUNT_RESET: 3</w:t>
      </w:r>
    </w:p>
    <w:p w14:paraId="462E8A9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MIN_COUNT_RESET: NULL</w:t>
      </w:r>
    </w:p>
    <w:p w14:paraId="028708F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AVG_COUNT_RESET: NULL</w:t>
      </w:r>
    </w:p>
    <w:p w14:paraId="116EA95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TIME_ENABLED: 2014-12-04 14:18:28</w:t>
      </w:r>
    </w:p>
    <w:p w14:paraId="5D644E3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TIME_DISABLED: NULL</w:t>
      </w:r>
    </w:p>
    <w:p w14:paraId="6C1AA23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TIME_ELAPSED: 65</w:t>
      </w:r>
    </w:p>
    <w:p w14:paraId="54CE4E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TIME_RESET: NULL</w:t>
      </w:r>
    </w:p>
    <w:p w14:paraId="09AC56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338DB30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5E1A03B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270D33B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Reset the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 and query the </w:t>
      </w:r>
      <w:hyperlink r:id="rId4064" w:anchor="information-schema-innodb-metrics-table" w:tooltip="26.4.23 The INFORMATION_SCHEMA INNODB_METRICS Table" w:history="1">
        <w:r>
          <w:rPr>
            <w:rStyle w:val="HTML1"/>
            <w:rFonts w:ascii="Courier New" w:hAnsi="Courier New" w:cs="Courier New"/>
            <w:b/>
            <w:bCs/>
            <w:color w:val="026789"/>
            <w:sz w:val="20"/>
            <w:szCs w:val="20"/>
            <w:shd w:val="clear" w:color="auto" w:fill="FFFFFF"/>
          </w:rPr>
          <w:t>INNODB_METRICS</w:t>
        </w:r>
      </w:hyperlink>
      <w:r>
        <w:rPr>
          <w:rFonts w:ascii="Helvetica" w:hAnsi="Helvetica" w:cs="Helvetica"/>
          <w:color w:val="000000"/>
          <w:sz w:val="21"/>
          <w:szCs w:val="21"/>
        </w:rPr>
        <w:t> table again for the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 data. The </w:t>
      </w:r>
      <w:r>
        <w:rPr>
          <w:rStyle w:val="HTML1"/>
          <w:rFonts w:ascii="Courier New" w:hAnsi="Courier New" w:cs="Courier New"/>
          <w:b/>
          <w:bCs/>
          <w:color w:val="026789"/>
          <w:sz w:val="20"/>
          <w:szCs w:val="20"/>
          <w:shd w:val="clear" w:color="auto" w:fill="FFFFFF"/>
        </w:rPr>
        <w:t>%_RESET</w:t>
      </w:r>
      <w:r>
        <w:rPr>
          <w:rFonts w:ascii="Helvetica" w:hAnsi="Helvetica" w:cs="Helvetica"/>
          <w:color w:val="000000"/>
          <w:sz w:val="21"/>
          <w:szCs w:val="21"/>
        </w:rPr>
        <w:t> values that were reported previously, such as </w:t>
      </w:r>
      <w:r>
        <w:rPr>
          <w:rStyle w:val="HTML1"/>
          <w:rFonts w:ascii="Courier New" w:hAnsi="Courier New" w:cs="Courier New"/>
          <w:b/>
          <w:bCs/>
          <w:color w:val="026789"/>
          <w:sz w:val="20"/>
          <w:szCs w:val="20"/>
          <w:shd w:val="clear" w:color="auto" w:fill="FFFFFF"/>
        </w:rPr>
        <w:t>COUNT_RESET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MAX_RESET</w:t>
      </w:r>
      <w:r>
        <w:rPr>
          <w:rFonts w:ascii="Helvetica" w:hAnsi="Helvetica" w:cs="Helvetica"/>
          <w:color w:val="000000"/>
          <w:sz w:val="21"/>
          <w:szCs w:val="21"/>
        </w:rPr>
        <w:t>, are set back to zero. Values such as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MAX_COUNT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AVG_COUNT</w:t>
      </w:r>
      <w:r>
        <w:rPr>
          <w:rFonts w:ascii="Helvetica" w:hAnsi="Helvetica" w:cs="Helvetica"/>
          <w:color w:val="000000"/>
          <w:sz w:val="21"/>
          <w:szCs w:val="21"/>
        </w:rPr>
        <w:t>, which cumulatively collect data from the time the counter is enabled, are unaffected by the reset.</w:t>
      </w:r>
    </w:p>
    <w:p w14:paraId="40868C3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innodb_monitor_reset = dml_inserts;</w:t>
      </w:r>
    </w:p>
    <w:p w14:paraId="04BECAF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267C3DA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75692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NAME="dml_inserts"\G</w:t>
      </w:r>
    </w:p>
    <w:p w14:paraId="1F4C84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55912F8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3DD93EC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SUBSYSTEM: dml</w:t>
      </w:r>
    </w:p>
    <w:p w14:paraId="524B73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 3</w:t>
      </w:r>
    </w:p>
    <w:p w14:paraId="338F49D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MAX_COUNT: 3</w:t>
      </w:r>
    </w:p>
    <w:p w14:paraId="1B1171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072B3B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AVG_COUNT: 0.03529411764705882</w:t>
      </w:r>
    </w:p>
    <w:p w14:paraId="2087D29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COUNT_RESET: 0</w:t>
      </w:r>
    </w:p>
    <w:p w14:paraId="15A73C9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MAX_COUNT_RESET: 0</w:t>
      </w:r>
    </w:p>
    <w:p w14:paraId="4BCBE36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MIN_COUNT_RESET: NULL</w:t>
      </w:r>
    </w:p>
    <w:p w14:paraId="67E037B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AVG_COUNT_RESET: 0</w:t>
      </w:r>
    </w:p>
    <w:p w14:paraId="1FC567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TIME_ENABLED: 2014-12-04 14:18:28</w:t>
      </w:r>
    </w:p>
    <w:p w14:paraId="7320906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TIME_DISABLED: NULL</w:t>
      </w:r>
    </w:p>
    <w:p w14:paraId="4350F0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TIME_ELAPSED: 85</w:t>
      </w:r>
    </w:p>
    <w:p w14:paraId="1317D4E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TIME_RESET: 2014-12-04 14:19:44</w:t>
      </w:r>
    </w:p>
    <w:p w14:paraId="144FC2B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52EDB8A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04D2A8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209CE66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reset all counter values, you must first disable the counter. Disabling the counter sets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value to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w:t>
      </w:r>
    </w:p>
    <w:p w14:paraId="3E40188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innodb_monitor_disable = dml_inserts;</w:t>
      </w:r>
    </w:p>
    <w:p w14:paraId="3BF9800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6DB0907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9A2E08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NAME="dml_inserts"\G</w:t>
      </w:r>
    </w:p>
    <w:p w14:paraId="688B5C0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557387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3E1EDE1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SUBSYSTEM: dml</w:t>
      </w:r>
    </w:p>
    <w:p w14:paraId="413BDC0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 3</w:t>
      </w:r>
    </w:p>
    <w:p w14:paraId="3075863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MAX_COUNT: 3</w:t>
      </w:r>
    </w:p>
    <w:p w14:paraId="27AA94E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561ECF6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AVG_COUNT: 0.030612244897959183</w:t>
      </w:r>
    </w:p>
    <w:p w14:paraId="7707CE2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COUNT_RESET: 0</w:t>
      </w:r>
    </w:p>
    <w:p w14:paraId="017C944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MAX_COUNT_RESET: 0</w:t>
      </w:r>
    </w:p>
    <w:p w14:paraId="2351F1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MIN_COUNT_RESET: NULL</w:t>
      </w:r>
    </w:p>
    <w:p w14:paraId="19A186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AVG_COUNT_RESET: 0</w:t>
      </w:r>
    </w:p>
    <w:p w14:paraId="64AD4A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TIME_ENABLED: 2014-12-04 14:18:28</w:t>
      </w:r>
    </w:p>
    <w:p w14:paraId="6707AB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TIME_DISABLED: 2014-12-04 14:20:06</w:t>
      </w:r>
    </w:p>
    <w:p w14:paraId="2C3F89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TIME_ELAPSED: 98</w:t>
      </w:r>
    </w:p>
    <w:p w14:paraId="1C79F3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TIME_RESET: NULL</w:t>
      </w:r>
    </w:p>
    <w:p w14:paraId="0D8D695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disabled</w:t>
      </w:r>
    </w:p>
    <w:p w14:paraId="050DD77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7F109D7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3B74D962"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CC45CA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Wildcard match is supported for counter and module names. For example, instead of specifying the full </w:t>
      </w:r>
      <w:r>
        <w:rPr>
          <w:rStyle w:val="HTML1"/>
          <w:rFonts w:ascii="Courier New" w:hAnsi="Courier New" w:cs="Courier New"/>
          <w:b/>
          <w:bCs/>
          <w:color w:val="026789"/>
          <w:sz w:val="20"/>
          <w:szCs w:val="20"/>
          <w:shd w:val="clear" w:color="auto" w:fill="FFFFFF"/>
        </w:rPr>
        <w:t>dml_inserts</w:t>
      </w:r>
      <w:r>
        <w:rPr>
          <w:rFonts w:ascii="Helvetica" w:hAnsi="Helvetica" w:cs="Helvetica"/>
          <w:color w:val="000000"/>
          <w:sz w:val="21"/>
          <w:szCs w:val="21"/>
        </w:rPr>
        <w:t> counter name, you can specify </w:t>
      </w:r>
      <w:r>
        <w:rPr>
          <w:rStyle w:val="HTML1"/>
          <w:rFonts w:ascii="Courier New" w:hAnsi="Courier New" w:cs="Courier New"/>
          <w:b/>
          <w:bCs/>
          <w:color w:val="026789"/>
          <w:sz w:val="20"/>
          <w:szCs w:val="20"/>
          <w:shd w:val="clear" w:color="auto" w:fill="FFFFFF"/>
        </w:rPr>
        <w:t>dml_i%</w:t>
      </w:r>
      <w:r>
        <w:rPr>
          <w:rFonts w:ascii="Helvetica" w:hAnsi="Helvetica" w:cs="Helvetica"/>
          <w:color w:val="000000"/>
          <w:sz w:val="21"/>
          <w:szCs w:val="21"/>
        </w:rPr>
        <w:t>. You can also enable, disable, or reset multiple counters or modules at once using a wildcard match. For example, specify </w:t>
      </w:r>
      <w:r>
        <w:rPr>
          <w:rStyle w:val="HTML1"/>
          <w:rFonts w:ascii="Courier New" w:hAnsi="Courier New" w:cs="Courier New"/>
          <w:b/>
          <w:bCs/>
          <w:color w:val="026789"/>
          <w:sz w:val="20"/>
          <w:szCs w:val="20"/>
          <w:shd w:val="clear" w:color="auto" w:fill="FFFFFF"/>
        </w:rPr>
        <w:t>dml_%</w:t>
      </w:r>
      <w:r>
        <w:rPr>
          <w:rFonts w:ascii="Helvetica" w:hAnsi="Helvetica" w:cs="Helvetica"/>
          <w:color w:val="000000"/>
          <w:sz w:val="21"/>
          <w:szCs w:val="21"/>
        </w:rPr>
        <w:t> to enable, disable, or reset all counters that begin with </w:t>
      </w:r>
      <w:r>
        <w:rPr>
          <w:rStyle w:val="HTML1"/>
          <w:rFonts w:ascii="Courier New" w:hAnsi="Courier New" w:cs="Courier New"/>
          <w:b/>
          <w:bCs/>
          <w:color w:val="026789"/>
          <w:sz w:val="20"/>
          <w:szCs w:val="20"/>
          <w:shd w:val="clear" w:color="auto" w:fill="FFFFFF"/>
        </w:rPr>
        <w:t>dml_</w:t>
      </w:r>
      <w:r>
        <w:rPr>
          <w:rFonts w:ascii="Helvetica" w:hAnsi="Helvetica" w:cs="Helvetica"/>
          <w:color w:val="000000"/>
          <w:sz w:val="21"/>
          <w:szCs w:val="21"/>
        </w:rPr>
        <w:t>.</w:t>
      </w:r>
    </w:p>
    <w:p w14:paraId="6422E9D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the counter is disabled, you can reset all counter values using the </w:t>
      </w:r>
      <w:hyperlink r:id="rId4065" w:anchor="sysvar_innodb_monitor_reset_all" w:history="1">
        <w:r>
          <w:rPr>
            <w:rStyle w:val="HTML1"/>
            <w:rFonts w:ascii="Courier New" w:hAnsi="Courier New" w:cs="Courier New"/>
            <w:b/>
            <w:bCs/>
            <w:color w:val="026789"/>
            <w:sz w:val="20"/>
            <w:szCs w:val="20"/>
            <w:shd w:val="clear" w:color="auto" w:fill="FFFFFF"/>
          </w:rPr>
          <w:t>innodb_monitor_reset_all</w:t>
        </w:r>
      </w:hyperlink>
      <w:r>
        <w:rPr>
          <w:rFonts w:ascii="Helvetica" w:hAnsi="Helvetica" w:cs="Helvetica"/>
          <w:color w:val="000000"/>
          <w:sz w:val="21"/>
          <w:szCs w:val="21"/>
        </w:rPr>
        <w:t> option. All values are set to zero or NULL.</w:t>
      </w:r>
    </w:p>
    <w:p w14:paraId="2A71333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innodb_monitor_reset_all = dml_inserts;</w:t>
      </w:r>
    </w:p>
    <w:p w14:paraId="53C6D6F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E30AF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CBA19D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NAME="dml_inserts"\G</w:t>
      </w:r>
    </w:p>
    <w:p w14:paraId="0A7F0D9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738959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60CFD63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SUBSYSTEM: dml</w:t>
      </w:r>
    </w:p>
    <w:p w14:paraId="2059C85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 0</w:t>
      </w:r>
    </w:p>
    <w:p w14:paraId="2F67423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MAX_COUNT: NULL</w:t>
      </w:r>
    </w:p>
    <w:p w14:paraId="2765047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6968143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AVG_COUNT: NULL</w:t>
      </w:r>
    </w:p>
    <w:p w14:paraId="58DBEE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COUNT_RESET: 0</w:t>
      </w:r>
    </w:p>
    <w:p w14:paraId="0862154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MAX_COUNT_RESET: NULL</w:t>
      </w:r>
    </w:p>
    <w:p w14:paraId="35D66DF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MIN_COUNT_RESET: NULL</w:t>
      </w:r>
    </w:p>
    <w:p w14:paraId="7E44EF7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AVG_COUNT_RESET: NULL</w:t>
      </w:r>
    </w:p>
    <w:p w14:paraId="35A3D9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TIME_ENABLED: NULL</w:t>
      </w:r>
    </w:p>
    <w:p w14:paraId="69EAA6B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TIME_DISABLED: NULL</w:t>
      </w:r>
    </w:p>
    <w:p w14:paraId="6A0A9EB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TIME_ELAPSED: NULL</w:t>
      </w:r>
    </w:p>
    <w:p w14:paraId="34786D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TIME_RESET: NULL</w:t>
      </w:r>
    </w:p>
    <w:p w14:paraId="0B0D0A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disabled</w:t>
      </w:r>
    </w:p>
    <w:p w14:paraId="0E47BD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713953E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3F55D0EA" w14:textId="77777777" w:rsidR="002E3214" w:rsidRDefault="002E3214" w:rsidP="002E3214">
      <w:pPr>
        <w:pStyle w:val="3"/>
        <w:shd w:val="clear" w:color="auto" w:fill="FFFFFF"/>
        <w:rPr>
          <w:rFonts w:ascii="Helvetica" w:hAnsi="Helvetica" w:cs="Helvetica"/>
          <w:color w:val="000000"/>
          <w:sz w:val="34"/>
          <w:szCs w:val="34"/>
        </w:rPr>
      </w:pPr>
      <w:r>
        <w:rPr>
          <w:rFonts w:ascii="Helvetica" w:hAnsi="Helvetica" w:cs="Helvetica"/>
          <w:color w:val="000000"/>
          <w:sz w:val="34"/>
          <w:szCs w:val="34"/>
        </w:rPr>
        <w:t>15.15.7 InnoDB INFORMATION_SCHEMA Temporary Table Info Table</w:t>
      </w:r>
    </w:p>
    <w:p w14:paraId="5A3C79CC" w14:textId="77777777" w:rsidR="002E3214" w:rsidRDefault="00B46F09" w:rsidP="002E3214">
      <w:pPr>
        <w:pStyle w:val="af"/>
        <w:rPr>
          <w:rFonts w:ascii="Helvetica" w:hAnsi="Helvetica" w:cs="Helvetica"/>
          <w:color w:val="000000"/>
          <w:sz w:val="21"/>
          <w:szCs w:val="21"/>
        </w:rPr>
      </w:pPr>
      <w:hyperlink r:id="rId4066" w:anchor="information-schema-innodb-temp-table-info-table" w:tooltip="26.4.29 The INFORMATION_SCHEMA INNODB_TEMP_TABLE_INFO Table" w:history="1">
        <w:r w:rsidR="002E3214">
          <w:rPr>
            <w:rStyle w:val="HTML1"/>
            <w:rFonts w:ascii="Courier New" w:hAnsi="Courier New" w:cs="Courier New"/>
            <w:b/>
            <w:bCs/>
            <w:color w:val="026789"/>
            <w:sz w:val="20"/>
            <w:szCs w:val="20"/>
            <w:shd w:val="clear" w:color="auto" w:fill="FFFFFF"/>
          </w:rPr>
          <w:t>INNODB_TEMP_TABLE_INFO</w:t>
        </w:r>
      </w:hyperlink>
      <w:r w:rsidR="002E3214">
        <w:rPr>
          <w:rFonts w:ascii="Helvetica" w:hAnsi="Helvetica" w:cs="Helvetica"/>
          <w:color w:val="000000"/>
          <w:sz w:val="21"/>
          <w:szCs w:val="21"/>
        </w:rPr>
        <w:t> provides information about user-created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temporary tables that are active in the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instance. It does not provide information about internal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temporary tables used by the optimizer.</w:t>
      </w:r>
    </w:p>
    <w:p w14:paraId="5D196A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FROM INFORMATION_SCHEMA LIKE 'INNODB_TEMP%';</w:t>
      </w:r>
    </w:p>
    <w:p w14:paraId="33106B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03C7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Tables_in_INFORMATION_SCHEMA (INNODB_TEMP%) |</w:t>
      </w:r>
    </w:p>
    <w:p w14:paraId="63F621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7763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INNODB_TEMP_TABLE_INFO                      |</w:t>
      </w:r>
    </w:p>
    <w:p w14:paraId="2325D54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73C35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the table definition, see </w:t>
      </w:r>
      <w:hyperlink r:id="rId4067" w:anchor="information-schema-innodb-temp-table-info-table" w:tooltip="26.4.29 The INFORMATION_SCHEMA INNODB_TEMP_TABLE_INFO Table" w:history="1">
        <w:r>
          <w:rPr>
            <w:rStyle w:val="a4"/>
            <w:rFonts w:ascii="Helvetica" w:hAnsi="Helvetica" w:cs="Helvetica"/>
            <w:color w:val="00759F"/>
            <w:sz w:val="21"/>
            <w:szCs w:val="21"/>
          </w:rPr>
          <w:t>Section 26.4.29, “The INFORMATION_SCHEMA INNODB_TEMP_TABLE_INFO Table”</w:t>
        </w:r>
      </w:hyperlink>
      <w:r>
        <w:rPr>
          <w:rFonts w:ascii="Helvetica" w:hAnsi="Helvetica" w:cs="Helvetica"/>
          <w:color w:val="000000"/>
          <w:sz w:val="21"/>
          <w:szCs w:val="21"/>
        </w:rPr>
        <w:t>.</w:t>
      </w:r>
    </w:p>
    <w:p w14:paraId="5D1A6D99" w14:textId="77777777" w:rsidR="002E3214" w:rsidRDefault="002E3214" w:rsidP="002E3214">
      <w:pPr>
        <w:pStyle w:val="110"/>
        <w:spacing w:before="124" w:after="124"/>
        <w:rPr>
          <w:rFonts w:ascii="Helvetica" w:hAnsi="Helvetica" w:cs="Helvetica"/>
          <w:color w:val="000000"/>
          <w:sz w:val="21"/>
          <w:szCs w:val="21"/>
        </w:rPr>
      </w:pPr>
      <w:bookmarkStart w:id="1247" w:name="innodb-information-schema-temp-table-inf"/>
      <w:bookmarkEnd w:id="1247"/>
      <w:r>
        <w:rPr>
          <w:rFonts w:ascii="Helvetica" w:hAnsi="Helvetica" w:cs="Helvetica"/>
          <w:b/>
          <w:bCs/>
          <w:color w:val="000000"/>
          <w:sz w:val="21"/>
          <w:szCs w:val="21"/>
        </w:rPr>
        <w:t>Example 15.12 INNODB_TEMP_TABLE_INFO</w:t>
      </w:r>
    </w:p>
    <w:p w14:paraId="59EB640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characteristics of the </w:t>
      </w:r>
      <w:hyperlink r:id="rId4068" w:anchor="information-schema-innodb-temp-table-info-table" w:tooltip="26.4.29 The INFORMATION_SCHEMA INNODB_TEMP_TABLE_INFO Table" w:history="1">
        <w:r>
          <w:rPr>
            <w:rStyle w:val="HTML1"/>
            <w:rFonts w:ascii="Courier New" w:hAnsi="Courier New" w:cs="Courier New"/>
            <w:b/>
            <w:bCs/>
            <w:color w:val="026789"/>
            <w:sz w:val="20"/>
            <w:szCs w:val="20"/>
            <w:shd w:val="clear" w:color="auto" w:fill="FFFFFF"/>
          </w:rPr>
          <w:t>INNODB_TEMP_TABLE_INFO</w:t>
        </w:r>
      </w:hyperlink>
      <w:r>
        <w:rPr>
          <w:rFonts w:ascii="Helvetica" w:hAnsi="Helvetica" w:cs="Helvetica"/>
          <w:color w:val="000000"/>
          <w:sz w:val="21"/>
          <w:szCs w:val="21"/>
        </w:rPr>
        <w:t> table.</w:t>
      </w:r>
    </w:p>
    <w:p w14:paraId="3668DA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a simple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temporary table:</w:t>
      </w:r>
    </w:p>
    <w:p w14:paraId="6F9AD86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TEMPORARY TABLE t1 (c1 INT PRIMARY KEY) ENGINE=INNODB;</w:t>
      </w:r>
    </w:p>
    <w:p w14:paraId="226D877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w:t>
      </w:r>
      <w:hyperlink r:id="rId4069" w:anchor="information-schema-innodb-temp-table-info-table" w:tooltip="26.4.29 The INFORMATION_SCHEMA INNODB_TEMP_TABLE_INFO Table" w:history="1">
        <w:r>
          <w:rPr>
            <w:rStyle w:val="HTML1"/>
            <w:rFonts w:ascii="Courier New" w:hAnsi="Courier New" w:cs="Courier New"/>
            <w:b/>
            <w:bCs/>
            <w:color w:val="026789"/>
            <w:sz w:val="20"/>
            <w:szCs w:val="20"/>
            <w:shd w:val="clear" w:color="auto" w:fill="FFFFFF"/>
          </w:rPr>
          <w:t>INNODB_TEMP_TABLE_INFO</w:t>
        </w:r>
      </w:hyperlink>
      <w:r>
        <w:rPr>
          <w:rFonts w:ascii="Helvetica" w:hAnsi="Helvetica" w:cs="Helvetica"/>
          <w:color w:val="000000"/>
          <w:sz w:val="21"/>
          <w:szCs w:val="21"/>
        </w:rPr>
        <w:t> to view the temporary table metadata.</w:t>
      </w:r>
    </w:p>
    <w:p w14:paraId="5EF1DC9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INFORMATION_SCHEMA.INNODB_TEMP_TABLE_INFO\G</w:t>
      </w:r>
    </w:p>
    <w:p w14:paraId="7FA814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E273A3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194</w:t>
      </w:r>
    </w:p>
    <w:p w14:paraId="71F0D6A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#sql7a79_1_0</w:t>
      </w:r>
    </w:p>
    <w:p w14:paraId="3F677E9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N_COLS: 4</w:t>
      </w:r>
    </w:p>
    <w:p w14:paraId="00702A1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 182</w:t>
      </w:r>
    </w:p>
    <w:p w14:paraId="6A0AA564"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TABLE_ID </w:t>
      </w:r>
      <w:r>
        <w:rPr>
          <w:rFonts w:ascii="Helvetica" w:hAnsi="Helvetica" w:cs="Helvetica"/>
          <w:color w:val="000000"/>
          <w:sz w:val="21"/>
          <w:szCs w:val="21"/>
        </w:rPr>
        <w:t>is a unique identifier for the temporary table.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displays the system-generated name for the temporary table, which is prefixed with </w:t>
      </w:r>
      <w:r>
        <w:rPr>
          <w:rStyle w:val="70"/>
          <w:rFonts w:ascii="inherit" w:hAnsi="inherit" w:cs="Helvetica"/>
          <w:color w:val="000000"/>
          <w:sz w:val="21"/>
          <w:szCs w:val="21"/>
          <w:bdr w:val="none" w:sz="0" w:space="0" w:color="auto" w:frame="1"/>
        </w:rPr>
        <w:t>“#sql”</w:t>
      </w:r>
      <w:r>
        <w:rPr>
          <w:rFonts w:ascii="Helvetica" w:hAnsi="Helvetica" w:cs="Helvetica"/>
          <w:color w:val="000000"/>
          <w:sz w:val="21"/>
          <w:szCs w:val="21"/>
        </w:rPr>
        <w:t>. The number of columns (</w:t>
      </w:r>
      <w:r>
        <w:rPr>
          <w:rStyle w:val="HTML1"/>
          <w:rFonts w:ascii="Courier New" w:hAnsi="Courier New" w:cs="Courier New"/>
          <w:b/>
          <w:bCs/>
          <w:color w:val="026789"/>
          <w:sz w:val="20"/>
          <w:szCs w:val="20"/>
          <w:shd w:val="clear" w:color="auto" w:fill="FFFFFF"/>
        </w:rPr>
        <w:t>N_COLS</w:t>
      </w:r>
      <w:r>
        <w:rPr>
          <w:rFonts w:ascii="Helvetica" w:hAnsi="Helvetica" w:cs="Helvetica"/>
          <w:color w:val="000000"/>
          <w:sz w:val="21"/>
          <w:szCs w:val="21"/>
        </w:rPr>
        <w:t>) is 4 rather than 1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always creates three hidden table columns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DB_ROLL_PTR</w:t>
      </w:r>
      <w:r>
        <w:rPr>
          <w:rFonts w:ascii="Helvetica" w:hAnsi="Helvetica" w:cs="Helvetica"/>
          <w:color w:val="000000"/>
          <w:sz w:val="21"/>
          <w:szCs w:val="21"/>
        </w:rPr>
        <w:t>).</w:t>
      </w:r>
    </w:p>
    <w:p w14:paraId="3577D7A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Restart MySQL and query </w:t>
      </w:r>
      <w:hyperlink r:id="rId4070" w:anchor="information-schema-innodb-temp-table-info-table" w:tooltip="26.4.29 The INFORMATION_SCHEMA INNODB_TEMP_TABLE_INFO Table" w:history="1">
        <w:r>
          <w:rPr>
            <w:rStyle w:val="HTML1"/>
            <w:rFonts w:ascii="Courier New" w:hAnsi="Courier New" w:cs="Courier New"/>
            <w:b/>
            <w:bCs/>
            <w:color w:val="026789"/>
            <w:sz w:val="20"/>
            <w:szCs w:val="20"/>
            <w:shd w:val="clear" w:color="auto" w:fill="FFFFFF"/>
          </w:rPr>
          <w:t>INNODB_TEMP_TABLE_INFO</w:t>
        </w:r>
      </w:hyperlink>
      <w:r>
        <w:rPr>
          <w:rFonts w:ascii="Helvetica" w:hAnsi="Helvetica" w:cs="Helvetica"/>
          <w:color w:val="000000"/>
          <w:sz w:val="21"/>
          <w:szCs w:val="21"/>
        </w:rPr>
        <w:t>.</w:t>
      </w:r>
    </w:p>
    <w:p w14:paraId="5198FD4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INFORMATION_SCHEMA.INNODB_TEMP_TABLE_INFO\G</w:t>
      </w:r>
    </w:p>
    <w:p w14:paraId="753A78C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empty set is returned because </w:t>
      </w:r>
      <w:hyperlink r:id="rId4071" w:anchor="information-schema-innodb-temp-table-info-table" w:tooltip="26.4.29 The INFORMATION_SCHEMA INNODB_TEMP_TABLE_INFO Table" w:history="1">
        <w:r>
          <w:rPr>
            <w:rStyle w:val="HTML1"/>
            <w:rFonts w:ascii="Courier New" w:hAnsi="Courier New" w:cs="Courier New"/>
            <w:b/>
            <w:bCs/>
            <w:color w:val="026789"/>
            <w:sz w:val="20"/>
            <w:szCs w:val="20"/>
            <w:shd w:val="clear" w:color="auto" w:fill="FFFFFF"/>
          </w:rPr>
          <w:t>INNODB_TEMP_TABLE_INFO</w:t>
        </w:r>
      </w:hyperlink>
      <w:r>
        <w:rPr>
          <w:rFonts w:ascii="Helvetica" w:hAnsi="Helvetica" w:cs="Helvetica"/>
          <w:color w:val="000000"/>
          <w:sz w:val="21"/>
          <w:szCs w:val="21"/>
        </w:rPr>
        <w:t> and its data are not persisted to disk when the server is shut down.</w:t>
      </w:r>
    </w:p>
    <w:p w14:paraId="5F38ED5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a new temporary table.</w:t>
      </w:r>
    </w:p>
    <w:p w14:paraId="25F53A1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TEMPORARY TABLE t1 (c1 INT PRIMARY KEY) ENGINE=INNODB;</w:t>
      </w:r>
    </w:p>
    <w:p w14:paraId="4BC2028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w:t>
      </w:r>
      <w:hyperlink r:id="rId4072" w:anchor="information-schema-innodb-temp-table-info-table" w:tooltip="26.4.29 The INFORMATION_SCHEMA INNODB_TEMP_TABLE_INFO Table" w:history="1">
        <w:r>
          <w:rPr>
            <w:rStyle w:val="HTML1"/>
            <w:rFonts w:ascii="Courier New" w:hAnsi="Courier New" w:cs="Courier New"/>
            <w:b/>
            <w:bCs/>
            <w:color w:val="026789"/>
            <w:sz w:val="20"/>
            <w:szCs w:val="20"/>
            <w:shd w:val="clear" w:color="auto" w:fill="FFFFFF"/>
          </w:rPr>
          <w:t>INNODB_TEMP_TABLE_INFO</w:t>
        </w:r>
      </w:hyperlink>
      <w:r>
        <w:rPr>
          <w:rFonts w:ascii="Helvetica" w:hAnsi="Helvetica" w:cs="Helvetica"/>
          <w:color w:val="000000"/>
          <w:sz w:val="21"/>
          <w:szCs w:val="21"/>
        </w:rPr>
        <w:t> to view the temporary table metadata.</w:t>
      </w:r>
    </w:p>
    <w:p w14:paraId="6CE8F40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INFORMATION_SCHEMA.INNODB_TEMP_TABLE_INFO\G</w:t>
      </w:r>
    </w:p>
    <w:p w14:paraId="3FE58B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6432FAB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TABLE_ID: 196</w:t>
      </w:r>
    </w:p>
    <w:p w14:paraId="12CA2EF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#sql7b0e_1_0</w:t>
      </w:r>
    </w:p>
    <w:p w14:paraId="717912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N_COLS: 4</w:t>
      </w:r>
    </w:p>
    <w:p w14:paraId="4CC77EA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SPACE: 184</w:t>
      </w:r>
    </w:p>
    <w:p w14:paraId="1C51E74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SPACE</w:t>
      </w:r>
      <w:r>
        <w:rPr>
          <w:rFonts w:ascii="Helvetica" w:hAnsi="Helvetica" w:cs="Helvetica"/>
          <w:color w:val="000000"/>
          <w:sz w:val="21"/>
          <w:szCs w:val="21"/>
        </w:rPr>
        <w:t> ID may be different because it is dynamically generated when the server is started.</w:t>
      </w:r>
    </w:p>
    <w:p w14:paraId="0D22E4F1" w14:textId="77777777" w:rsidR="002E3214" w:rsidRDefault="002E3214" w:rsidP="002E3214">
      <w:pPr>
        <w:pStyle w:val="3"/>
        <w:shd w:val="clear" w:color="auto" w:fill="FFFFFF"/>
        <w:rPr>
          <w:rFonts w:ascii="Helvetica" w:hAnsi="Helvetica" w:cs="Helvetica"/>
          <w:color w:val="000000"/>
          <w:sz w:val="34"/>
          <w:szCs w:val="34"/>
        </w:rPr>
      </w:pPr>
      <w:bookmarkStart w:id="1248" w:name="innodb-information-schema-files-table"/>
      <w:bookmarkEnd w:id="1248"/>
      <w:r>
        <w:rPr>
          <w:rFonts w:ascii="Helvetica" w:hAnsi="Helvetica" w:cs="Helvetica"/>
          <w:color w:val="000000"/>
          <w:sz w:val="34"/>
          <w:szCs w:val="34"/>
        </w:rPr>
        <w:t>15.15.8 Retrieving InnoDB Tablespace Metadata from INFORMATION_SCHEMA.FILES</w:t>
      </w:r>
    </w:p>
    <w:p w14:paraId="0EB5A9F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073"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table provides metadata about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types including </w:t>
      </w:r>
      <w:hyperlink r:id="rId4074" w:anchor="glos_file_per_table" w:tooltip="file-per-table" w:history="1">
        <w:r>
          <w:rPr>
            <w:rStyle w:val="a4"/>
            <w:rFonts w:ascii="Helvetica" w:hAnsi="Helvetica" w:cs="Helvetica"/>
            <w:color w:val="00759F"/>
            <w:sz w:val="21"/>
            <w:szCs w:val="21"/>
          </w:rPr>
          <w:t>file-per-table tablespaces</w:t>
        </w:r>
      </w:hyperlink>
      <w:r>
        <w:rPr>
          <w:rFonts w:ascii="Helvetica" w:hAnsi="Helvetica" w:cs="Helvetica"/>
          <w:color w:val="000000"/>
          <w:sz w:val="21"/>
          <w:szCs w:val="21"/>
        </w:rPr>
        <w:t>, </w:t>
      </w:r>
      <w:hyperlink r:id="rId4075" w:anchor="glos_general_tablespace" w:tooltip="general tablespace" w:history="1">
        <w:r>
          <w:rPr>
            <w:rStyle w:val="a4"/>
            <w:rFonts w:ascii="Helvetica" w:hAnsi="Helvetica" w:cs="Helvetica"/>
            <w:color w:val="00759F"/>
            <w:sz w:val="21"/>
            <w:szCs w:val="21"/>
          </w:rPr>
          <w:t>general tablespaces</w:t>
        </w:r>
      </w:hyperlink>
      <w:r>
        <w:rPr>
          <w:rFonts w:ascii="Helvetica" w:hAnsi="Helvetica" w:cs="Helvetica"/>
          <w:color w:val="000000"/>
          <w:sz w:val="21"/>
          <w:szCs w:val="21"/>
        </w:rPr>
        <w:t>, the </w:t>
      </w:r>
      <w:hyperlink r:id="rId4076"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w:t>
      </w:r>
      <w:hyperlink r:id="rId4077" w:anchor="glos_temporary_tablespace" w:tooltip="temporary tablespace" w:history="1">
        <w:r>
          <w:rPr>
            <w:rStyle w:val="a4"/>
            <w:rFonts w:ascii="Helvetica" w:hAnsi="Helvetica" w:cs="Helvetica"/>
            <w:color w:val="00759F"/>
            <w:sz w:val="21"/>
            <w:szCs w:val="21"/>
          </w:rPr>
          <w:t>temporary table tablespaces</w:t>
        </w:r>
      </w:hyperlink>
      <w:r>
        <w:rPr>
          <w:rFonts w:ascii="Helvetica" w:hAnsi="Helvetica" w:cs="Helvetica"/>
          <w:color w:val="000000"/>
          <w:sz w:val="21"/>
          <w:szCs w:val="21"/>
        </w:rPr>
        <w:t>, and </w:t>
      </w:r>
      <w:hyperlink r:id="rId4078" w:anchor="glos_undo_tablespace" w:tooltip="undo tablespace" w:history="1">
        <w:r>
          <w:rPr>
            <w:rStyle w:val="a4"/>
            <w:rFonts w:ascii="Helvetica" w:hAnsi="Helvetica" w:cs="Helvetica"/>
            <w:color w:val="00759F"/>
            <w:sz w:val="21"/>
            <w:szCs w:val="21"/>
          </w:rPr>
          <w:t>undo tablespaces</w:t>
        </w:r>
      </w:hyperlink>
      <w:r>
        <w:rPr>
          <w:rFonts w:ascii="Helvetica" w:hAnsi="Helvetica" w:cs="Helvetica"/>
          <w:color w:val="000000"/>
          <w:sz w:val="21"/>
          <w:szCs w:val="21"/>
        </w:rPr>
        <w:t> (if present).</w:t>
      </w:r>
    </w:p>
    <w:p w14:paraId="6A4686A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provides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-specific usage examples. For more information about data provided by the </w:t>
      </w:r>
      <w:hyperlink r:id="rId4079"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table, see </w:t>
      </w:r>
      <w:hyperlink r:id="rId4080" w:anchor="information-schema-files-table" w:tooltip="26.3.15 The INFORMATION_SCHEMA FILES Table" w:history="1">
        <w:r>
          <w:rPr>
            <w:rStyle w:val="a4"/>
            <w:rFonts w:ascii="Helvetica" w:hAnsi="Helvetica" w:cs="Helvetica"/>
            <w:color w:val="00759F"/>
            <w:sz w:val="21"/>
            <w:szCs w:val="21"/>
          </w:rPr>
          <w:t>Section 26.3.15, “The INFORMATION_SCHEMA FILES Table”</w:t>
        </w:r>
      </w:hyperlink>
      <w:r>
        <w:rPr>
          <w:rFonts w:ascii="Helvetica" w:hAnsi="Helvetica" w:cs="Helvetica"/>
          <w:color w:val="000000"/>
          <w:sz w:val="21"/>
          <w:szCs w:val="21"/>
        </w:rPr>
        <w:t>.</w:t>
      </w:r>
    </w:p>
    <w:p w14:paraId="2EA99728"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B189A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081" w:anchor="information-schema-innodb-tablespaces-table" w:tooltip="26.4.26 The INFORMATION_SCHEMA INNODB_TABLESPACES Table" w:history="1">
        <w:r>
          <w:rPr>
            <w:rStyle w:val="HTML1"/>
            <w:rFonts w:ascii="Courier New" w:hAnsi="Courier New" w:cs="Courier New"/>
            <w:b/>
            <w:bCs/>
            <w:color w:val="026789"/>
            <w:sz w:val="20"/>
            <w:szCs w:val="20"/>
            <w:shd w:val="clear" w:color="auto" w:fill="FFFFFF"/>
          </w:rPr>
          <w:t>INNODB_TABLESPACES</w:t>
        </w:r>
      </w:hyperlink>
      <w:r>
        <w:rPr>
          <w:rFonts w:ascii="Helvetica" w:hAnsi="Helvetica" w:cs="Helvetica"/>
          <w:color w:val="000000"/>
          <w:sz w:val="21"/>
          <w:szCs w:val="21"/>
        </w:rPr>
        <w:t> and </w:t>
      </w:r>
      <w:hyperlink r:id="rId4082" w:anchor="information-schema-innodb-datafiles-table" w:tooltip="26.4.10 The INFORMATION_SCHEMA INNODB_DATAFILES Table" w:history="1">
        <w:r>
          <w:rPr>
            <w:rStyle w:val="HTML1"/>
            <w:rFonts w:ascii="Courier New" w:hAnsi="Courier New" w:cs="Courier New"/>
            <w:b/>
            <w:bCs/>
            <w:color w:val="026789"/>
            <w:sz w:val="20"/>
            <w:szCs w:val="20"/>
            <w:shd w:val="clear" w:color="auto" w:fill="FFFFFF"/>
          </w:rPr>
          <w:t>INNODB_DATAFILES</w:t>
        </w:r>
      </w:hyperlink>
      <w:r>
        <w:rPr>
          <w:rFonts w:ascii="Helvetica" w:hAnsi="Helvetica" w:cs="Helvetica"/>
          <w:color w:val="000000"/>
          <w:sz w:val="21"/>
          <w:szCs w:val="21"/>
        </w:rPr>
        <w:t> tables also provide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tablespaces, but data is limited to file-per-table, general, and undo tablespaces.</w:t>
      </w:r>
    </w:p>
    <w:p w14:paraId="39DD60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retrieves metadata about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from fields of the </w:t>
      </w:r>
      <w:hyperlink r:id="rId4083"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table that are pertinent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tablespaces. </w:t>
      </w:r>
      <w:hyperlink r:id="rId4084" w:anchor="information-schema-files-table" w:tooltip="26.3.15 The INFORMATION_SCHEMA FILES Table" w:history="1">
        <w:r>
          <w:rPr>
            <w:rStyle w:val="HTML1"/>
            <w:rFonts w:ascii="Courier New" w:hAnsi="Courier New" w:cs="Courier New"/>
            <w:b/>
            <w:bCs/>
            <w:color w:val="026789"/>
            <w:sz w:val="20"/>
            <w:szCs w:val="20"/>
            <w:shd w:val="clear" w:color="auto" w:fill="FFFFFF"/>
          </w:rPr>
          <w:t>INFORMATION_SCHEMA.FILES</w:t>
        </w:r>
      </w:hyperlink>
      <w:r>
        <w:rPr>
          <w:rFonts w:ascii="Helvetica" w:hAnsi="Helvetica" w:cs="Helvetica"/>
          <w:color w:val="000000"/>
          <w:sz w:val="21"/>
          <w:szCs w:val="21"/>
        </w:rPr>
        <w:t> fields that are not relevant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always return NULL, and are excluded from the query.</w:t>
      </w:r>
    </w:p>
    <w:p w14:paraId="7CD620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FILE_ID, FILE_NAME, FILE_TYPE, TABLESPACE_NAME, FREE_EXTENTS,</w:t>
      </w:r>
    </w:p>
    <w:p w14:paraId="3DA260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TOTAL_EXTENTS,  EXTENT_SIZE, INITIAL_SIZE, MAXIMUM_SIZE, AUTOEXTEND_SIZE, DATA_FREE, STATUS ENGINE</w:t>
      </w:r>
    </w:p>
    <w:p w14:paraId="194E74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INFORMATION_SCHEMA.FILES WHERE TABLESPACE_NAME LIKE 'innodb_system' \G</w:t>
      </w:r>
    </w:p>
    <w:p w14:paraId="71EA94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F4A325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FILE_ID: 0</w:t>
      </w:r>
    </w:p>
    <w:p w14:paraId="6C7AE2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FILE_NAME: ./ibdata1</w:t>
      </w:r>
    </w:p>
    <w:p w14:paraId="414BF0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FILE_TYPE: TABLESPACE</w:t>
      </w:r>
    </w:p>
    <w:p w14:paraId="1957D2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TABLESPACE_NAME: innodb_system</w:t>
      </w:r>
    </w:p>
    <w:p w14:paraId="5938EF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FREE_EXTENTS: 0</w:t>
      </w:r>
    </w:p>
    <w:p w14:paraId="7839157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TOTAL_EXTENTS: 12</w:t>
      </w:r>
    </w:p>
    <w:p w14:paraId="40F8E3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EXTENT_SIZE: 1048576</w:t>
      </w:r>
    </w:p>
    <w:p w14:paraId="27422F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INITIAL_SIZE: 12582912</w:t>
      </w:r>
    </w:p>
    <w:p w14:paraId="311F2D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MAXIMUM_SIZE: NULL</w:t>
      </w:r>
    </w:p>
    <w:p w14:paraId="141686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AUTOEXTEND_SIZE: 67108864</w:t>
      </w:r>
    </w:p>
    <w:p w14:paraId="3F3494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DATA_FREE: 4194304</w:t>
      </w:r>
    </w:p>
    <w:p w14:paraId="5F3020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ENGINE: NORMAL</w:t>
      </w:r>
    </w:p>
    <w:p w14:paraId="544A5A8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retrieves the </w:t>
      </w:r>
      <w:r>
        <w:rPr>
          <w:rStyle w:val="HTML1"/>
          <w:rFonts w:ascii="Courier New" w:hAnsi="Courier New" w:cs="Courier New"/>
          <w:b/>
          <w:bCs/>
          <w:color w:val="026789"/>
          <w:sz w:val="20"/>
          <w:szCs w:val="20"/>
          <w:shd w:val="clear" w:color="auto" w:fill="FFFFFF"/>
        </w:rPr>
        <w:t>FILE_ID</w:t>
      </w:r>
      <w:r>
        <w:rPr>
          <w:rFonts w:ascii="Helvetica" w:hAnsi="Helvetica" w:cs="Helvetica"/>
          <w:color w:val="000000"/>
          <w:sz w:val="21"/>
          <w:szCs w:val="21"/>
        </w:rPr>
        <w:t> (equivalent to the space ID) and the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 (which includes path information)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file-per-table and general tablespaces. File-per-table and general tablespaces have a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extension.</w:t>
      </w:r>
    </w:p>
    <w:p w14:paraId="437EE12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FILE_ID, FILE_NAME FROM INFORMATION_SCHEMA.FILES</w:t>
      </w:r>
    </w:p>
    <w:p w14:paraId="75906A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FILE_NAME LIKE '%.ibd%' ORDER BY FILE_ID;</w:t>
      </w:r>
    </w:p>
    <w:p w14:paraId="404A59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F5A20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FILE_ID | FILE_NAME                             |</w:t>
      </w:r>
    </w:p>
    <w:p w14:paraId="3F9A19B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5DA27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2 | ./mysql/plugin.ibd                    |</w:t>
      </w:r>
    </w:p>
    <w:p w14:paraId="6D1BCA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3 | ./mysql/servers.ibd                   |</w:t>
      </w:r>
    </w:p>
    <w:p w14:paraId="5E3BE0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4 | ./mysql/help_topic.ibd                |</w:t>
      </w:r>
    </w:p>
    <w:p w14:paraId="3A2E3BC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5 | ./mysql/help_category.ibd             |</w:t>
      </w:r>
    </w:p>
    <w:p w14:paraId="1AB9062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6 | ./mysql/help_relation.ibd             |</w:t>
      </w:r>
    </w:p>
    <w:p w14:paraId="472F03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7 | ./mysql/help_keyword.ibd              |</w:t>
      </w:r>
    </w:p>
    <w:p w14:paraId="719F87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8 | ./mysql/time_zone_name.ibd            |</w:t>
      </w:r>
    </w:p>
    <w:p w14:paraId="10211F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9 | ./mysql/time_zone.ibd                 |</w:t>
      </w:r>
    </w:p>
    <w:p w14:paraId="61BC40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10 | ./mysql/time_zone_transition.ibd      |</w:t>
      </w:r>
    </w:p>
    <w:p w14:paraId="0DF2C8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11 | ./mysql/time_zone_transition_type.ibd |</w:t>
      </w:r>
    </w:p>
    <w:p w14:paraId="36105C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12 | ./mysql/time_zone_leap_second.ibd     |</w:t>
      </w:r>
    </w:p>
    <w:p w14:paraId="2CCC312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13 | ./mysql/innodb_table_stats.ibd        |</w:t>
      </w:r>
    </w:p>
    <w:p w14:paraId="308747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14 | ./mysql/innodb_index_stats.ibd        |</w:t>
      </w:r>
    </w:p>
    <w:p w14:paraId="50E0A6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15 | ./mysql/slave_relay_log_info.ibd      |</w:t>
      </w:r>
    </w:p>
    <w:p w14:paraId="55621E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16 | ./mysql/slave_master_info.ibd         |</w:t>
      </w:r>
    </w:p>
    <w:p w14:paraId="302D86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17 | ./mysql/slave_worker_info.ibd         |</w:t>
      </w:r>
    </w:p>
    <w:p w14:paraId="5D8C20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18 | ./mysql/gtid_executed.ibd             |</w:t>
      </w:r>
    </w:p>
    <w:p w14:paraId="63D9F4E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19 | ./mysql/server_cost.ibd               |</w:t>
      </w:r>
    </w:p>
    <w:p w14:paraId="3B962D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20 | ./mysql/engine_cost.ibd               |</w:t>
      </w:r>
    </w:p>
    <w:p w14:paraId="0B63DA5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21 | ./sys/sys_config.ibd                  |</w:t>
      </w:r>
    </w:p>
    <w:p w14:paraId="10BBD2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23 | ./test/t1.ibd                         |</w:t>
      </w:r>
    </w:p>
    <w:p w14:paraId="1085BB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26 | /home/user/test/test/t2.ibd           |</w:t>
      </w:r>
    </w:p>
    <w:p w14:paraId="757EC32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B10A18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query retrieves the </w:t>
      </w:r>
      <w:r>
        <w:rPr>
          <w:rStyle w:val="HTML1"/>
          <w:rFonts w:ascii="Courier New" w:hAnsi="Courier New" w:cs="Courier New"/>
          <w:b/>
          <w:bCs/>
          <w:color w:val="026789"/>
          <w:sz w:val="20"/>
          <w:szCs w:val="20"/>
          <w:shd w:val="clear" w:color="auto" w:fill="FFFFFF"/>
        </w:rPr>
        <w:t>FILE_ID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global temporary tablespace. Global temporary tablespace file names are prefixed by </w:t>
      </w:r>
      <w:r>
        <w:rPr>
          <w:rStyle w:val="HTML1"/>
          <w:rFonts w:ascii="Courier New" w:hAnsi="Courier New" w:cs="Courier New"/>
          <w:b/>
          <w:bCs/>
          <w:color w:val="026789"/>
          <w:sz w:val="20"/>
          <w:szCs w:val="20"/>
          <w:shd w:val="clear" w:color="auto" w:fill="FFFFFF"/>
        </w:rPr>
        <w:t>ibtmp</w:t>
      </w:r>
      <w:r>
        <w:rPr>
          <w:rFonts w:ascii="Helvetica" w:hAnsi="Helvetica" w:cs="Helvetica"/>
          <w:color w:val="000000"/>
          <w:sz w:val="21"/>
          <w:szCs w:val="21"/>
        </w:rPr>
        <w:t>.</w:t>
      </w:r>
    </w:p>
    <w:p w14:paraId="6812930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FILE_ID, FILE_NAME FROM INFORMATION_SCHEMA.FILES</w:t>
      </w:r>
    </w:p>
    <w:p w14:paraId="2B9FA0E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FILE_NAME LIKE '%ibtmp%';</w:t>
      </w:r>
    </w:p>
    <w:p w14:paraId="25ED8A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D6DC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FILE_ID | FILE_NAME |</w:t>
      </w:r>
    </w:p>
    <w:p w14:paraId="61E5A0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414EF22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22 | ./ibtmp1  |</w:t>
      </w:r>
    </w:p>
    <w:p w14:paraId="0CABF9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8C230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Similarly,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undo tablespace file names are prefixed by </w:t>
      </w: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The following query returns the </w:t>
      </w:r>
      <w:r>
        <w:rPr>
          <w:rStyle w:val="HTML1"/>
          <w:rFonts w:ascii="Courier New" w:hAnsi="Courier New" w:cs="Courier New"/>
          <w:b/>
          <w:bCs/>
          <w:color w:val="026789"/>
          <w:sz w:val="20"/>
          <w:szCs w:val="20"/>
          <w:shd w:val="clear" w:color="auto" w:fill="FFFFFF"/>
        </w:rPr>
        <w:t>FILE_ID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undo tablespaces.</w:t>
      </w:r>
    </w:p>
    <w:p w14:paraId="6728EDB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FILE_ID, FILE_NAME FROM INFORMATION_SCHEMA.FILES</w:t>
      </w:r>
    </w:p>
    <w:p w14:paraId="2833FFA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FILE_NAME LIKE '%undo%';</w:t>
      </w:r>
    </w:p>
    <w:p w14:paraId="6DE2E39C" w14:textId="77777777" w:rsidR="002E3214" w:rsidRPr="00156A92" w:rsidRDefault="002E3214" w:rsidP="00156A92">
      <w:pPr>
        <w:pStyle w:val="2"/>
      </w:pPr>
      <w:bookmarkStart w:id="1249" w:name="innodb-performance-schema"/>
      <w:bookmarkEnd w:id="1249"/>
      <w:r w:rsidRPr="00156A92">
        <w:t>15.16 InnoDB Integration with MySQL Performance Schema</w:t>
      </w:r>
    </w:p>
    <w:p w14:paraId="3442B7E1" w14:textId="77777777" w:rsidR="002E3214" w:rsidRDefault="00B46F09" w:rsidP="002E3214">
      <w:pPr>
        <w:rPr>
          <w:rFonts w:ascii="Helvetica" w:hAnsi="Helvetica" w:cs="Helvetica"/>
          <w:color w:val="000000"/>
          <w:sz w:val="21"/>
          <w:szCs w:val="21"/>
        </w:rPr>
      </w:pPr>
      <w:hyperlink r:id="rId4085" w:anchor="monitor-alter-table-performance-schema" w:history="1">
        <w:r w:rsidR="002E3214">
          <w:rPr>
            <w:rStyle w:val="a4"/>
            <w:rFonts w:ascii="Helvetica" w:hAnsi="Helvetica" w:cs="Helvetica"/>
            <w:color w:val="00759F"/>
            <w:sz w:val="21"/>
            <w:szCs w:val="21"/>
          </w:rPr>
          <w:t>15.16.1 Monitoring ALTER TABLE Progress for InnoDB Tables Using Performance Schema</w:t>
        </w:r>
      </w:hyperlink>
    </w:p>
    <w:p w14:paraId="7E951544" w14:textId="77777777" w:rsidR="002E3214" w:rsidRDefault="00B46F09" w:rsidP="002E3214">
      <w:pPr>
        <w:rPr>
          <w:rFonts w:ascii="Helvetica" w:hAnsi="Helvetica" w:cs="Helvetica"/>
          <w:color w:val="000000"/>
          <w:sz w:val="21"/>
          <w:szCs w:val="21"/>
        </w:rPr>
      </w:pPr>
      <w:hyperlink r:id="rId4086" w:anchor="monitor-innodb-mutex-waits-performance-schema" w:history="1">
        <w:r w:rsidR="002E3214">
          <w:rPr>
            <w:rStyle w:val="a4"/>
            <w:rFonts w:ascii="Helvetica" w:hAnsi="Helvetica" w:cs="Helvetica"/>
            <w:color w:val="00759F"/>
            <w:sz w:val="21"/>
            <w:szCs w:val="21"/>
          </w:rPr>
          <w:t>15.16.2 Monitoring InnoDB Mutex Waits Using Performance Schema</w:t>
        </w:r>
      </w:hyperlink>
    </w:p>
    <w:p w14:paraId="385DCC70" w14:textId="77777777" w:rsidR="002E3214" w:rsidRDefault="002E3214" w:rsidP="002E3214">
      <w:pPr>
        <w:pStyle w:val="af"/>
        <w:rPr>
          <w:rFonts w:ascii="Helvetica" w:hAnsi="Helvetica" w:cs="Helvetica"/>
          <w:color w:val="000000"/>
          <w:sz w:val="21"/>
          <w:szCs w:val="21"/>
        </w:rPr>
      </w:pPr>
      <w:bookmarkStart w:id="1250" w:name="idm46383419889280"/>
      <w:bookmarkEnd w:id="1250"/>
      <w:r>
        <w:rPr>
          <w:rFonts w:ascii="Helvetica" w:hAnsi="Helvetica" w:cs="Helvetica"/>
          <w:color w:val="000000"/>
          <w:sz w:val="21"/>
          <w:szCs w:val="21"/>
        </w:rPr>
        <w:t>This section provides a brief introduction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integration with Performance Schema. For comprehensive Performance Schema documentation, see </w:t>
      </w:r>
      <w:hyperlink r:id="rId4087" w:tooltip="Chapter 27 MySQL Performance Schema" w:history="1">
        <w:r>
          <w:rPr>
            <w:rStyle w:val="a4"/>
            <w:rFonts w:ascii="Helvetica" w:hAnsi="Helvetica" w:cs="Helvetica"/>
            <w:color w:val="00759F"/>
            <w:sz w:val="21"/>
            <w:szCs w:val="21"/>
          </w:rPr>
          <w:t>Chapter 27, </w:t>
        </w:r>
        <w:r>
          <w:rPr>
            <w:rStyle w:val="a4"/>
            <w:rFonts w:ascii="Helvetica" w:hAnsi="Helvetica" w:cs="Helvetica"/>
            <w:i/>
            <w:iCs/>
            <w:color w:val="00759F"/>
            <w:sz w:val="21"/>
            <w:szCs w:val="21"/>
          </w:rPr>
          <w:t>MySQL Performance Schema</w:t>
        </w:r>
      </w:hyperlink>
      <w:r>
        <w:rPr>
          <w:rFonts w:ascii="Helvetica" w:hAnsi="Helvetica" w:cs="Helvetica"/>
          <w:color w:val="000000"/>
          <w:sz w:val="21"/>
          <w:szCs w:val="21"/>
        </w:rPr>
        <w:t>.</w:t>
      </w:r>
    </w:p>
    <w:p w14:paraId="0178AC8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profile certain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operations using the MySQL </w:t>
      </w:r>
      <w:hyperlink r:id="rId4088" w:tooltip="Chapter 27 MySQL Performance Schema" w:history="1">
        <w:r>
          <w:rPr>
            <w:rStyle w:val="a4"/>
            <w:rFonts w:ascii="Helvetica" w:hAnsi="Helvetica" w:cs="Helvetica"/>
            <w:color w:val="00759F"/>
            <w:sz w:val="21"/>
            <w:szCs w:val="21"/>
          </w:rPr>
          <w:t>Performance Schema feature</w:t>
        </w:r>
      </w:hyperlink>
      <w:r>
        <w:rPr>
          <w:rFonts w:ascii="Helvetica" w:hAnsi="Helvetica" w:cs="Helvetica"/>
          <w:color w:val="000000"/>
          <w:sz w:val="21"/>
          <w:szCs w:val="21"/>
        </w:rPr>
        <w:t>. This type of tuning is primarily for expert users who evaluate optimization strategies to overcome performance bottlenecks. DBAs can also use this feature for capacity planning, to see whether their typical workload encounters any performance bottlenecks with a particular combination of CPU, RAM, and disk storage; and if so, to judge whether performance can be improved by increasing the capacity of some part of the system.</w:t>
      </w:r>
    </w:p>
    <w:p w14:paraId="0D8031C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use this feature to examine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w:t>
      </w:r>
    </w:p>
    <w:p w14:paraId="0A018A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must be generally familiar with how to use the </w:t>
      </w:r>
      <w:hyperlink r:id="rId4089" w:tooltip="Chapter 27 MySQL Performance Schema" w:history="1">
        <w:r>
          <w:rPr>
            <w:rStyle w:val="a4"/>
            <w:rFonts w:ascii="Helvetica" w:hAnsi="Helvetica" w:cs="Helvetica"/>
            <w:color w:val="00759F"/>
            <w:sz w:val="21"/>
            <w:szCs w:val="21"/>
          </w:rPr>
          <w:t>Performance Schema feature</w:t>
        </w:r>
      </w:hyperlink>
      <w:r>
        <w:rPr>
          <w:rFonts w:ascii="Helvetica" w:hAnsi="Helvetica" w:cs="Helvetica"/>
          <w:color w:val="000000"/>
          <w:sz w:val="21"/>
          <w:szCs w:val="21"/>
        </w:rPr>
        <w:t>. For example, you should know how enable instruments and consumers, and how to query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tables to retrieve data. For an introductory overview, see </w:t>
      </w:r>
      <w:hyperlink r:id="rId4090" w:anchor="performance-schema-quick-start" w:tooltip="27.1 Performance Schema Quick Start" w:history="1">
        <w:r>
          <w:rPr>
            <w:rStyle w:val="a4"/>
            <w:rFonts w:ascii="Helvetica" w:hAnsi="Helvetica" w:cs="Helvetica"/>
            <w:color w:val="00759F"/>
            <w:sz w:val="21"/>
            <w:szCs w:val="21"/>
          </w:rPr>
          <w:t>Section 27.1, “Performance Schema Quick Start”</w:t>
        </w:r>
      </w:hyperlink>
      <w:r>
        <w:rPr>
          <w:rFonts w:ascii="Helvetica" w:hAnsi="Helvetica" w:cs="Helvetica"/>
          <w:color w:val="000000"/>
          <w:sz w:val="21"/>
          <w:szCs w:val="21"/>
        </w:rPr>
        <w:t>.</w:t>
      </w:r>
    </w:p>
    <w:p w14:paraId="781C471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should be familiar with Performance Schema instruments that are available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view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instruments, you can query the </w:t>
      </w:r>
      <w:hyperlink r:id="rId4091" w:anchor="performance-schema-setup-instruments-table" w:tooltip="27.12.2.3 The setup_instruments Table" w:history="1">
        <w:r>
          <w:rPr>
            <w:rStyle w:val="HTML1"/>
            <w:rFonts w:ascii="Courier New" w:hAnsi="Courier New" w:cs="Courier New"/>
            <w:b/>
            <w:bCs/>
            <w:color w:val="026789"/>
            <w:sz w:val="20"/>
            <w:szCs w:val="20"/>
            <w:shd w:val="clear" w:color="auto" w:fill="FFFFFF"/>
          </w:rPr>
          <w:t>setup_instruments</w:t>
        </w:r>
      </w:hyperlink>
      <w:r>
        <w:rPr>
          <w:rFonts w:ascii="Helvetica" w:hAnsi="Helvetica" w:cs="Helvetica"/>
          <w:color w:val="000000"/>
          <w:sz w:val="21"/>
          <w:szCs w:val="21"/>
        </w:rPr>
        <w:t> table for instrument names that contain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6FDF7F8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6C2B40C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5260955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'%innodb%';</w:t>
      </w:r>
    </w:p>
    <w:p w14:paraId="5E4EFB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20F0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65A6075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2D74DF5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wait/synch/mutex/innodb/commit_cond_mutex             | NO      | NO    |</w:t>
      </w:r>
    </w:p>
    <w:p w14:paraId="77A9BA3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wait/synch/mutex/innodb/innobase_share_mutex          | NO      | NO    |</w:t>
      </w:r>
    </w:p>
    <w:p w14:paraId="4558C79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wait/synch/mutex/innodb/autoinc_mutex                 | NO      | NO    |</w:t>
      </w:r>
    </w:p>
    <w:p w14:paraId="79EE95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wait/synch/mutex/innodb/buf_pool_mutex                | NO      | NO    |</w:t>
      </w:r>
    </w:p>
    <w:p w14:paraId="50E628D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wait/synch/mutex/innodb/buf_pool_zip_mutex            | NO      | NO    |</w:t>
      </w:r>
    </w:p>
    <w:p w14:paraId="28B9C8B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wait/synch/mutex/innodb/cache_last_read_mutex         | NO      | NO    |</w:t>
      </w:r>
    </w:p>
    <w:p w14:paraId="7A5559E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wait/synch/mutex/innodb/dict_foreign_err_mutex        | NO      | NO    |</w:t>
      </w:r>
    </w:p>
    <w:p w14:paraId="376631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wait/synch/mutex/innodb/dict_sys_mutex                | NO      | NO    |</w:t>
      </w:r>
    </w:p>
    <w:p w14:paraId="668BCB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wait/synch/mutex/innodb/recalc_pool_mutex             | NO      | NO    |</w:t>
      </w:r>
    </w:p>
    <w:p w14:paraId="1C1B316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42B18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wait/io/file/innodb/innodb_data_file                  | YES     | YES   |</w:t>
      </w:r>
    </w:p>
    <w:p w14:paraId="4BA2617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wait/io/file/innodb/innodb_log_file                   | YES     | YES   |</w:t>
      </w:r>
    </w:p>
    <w:p w14:paraId="2F81D3A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wait/io/file/innodb/innodb_temp_file                  | YES     | YES   |</w:t>
      </w:r>
    </w:p>
    <w:p w14:paraId="22A12A6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(end)                        | YES     | YES   |</w:t>
      </w:r>
    </w:p>
    <w:p w14:paraId="1BE358A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(flush)                      | YES     | YES   |</w:t>
      </w:r>
    </w:p>
    <w:p w14:paraId="7BCCC5D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(insert)                     | YES     | YES   |</w:t>
      </w:r>
    </w:p>
    <w:p w14:paraId="79CF05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(log apply index)            | YES     | YES   |</w:t>
      </w:r>
    </w:p>
    <w:p w14:paraId="1603863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(log apply table)            | YES     | YES   |</w:t>
      </w:r>
    </w:p>
    <w:p w14:paraId="2041E3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(merge sort)                 | YES     | YES   |</w:t>
      </w:r>
    </w:p>
    <w:p w14:paraId="1AC52DB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(read PK and internal sort)  | YES     | YES   |</w:t>
      </w:r>
    </w:p>
    <w:p w14:paraId="197783C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stage/innodb/buffer pool load                         | YES     | YES   |</w:t>
      </w:r>
    </w:p>
    <w:p w14:paraId="19060E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memory/innodb/buf_buf_pool                            | NO      | NO    |</w:t>
      </w:r>
    </w:p>
    <w:p w14:paraId="1855F6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memory/innodb/dict_stats_bg_recalc_pool_t             | NO      | NO    |</w:t>
      </w:r>
    </w:p>
    <w:p w14:paraId="34DE1D9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memory/innodb/dict_stats_index_map_t                  | NO      | NO    |</w:t>
      </w:r>
    </w:p>
    <w:p w14:paraId="4821C6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memory/innodb/dict_stats_n_diff_on_level              | NO      | NO    |</w:t>
      </w:r>
    </w:p>
    <w:p w14:paraId="52D67E5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memory/innodb/other                                   | NO      | NO    |</w:t>
      </w:r>
    </w:p>
    <w:p w14:paraId="09B9FE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memory/innodb/row_log_buf                             | NO      | NO    |</w:t>
      </w:r>
    </w:p>
    <w:p w14:paraId="3F61F96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memory/innodb/row_merge_sort                          | NO      | NO    |</w:t>
      </w:r>
    </w:p>
    <w:p w14:paraId="2CAAD16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memory/innodb/std                                     | NO      | NO    |</w:t>
      </w:r>
    </w:p>
    <w:p w14:paraId="302FE0C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memory/innodb/sync_debug_latches                      | NO      | NO    |</w:t>
      </w:r>
    </w:p>
    <w:p w14:paraId="37CE873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memory/innodb/trx_sys_t::rw_trx_ids                   | NO      | NO    |</w:t>
      </w:r>
    </w:p>
    <w:p w14:paraId="0925EB7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C663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E5408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155 rows in set (0.00 sec)</w:t>
      </w:r>
    </w:p>
    <w:p w14:paraId="54EA73D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the instrumented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objects, you can query Performance Schema </w:t>
      </w:r>
      <w:hyperlink r:id="rId4092" w:anchor="performance-schema-instance-tables" w:tooltip="27.12.3 Performance Schema Instance Tables" w:history="1">
        <w:r>
          <w:rPr>
            <w:rStyle w:val="a4"/>
            <w:rFonts w:ascii="Helvetica" w:hAnsi="Helvetica" w:cs="Helvetica"/>
            <w:color w:val="00759F"/>
            <w:sz w:val="21"/>
            <w:szCs w:val="21"/>
          </w:rPr>
          <w:t>instances tables</w:t>
        </w:r>
      </w:hyperlink>
      <w:r>
        <w:rPr>
          <w:rFonts w:ascii="Helvetica" w:hAnsi="Helvetica" w:cs="Helvetica"/>
          <w:color w:val="000000"/>
          <w:sz w:val="21"/>
          <w:szCs w:val="21"/>
        </w:rPr>
        <w:t>, which provide additional information about instrumented objects. Instance tables relevant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include:</w:t>
      </w:r>
    </w:p>
    <w:p w14:paraId="416B848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093" w:anchor="performance-schema-mutex-instances-table" w:tooltip="27.12.3.3 The mutex_instances Table" w:history="1">
        <w:r>
          <w:rPr>
            <w:rStyle w:val="HTML1"/>
            <w:rFonts w:ascii="Courier New" w:hAnsi="Courier New" w:cs="Courier New"/>
            <w:b/>
            <w:bCs/>
            <w:color w:val="026789"/>
            <w:sz w:val="20"/>
            <w:szCs w:val="20"/>
            <w:shd w:val="clear" w:color="auto" w:fill="FFFFFF"/>
          </w:rPr>
          <w:t>mutex_instances</w:t>
        </w:r>
      </w:hyperlink>
      <w:r>
        <w:rPr>
          <w:rFonts w:ascii="Helvetica" w:hAnsi="Helvetica" w:cs="Helvetica"/>
          <w:color w:val="000000"/>
          <w:sz w:val="21"/>
          <w:szCs w:val="21"/>
        </w:rPr>
        <w:t> table</w:t>
      </w:r>
    </w:p>
    <w:p w14:paraId="54C8256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094" w:anchor="performance-schema-rwlock-instances-table" w:tooltip="27.12.3.4 The rwlock_instances Table" w:history="1">
        <w:r>
          <w:rPr>
            <w:rStyle w:val="HTML1"/>
            <w:rFonts w:ascii="Courier New" w:hAnsi="Courier New" w:cs="Courier New"/>
            <w:b/>
            <w:bCs/>
            <w:color w:val="026789"/>
            <w:sz w:val="20"/>
            <w:szCs w:val="20"/>
            <w:shd w:val="clear" w:color="auto" w:fill="FFFFFF"/>
          </w:rPr>
          <w:t>rwlock_instances</w:t>
        </w:r>
      </w:hyperlink>
      <w:r>
        <w:rPr>
          <w:rFonts w:ascii="Helvetica" w:hAnsi="Helvetica" w:cs="Helvetica"/>
          <w:color w:val="000000"/>
          <w:sz w:val="21"/>
          <w:szCs w:val="21"/>
        </w:rPr>
        <w:t> table</w:t>
      </w:r>
    </w:p>
    <w:p w14:paraId="1D50C681"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095" w:anchor="performance-schema-cond-instances-table" w:tooltip="27.12.3.1 The cond_instances Table" w:history="1">
        <w:r>
          <w:rPr>
            <w:rStyle w:val="HTML1"/>
            <w:rFonts w:ascii="Courier New" w:hAnsi="Courier New" w:cs="Courier New"/>
            <w:b/>
            <w:bCs/>
            <w:color w:val="026789"/>
            <w:sz w:val="20"/>
            <w:szCs w:val="20"/>
            <w:shd w:val="clear" w:color="auto" w:fill="FFFFFF"/>
          </w:rPr>
          <w:t>cond_instances</w:t>
        </w:r>
      </w:hyperlink>
      <w:r>
        <w:rPr>
          <w:rFonts w:ascii="Helvetica" w:hAnsi="Helvetica" w:cs="Helvetica"/>
          <w:color w:val="000000"/>
          <w:sz w:val="21"/>
          <w:szCs w:val="21"/>
        </w:rPr>
        <w:t> table</w:t>
      </w:r>
    </w:p>
    <w:p w14:paraId="3EDBF8A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096" w:anchor="performance-schema-file-instances-table" w:tooltip="27.12.3.2 The file_instances Table" w:history="1">
        <w:r>
          <w:rPr>
            <w:rStyle w:val="HTML1"/>
            <w:rFonts w:ascii="Courier New" w:hAnsi="Courier New" w:cs="Courier New"/>
            <w:b/>
            <w:bCs/>
            <w:color w:val="026789"/>
            <w:sz w:val="20"/>
            <w:szCs w:val="20"/>
            <w:shd w:val="clear" w:color="auto" w:fill="FFFFFF"/>
          </w:rPr>
          <w:t>file_instances</w:t>
        </w:r>
      </w:hyperlink>
      <w:r>
        <w:rPr>
          <w:rFonts w:ascii="Helvetica" w:hAnsi="Helvetica" w:cs="Helvetica"/>
          <w:color w:val="000000"/>
          <w:sz w:val="21"/>
          <w:szCs w:val="21"/>
        </w:rPr>
        <w:t> table</w:t>
      </w:r>
    </w:p>
    <w:p w14:paraId="17DF5545"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DD704C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Mutexes and RW-locks related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are not included in this coverage; the same applies to the output of the </w:t>
      </w:r>
      <w:r>
        <w:rPr>
          <w:rStyle w:val="HTML1"/>
          <w:rFonts w:ascii="Courier New" w:hAnsi="Courier New" w:cs="Courier New"/>
          <w:b/>
          <w:bCs/>
          <w:color w:val="026789"/>
          <w:sz w:val="20"/>
          <w:szCs w:val="20"/>
          <w:shd w:val="clear" w:color="auto" w:fill="FFFFFF"/>
        </w:rPr>
        <w:t>SHOW ENGINE INNODB MUTEX</w:t>
      </w:r>
      <w:r>
        <w:rPr>
          <w:rFonts w:ascii="Helvetica" w:hAnsi="Helvetica" w:cs="Helvetica"/>
          <w:color w:val="000000"/>
          <w:sz w:val="21"/>
          <w:szCs w:val="21"/>
        </w:rPr>
        <w:t> command.</w:t>
      </w:r>
    </w:p>
    <w:p w14:paraId="6CDFB99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example, to view information about instrumented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 objects seen by the Performance Schema when executing file I/O instrumentation, you might issue the following query:</w:t>
      </w:r>
    </w:p>
    <w:p w14:paraId="5DDF813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626DE19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performance_schema.file_instances</w:t>
      </w:r>
    </w:p>
    <w:p w14:paraId="2C74554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EVENT_NAME LIKE '%innodb%'\G</w:t>
      </w:r>
    </w:p>
    <w:p w14:paraId="05F8E64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38A6147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FILE_NAME: /path/to/mysql-8.0/data/ibdata1</w:t>
      </w:r>
    </w:p>
    <w:p w14:paraId="566B222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EVENT_NAME: wait/io/file/innodb/innodb_data_file</w:t>
      </w:r>
    </w:p>
    <w:p w14:paraId="670AB3C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OPEN_COUNT: 3</w:t>
      </w:r>
    </w:p>
    <w:p w14:paraId="209F78D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20EB95A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FILE_NAME: /path/to/mysql-8.0/data/ib_logfile0</w:t>
      </w:r>
    </w:p>
    <w:p w14:paraId="08D87DA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EVENT_NAME: wait/io/file/innodb/innodb_log_file</w:t>
      </w:r>
    </w:p>
    <w:p w14:paraId="74588D8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OPEN_COUNT: 2</w:t>
      </w:r>
    </w:p>
    <w:p w14:paraId="0439B66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 row ***************************</w:t>
      </w:r>
    </w:p>
    <w:p w14:paraId="35166E5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FILE_NAME: /path/to/mysql-8.0/data/ib_logfile1</w:t>
      </w:r>
    </w:p>
    <w:p w14:paraId="38940E4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EVENT_NAME: wait/io/file/innodb/innodb_log_file</w:t>
      </w:r>
    </w:p>
    <w:p w14:paraId="22F440E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OPEN_COUNT: 2</w:t>
      </w:r>
    </w:p>
    <w:p w14:paraId="0F6B0E4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 row ***************************</w:t>
      </w:r>
    </w:p>
    <w:p w14:paraId="191069C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FILE_NAME: /path/to/mysql-8.0/data/mysql/engine_cost.ibd</w:t>
      </w:r>
    </w:p>
    <w:p w14:paraId="25B6CDE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EVENT_NAME: wait/io/file/innodb/innodb_data_file</w:t>
      </w:r>
    </w:p>
    <w:p w14:paraId="71063C9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OPEN_COUNT: 3</w:t>
      </w:r>
    </w:p>
    <w:p w14:paraId="174F114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5668B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should be familiar with </w:t>
      </w:r>
      <w:r>
        <w:rPr>
          <w:rStyle w:val="HTML1"/>
          <w:rFonts w:ascii="Courier New" w:hAnsi="Courier New" w:cs="Courier New"/>
          <w:b/>
          <w:bCs/>
          <w:color w:val="026789"/>
          <w:sz w:val="20"/>
          <w:szCs w:val="20"/>
          <w:shd w:val="clear" w:color="auto" w:fill="FFFFFF"/>
        </w:rPr>
        <w:t>performance_schema</w:t>
      </w:r>
      <w:r>
        <w:rPr>
          <w:rFonts w:ascii="Helvetica" w:hAnsi="Helvetica" w:cs="Helvetica"/>
          <w:color w:val="000000"/>
          <w:sz w:val="21"/>
          <w:szCs w:val="21"/>
        </w:rPr>
        <w:t> tables that store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event data. Tables relevant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events include:</w:t>
      </w:r>
    </w:p>
    <w:p w14:paraId="40FB4C5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097" w:anchor="performance-schema-wait-tables" w:tooltip="27.12.4 Performance Schema Wait Event Tables" w:history="1">
        <w:r>
          <w:rPr>
            <w:rStyle w:val="a4"/>
            <w:rFonts w:ascii="Helvetica" w:hAnsi="Helvetica" w:cs="Helvetica"/>
            <w:color w:val="00759F"/>
            <w:sz w:val="21"/>
            <w:szCs w:val="21"/>
          </w:rPr>
          <w:t>Wait Event</w:t>
        </w:r>
      </w:hyperlink>
      <w:r>
        <w:rPr>
          <w:rFonts w:ascii="Helvetica" w:hAnsi="Helvetica" w:cs="Helvetica"/>
          <w:color w:val="000000"/>
          <w:sz w:val="21"/>
          <w:szCs w:val="21"/>
        </w:rPr>
        <w:t> tables, which store wait events.</w:t>
      </w:r>
    </w:p>
    <w:p w14:paraId="03AC204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098" w:anchor="performance-schema-summary-tables" w:tooltip="27.12.20 Performance Schema Summary Tables" w:history="1">
        <w:r>
          <w:rPr>
            <w:rStyle w:val="a4"/>
            <w:rFonts w:ascii="Helvetica" w:hAnsi="Helvetica" w:cs="Helvetica"/>
            <w:color w:val="00759F"/>
            <w:sz w:val="21"/>
            <w:szCs w:val="21"/>
          </w:rPr>
          <w:t>Summary</w:t>
        </w:r>
      </w:hyperlink>
      <w:r>
        <w:rPr>
          <w:rFonts w:ascii="Helvetica" w:hAnsi="Helvetica" w:cs="Helvetica"/>
          <w:color w:val="000000"/>
          <w:sz w:val="21"/>
          <w:szCs w:val="21"/>
        </w:rPr>
        <w:t> tables, which provide aggregated information for terminated events over time. Summary tables include </w:t>
      </w:r>
      <w:hyperlink r:id="rId4099" w:anchor="performance-schema-file-summary-tables" w:tooltip="27.12.20.7 File I/O Summary Tables" w:history="1">
        <w:r>
          <w:rPr>
            <w:rStyle w:val="a4"/>
            <w:rFonts w:ascii="Helvetica" w:hAnsi="Helvetica" w:cs="Helvetica"/>
            <w:color w:val="00759F"/>
            <w:sz w:val="21"/>
            <w:szCs w:val="21"/>
          </w:rPr>
          <w:t>file I/O summary tables</w:t>
        </w:r>
      </w:hyperlink>
      <w:r>
        <w:rPr>
          <w:rFonts w:ascii="Helvetica" w:hAnsi="Helvetica" w:cs="Helvetica"/>
          <w:color w:val="000000"/>
          <w:sz w:val="21"/>
          <w:szCs w:val="21"/>
        </w:rPr>
        <w:t>, which aggregate information about I/O operations.</w:t>
      </w:r>
    </w:p>
    <w:p w14:paraId="7D5F6E54" w14:textId="77777777" w:rsidR="002E3214" w:rsidRDefault="00B46F09"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hyperlink r:id="rId4100" w:anchor="performance-schema-stage-tables" w:tooltip="27.12.5 Performance Schema Stage Event Tables" w:history="1">
        <w:r w:rsidR="002E3214">
          <w:rPr>
            <w:rStyle w:val="a4"/>
            <w:rFonts w:ascii="Helvetica" w:hAnsi="Helvetica" w:cs="Helvetica"/>
            <w:color w:val="00759F"/>
            <w:sz w:val="21"/>
            <w:szCs w:val="21"/>
          </w:rPr>
          <w:t>Stage Event</w:t>
        </w:r>
      </w:hyperlink>
      <w:r w:rsidR="002E3214">
        <w:rPr>
          <w:rFonts w:ascii="Helvetica" w:hAnsi="Helvetica" w:cs="Helvetica"/>
          <w:color w:val="000000"/>
          <w:sz w:val="21"/>
          <w:szCs w:val="21"/>
        </w:rPr>
        <w:t> tables, which store event data for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w:t>
      </w:r>
      <w:hyperlink r:id="rId4101" w:anchor="alter-table" w:tooltip="13.1.9 ALTER TABLE Statement" w:history="1">
        <w:r w:rsidR="002E3214">
          <w:rPr>
            <w:rStyle w:val="HTML1"/>
            <w:rFonts w:ascii="Courier New" w:hAnsi="Courier New" w:cs="Courier New"/>
            <w:b/>
            <w:bCs/>
            <w:color w:val="026789"/>
            <w:sz w:val="20"/>
            <w:szCs w:val="20"/>
            <w:shd w:val="clear" w:color="auto" w:fill="FFFFFF"/>
          </w:rPr>
          <w:t>ALTER TABLE</w:t>
        </w:r>
      </w:hyperlink>
      <w:r w:rsidR="002E3214">
        <w:rPr>
          <w:rFonts w:ascii="Helvetica" w:hAnsi="Helvetica" w:cs="Helvetica"/>
          <w:color w:val="000000"/>
          <w:sz w:val="21"/>
          <w:szCs w:val="21"/>
        </w:rPr>
        <w:t> and buffer pool load operations. For more information, see </w:t>
      </w:r>
      <w:hyperlink r:id="rId4102" w:anchor="monitor-alter-table-performance-schema" w:tooltip="15.16.1 Monitoring ALTER TABLE Progress for InnoDB Tables Using Performance Schema" w:history="1">
        <w:r w:rsidR="002E3214">
          <w:rPr>
            <w:rStyle w:val="a4"/>
            <w:rFonts w:ascii="Helvetica" w:hAnsi="Helvetica" w:cs="Helvetica"/>
            <w:color w:val="00759F"/>
            <w:sz w:val="21"/>
            <w:szCs w:val="21"/>
          </w:rPr>
          <w:t>Section 15.16.1, “Monitoring ALTER TABLE Progress for InnoDB Tables Using Performance Schema”</w:t>
        </w:r>
      </w:hyperlink>
      <w:r w:rsidR="002E3214">
        <w:rPr>
          <w:rFonts w:ascii="Helvetica" w:hAnsi="Helvetica" w:cs="Helvetica"/>
          <w:color w:val="000000"/>
          <w:sz w:val="21"/>
          <w:szCs w:val="21"/>
        </w:rPr>
        <w:t>, and </w:t>
      </w:r>
      <w:hyperlink r:id="rId4103" w:anchor="monitor-buffer-pool-load-performance-schema" w:tooltip="Monitoring Buffer Pool Load Progress Using Performance Schema" w:history="1">
        <w:r w:rsidR="002E3214">
          <w:rPr>
            <w:rStyle w:val="a4"/>
            <w:rFonts w:ascii="Helvetica" w:hAnsi="Helvetica" w:cs="Helvetica"/>
            <w:color w:val="00759F"/>
            <w:sz w:val="21"/>
            <w:szCs w:val="21"/>
          </w:rPr>
          <w:t>Monitoring Buffer Pool Load Progress Using Performance Schema</w:t>
        </w:r>
      </w:hyperlink>
      <w:r w:rsidR="002E3214">
        <w:rPr>
          <w:rFonts w:ascii="Helvetica" w:hAnsi="Helvetica" w:cs="Helvetica"/>
          <w:color w:val="000000"/>
          <w:sz w:val="21"/>
          <w:szCs w:val="21"/>
        </w:rPr>
        <w:t>.</w:t>
      </w:r>
    </w:p>
    <w:p w14:paraId="5118763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only interested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-related objects, use the clause </w:t>
      </w:r>
      <w:r>
        <w:rPr>
          <w:rStyle w:val="HTML1"/>
          <w:rFonts w:ascii="Courier New" w:hAnsi="Courier New" w:cs="Courier New"/>
          <w:b/>
          <w:bCs/>
          <w:color w:val="026789"/>
          <w:sz w:val="20"/>
          <w:szCs w:val="20"/>
          <w:shd w:val="clear" w:color="auto" w:fill="FFFFFF"/>
        </w:rPr>
        <w:t>WHERE EVENT_NAME LIKE '%innodb%'</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WHERE NAME LIKE '%innodb%'</w:t>
      </w:r>
      <w:r>
        <w:rPr>
          <w:rFonts w:ascii="Helvetica" w:hAnsi="Helvetica" w:cs="Helvetica"/>
          <w:color w:val="000000"/>
          <w:sz w:val="21"/>
          <w:szCs w:val="21"/>
        </w:rPr>
        <w:t> (as required) when querying these tables.</w:t>
      </w:r>
    </w:p>
    <w:p w14:paraId="327CE764" w14:textId="77777777" w:rsidR="002E3214" w:rsidRDefault="002E3214" w:rsidP="002E3214">
      <w:pPr>
        <w:pStyle w:val="3"/>
        <w:shd w:val="clear" w:color="auto" w:fill="FFFFFF"/>
        <w:rPr>
          <w:rFonts w:ascii="Helvetica" w:hAnsi="Helvetica" w:cs="Helvetica"/>
          <w:color w:val="000000"/>
          <w:sz w:val="34"/>
          <w:szCs w:val="34"/>
        </w:rPr>
      </w:pPr>
      <w:bookmarkStart w:id="1251" w:name="monitor-alter-table-performance-schema"/>
      <w:bookmarkEnd w:id="1251"/>
      <w:r>
        <w:rPr>
          <w:rFonts w:ascii="Helvetica" w:hAnsi="Helvetica" w:cs="Helvetica"/>
          <w:color w:val="000000"/>
          <w:sz w:val="34"/>
          <w:szCs w:val="34"/>
        </w:rPr>
        <w:lastRenderedPageBreak/>
        <w:t>15.16.1 Monitoring ALTER TABLE Progress for InnoDB Tables Using Performance Schema</w:t>
      </w:r>
    </w:p>
    <w:p w14:paraId="7CC5AA03" w14:textId="77777777" w:rsidR="002E3214" w:rsidRDefault="002E3214" w:rsidP="002E3214">
      <w:pPr>
        <w:pStyle w:val="af"/>
        <w:rPr>
          <w:rFonts w:ascii="Helvetica" w:hAnsi="Helvetica" w:cs="Helvetica"/>
          <w:color w:val="000000"/>
          <w:sz w:val="21"/>
          <w:szCs w:val="21"/>
        </w:rPr>
      </w:pPr>
      <w:bookmarkStart w:id="1252" w:name="idm46383419828432"/>
      <w:bookmarkStart w:id="1253" w:name="idm46383419826944"/>
      <w:bookmarkEnd w:id="1252"/>
      <w:bookmarkEnd w:id="1253"/>
      <w:r>
        <w:rPr>
          <w:rFonts w:ascii="Helvetica" w:hAnsi="Helvetica" w:cs="Helvetica"/>
          <w:color w:val="000000"/>
          <w:sz w:val="21"/>
          <w:szCs w:val="21"/>
        </w:rPr>
        <w:t>You can monitor </w:t>
      </w:r>
      <w:hyperlink r:id="rId410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progress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using </w:t>
      </w:r>
      <w:hyperlink r:id="rId4105"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w:t>
      </w:r>
    </w:p>
    <w:p w14:paraId="4618284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There are seven stage events that represent different phases of </w:t>
      </w:r>
      <w:hyperlink r:id="rId410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Each stage event reports a running total of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for the overall </w:t>
      </w:r>
      <w:hyperlink r:id="rId410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as it progresses through its different phases.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is calculated using a formula that takes into account all of the work that </w:t>
      </w:r>
      <w:hyperlink r:id="rId410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performs, and may be revised during </w:t>
      </w:r>
      <w:hyperlink r:id="rId410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processing.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values are an abstract representation of all of the work performed by </w:t>
      </w:r>
      <w:hyperlink r:id="rId4110"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w:t>
      </w:r>
    </w:p>
    <w:p w14:paraId="27CD267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order of occurrence, </w:t>
      </w:r>
      <w:hyperlink r:id="rId4111"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stage events include:</w:t>
      </w:r>
    </w:p>
    <w:p w14:paraId="044AAAA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(read PK and internal sort)</w:t>
      </w:r>
      <w:r>
        <w:rPr>
          <w:rFonts w:ascii="Helvetica" w:hAnsi="Helvetica" w:cs="Helvetica"/>
          <w:color w:val="000000"/>
          <w:sz w:val="21"/>
          <w:szCs w:val="21"/>
        </w:rPr>
        <w:t>: This stage is active when </w:t>
      </w:r>
      <w:hyperlink r:id="rId411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is in the reading-primary-key phase. It starts with </w:t>
      </w:r>
      <w:r>
        <w:rPr>
          <w:rStyle w:val="HTML1"/>
          <w:rFonts w:ascii="Courier New" w:hAnsi="Courier New" w:cs="Courier New"/>
          <w:b/>
          <w:bCs/>
          <w:color w:val="026789"/>
          <w:sz w:val="20"/>
          <w:szCs w:val="20"/>
          <w:shd w:val="clear" w:color="auto" w:fill="FFFFFF"/>
        </w:rPr>
        <w:t>WORK_COMPLETED=0</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set to the estimated number of pages in the primary key. When the stage is completed,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is updated to the actual number of pages in the primary key.</w:t>
      </w:r>
    </w:p>
    <w:p w14:paraId="3F81C4A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(merge sort)</w:t>
      </w:r>
      <w:r>
        <w:rPr>
          <w:rFonts w:ascii="Helvetica" w:hAnsi="Helvetica" w:cs="Helvetica"/>
          <w:color w:val="000000"/>
          <w:sz w:val="21"/>
          <w:szCs w:val="21"/>
        </w:rPr>
        <w:t>: This stage is repeated for each index added by the </w:t>
      </w:r>
      <w:hyperlink r:id="rId4113"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w:t>
      </w:r>
    </w:p>
    <w:p w14:paraId="7062EBEC"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(insert)</w:t>
      </w:r>
      <w:r>
        <w:rPr>
          <w:rFonts w:ascii="Helvetica" w:hAnsi="Helvetica" w:cs="Helvetica"/>
          <w:color w:val="000000"/>
          <w:sz w:val="21"/>
          <w:szCs w:val="21"/>
        </w:rPr>
        <w:t>: This stage is repeated for each index added by the </w:t>
      </w:r>
      <w:hyperlink r:id="rId411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w:t>
      </w:r>
    </w:p>
    <w:p w14:paraId="1E01BD1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(log apply index)</w:t>
      </w:r>
      <w:r>
        <w:rPr>
          <w:rFonts w:ascii="Helvetica" w:hAnsi="Helvetica" w:cs="Helvetica"/>
          <w:color w:val="000000"/>
          <w:sz w:val="21"/>
          <w:szCs w:val="21"/>
        </w:rPr>
        <w:t>: This stage includes the application of DML log generated while </w:t>
      </w:r>
      <w:hyperlink r:id="rId411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was running.</w:t>
      </w:r>
    </w:p>
    <w:p w14:paraId="43BFD4A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(flush)</w:t>
      </w:r>
      <w:r>
        <w:rPr>
          <w:rFonts w:ascii="Helvetica" w:hAnsi="Helvetica" w:cs="Helvetica"/>
          <w:color w:val="000000"/>
          <w:sz w:val="21"/>
          <w:szCs w:val="21"/>
        </w:rPr>
        <w:t>: Before this stage begins,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is updated with a more accurate estimate, based on the length of the flush list.</w:t>
      </w:r>
    </w:p>
    <w:p w14:paraId="314EC8F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(log apply table)</w:t>
      </w:r>
      <w:r>
        <w:rPr>
          <w:rFonts w:ascii="Helvetica" w:hAnsi="Helvetica" w:cs="Helvetica"/>
          <w:color w:val="000000"/>
          <w:sz w:val="21"/>
          <w:szCs w:val="21"/>
        </w:rPr>
        <w:t>: This stage includes the application of concurrent DML log generated while </w:t>
      </w:r>
      <w:hyperlink r:id="rId4116"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was running. The duration of this phase depends on the extent of table changes. This phase is instant if no concurrent DML was run on the table.</w:t>
      </w:r>
    </w:p>
    <w:p w14:paraId="36807696"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stage/innodb/alter table (end)</w:t>
      </w:r>
      <w:r>
        <w:rPr>
          <w:rFonts w:ascii="Helvetica" w:hAnsi="Helvetica" w:cs="Helvetica"/>
          <w:color w:val="000000"/>
          <w:sz w:val="21"/>
          <w:szCs w:val="21"/>
        </w:rPr>
        <w:t>: Includes any remaining work that appeared after the flush phase, such as reapplying DML that was executed on the table while </w:t>
      </w:r>
      <w:hyperlink r:id="rId411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was running.</w:t>
      </w:r>
    </w:p>
    <w:p w14:paraId="79521D93"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E457C5F"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InnoDB</w:t>
      </w:r>
      <w:r>
        <w:rPr>
          <w:rFonts w:ascii="Helvetica" w:hAnsi="Helvetica" w:cs="Helvetica"/>
          <w:color w:val="000000"/>
          <w:sz w:val="21"/>
          <w:szCs w:val="21"/>
        </w:rPr>
        <w:t> </w:t>
      </w:r>
      <w:hyperlink r:id="rId4118"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stage events do not currently account for the addition of spatial indexes.</w:t>
      </w:r>
    </w:p>
    <w:p w14:paraId="2AC13EFA" w14:textId="77777777" w:rsidR="002E3214" w:rsidRDefault="002E3214" w:rsidP="002E3214">
      <w:pPr>
        <w:pStyle w:val="4"/>
        <w:rPr>
          <w:rFonts w:ascii="Helvetica" w:hAnsi="Helvetica" w:cs="Helvetica"/>
          <w:color w:val="000000"/>
          <w:szCs w:val="24"/>
        </w:rPr>
      </w:pPr>
      <w:bookmarkStart w:id="1254" w:name="idm46383419785584"/>
      <w:bookmarkEnd w:id="1254"/>
      <w:r>
        <w:rPr>
          <w:rFonts w:ascii="Helvetica" w:hAnsi="Helvetica" w:cs="Helvetica"/>
          <w:color w:val="000000"/>
        </w:rPr>
        <w:t>ALTER TABLE Monitoring Example Using Performance Schema</w:t>
      </w:r>
    </w:p>
    <w:p w14:paraId="5299B6F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how to enable the </w:t>
      </w:r>
      <w:r>
        <w:rPr>
          <w:rStyle w:val="HTML1"/>
          <w:rFonts w:ascii="Courier New" w:hAnsi="Courier New" w:cs="Courier New"/>
          <w:b/>
          <w:bCs/>
          <w:color w:val="026789"/>
          <w:sz w:val="20"/>
          <w:szCs w:val="20"/>
          <w:shd w:val="clear" w:color="auto" w:fill="FFFFFF"/>
        </w:rPr>
        <w:t>stage/innodb/alter table%</w:t>
      </w:r>
      <w:r>
        <w:rPr>
          <w:rFonts w:ascii="Helvetica" w:hAnsi="Helvetica" w:cs="Helvetica"/>
          <w:color w:val="000000"/>
          <w:sz w:val="21"/>
          <w:szCs w:val="21"/>
        </w:rPr>
        <w:t> stage event instruments and related consumer tables to monitor </w:t>
      </w:r>
      <w:hyperlink r:id="rId411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progress. For information about Performance Schema stage event instruments and related consumers, see </w:t>
      </w:r>
      <w:hyperlink r:id="rId4120" w:anchor="performance-schema-stage-tables" w:tooltip="27.12.5 Performance Schema Stage Event Tables" w:history="1">
        <w:r>
          <w:rPr>
            <w:rStyle w:val="a4"/>
            <w:rFonts w:ascii="Helvetica" w:hAnsi="Helvetica" w:cs="Helvetica"/>
            <w:color w:val="00759F"/>
            <w:sz w:val="21"/>
            <w:szCs w:val="21"/>
          </w:rPr>
          <w:t>Section 27.12.5, “Performance Schema Stage Event Tables”</w:t>
        </w:r>
      </w:hyperlink>
      <w:r>
        <w:rPr>
          <w:rFonts w:ascii="Helvetica" w:hAnsi="Helvetica" w:cs="Helvetica"/>
          <w:color w:val="000000"/>
          <w:sz w:val="21"/>
          <w:szCs w:val="21"/>
        </w:rPr>
        <w:t>.</w:t>
      </w:r>
    </w:p>
    <w:p w14:paraId="6E0CF9C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w:t>
      </w:r>
      <w:r>
        <w:rPr>
          <w:rStyle w:val="HTML1"/>
          <w:rFonts w:ascii="Courier New" w:hAnsi="Courier New" w:cs="Courier New"/>
          <w:b/>
          <w:bCs/>
          <w:color w:val="026789"/>
          <w:sz w:val="20"/>
          <w:szCs w:val="20"/>
          <w:shd w:val="clear" w:color="auto" w:fill="FFFFFF"/>
        </w:rPr>
        <w:t>stage/innodb/alter%</w:t>
      </w:r>
      <w:r>
        <w:rPr>
          <w:rFonts w:ascii="Helvetica" w:hAnsi="Helvetica" w:cs="Helvetica"/>
          <w:color w:val="000000"/>
          <w:sz w:val="21"/>
          <w:szCs w:val="21"/>
        </w:rPr>
        <w:t> instruments:</w:t>
      </w:r>
    </w:p>
    <w:p w14:paraId="02D6E4D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performance_schema.setup_instruments</w:t>
      </w:r>
    </w:p>
    <w:p w14:paraId="0914EF4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w:t>
      </w:r>
    </w:p>
    <w:p w14:paraId="032C705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'stage/innodb/alter%';</w:t>
      </w:r>
    </w:p>
    <w:p w14:paraId="5ADE28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7 rows affected (0.00 sec)</w:t>
      </w:r>
    </w:p>
    <w:p w14:paraId="17D08A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Rows matched: 7  Changed: 7  Warnings: 0</w:t>
      </w:r>
    </w:p>
    <w:p w14:paraId="36502AB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the stage event consumer tables, which include </w:t>
      </w:r>
      <w:hyperlink r:id="rId4121"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w:t>
      </w:r>
      <w:hyperlink r:id="rId4122" w:anchor="performance-schema-events-stages-history-table" w:tooltip="27.12.5.2 The events_stages_history Table" w:history="1">
        <w:r>
          <w:rPr>
            <w:rStyle w:val="HTML1"/>
            <w:rFonts w:ascii="Courier New" w:hAnsi="Courier New" w:cs="Courier New"/>
            <w:b/>
            <w:bCs/>
            <w:color w:val="026789"/>
            <w:sz w:val="20"/>
            <w:szCs w:val="20"/>
            <w:shd w:val="clear" w:color="auto" w:fill="FFFFFF"/>
          </w:rPr>
          <w:t>events_stages_history</w:t>
        </w:r>
      </w:hyperlink>
      <w:r>
        <w:rPr>
          <w:rFonts w:ascii="Helvetica" w:hAnsi="Helvetica" w:cs="Helvetica"/>
          <w:color w:val="000000"/>
          <w:sz w:val="21"/>
          <w:szCs w:val="21"/>
        </w:rPr>
        <w:t>, and </w:t>
      </w:r>
      <w:hyperlink r:id="rId4123" w:anchor="performance-schema-events-stages-history-long-table" w:tooltip="27.12.5.3 The events_stages_history_long Table" w:history="1">
        <w:r>
          <w:rPr>
            <w:rStyle w:val="HTML1"/>
            <w:rFonts w:ascii="Courier New" w:hAnsi="Courier New" w:cs="Courier New"/>
            <w:b/>
            <w:bCs/>
            <w:color w:val="026789"/>
            <w:sz w:val="20"/>
            <w:szCs w:val="20"/>
            <w:shd w:val="clear" w:color="auto" w:fill="FFFFFF"/>
          </w:rPr>
          <w:t>events_stages_history_long</w:t>
        </w:r>
      </w:hyperlink>
      <w:r>
        <w:rPr>
          <w:rFonts w:ascii="Helvetica" w:hAnsi="Helvetica" w:cs="Helvetica"/>
          <w:color w:val="000000"/>
          <w:sz w:val="21"/>
          <w:szCs w:val="21"/>
        </w:rPr>
        <w:t>.</w:t>
      </w:r>
    </w:p>
    <w:p w14:paraId="3C84A68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performance_schema.setup_consumers</w:t>
      </w:r>
    </w:p>
    <w:p w14:paraId="47F6157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w:t>
      </w:r>
    </w:p>
    <w:p w14:paraId="46A1359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'%stages%';</w:t>
      </w:r>
    </w:p>
    <w:p w14:paraId="3191BBC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3EDD4D3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Rows matched: 3  Changed: 3  Warnings: 0</w:t>
      </w:r>
    </w:p>
    <w:p w14:paraId="4AE7BF8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 an </w:t>
      </w:r>
      <w:hyperlink r:id="rId4124"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In this example, a </w:t>
      </w:r>
      <w:r>
        <w:rPr>
          <w:rStyle w:val="HTML1"/>
          <w:rFonts w:ascii="Courier New" w:hAnsi="Courier New" w:cs="Courier New"/>
          <w:b/>
          <w:bCs/>
          <w:color w:val="026789"/>
          <w:sz w:val="20"/>
          <w:szCs w:val="20"/>
          <w:shd w:val="clear" w:color="auto" w:fill="FFFFFF"/>
        </w:rPr>
        <w:t>middle_name</w:t>
      </w:r>
      <w:r>
        <w:rPr>
          <w:rFonts w:ascii="Helvetica" w:hAnsi="Helvetica" w:cs="Helvetica"/>
          <w:color w:val="000000"/>
          <w:sz w:val="21"/>
          <w:szCs w:val="21"/>
        </w:rPr>
        <w:t> column is added to the employees table of the employees sample database.</w:t>
      </w:r>
    </w:p>
    <w:p w14:paraId="37AB46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employees.employees ADD COLUMN middle_name varchar(14) AFTER first_name;</w:t>
      </w:r>
    </w:p>
    <w:p w14:paraId="40B400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(9.27 sec)</w:t>
      </w:r>
    </w:p>
    <w:p w14:paraId="547FB3B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Records: 0  Duplicates: 0  Warnings: 0</w:t>
      </w:r>
    </w:p>
    <w:p w14:paraId="421DBCC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the progress of the </w:t>
      </w:r>
      <w:hyperlink r:id="rId4125"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by querying the Performance Schema </w:t>
      </w:r>
      <w:hyperlink r:id="rId4126"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table. The stage event shown differs depending on which </w:t>
      </w:r>
      <w:hyperlink r:id="rId4127"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phase is currently in progress. 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column shows the work completed. The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column provides an estimate of the remaining work.</w:t>
      </w:r>
    </w:p>
    <w:p w14:paraId="09E02DE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WORK_COMPLETED, WORK_ESTIMATED</w:t>
      </w:r>
    </w:p>
    <w:p w14:paraId="784EE52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performance_schema.events_stages_current;</w:t>
      </w:r>
    </w:p>
    <w:p w14:paraId="05BA771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5D7695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29627B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1FB5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(read PK and internal sort) |            280 |           1245 |</w:t>
      </w:r>
    </w:p>
    <w:p w14:paraId="557722A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79DC5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 row in set (0.01 sec)</w:t>
      </w:r>
    </w:p>
    <w:p w14:paraId="1C07478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128" w:anchor="performance-schema-events-stages-current-table" w:tooltip="27.12.5.1 The events_stages_current Table" w:history="1">
        <w:r>
          <w:rPr>
            <w:rStyle w:val="HTML1"/>
            <w:rFonts w:ascii="Courier New" w:hAnsi="Courier New" w:cs="Courier New"/>
            <w:b/>
            <w:bCs/>
            <w:color w:val="026789"/>
            <w:sz w:val="20"/>
            <w:szCs w:val="20"/>
            <w:shd w:val="clear" w:color="auto" w:fill="FFFFFF"/>
          </w:rPr>
          <w:t>events_stages_current</w:t>
        </w:r>
      </w:hyperlink>
      <w:r>
        <w:rPr>
          <w:rFonts w:ascii="Helvetica" w:hAnsi="Helvetica" w:cs="Helvetica"/>
          <w:color w:val="000000"/>
          <w:sz w:val="21"/>
          <w:szCs w:val="21"/>
        </w:rPr>
        <w:t> table returns an empty set if the </w:t>
      </w:r>
      <w:hyperlink r:id="rId4129"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operation has completed. In this case, you can check the </w:t>
      </w:r>
      <w:hyperlink r:id="rId4130" w:anchor="performance-schema-events-stages-history-table" w:tooltip="27.12.5.2 The events_stages_history Table" w:history="1">
        <w:r>
          <w:rPr>
            <w:rStyle w:val="HTML1"/>
            <w:rFonts w:ascii="Courier New" w:hAnsi="Courier New" w:cs="Courier New"/>
            <w:b/>
            <w:bCs/>
            <w:color w:val="026789"/>
            <w:sz w:val="20"/>
            <w:szCs w:val="20"/>
            <w:shd w:val="clear" w:color="auto" w:fill="FFFFFF"/>
          </w:rPr>
          <w:t>events_stages_history</w:t>
        </w:r>
      </w:hyperlink>
      <w:r>
        <w:rPr>
          <w:rFonts w:ascii="Helvetica" w:hAnsi="Helvetica" w:cs="Helvetica"/>
          <w:color w:val="000000"/>
          <w:sz w:val="21"/>
          <w:szCs w:val="21"/>
        </w:rPr>
        <w:t> table to view event data for the completed operation. For example:</w:t>
      </w:r>
    </w:p>
    <w:p w14:paraId="5E50EAC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WORK_COMPLETED, WORK_ESTIMATED</w:t>
      </w:r>
    </w:p>
    <w:p w14:paraId="614BA61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performance_schema.events_stages_history;</w:t>
      </w:r>
    </w:p>
    <w:p w14:paraId="2E308DD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BF1D4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EVENT_NAME                                           | WORK_COMPLETED | WORK_ESTIMATED |</w:t>
      </w:r>
    </w:p>
    <w:p w14:paraId="19D2AC9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3321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(read PK and internal sort) |            886 |           1213 |</w:t>
      </w:r>
    </w:p>
    <w:p w14:paraId="3EAB2B7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(flush)                     |           1213 |           1213 |</w:t>
      </w:r>
    </w:p>
    <w:p w14:paraId="47B0590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(log apply table)           |           1597 |           1597 |</w:t>
      </w:r>
    </w:p>
    <w:p w14:paraId="5354AD6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(end)                       |           1597 |           1597 |</w:t>
      </w:r>
    </w:p>
    <w:p w14:paraId="728DEB7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stage/innodb/alter table (log apply table)           |           1981 |           1981 |</w:t>
      </w:r>
    </w:p>
    <w:p w14:paraId="498E146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AB1C9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 rows in set (0.00 sec)</w:t>
      </w:r>
    </w:p>
    <w:p w14:paraId="4180873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shown above, the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value was revised during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processing. The estimated work after completion of the initial stage is 1213. When </w:t>
      </w:r>
      <w:r>
        <w:rPr>
          <w:rStyle w:val="HTML1"/>
          <w:rFonts w:ascii="Courier New" w:hAnsi="Courier New" w:cs="Courier New"/>
          <w:b/>
          <w:bCs/>
          <w:color w:val="026789"/>
          <w:sz w:val="20"/>
          <w:szCs w:val="20"/>
          <w:shd w:val="clear" w:color="auto" w:fill="FFFFFF"/>
        </w:rPr>
        <w:t>ALTER TABLE</w:t>
      </w:r>
      <w:r>
        <w:rPr>
          <w:rFonts w:ascii="Helvetica" w:hAnsi="Helvetica" w:cs="Helvetica"/>
          <w:color w:val="000000"/>
          <w:sz w:val="21"/>
          <w:szCs w:val="21"/>
        </w:rPr>
        <w:t> processing completed, </w:t>
      </w:r>
      <w:r>
        <w:rPr>
          <w:rStyle w:val="HTML1"/>
          <w:rFonts w:ascii="Courier New" w:hAnsi="Courier New" w:cs="Courier New"/>
          <w:b/>
          <w:bCs/>
          <w:color w:val="026789"/>
          <w:sz w:val="20"/>
          <w:szCs w:val="20"/>
          <w:shd w:val="clear" w:color="auto" w:fill="FFFFFF"/>
        </w:rPr>
        <w:t>WORK_ESTIMATED</w:t>
      </w:r>
      <w:r>
        <w:rPr>
          <w:rFonts w:ascii="Helvetica" w:hAnsi="Helvetica" w:cs="Helvetica"/>
          <w:color w:val="000000"/>
          <w:sz w:val="21"/>
          <w:szCs w:val="21"/>
        </w:rPr>
        <w:t> was set to the actual value, which is 1981.</w:t>
      </w:r>
    </w:p>
    <w:p w14:paraId="7ACF1839" w14:textId="77777777" w:rsidR="002E3214" w:rsidRDefault="002E3214" w:rsidP="002E3214">
      <w:pPr>
        <w:pStyle w:val="3"/>
        <w:shd w:val="clear" w:color="auto" w:fill="FFFFFF"/>
        <w:rPr>
          <w:rFonts w:ascii="Helvetica" w:hAnsi="Helvetica" w:cs="Helvetica"/>
          <w:color w:val="000000"/>
          <w:sz w:val="34"/>
          <w:szCs w:val="34"/>
        </w:rPr>
      </w:pPr>
      <w:bookmarkStart w:id="1255" w:name="monitor-innodb-mutex-waits-performance-s"/>
      <w:bookmarkEnd w:id="1255"/>
      <w:r>
        <w:rPr>
          <w:rFonts w:ascii="Helvetica" w:hAnsi="Helvetica" w:cs="Helvetica"/>
          <w:color w:val="000000"/>
          <w:sz w:val="34"/>
          <w:szCs w:val="34"/>
        </w:rPr>
        <w:lastRenderedPageBreak/>
        <w:t>15.16.2 Monitoring InnoDB Mutex Waits Using Performance Schema</w:t>
      </w:r>
    </w:p>
    <w:p w14:paraId="75E13019" w14:textId="77777777" w:rsidR="002E3214" w:rsidRDefault="002E3214" w:rsidP="002E3214">
      <w:pPr>
        <w:pStyle w:val="af"/>
        <w:rPr>
          <w:rFonts w:ascii="Helvetica" w:hAnsi="Helvetica" w:cs="Helvetica"/>
          <w:color w:val="000000"/>
          <w:sz w:val="21"/>
          <w:szCs w:val="21"/>
        </w:rPr>
      </w:pPr>
      <w:bookmarkStart w:id="1256" w:name="idm46383419742688"/>
      <w:bookmarkStart w:id="1257" w:name="idm46383419741200"/>
      <w:bookmarkEnd w:id="1256"/>
      <w:bookmarkEnd w:id="1257"/>
      <w:r>
        <w:rPr>
          <w:rFonts w:ascii="Helvetica" w:hAnsi="Helvetica" w:cs="Helvetica"/>
          <w:color w:val="000000"/>
          <w:sz w:val="21"/>
          <w:szCs w:val="21"/>
        </w:rPr>
        <w:t>A mutex is a synchronization mechanism used in the code to enforce that only one thread at a given time can have access to a common resource. When two or more threads executing in the server need to access the same resource, the threads compete against each other. The first thread to obtain a lock on the mutex causes the other threads to wait until the lock is released.</w:t>
      </w:r>
    </w:p>
    <w:p w14:paraId="5AFF36C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mutexes that are instrumented, mutex waits can be monitored using </w:t>
      </w:r>
      <w:hyperlink r:id="rId4131"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 Wait event data collected in Performance Schema tables can help identify mutexes with the most waits or the greatest total wait time, for example.</w:t>
      </w:r>
    </w:p>
    <w:p w14:paraId="0BE5485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how to enable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wait instruments, how to enable associated consumers, and how to query wait event data.</w:t>
      </w:r>
    </w:p>
    <w:p w14:paraId="7614CF2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view available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wait instruments, query the Performance Schema </w:t>
      </w:r>
      <w:hyperlink r:id="rId4132" w:anchor="performance-schema-setup-instruments-table" w:tooltip="27.12.2.3 The setup_instruments Table" w:history="1">
        <w:r>
          <w:rPr>
            <w:rStyle w:val="HTML1"/>
            <w:rFonts w:ascii="Courier New" w:hAnsi="Courier New" w:cs="Courier New"/>
            <w:b/>
            <w:bCs/>
            <w:color w:val="026789"/>
            <w:sz w:val="20"/>
            <w:szCs w:val="20"/>
            <w:shd w:val="clear" w:color="auto" w:fill="FFFFFF"/>
          </w:rPr>
          <w:t>setup_instruments</w:t>
        </w:r>
      </w:hyperlink>
      <w:r>
        <w:rPr>
          <w:rFonts w:ascii="Helvetica" w:hAnsi="Helvetica" w:cs="Helvetica"/>
          <w:color w:val="000000"/>
          <w:sz w:val="21"/>
          <w:szCs w:val="21"/>
        </w:rPr>
        <w:t> table.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wait instruments are disabled by default.</w:t>
      </w:r>
    </w:p>
    <w:p w14:paraId="175AEE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1670B97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performance_schema.setup_instruments</w:t>
      </w:r>
    </w:p>
    <w:p w14:paraId="7D88317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'%wait/synch/mutex/innodb%';</w:t>
      </w:r>
    </w:p>
    <w:p w14:paraId="6CDEB29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7732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15CB41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97155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wait/synch/mutex/innodb/commit_cond_mutex               | NO      | NO    |</w:t>
      </w:r>
    </w:p>
    <w:p w14:paraId="0C1A061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wait/synch/mutex/innodb/innobase_share_mutex            | NO      | NO    |</w:t>
      </w:r>
    </w:p>
    <w:p w14:paraId="5D69752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wait/synch/mutex/innodb/autoinc_mutex                   | NO      | NO    |</w:t>
      </w:r>
    </w:p>
    <w:p w14:paraId="31BF50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wait/synch/mutex/innodb/autoinc_persisted_mutex         | NO      | NO    |</w:t>
      </w:r>
    </w:p>
    <w:p w14:paraId="1388ABF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wait/synch/mutex/innodb/buf_pool_flush_state_mutex      | NO      | NO    |</w:t>
      </w:r>
    </w:p>
    <w:p w14:paraId="7D39E5A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wait/synch/mutex/innodb/buf_pool_LRU_list_mutex         | NO      | NO    |</w:t>
      </w:r>
    </w:p>
    <w:p w14:paraId="312BA64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wait/synch/mutex/innodb/buf_pool_free_list_mutex        | NO      | NO    |</w:t>
      </w:r>
    </w:p>
    <w:p w14:paraId="729712F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wait/synch/mutex/innodb/buf_pool_zip_free_mutex         | NO      | NO    |</w:t>
      </w:r>
    </w:p>
    <w:p w14:paraId="28BF5C6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wait/synch/mutex/innodb/buf_pool_zip_hash_mutex         | NO      | NO    |</w:t>
      </w:r>
    </w:p>
    <w:p w14:paraId="5048D12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wait/synch/mutex/innodb/buf_pool_zip_mutex              | NO      | NO    |</w:t>
      </w:r>
    </w:p>
    <w:p w14:paraId="148BC68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wait/synch/mutex/innodb/cache_last_read_mutex           | NO      | NO    |</w:t>
      </w:r>
    </w:p>
    <w:p w14:paraId="514C770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wait/synch/mutex/innodb/dict_foreign_err_mutex          | NO      | NO    |</w:t>
      </w:r>
    </w:p>
    <w:p w14:paraId="7D7EE15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wait/synch/mutex/innodb/dict_persist_dirty_tables_mutex | NO      | NO    |</w:t>
      </w:r>
    </w:p>
    <w:p w14:paraId="0796CC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wait/synch/mutex/innodb/dict_sys_mutex                  | NO      | NO    |</w:t>
      </w:r>
    </w:p>
    <w:p w14:paraId="3F3D746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wait/synch/mutex/innodb/recalc_pool_mutex               | NO      | NO    |</w:t>
      </w:r>
    </w:p>
    <w:p w14:paraId="33A6750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wait/synch/mutex/innodb/fil_system_mutex                | NO      | NO    |</w:t>
      </w:r>
    </w:p>
    <w:p w14:paraId="13E41B1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wait/synch/mutex/innodb/flush_list_mutex                | NO      | NO    |</w:t>
      </w:r>
    </w:p>
    <w:p w14:paraId="30F0AFE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wait/synch/mutex/innodb/fts_bg_threads_mutex            | NO      | NO    |</w:t>
      </w:r>
    </w:p>
    <w:p w14:paraId="1C99FE2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wait/synch/mutex/innodb/fts_delete_mutex                | NO      | NO    |</w:t>
      </w:r>
    </w:p>
    <w:p w14:paraId="5AB6E2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wait/synch/mutex/innodb/fts_optimize_mutex              | NO      | NO    |</w:t>
      </w:r>
    </w:p>
    <w:p w14:paraId="350CB61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wait/synch/mutex/innodb/fts_doc_id_mutex                | NO      | NO    |</w:t>
      </w:r>
    </w:p>
    <w:p w14:paraId="43B193F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wait/synch/mutex/innodb/log_flush_order_mutex           | NO      | NO    |</w:t>
      </w:r>
    </w:p>
    <w:p w14:paraId="0E86A39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wait/synch/mutex/innodb/hash_table_mutex                | NO      | NO    |</w:t>
      </w:r>
    </w:p>
    <w:p w14:paraId="5E3E42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wait/synch/mutex/innodb/ibuf_bitmap_mutex               | NO      | NO    |</w:t>
      </w:r>
    </w:p>
    <w:p w14:paraId="1592AA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wait/synch/mutex/innodb/ibuf_mutex                      | NO      | NO    |</w:t>
      </w:r>
    </w:p>
    <w:p w14:paraId="36B1E3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wait/synch/mutex/innodb/ibuf_pessimistic_insert_mutex   | NO      | NO    |</w:t>
      </w:r>
    </w:p>
    <w:p w14:paraId="6173C7C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wait/synch/mutex/innodb/log_sys_mutex                   | NO      | NO    |</w:t>
      </w:r>
    </w:p>
    <w:p w14:paraId="31C40D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wait/synch/mutex/innodb/log_sys_write_mutex             | NO      | NO    |</w:t>
      </w:r>
    </w:p>
    <w:p w14:paraId="49481E5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wait/synch/mutex/innodb/mutex_list_mutex                | NO      | NO    |</w:t>
      </w:r>
    </w:p>
    <w:p w14:paraId="6EC15DE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wait/synch/mutex/innodb/page_zip_stat_per_index_mutex   | NO      | NO    |</w:t>
      </w:r>
    </w:p>
    <w:p w14:paraId="0B3B4BE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wait/synch/mutex/innodb/purge_sys_pq_mutex              | NO      | NO    |</w:t>
      </w:r>
    </w:p>
    <w:p w14:paraId="7CDB4A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wait/synch/mutex/innodb/recv_sys_mutex                  | NO      | NO    |</w:t>
      </w:r>
    </w:p>
    <w:p w14:paraId="03D3BC6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wait/synch/mutex/innodb/recv_writer_mutex               | NO      | NO    |</w:t>
      </w:r>
    </w:p>
    <w:p w14:paraId="6CEEA2C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wait/synch/mutex/innodb/redo_rseg_mutex                 | NO      | NO    |</w:t>
      </w:r>
    </w:p>
    <w:p w14:paraId="19E7F92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wait/synch/mutex/innodb/noredo_rseg_mutex               | NO      | NO    |</w:t>
      </w:r>
    </w:p>
    <w:p w14:paraId="734DF1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wait/synch/mutex/innodb/rw_lock_list_mutex              | NO      | NO    |</w:t>
      </w:r>
    </w:p>
    <w:p w14:paraId="103CA57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wait/synch/mutex/innodb/rw_lock_mutex                   | NO      | NO    |</w:t>
      </w:r>
    </w:p>
    <w:p w14:paraId="01A5257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wait/synch/mutex/innodb/srv_dict_tmpfile_mutex          | NO      | NO    |</w:t>
      </w:r>
    </w:p>
    <w:p w14:paraId="379A3E0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wait/synch/mutex/innodb/srv_innodb_monitor_mutex        | NO      | NO    |</w:t>
      </w:r>
    </w:p>
    <w:p w14:paraId="3349CA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wait/synch/mutex/innodb/srv_misc_tmpfile_mutex          | NO      | NO    |</w:t>
      </w:r>
    </w:p>
    <w:p w14:paraId="30E6205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wait/synch/mutex/innodb/srv_monitor_file_mutex          | NO      | NO    |</w:t>
      </w:r>
    </w:p>
    <w:p w14:paraId="0773846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wait/synch/mutex/innodb/buf_dblwr_mutex                 | NO      | NO    |</w:t>
      </w:r>
    </w:p>
    <w:p w14:paraId="75ABDC6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wait/synch/mutex/innodb/trx_undo_mutex                  | NO      | NO    |</w:t>
      </w:r>
    </w:p>
    <w:p w14:paraId="5D334B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wait/synch/mutex/innodb/trx_pool_mutex                  | NO      | NO    |</w:t>
      </w:r>
    </w:p>
    <w:p w14:paraId="13F5EF9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wait/synch/mutex/innodb/trx_pool_manager_mutex          | NO      | NO    |</w:t>
      </w:r>
    </w:p>
    <w:p w14:paraId="5CF62C4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wait/synch/mutex/innodb/srv_sys_mutex                   | NO      | NO    |</w:t>
      </w:r>
    </w:p>
    <w:p w14:paraId="6B0E971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wait/synch/mutex/innodb/lock_mutex                      | NO      | NO    |</w:t>
      </w:r>
    </w:p>
    <w:p w14:paraId="29C7E0C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wait/synch/mutex/innodb/lock_wait_mutex                 | NO      | NO    |</w:t>
      </w:r>
    </w:p>
    <w:p w14:paraId="74079A7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wait/synch/mutex/innodb/trx_mutex                       | NO      | NO    |</w:t>
      </w:r>
    </w:p>
    <w:p w14:paraId="62BED04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wait/synch/mutex/innodb/srv_threads_mutex               | NO      | NO    |</w:t>
      </w:r>
    </w:p>
    <w:p w14:paraId="4D4A15F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wait/synch/mutex/innodb/rtr_active_mutex                | NO      | NO    |</w:t>
      </w:r>
    </w:p>
    <w:p w14:paraId="2E3A094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wait/synch/mutex/innodb/rtr_match_mutex                 | NO      | NO    |</w:t>
      </w:r>
    </w:p>
    <w:p w14:paraId="0382295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wait/synch/mutex/innodb/rtr_path_mutex                  | NO      | NO    |</w:t>
      </w:r>
    </w:p>
    <w:p w14:paraId="33785B2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wait/synch/mutex/innodb/rtr_ssn_mutex                   | NO      | NO    |</w:t>
      </w:r>
    </w:p>
    <w:p w14:paraId="2B4CABC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wait/synch/mutex/innodb/trx_sys_mutex                   | NO      | NO    |</w:t>
      </w:r>
    </w:p>
    <w:p w14:paraId="376699E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wait/synch/mutex/innodb/zip_pad_mutex                   | NO      | NO    |</w:t>
      </w:r>
    </w:p>
    <w:p w14:paraId="762B1DF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wait/synch/mutex/innodb/master_key_id_mutex             | NO      | NO    |</w:t>
      </w:r>
    </w:p>
    <w:p w14:paraId="6F2A626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0DEE0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Some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instances are created at server startup and are only instrumented if the associated instrument is also enabled at server startup. To ensure that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instances are instrumented and enabled, add the following </w:t>
      </w:r>
      <w:r>
        <w:rPr>
          <w:rStyle w:val="HTML1"/>
          <w:rFonts w:ascii="Courier New" w:hAnsi="Courier New" w:cs="Courier New"/>
          <w:b/>
          <w:bCs/>
          <w:color w:val="026789"/>
          <w:sz w:val="20"/>
          <w:szCs w:val="20"/>
          <w:shd w:val="clear" w:color="auto" w:fill="FFFFFF"/>
        </w:rPr>
        <w:t>performance-schema-instrument</w:t>
      </w:r>
      <w:r>
        <w:rPr>
          <w:rFonts w:ascii="Helvetica" w:hAnsi="Helvetica" w:cs="Helvetica"/>
          <w:color w:val="000000"/>
          <w:sz w:val="21"/>
          <w:szCs w:val="21"/>
        </w:rPr>
        <w:t> rule to your MySQL configuration file:</w:t>
      </w:r>
    </w:p>
    <w:p w14:paraId="59721A1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performance-schema-instrument='wait/synch/mutex/innodb/%=ON'</w:t>
      </w:r>
    </w:p>
    <w:p w14:paraId="096025D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require wait event data for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mutexes, you can disable specific instruments by adding additional </w:t>
      </w:r>
      <w:r>
        <w:rPr>
          <w:rStyle w:val="HTML1"/>
          <w:rFonts w:ascii="Courier New" w:hAnsi="Courier New" w:cs="Courier New"/>
          <w:b/>
          <w:bCs/>
          <w:color w:val="026789"/>
          <w:sz w:val="20"/>
          <w:szCs w:val="20"/>
          <w:shd w:val="clear" w:color="auto" w:fill="FFFFFF"/>
        </w:rPr>
        <w:t>performance-schema-instrument</w:t>
      </w:r>
      <w:r>
        <w:rPr>
          <w:rFonts w:ascii="Helvetica" w:hAnsi="Helvetica" w:cs="Helvetica"/>
          <w:color w:val="000000"/>
          <w:sz w:val="21"/>
          <w:szCs w:val="21"/>
        </w:rPr>
        <w:t> rules to your MySQL configuration file. For example, to disable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 wait event instruments related to full-text search, add the following rule:</w:t>
      </w:r>
    </w:p>
    <w:p w14:paraId="4897C2F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performance-schema-instrument='wait/synch/mutex/innodb/fts%=OFF'</w:t>
      </w:r>
    </w:p>
    <w:p w14:paraId="011FDAEC"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E1E4B0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Rules with a longer prefix such as </w:t>
      </w:r>
      <w:r>
        <w:rPr>
          <w:rStyle w:val="HTML1"/>
          <w:rFonts w:ascii="Courier New" w:hAnsi="Courier New" w:cs="Courier New"/>
          <w:b/>
          <w:bCs/>
          <w:color w:val="026789"/>
          <w:sz w:val="20"/>
          <w:szCs w:val="20"/>
          <w:shd w:val="clear" w:color="auto" w:fill="FFFFFF"/>
        </w:rPr>
        <w:t>wait/synch/mutex/innodb/fts%</w:t>
      </w:r>
      <w:r>
        <w:rPr>
          <w:rFonts w:ascii="Helvetica" w:hAnsi="Helvetica" w:cs="Helvetica"/>
          <w:color w:val="000000"/>
          <w:sz w:val="21"/>
          <w:szCs w:val="21"/>
        </w:rPr>
        <w:t> take precedence over rules with shorter prefixes such as </w:t>
      </w:r>
      <w:r>
        <w:rPr>
          <w:rStyle w:val="HTML1"/>
          <w:rFonts w:ascii="Courier New" w:hAnsi="Courier New" w:cs="Courier New"/>
          <w:b/>
          <w:bCs/>
          <w:color w:val="026789"/>
          <w:sz w:val="20"/>
          <w:szCs w:val="20"/>
          <w:shd w:val="clear" w:color="auto" w:fill="FFFFFF"/>
        </w:rPr>
        <w:t>wait/synch/mutex/innodb/%</w:t>
      </w:r>
      <w:r>
        <w:rPr>
          <w:rFonts w:ascii="Helvetica" w:hAnsi="Helvetica" w:cs="Helvetica"/>
          <w:color w:val="000000"/>
          <w:sz w:val="21"/>
          <w:szCs w:val="21"/>
        </w:rPr>
        <w:t>.</w:t>
      </w:r>
    </w:p>
    <w:p w14:paraId="2B3032D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adding the </w:t>
      </w:r>
      <w:r>
        <w:rPr>
          <w:rStyle w:val="HTML1"/>
          <w:rFonts w:ascii="Courier New" w:hAnsi="Courier New" w:cs="Courier New"/>
          <w:b/>
          <w:bCs/>
          <w:color w:val="026789"/>
          <w:sz w:val="20"/>
          <w:szCs w:val="20"/>
          <w:shd w:val="clear" w:color="auto" w:fill="FFFFFF"/>
        </w:rPr>
        <w:t>performance-schema-instrument</w:t>
      </w:r>
      <w:r>
        <w:rPr>
          <w:rFonts w:ascii="Helvetica" w:hAnsi="Helvetica" w:cs="Helvetica"/>
          <w:color w:val="000000"/>
          <w:sz w:val="21"/>
          <w:szCs w:val="21"/>
        </w:rPr>
        <w:t> rules to your configuration file, restart the server. All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mutexes except for those related to full text search are enabled. To verify, query the </w:t>
      </w:r>
      <w:hyperlink r:id="rId4133" w:anchor="performance-schema-setup-instruments-table" w:tooltip="27.12.2.3 The setup_instruments Table" w:history="1">
        <w:r>
          <w:rPr>
            <w:rStyle w:val="HTML1"/>
            <w:rFonts w:ascii="Courier New" w:hAnsi="Courier New" w:cs="Courier New"/>
            <w:b/>
            <w:bCs/>
            <w:color w:val="026789"/>
            <w:sz w:val="20"/>
            <w:szCs w:val="20"/>
            <w:shd w:val="clear" w:color="auto" w:fill="FFFFFF"/>
          </w:rPr>
          <w:t>setup_instruments</w:t>
        </w:r>
      </w:hyperlink>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TIMED</w:t>
      </w:r>
      <w:r>
        <w:rPr>
          <w:rFonts w:ascii="Helvetica" w:hAnsi="Helvetica" w:cs="Helvetica"/>
          <w:color w:val="000000"/>
          <w:sz w:val="21"/>
          <w:szCs w:val="21"/>
        </w:rPr>
        <w:t> columns should be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for the instruments that you enabled.</w:t>
      </w:r>
    </w:p>
    <w:p w14:paraId="731B405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77811CF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FROM performance_schema.setup_instruments</w:t>
      </w:r>
    </w:p>
    <w:p w14:paraId="2F40AF8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'%wait/synch/mutex/innodb%';</w:t>
      </w:r>
    </w:p>
    <w:p w14:paraId="5F99D3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4989C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ENABLED | TIMED |</w:t>
      </w:r>
    </w:p>
    <w:p w14:paraId="3F38519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9FF39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wait/synch/mutex/innodb/commit_cond_mutex             | YES     | YES   |</w:t>
      </w:r>
    </w:p>
    <w:p w14:paraId="094FBB0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wait/synch/mutex/innodb/innobase_share_mutex          | YES     | YES   |</w:t>
      </w:r>
    </w:p>
    <w:p w14:paraId="52C5A0D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wait/synch/mutex/innodb/autoinc_mutex                 | YES     | YES   |</w:t>
      </w:r>
    </w:p>
    <w:p w14:paraId="02B7B6D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EE171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wait/synch/mutex/innodb/master_key_id_mutex           | YES     | YES   |</w:t>
      </w:r>
    </w:p>
    <w:p w14:paraId="34F7D38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7A9F3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49 rows in set (0.00 sec)</w:t>
      </w:r>
    </w:p>
    <w:p w14:paraId="5539B04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wait event consumers by updating the </w:t>
      </w:r>
      <w:hyperlink r:id="rId4134" w:anchor="performance-schema-setup-consumers-table" w:tooltip="27.12.2.2 The setup_consumers Table" w:history="1">
        <w:r>
          <w:rPr>
            <w:rStyle w:val="HTML1"/>
            <w:rFonts w:ascii="Courier New" w:hAnsi="Courier New" w:cs="Courier New"/>
            <w:b/>
            <w:bCs/>
            <w:color w:val="026789"/>
            <w:sz w:val="20"/>
            <w:szCs w:val="20"/>
            <w:shd w:val="clear" w:color="auto" w:fill="FFFFFF"/>
          </w:rPr>
          <w:t>setup_consumers</w:t>
        </w:r>
      </w:hyperlink>
      <w:r>
        <w:rPr>
          <w:rFonts w:ascii="Helvetica" w:hAnsi="Helvetica" w:cs="Helvetica"/>
          <w:color w:val="000000"/>
          <w:sz w:val="21"/>
          <w:szCs w:val="21"/>
        </w:rPr>
        <w:t> table. Wait event consumers are disabled by default.</w:t>
      </w:r>
    </w:p>
    <w:p w14:paraId="212D7F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performance_schema.setup_consumers</w:t>
      </w:r>
    </w:p>
    <w:p w14:paraId="6975795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SET enabled = 'YES'</w:t>
      </w:r>
    </w:p>
    <w:p w14:paraId="5ABD69E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'events_waits%';</w:t>
      </w:r>
    </w:p>
    <w:p w14:paraId="2F93C4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3 rows affected (0.00 sec)</w:t>
      </w:r>
    </w:p>
    <w:p w14:paraId="52D5862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Rows matched: 3  Changed: 3  Warnings: 0</w:t>
      </w:r>
    </w:p>
    <w:p w14:paraId="64889F6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verify that wait event consumers are enabled by querying the </w:t>
      </w:r>
      <w:hyperlink r:id="rId4135" w:anchor="performance-schema-setup-consumers-table" w:tooltip="27.12.2.2 The setup_consumers Table" w:history="1">
        <w:r>
          <w:rPr>
            <w:rStyle w:val="HTML1"/>
            <w:rFonts w:ascii="Courier New" w:hAnsi="Courier New" w:cs="Courier New"/>
            <w:b/>
            <w:bCs/>
            <w:color w:val="026789"/>
            <w:sz w:val="20"/>
            <w:szCs w:val="20"/>
            <w:shd w:val="clear" w:color="auto" w:fill="FFFFFF"/>
          </w:rPr>
          <w:t>setup_consumers</w:t>
        </w:r>
      </w:hyperlink>
      <w:r>
        <w:rPr>
          <w:rFonts w:ascii="Helvetica" w:hAnsi="Helvetica" w:cs="Helvetica"/>
          <w:color w:val="000000"/>
          <w:sz w:val="21"/>
          <w:szCs w:val="21"/>
        </w:rPr>
        <w:t> table. The </w:t>
      </w:r>
      <w:hyperlink r:id="rId4136" w:anchor="performance-schema-events-waits-current-table" w:tooltip="27.12.4.1 The events_waits_current Table" w:history="1">
        <w:r>
          <w:rPr>
            <w:rStyle w:val="HTML1"/>
            <w:rFonts w:ascii="Courier New" w:hAnsi="Courier New" w:cs="Courier New"/>
            <w:b/>
            <w:bCs/>
            <w:color w:val="026789"/>
            <w:sz w:val="20"/>
            <w:szCs w:val="20"/>
            <w:shd w:val="clear" w:color="auto" w:fill="FFFFFF"/>
          </w:rPr>
          <w:t>events_waits_current</w:t>
        </w:r>
      </w:hyperlink>
      <w:r>
        <w:rPr>
          <w:rFonts w:ascii="Helvetica" w:hAnsi="Helvetica" w:cs="Helvetica"/>
          <w:color w:val="000000"/>
          <w:sz w:val="21"/>
          <w:szCs w:val="21"/>
        </w:rPr>
        <w:t>, </w:t>
      </w:r>
      <w:hyperlink r:id="rId4137" w:anchor="performance-schema-events-waits-history-table" w:tooltip="27.12.4.2 The events_waits_history Table" w:history="1">
        <w:r>
          <w:rPr>
            <w:rStyle w:val="HTML1"/>
            <w:rFonts w:ascii="Courier New" w:hAnsi="Courier New" w:cs="Courier New"/>
            <w:b/>
            <w:bCs/>
            <w:color w:val="026789"/>
            <w:sz w:val="20"/>
            <w:szCs w:val="20"/>
            <w:shd w:val="clear" w:color="auto" w:fill="FFFFFF"/>
          </w:rPr>
          <w:t>events_waits_history</w:t>
        </w:r>
      </w:hyperlink>
      <w:r>
        <w:rPr>
          <w:rFonts w:ascii="Helvetica" w:hAnsi="Helvetica" w:cs="Helvetica"/>
          <w:color w:val="000000"/>
          <w:sz w:val="21"/>
          <w:szCs w:val="21"/>
        </w:rPr>
        <w:t>, and </w:t>
      </w:r>
      <w:hyperlink r:id="rId4138" w:anchor="performance-schema-events-waits-history-long-table" w:tooltip="27.12.4.3 The events_waits_history_long Table" w:history="1">
        <w:r>
          <w:rPr>
            <w:rStyle w:val="HTML1"/>
            <w:rFonts w:ascii="Courier New" w:hAnsi="Courier New" w:cs="Courier New"/>
            <w:b/>
            <w:bCs/>
            <w:color w:val="026789"/>
            <w:sz w:val="20"/>
            <w:szCs w:val="20"/>
            <w:shd w:val="clear" w:color="auto" w:fill="FFFFFF"/>
          </w:rPr>
          <w:t>events_waits_history_long</w:t>
        </w:r>
      </w:hyperlink>
      <w:r>
        <w:rPr>
          <w:rFonts w:ascii="Helvetica" w:hAnsi="Helvetica" w:cs="Helvetica"/>
          <w:color w:val="000000"/>
          <w:sz w:val="21"/>
          <w:szCs w:val="21"/>
        </w:rPr>
        <w:t> consumers should be enabled.</w:t>
      </w:r>
    </w:p>
    <w:p w14:paraId="6857D0F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performance_schema.setup_consumers;</w:t>
      </w:r>
    </w:p>
    <w:p w14:paraId="0BF957F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AFB72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NAME                             | ENABLED |</w:t>
      </w:r>
    </w:p>
    <w:p w14:paraId="2B13388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6B69C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events_stages_current            | NO      |</w:t>
      </w:r>
    </w:p>
    <w:p w14:paraId="02C5EAF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events_stages_history            | NO      |</w:t>
      </w:r>
    </w:p>
    <w:p w14:paraId="7DD48A6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events_stages_history_long       | NO      |</w:t>
      </w:r>
    </w:p>
    <w:p w14:paraId="5DCE8ED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events_statements_current        | YES     |</w:t>
      </w:r>
    </w:p>
    <w:p w14:paraId="584B0E4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events_statements_history        | YES     |</w:t>
      </w:r>
    </w:p>
    <w:p w14:paraId="52704FE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events_statements_history_long   | NO      |</w:t>
      </w:r>
    </w:p>
    <w:p w14:paraId="39B71A8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events_transactions_current      | YES     |</w:t>
      </w:r>
    </w:p>
    <w:p w14:paraId="4081884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events_transactions_history      | YES     |</w:t>
      </w:r>
    </w:p>
    <w:p w14:paraId="4456FB5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events_transactions_history_long | NO      |</w:t>
      </w:r>
    </w:p>
    <w:p w14:paraId="57F42A3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events_waits_current             | YES     |</w:t>
      </w:r>
    </w:p>
    <w:p w14:paraId="4D0561D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events_waits_history             | YES     |</w:t>
      </w:r>
    </w:p>
    <w:p w14:paraId="6288573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events_waits_history_long        | YES     |</w:t>
      </w:r>
    </w:p>
    <w:p w14:paraId="2386C37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global_instrumentation           | YES     |</w:t>
      </w:r>
    </w:p>
    <w:p w14:paraId="0405174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thread_instrumentation           | YES     |</w:t>
      </w:r>
    </w:p>
    <w:p w14:paraId="5259D17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statements_digest                | YES     |</w:t>
      </w:r>
    </w:p>
    <w:p w14:paraId="5AC656B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F98E1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15 rows in set (0.00 sec)</w:t>
      </w:r>
    </w:p>
    <w:p w14:paraId="51CBBEA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Once instruments and consumers are enabled, run the workload that you want to monitor. In this example, the </w:t>
      </w:r>
      <w:hyperlink r:id="rId4139" w:anchor="mysqlslap" w:tooltip="4.5.8 mysqlslap — A Load Emulation Client" w:history="1">
        <w:r>
          <w:rPr>
            <w:rStyle w:val="a5"/>
            <w:rFonts w:ascii="Helvetica" w:hAnsi="Helvetica" w:cs="Helvetica"/>
            <w:color w:val="00759F"/>
            <w:sz w:val="21"/>
            <w:szCs w:val="21"/>
            <w:u w:val="single"/>
          </w:rPr>
          <w:t>mysqlslap</w:t>
        </w:r>
      </w:hyperlink>
      <w:r>
        <w:rPr>
          <w:rFonts w:ascii="Helvetica" w:hAnsi="Helvetica" w:cs="Helvetica"/>
          <w:color w:val="000000"/>
          <w:sz w:val="21"/>
          <w:szCs w:val="21"/>
        </w:rPr>
        <w:t> load emulation client is used to simulate a workload.</w:t>
      </w:r>
    </w:p>
    <w:p w14:paraId="105DC10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./mysqlslap --auto-generate-sql --concurrency=100 --iterations=10 </w:t>
      </w:r>
    </w:p>
    <w:p w14:paraId="77C39B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--number-of-queries=1000 --number-char-cols=6 --number-int-cols=6;</w:t>
      </w:r>
    </w:p>
    <w:p w14:paraId="2633B1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wait event data. In this example, wait event data is queried from the </w:t>
      </w:r>
      <w:hyperlink r:id="rId4140" w:anchor="performance-schema-wait-summary-tables" w:tooltip="27.12.20.1 Wait Event Summary Tables" w:history="1">
        <w:r>
          <w:rPr>
            <w:rStyle w:val="HTML1"/>
            <w:rFonts w:ascii="Courier New" w:hAnsi="Courier New" w:cs="Courier New"/>
            <w:b/>
            <w:bCs/>
            <w:color w:val="026789"/>
            <w:sz w:val="20"/>
            <w:szCs w:val="20"/>
            <w:shd w:val="clear" w:color="auto" w:fill="FFFFFF"/>
          </w:rPr>
          <w:t>events_waits_summary_global_by_event_name</w:t>
        </w:r>
      </w:hyperlink>
      <w:r>
        <w:rPr>
          <w:rFonts w:ascii="Helvetica" w:hAnsi="Helvetica" w:cs="Helvetica"/>
          <w:color w:val="000000"/>
          <w:sz w:val="21"/>
          <w:szCs w:val="21"/>
        </w:rPr>
        <w:t> table which aggregates data found in the </w:t>
      </w:r>
      <w:hyperlink r:id="rId4141" w:anchor="performance-schema-events-waits-current-table" w:tooltip="27.12.4.1 The events_waits_current Table" w:history="1">
        <w:r>
          <w:rPr>
            <w:rStyle w:val="HTML1"/>
            <w:rFonts w:ascii="Courier New" w:hAnsi="Courier New" w:cs="Courier New"/>
            <w:b/>
            <w:bCs/>
            <w:color w:val="026789"/>
            <w:sz w:val="20"/>
            <w:szCs w:val="20"/>
            <w:shd w:val="clear" w:color="auto" w:fill="FFFFFF"/>
          </w:rPr>
          <w:t>events_waits_current</w:t>
        </w:r>
      </w:hyperlink>
      <w:r>
        <w:rPr>
          <w:rFonts w:ascii="Helvetica" w:hAnsi="Helvetica" w:cs="Helvetica"/>
          <w:color w:val="000000"/>
          <w:sz w:val="21"/>
          <w:szCs w:val="21"/>
        </w:rPr>
        <w:t>, </w:t>
      </w:r>
      <w:hyperlink r:id="rId4142" w:anchor="performance-schema-events-waits-history-table" w:tooltip="27.12.4.2 The events_waits_history Table" w:history="1">
        <w:r>
          <w:rPr>
            <w:rStyle w:val="HTML1"/>
            <w:rFonts w:ascii="Courier New" w:hAnsi="Courier New" w:cs="Courier New"/>
            <w:b/>
            <w:bCs/>
            <w:color w:val="026789"/>
            <w:sz w:val="20"/>
            <w:szCs w:val="20"/>
            <w:shd w:val="clear" w:color="auto" w:fill="FFFFFF"/>
          </w:rPr>
          <w:t>events_waits_history</w:t>
        </w:r>
      </w:hyperlink>
      <w:r>
        <w:rPr>
          <w:rFonts w:ascii="Helvetica" w:hAnsi="Helvetica" w:cs="Helvetica"/>
          <w:color w:val="000000"/>
          <w:sz w:val="21"/>
          <w:szCs w:val="21"/>
        </w:rPr>
        <w:t>, and </w:t>
      </w:r>
      <w:hyperlink r:id="rId4143" w:anchor="performance-schema-events-waits-history-long-table" w:tooltip="27.12.4.3 The events_waits_history_long Table" w:history="1">
        <w:r>
          <w:rPr>
            <w:rStyle w:val="HTML1"/>
            <w:rFonts w:ascii="Courier New" w:hAnsi="Courier New" w:cs="Courier New"/>
            <w:b/>
            <w:bCs/>
            <w:color w:val="026789"/>
            <w:sz w:val="20"/>
            <w:szCs w:val="20"/>
            <w:shd w:val="clear" w:color="auto" w:fill="FFFFFF"/>
          </w:rPr>
          <w:t>events_waits_history_long</w:t>
        </w:r>
      </w:hyperlink>
      <w:r>
        <w:rPr>
          <w:rFonts w:ascii="Helvetica" w:hAnsi="Helvetica" w:cs="Helvetica"/>
          <w:color w:val="000000"/>
          <w:sz w:val="21"/>
          <w:szCs w:val="21"/>
        </w:rPr>
        <w:t> tables. Data is summarized by event name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which is the name of the instrument that produced the event. Summarized data includes:</w:t>
      </w:r>
    </w:p>
    <w:p w14:paraId="2831A6D5"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COUNT_STAR</w:t>
      </w:r>
    </w:p>
    <w:p w14:paraId="13DA0835"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number of summarized wait events.</w:t>
      </w:r>
    </w:p>
    <w:p w14:paraId="2E799007"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SUM_TIMER_WAIT</w:t>
      </w:r>
    </w:p>
    <w:p w14:paraId="08972DEB"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total wait time of the summarized timed wait events.</w:t>
      </w:r>
    </w:p>
    <w:p w14:paraId="2AC94DE4"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MIN_TIMER_WAIT</w:t>
      </w:r>
    </w:p>
    <w:p w14:paraId="07BDDC2E"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minimum wait time of the summarized timed wait events.</w:t>
      </w:r>
    </w:p>
    <w:p w14:paraId="19B4749B"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AVG_TIMER_WAIT</w:t>
      </w:r>
    </w:p>
    <w:p w14:paraId="3AEA1202"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average wait time of the summarized timed wait events.</w:t>
      </w:r>
    </w:p>
    <w:p w14:paraId="40C1BD4E"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MAX_TIMER_WAIT</w:t>
      </w:r>
    </w:p>
    <w:p w14:paraId="6388265C"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The maximum wait time of the summarized timed wait events.</w:t>
      </w:r>
    </w:p>
    <w:p w14:paraId="79348D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following query returns the instrument name (</w:t>
      </w:r>
      <w:r>
        <w:rPr>
          <w:rStyle w:val="HTML1"/>
          <w:rFonts w:ascii="Courier New" w:hAnsi="Courier New" w:cs="Courier New"/>
          <w:b/>
          <w:bCs/>
          <w:color w:val="026789"/>
          <w:sz w:val="20"/>
          <w:szCs w:val="20"/>
          <w:shd w:val="clear" w:color="auto" w:fill="FFFFFF"/>
        </w:rPr>
        <w:t>EVENT_NAME</w:t>
      </w:r>
      <w:r>
        <w:rPr>
          <w:rFonts w:ascii="Helvetica" w:hAnsi="Helvetica" w:cs="Helvetica"/>
          <w:color w:val="000000"/>
          <w:sz w:val="21"/>
          <w:szCs w:val="21"/>
        </w:rPr>
        <w:t>), the number of wait events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and the total wait time for the events for that instrument (</w:t>
      </w:r>
      <w:r>
        <w:rPr>
          <w:rStyle w:val="HTML1"/>
          <w:rFonts w:ascii="Courier New" w:hAnsi="Courier New" w:cs="Courier New"/>
          <w:b/>
          <w:bCs/>
          <w:color w:val="026789"/>
          <w:sz w:val="20"/>
          <w:szCs w:val="20"/>
          <w:shd w:val="clear" w:color="auto" w:fill="FFFFFF"/>
        </w:rPr>
        <w:t>SUM_TIMER_WAIT</w:t>
      </w:r>
      <w:r>
        <w:rPr>
          <w:rFonts w:ascii="Helvetica" w:hAnsi="Helvetica" w:cs="Helvetica"/>
          <w:color w:val="000000"/>
          <w:sz w:val="21"/>
          <w:szCs w:val="21"/>
        </w:rPr>
        <w:t>). Because waits are timed in picoseconds (trillionths of a second) by default, wait times are divided by 1000000000 to show wait times in milliseconds. Data is presented in descending order, by the number of summarized wait events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You can adjust the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clause to order the data by total wait time.</w:t>
      </w:r>
    </w:p>
    <w:p w14:paraId="701738E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EVENT_NAME, COUNT_STAR, SUM_TIMER_WAIT/1000000000 SUM_TIMER_WAIT_MS</w:t>
      </w:r>
    </w:p>
    <w:p w14:paraId="45EED0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performance_schema.events_waits_summary_global_by_event_name</w:t>
      </w:r>
    </w:p>
    <w:p w14:paraId="75D3152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SUM_TIMER_WAIT &gt; 0 AND EVENT_NAME LIKE 'wait/synch/mutex/innodb/%'</w:t>
      </w:r>
    </w:p>
    <w:p w14:paraId="3DDF645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COUNT_STAR DESC;</w:t>
      </w:r>
    </w:p>
    <w:p w14:paraId="3E1847A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827FE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EVENT_NAME                                              | COUNT_STAR | SUM_TIMER_WAIT_MS |</w:t>
      </w:r>
    </w:p>
    <w:p w14:paraId="5D729D4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107D7F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wait/synch/mutex/innodb/trx_mutex                       |     201111 |           23.4719 |</w:t>
      </w:r>
    </w:p>
    <w:p w14:paraId="74F553F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wait/synch/mutex/innodb/fil_system_mutex                |      62244 |            9.6426 |</w:t>
      </w:r>
    </w:p>
    <w:p w14:paraId="02A3ACF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wait/synch/mutex/innodb/redo_rseg_mutex                 |      48238 |            3.1135 |</w:t>
      </w:r>
    </w:p>
    <w:p w14:paraId="5C2E24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wait/synch/mutex/innodb/log_sys_mutex                   |      46113 |            2.0434 |</w:t>
      </w:r>
    </w:p>
    <w:p w14:paraId="71321D9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wait/synch/mutex/innodb/trx_sys_mutex                   |      35134 |         1068.1588 |</w:t>
      </w:r>
    </w:p>
    <w:p w14:paraId="2AA544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wait/synch/mutex/innodb/lock_mutex                      |      34872 |         1039.2589 |</w:t>
      </w:r>
    </w:p>
    <w:p w14:paraId="214F3EB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wait/synch/mutex/innodb/log_sys_write_mutex             |      17805 |         1526.0490 |</w:t>
      </w:r>
    </w:p>
    <w:p w14:paraId="7826561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wait/synch/mutex/innodb/dict_sys_mutex                  |      14912 |         1606.7348 |</w:t>
      </w:r>
    </w:p>
    <w:p w14:paraId="71C269A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wait/synch/mutex/innodb/trx_undo_mutex                  |      10634 |            1.1424 |</w:t>
      </w:r>
    </w:p>
    <w:p w14:paraId="4A5B304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wait/synch/mutex/innodb/rw_lock_list_mutex              |       8538 |            0.1960 |</w:t>
      </w:r>
    </w:p>
    <w:p w14:paraId="27574E0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wait/synch/mutex/innodb/buf_pool_free_list_mutex        |       5961 |            0.6473 |</w:t>
      </w:r>
    </w:p>
    <w:p w14:paraId="5B5984F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wait/synch/mutex/innodb/trx_pool_mutex                  |       4885 |         8821.7496 |</w:t>
      </w:r>
    </w:p>
    <w:p w14:paraId="144FAFF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wait/synch/mutex/innodb/buf_pool_LRU_list_mutex         |       4364 |            0.2077 |</w:t>
      </w:r>
    </w:p>
    <w:p w14:paraId="501E1F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wait/synch/mutex/innodb/innobase_share_mutex            |       3212 |            0.2650 |</w:t>
      </w:r>
    </w:p>
    <w:p w14:paraId="2EB98DF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wait/synch/mutex/innodb/flush_list_mutex                |       3178 |            0.2349 |</w:t>
      </w:r>
    </w:p>
    <w:p w14:paraId="1F893D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wait/synch/mutex/innodb/trx_pool_manager_mutex          |       2495 |            0.1310 |</w:t>
      </w:r>
    </w:p>
    <w:p w14:paraId="6F00141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wait/synch/mutex/innodb/buf_pool_flush_state_mutex      |       1318 |            0.2161 |</w:t>
      </w:r>
    </w:p>
    <w:p w14:paraId="710EE37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wait/synch/mutex/innodb/log_flush_order_mutex           |       1250 |            0.0893 |</w:t>
      </w:r>
    </w:p>
    <w:p w14:paraId="6339EA1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wait/synch/mutex/innodb/buf_dblwr_mutex                 |        951 |            0.0918 |</w:t>
      </w:r>
    </w:p>
    <w:p w14:paraId="3FD5FF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wait/synch/mutex/innodb/recalc_pool_mutex               |        670 |            0.0942 |</w:t>
      </w:r>
    </w:p>
    <w:p w14:paraId="0FC9AC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wait/synch/mutex/innodb/dict_persist_dirty_tables_mutex |        345 |            0.0414 |</w:t>
      </w:r>
    </w:p>
    <w:p w14:paraId="46F9064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wait/synch/mutex/innodb/lock_wait_mutex                 |        303 |            0.1565 |</w:t>
      </w:r>
    </w:p>
    <w:p w14:paraId="5A72BE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wait/synch/mutex/innodb/autoinc_mutex                   |        196 |            0.0213 |</w:t>
      </w:r>
    </w:p>
    <w:p w14:paraId="7F11F6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wait/synch/mutex/innodb/autoinc_persisted_mutex         |        196 |            0.0175 |</w:t>
      </w:r>
    </w:p>
    <w:p w14:paraId="6F2236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wait/synch/mutex/innodb/purge_sys_pq_mutex              |        117 |            0.0308 |</w:t>
      </w:r>
    </w:p>
    <w:p w14:paraId="0EA3AA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wait/synch/mutex/innodb/srv_sys_mutex                   |         94 |            0.0077 |</w:t>
      </w:r>
    </w:p>
    <w:p w14:paraId="37BE919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wait/synch/mutex/innodb/ibuf_mutex                      |         22 |            0.0086 |</w:t>
      </w:r>
    </w:p>
    <w:p w14:paraId="24E4B09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wait/synch/mutex/innodb/recv_sys_mutex                  |         12 |            0.0008 |</w:t>
      </w:r>
    </w:p>
    <w:p w14:paraId="74575D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wait/synch/mutex/innodb/srv_innodb_monitor_mutex        |          4 |            0.0009 |</w:t>
      </w:r>
    </w:p>
    <w:p w14:paraId="5699D7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wait/synch/mutex/innodb/recv_writer_mutex               |          1 |            0.0005 |</w:t>
      </w:r>
    </w:p>
    <w:p w14:paraId="66FB748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B25C2C" w14:textId="77777777" w:rsidR="002E3214" w:rsidRDefault="002E3214" w:rsidP="002E3214">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086EA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 xml:space="preserve">The preceding result set includes wait event data produced during the startup process. To exclude this data, you can truncate </w:t>
      </w:r>
      <w:r>
        <w:rPr>
          <w:rFonts w:ascii="Helvetica" w:hAnsi="Helvetica" w:cs="Helvetica"/>
          <w:color w:val="000000"/>
          <w:sz w:val="21"/>
          <w:szCs w:val="21"/>
        </w:rPr>
        <w:lastRenderedPageBreak/>
        <w:t>the </w:t>
      </w:r>
      <w:hyperlink r:id="rId4144" w:anchor="performance-schema-wait-summary-tables" w:tooltip="27.12.20.1 Wait Event Summary Tables" w:history="1">
        <w:r>
          <w:rPr>
            <w:rStyle w:val="HTML1"/>
            <w:rFonts w:ascii="Courier New" w:hAnsi="Courier New" w:cs="Courier New"/>
            <w:b/>
            <w:bCs/>
            <w:color w:val="026789"/>
            <w:sz w:val="20"/>
            <w:szCs w:val="20"/>
            <w:shd w:val="clear" w:color="auto" w:fill="FFFFFF"/>
          </w:rPr>
          <w:t>events_waits_summary_global_by_event_name</w:t>
        </w:r>
      </w:hyperlink>
      <w:r>
        <w:rPr>
          <w:rFonts w:ascii="Helvetica" w:hAnsi="Helvetica" w:cs="Helvetica"/>
          <w:color w:val="000000"/>
          <w:sz w:val="21"/>
          <w:szCs w:val="21"/>
        </w:rPr>
        <w:t> table immediately after startup and before running your workload. However, the truncate operation itself may produce a negligible amount wait event data.</w:t>
      </w:r>
    </w:p>
    <w:p w14:paraId="02ECE2D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TRUNCATE performance_schema.events_waits_summary_global_by_event_name;</w:t>
      </w:r>
    </w:p>
    <w:p w14:paraId="54C67784" w14:textId="77777777" w:rsidR="002E3214" w:rsidRPr="00156A92" w:rsidRDefault="002E3214" w:rsidP="00156A92">
      <w:pPr>
        <w:pStyle w:val="2"/>
      </w:pPr>
      <w:bookmarkStart w:id="1258" w:name="innodb-monitors"/>
      <w:bookmarkEnd w:id="1258"/>
      <w:r w:rsidRPr="00156A92">
        <w:t>15.17 InnoDB Monitors</w:t>
      </w:r>
    </w:p>
    <w:p w14:paraId="5CE3EC01" w14:textId="77777777" w:rsidR="002E3214" w:rsidRDefault="00B46F09" w:rsidP="002E3214">
      <w:pPr>
        <w:rPr>
          <w:rFonts w:ascii="Helvetica" w:hAnsi="Helvetica" w:cs="Helvetica"/>
          <w:color w:val="000000"/>
          <w:sz w:val="21"/>
          <w:szCs w:val="21"/>
        </w:rPr>
      </w:pPr>
      <w:hyperlink r:id="rId4145" w:anchor="innodb-monitor-types" w:history="1">
        <w:r w:rsidR="002E3214">
          <w:rPr>
            <w:rStyle w:val="a4"/>
            <w:rFonts w:ascii="Helvetica" w:hAnsi="Helvetica" w:cs="Helvetica"/>
            <w:color w:val="00759F"/>
            <w:sz w:val="21"/>
            <w:szCs w:val="21"/>
          </w:rPr>
          <w:t>15.17.1 InnoDB Monitor Types</w:t>
        </w:r>
      </w:hyperlink>
    </w:p>
    <w:p w14:paraId="2EE1C62B" w14:textId="77777777" w:rsidR="002E3214" w:rsidRDefault="00B46F09" w:rsidP="002E3214">
      <w:pPr>
        <w:rPr>
          <w:rFonts w:ascii="Helvetica" w:hAnsi="Helvetica" w:cs="Helvetica"/>
          <w:color w:val="000000"/>
          <w:sz w:val="21"/>
          <w:szCs w:val="21"/>
        </w:rPr>
      </w:pPr>
      <w:hyperlink r:id="rId4146" w:anchor="innodb-enabling-monitors" w:history="1">
        <w:r w:rsidR="002E3214">
          <w:rPr>
            <w:rStyle w:val="a4"/>
            <w:rFonts w:ascii="Helvetica" w:hAnsi="Helvetica" w:cs="Helvetica"/>
            <w:color w:val="00759F"/>
            <w:sz w:val="21"/>
            <w:szCs w:val="21"/>
          </w:rPr>
          <w:t>15.17.2 Enabling InnoDB Monitors</w:t>
        </w:r>
      </w:hyperlink>
    </w:p>
    <w:p w14:paraId="267C375D" w14:textId="77777777" w:rsidR="002E3214" w:rsidRDefault="00B46F09" w:rsidP="002E3214">
      <w:pPr>
        <w:rPr>
          <w:rFonts w:ascii="Helvetica" w:hAnsi="Helvetica" w:cs="Helvetica"/>
          <w:color w:val="000000"/>
          <w:sz w:val="21"/>
          <w:szCs w:val="21"/>
        </w:rPr>
      </w:pPr>
      <w:hyperlink r:id="rId4147" w:anchor="innodb-standard-monitor" w:history="1">
        <w:r w:rsidR="002E3214">
          <w:rPr>
            <w:rStyle w:val="a4"/>
            <w:rFonts w:ascii="Helvetica" w:hAnsi="Helvetica" w:cs="Helvetica"/>
            <w:color w:val="00759F"/>
            <w:sz w:val="21"/>
            <w:szCs w:val="21"/>
          </w:rPr>
          <w:t>15.17.3 InnoDB Standard Monitor and Lock Monitor Output</w:t>
        </w:r>
      </w:hyperlink>
    </w:p>
    <w:p w14:paraId="0664B92A" w14:textId="77777777" w:rsidR="002E3214" w:rsidRDefault="002E3214" w:rsidP="002E3214">
      <w:pPr>
        <w:pStyle w:val="af"/>
        <w:ind w:firstLine="402"/>
        <w:rPr>
          <w:rFonts w:ascii="Helvetica" w:hAnsi="Helvetica" w:cs="Helvetica"/>
          <w:color w:val="000000"/>
          <w:sz w:val="21"/>
          <w:szCs w:val="21"/>
        </w:rPr>
      </w:pPr>
      <w:bookmarkStart w:id="1259" w:name="idm46383419644288"/>
      <w:bookmarkStart w:id="1260" w:name="idm46383419643216"/>
      <w:bookmarkEnd w:id="1259"/>
      <w:bookmarkEnd w:id="1260"/>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monitors provide information about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internal state. This information is useful for performance tuning.</w:t>
      </w:r>
    </w:p>
    <w:p w14:paraId="61203395" w14:textId="77777777" w:rsidR="002E3214" w:rsidRDefault="002E3214" w:rsidP="002E3214">
      <w:pPr>
        <w:pStyle w:val="3"/>
        <w:shd w:val="clear" w:color="auto" w:fill="FFFFFF"/>
        <w:rPr>
          <w:rFonts w:ascii="Helvetica" w:hAnsi="Helvetica" w:cs="Helvetica"/>
          <w:color w:val="000000"/>
          <w:sz w:val="34"/>
          <w:szCs w:val="34"/>
        </w:rPr>
      </w:pPr>
      <w:bookmarkStart w:id="1261" w:name="innodb-monitor-types"/>
      <w:bookmarkEnd w:id="1261"/>
      <w:r>
        <w:rPr>
          <w:rFonts w:ascii="Helvetica" w:hAnsi="Helvetica" w:cs="Helvetica"/>
          <w:color w:val="000000"/>
          <w:sz w:val="34"/>
          <w:szCs w:val="34"/>
        </w:rPr>
        <w:t>15.17.1 InnoDB Monitor Types</w:t>
      </w:r>
    </w:p>
    <w:p w14:paraId="2B67C53B" w14:textId="77777777" w:rsidR="002E3214" w:rsidRDefault="002E3214" w:rsidP="002E3214">
      <w:pPr>
        <w:pStyle w:val="af"/>
        <w:rPr>
          <w:rFonts w:ascii="Helvetica" w:hAnsi="Helvetica" w:cs="Helvetica"/>
          <w:color w:val="000000"/>
          <w:sz w:val="21"/>
          <w:szCs w:val="21"/>
        </w:rPr>
      </w:pPr>
      <w:bookmarkStart w:id="1262" w:name="idm46383419639120"/>
      <w:bookmarkStart w:id="1263" w:name="idm46383419638048"/>
      <w:bookmarkEnd w:id="1262"/>
      <w:bookmarkEnd w:id="1263"/>
      <w:r>
        <w:rPr>
          <w:rFonts w:ascii="Helvetica" w:hAnsi="Helvetica" w:cs="Helvetica"/>
          <w:color w:val="000000"/>
          <w:sz w:val="21"/>
          <w:szCs w:val="21"/>
        </w:rPr>
        <w:t>There are two types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w:t>
      </w:r>
    </w:p>
    <w:p w14:paraId="470623B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displays the following types of information:</w:t>
      </w:r>
    </w:p>
    <w:p w14:paraId="51947DD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Work done by the main background thread</w:t>
      </w:r>
    </w:p>
    <w:p w14:paraId="48AD8072"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Semaphore waits</w:t>
      </w:r>
    </w:p>
    <w:p w14:paraId="4325643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Data about the most recent foreign key and deadlock errors</w:t>
      </w:r>
    </w:p>
    <w:p w14:paraId="0C83554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Lock waits for transactions</w:t>
      </w:r>
    </w:p>
    <w:p w14:paraId="256C15F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Table and record locks held by active transactions</w:t>
      </w:r>
    </w:p>
    <w:p w14:paraId="3E94221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Pending I/O operations and related statistics</w:t>
      </w:r>
    </w:p>
    <w:p w14:paraId="53EB9E8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Insert buffer and adaptive hash index statistics</w:t>
      </w:r>
    </w:p>
    <w:p w14:paraId="112D44F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Redo log data</w:t>
      </w:r>
    </w:p>
    <w:p w14:paraId="10BA5EE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Buffer pool statistics</w:t>
      </w:r>
    </w:p>
    <w:p w14:paraId="58D7110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Row operation data</w:t>
      </w:r>
    </w:p>
    <w:p w14:paraId="4DB5A00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prints additional lock information as part of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w:t>
      </w:r>
    </w:p>
    <w:p w14:paraId="4BC8D587" w14:textId="77777777" w:rsidR="002E3214" w:rsidRDefault="002E3214" w:rsidP="002E3214">
      <w:pPr>
        <w:pStyle w:val="3"/>
        <w:shd w:val="clear" w:color="auto" w:fill="FFFFFF"/>
        <w:rPr>
          <w:rFonts w:ascii="Helvetica" w:hAnsi="Helvetica" w:cs="Helvetica"/>
          <w:color w:val="000000"/>
          <w:sz w:val="34"/>
          <w:szCs w:val="34"/>
        </w:rPr>
      </w:pPr>
      <w:bookmarkStart w:id="1264" w:name="innodb-enabling-monitors"/>
      <w:bookmarkEnd w:id="1264"/>
      <w:r>
        <w:rPr>
          <w:rFonts w:ascii="Helvetica" w:hAnsi="Helvetica" w:cs="Helvetica"/>
          <w:color w:val="000000"/>
          <w:sz w:val="34"/>
          <w:szCs w:val="34"/>
        </w:rPr>
        <w:lastRenderedPageBreak/>
        <w:t>15.17.2 Enabling InnoDB Monitors</w:t>
      </w:r>
    </w:p>
    <w:p w14:paraId="72B48397" w14:textId="77777777" w:rsidR="002E3214" w:rsidRDefault="002E3214" w:rsidP="002E3214">
      <w:pPr>
        <w:pStyle w:val="af"/>
        <w:rPr>
          <w:rFonts w:ascii="Helvetica" w:hAnsi="Helvetica" w:cs="Helvetica"/>
          <w:color w:val="000000"/>
          <w:sz w:val="21"/>
          <w:szCs w:val="21"/>
        </w:rPr>
      </w:pPr>
      <w:bookmarkStart w:id="1265" w:name="idm46383419621440"/>
      <w:bookmarkStart w:id="1266" w:name="idm46383419619952"/>
      <w:bookmarkEnd w:id="1265"/>
      <w:bookmarkEnd w:id="1266"/>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monitors are enabled for periodic output,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writes the output to </w:t>
      </w:r>
      <w:hyperlink r:id="rId414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standard error output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 every 15 seconds, approximately.</w:t>
      </w:r>
    </w:p>
    <w:p w14:paraId="1229391C"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sends the monitor output to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 rather than to </w:t>
      </w:r>
      <w:r>
        <w:rPr>
          <w:rStyle w:val="HTML1"/>
          <w:rFonts w:ascii="Courier New" w:hAnsi="Courier New" w:cs="Courier New"/>
          <w:b/>
          <w:bCs/>
          <w:color w:val="026789"/>
          <w:sz w:val="20"/>
          <w:szCs w:val="20"/>
          <w:shd w:val="clear" w:color="auto" w:fill="FFFFFF"/>
        </w:rPr>
        <w:t>stdout</w:t>
      </w:r>
      <w:r>
        <w:rPr>
          <w:rFonts w:ascii="Helvetica" w:hAnsi="Helvetica" w:cs="Helvetica"/>
          <w:color w:val="000000"/>
          <w:sz w:val="21"/>
          <w:szCs w:val="21"/>
        </w:rPr>
        <w:t> or fixed-size memory buffers to avoid potential buffer overflows.</w:t>
      </w:r>
    </w:p>
    <w:p w14:paraId="5280A7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Windows,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 is directed to the default log file unless configured otherwise. If you want to direct the output to the console window rather than to the error log, start the server from a command prompt in a console window with the </w:t>
      </w:r>
      <w:hyperlink r:id="rId4149" w:anchor="option_mysqld_console" w:history="1">
        <w:r>
          <w:rPr>
            <w:rStyle w:val="HTML1"/>
            <w:rFonts w:ascii="Courier New" w:hAnsi="Courier New" w:cs="Courier New"/>
            <w:color w:val="0E4075"/>
            <w:sz w:val="20"/>
            <w:szCs w:val="20"/>
            <w:shd w:val="clear" w:color="auto" w:fill="FFFFFF"/>
          </w:rPr>
          <w:t>--console</w:t>
        </w:r>
      </w:hyperlink>
      <w:r>
        <w:rPr>
          <w:rFonts w:ascii="Helvetica" w:hAnsi="Helvetica" w:cs="Helvetica"/>
          <w:color w:val="000000"/>
          <w:sz w:val="21"/>
          <w:szCs w:val="21"/>
        </w:rPr>
        <w:t> option. For more information, see </w:t>
      </w:r>
      <w:hyperlink r:id="rId4150" w:anchor="error-log-destination-configuration-windows" w:tooltip="Default Error Log Destination on Windows" w:history="1">
        <w:r>
          <w:rPr>
            <w:rStyle w:val="a4"/>
            <w:rFonts w:ascii="Helvetica" w:hAnsi="Helvetica" w:cs="Helvetica"/>
            <w:color w:val="00759F"/>
            <w:sz w:val="21"/>
            <w:szCs w:val="21"/>
          </w:rPr>
          <w:t>Default Error Log Destination on Windows</w:t>
        </w:r>
      </w:hyperlink>
      <w:r>
        <w:rPr>
          <w:rFonts w:ascii="Helvetica" w:hAnsi="Helvetica" w:cs="Helvetica"/>
          <w:color w:val="000000"/>
          <w:sz w:val="21"/>
          <w:szCs w:val="21"/>
        </w:rPr>
        <w:t>.</w:t>
      </w:r>
    </w:p>
    <w:p w14:paraId="2CA24DF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 Unix and Unix-like systems,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 is typically directed to the terminal unless configured otherwise. For more information, see </w:t>
      </w:r>
      <w:hyperlink r:id="rId4151" w:anchor="error-log-destination-configuration-unix" w:tooltip="Default Error Log Destination on Unix and Unix-Like Systems" w:history="1">
        <w:r>
          <w:rPr>
            <w:rStyle w:val="a4"/>
            <w:rFonts w:ascii="Helvetica" w:hAnsi="Helvetica" w:cs="Helvetica"/>
            <w:color w:val="00759F"/>
            <w:sz w:val="21"/>
            <w:szCs w:val="21"/>
          </w:rPr>
          <w:t>Default Error Log Destination on Unix and Unix-Like Systems</w:t>
        </w:r>
      </w:hyperlink>
      <w:r>
        <w:rPr>
          <w:rFonts w:ascii="Helvetica" w:hAnsi="Helvetica" w:cs="Helvetica"/>
          <w:color w:val="000000"/>
          <w:sz w:val="21"/>
          <w:szCs w:val="21"/>
        </w:rPr>
        <w:t>.</w:t>
      </w:r>
    </w:p>
    <w:p w14:paraId="6996D89F"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monitors should only be enabled when you actually want to see monitor information because output generation causes some performance decrement. Also, if monitor output is directed to the error log, the log may become quite large if you forget to disable the monitor later.</w:t>
      </w:r>
    </w:p>
    <w:p w14:paraId="5B013350"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581A5EF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assist with troubleshooting,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temporarily enables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under certain conditions. For more information, see </w:t>
      </w:r>
      <w:hyperlink r:id="rId4152" w:anchor="innodb-troubleshooting" w:tooltip="15.21 InnoDB Troubleshooting" w:history="1">
        <w:r>
          <w:rPr>
            <w:rStyle w:val="a4"/>
            <w:rFonts w:ascii="Helvetica" w:hAnsi="Helvetica" w:cs="Helvetica"/>
            <w:color w:val="00759F"/>
            <w:sz w:val="21"/>
            <w:szCs w:val="21"/>
          </w:rPr>
          <w:t>Section 15.21, “InnoDB Troubleshooting”</w:t>
        </w:r>
      </w:hyperlink>
      <w:r>
        <w:rPr>
          <w:rFonts w:ascii="Helvetica" w:hAnsi="Helvetica" w:cs="Helvetica"/>
          <w:color w:val="000000"/>
          <w:sz w:val="21"/>
          <w:szCs w:val="21"/>
        </w:rPr>
        <w:t>.</w:t>
      </w:r>
    </w:p>
    <w:p w14:paraId="06B976C8"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begins with a header containing a timestamp and the monitor name. For example:</w:t>
      </w:r>
    </w:p>
    <w:p w14:paraId="140E9C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9EEB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2014-10-16 18:37:29 0x7fc2a95c1700 INNODB MONITOR OUTPUT</w:t>
      </w:r>
    </w:p>
    <w:p w14:paraId="5ECEB0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54308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header for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w:t>
      </w:r>
      <w:r>
        <w:rPr>
          <w:rStyle w:val="HTML1"/>
          <w:rFonts w:ascii="Courier New" w:hAnsi="Courier New" w:cs="Courier New"/>
          <w:b/>
          <w:bCs/>
          <w:color w:val="026789"/>
          <w:sz w:val="20"/>
          <w:szCs w:val="20"/>
          <w:shd w:val="clear" w:color="auto" w:fill="FFFFFF"/>
        </w:rPr>
        <w:t>INNODB MONITOR OUTPUT</w:t>
      </w:r>
      <w:r>
        <w:rPr>
          <w:rFonts w:ascii="Helvetica" w:hAnsi="Helvetica" w:cs="Helvetica"/>
          <w:color w:val="000000"/>
          <w:sz w:val="21"/>
          <w:szCs w:val="21"/>
        </w:rPr>
        <w:t>) is also used for the Lock Monitor because the latter produces the same output with the addition of extra lock information.</w:t>
      </w:r>
    </w:p>
    <w:p w14:paraId="4AD765F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153" w:anchor="sysvar_innodb_status_output" w:history="1">
        <w:r>
          <w:rPr>
            <w:rStyle w:val="HTML1"/>
            <w:rFonts w:ascii="Courier New" w:hAnsi="Courier New" w:cs="Courier New"/>
            <w:b/>
            <w:bCs/>
            <w:color w:val="026789"/>
            <w:sz w:val="20"/>
            <w:szCs w:val="20"/>
            <w:shd w:val="clear" w:color="auto" w:fill="FFFFFF"/>
          </w:rPr>
          <w:t>innodb_status_output</w:t>
        </w:r>
      </w:hyperlink>
      <w:r>
        <w:rPr>
          <w:rFonts w:ascii="Helvetica" w:hAnsi="Helvetica" w:cs="Helvetica"/>
          <w:color w:val="000000"/>
          <w:sz w:val="21"/>
          <w:szCs w:val="21"/>
        </w:rPr>
        <w:t> and </w:t>
      </w:r>
      <w:hyperlink r:id="rId4154" w:anchor="sysvar_innodb_status_output_locks" w:history="1">
        <w:r>
          <w:rPr>
            <w:rStyle w:val="HTML1"/>
            <w:rFonts w:ascii="Courier New" w:hAnsi="Courier New" w:cs="Courier New"/>
            <w:b/>
            <w:bCs/>
            <w:color w:val="026789"/>
            <w:sz w:val="20"/>
            <w:szCs w:val="20"/>
            <w:shd w:val="clear" w:color="auto" w:fill="FFFFFF"/>
          </w:rPr>
          <w:t>innodb_status_output_locks</w:t>
        </w:r>
      </w:hyperlink>
      <w:r>
        <w:rPr>
          <w:rFonts w:ascii="Helvetica" w:hAnsi="Helvetica" w:cs="Helvetica"/>
          <w:color w:val="000000"/>
          <w:sz w:val="21"/>
          <w:szCs w:val="21"/>
        </w:rPr>
        <w:t> system variables are used to enable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w:t>
      </w:r>
    </w:p>
    <w:p w14:paraId="446F9F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155" w:anchor="priv_process" w:history="1">
        <w:r>
          <w:rPr>
            <w:rStyle w:val="HTML1"/>
            <w:rFonts w:ascii="Courier New" w:hAnsi="Courier New" w:cs="Courier New"/>
            <w:b/>
            <w:bCs/>
            <w:color w:val="026789"/>
            <w:sz w:val="20"/>
            <w:szCs w:val="20"/>
            <w:shd w:val="clear" w:color="auto" w:fill="FFFFFF"/>
          </w:rPr>
          <w:t>PROCESS</w:t>
        </w:r>
      </w:hyperlink>
      <w:r>
        <w:rPr>
          <w:rFonts w:ascii="Helvetica" w:hAnsi="Helvetica" w:cs="Helvetica"/>
          <w:color w:val="000000"/>
          <w:sz w:val="21"/>
          <w:szCs w:val="21"/>
        </w:rPr>
        <w:t> privilege is required to enable or disable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Monitors.</w:t>
      </w:r>
    </w:p>
    <w:p w14:paraId="093E4BE0" w14:textId="77777777" w:rsidR="002E3214" w:rsidRDefault="002E3214" w:rsidP="002E3214">
      <w:pPr>
        <w:pStyle w:val="4"/>
        <w:rPr>
          <w:rFonts w:ascii="Helvetica" w:hAnsi="Helvetica" w:cs="Helvetica"/>
          <w:color w:val="000000"/>
          <w:szCs w:val="24"/>
        </w:rPr>
      </w:pPr>
      <w:bookmarkStart w:id="1267" w:name="idm46383419591184"/>
      <w:bookmarkEnd w:id="1267"/>
      <w:r>
        <w:rPr>
          <w:rFonts w:ascii="Helvetica" w:hAnsi="Helvetica" w:cs="Helvetica"/>
          <w:color w:val="000000"/>
        </w:rPr>
        <w:lastRenderedPageBreak/>
        <w:t>Enabling the Standard InnoDB Monitor</w:t>
      </w:r>
    </w:p>
    <w:p w14:paraId="35F1852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Enable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by setting the </w:t>
      </w:r>
      <w:hyperlink r:id="rId4156" w:anchor="sysvar_innodb_status_output" w:history="1">
        <w:r>
          <w:rPr>
            <w:rStyle w:val="HTML1"/>
            <w:rFonts w:ascii="Courier New" w:hAnsi="Courier New" w:cs="Courier New"/>
            <w:b/>
            <w:bCs/>
            <w:color w:val="026789"/>
            <w:sz w:val="20"/>
            <w:szCs w:val="20"/>
            <w:shd w:val="clear" w:color="auto" w:fill="FFFFFF"/>
          </w:rPr>
          <w:t>innodb_status_output</w:t>
        </w:r>
      </w:hyperlink>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0D8CF1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innodb_status_output=ON;</w:t>
      </w:r>
    </w:p>
    <w:p w14:paraId="73200D2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disable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set </w:t>
      </w:r>
      <w:hyperlink r:id="rId4157" w:anchor="sysvar_innodb_status_output" w:history="1">
        <w:r>
          <w:rPr>
            <w:rStyle w:val="HTML1"/>
            <w:rFonts w:ascii="Courier New" w:hAnsi="Courier New" w:cs="Courier New"/>
            <w:b/>
            <w:bCs/>
            <w:color w:val="026789"/>
            <w:sz w:val="20"/>
            <w:szCs w:val="20"/>
            <w:shd w:val="clear" w:color="auto" w:fill="FFFFFF"/>
          </w:rPr>
          <w:t>innodb_status_output</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2FA6724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shut down the server, the </w:t>
      </w:r>
      <w:hyperlink r:id="rId4158" w:anchor="sysvar_innodb_status_output" w:history="1">
        <w:r>
          <w:rPr>
            <w:rStyle w:val="HTML1"/>
            <w:rFonts w:ascii="Courier New" w:hAnsi="Courier New" w:cs="Courier New"/>
            <w:b/>
            <w:bCs/>
            <w:color w:val="026789"/>
            <w:sz w:val="20"/>
            <w:szCs w:val="20"/>
            <w:shd w:val="clear" w:color="auto" w:fill="FFFFFF"/>
          </w:rPr>
          <w:t>innodb_status_output</w:t>
        </w:r>
      </w:hyperlink>
      <w:r>
        <w:rPr>
          <w:rFonts w:ascii="Helvetica" w:hAnsi="Helvetica" w:cs="Helvetica"/>
          <w:color w:val="000000"/>
          <w:sz w:val="21"/>
          <w:szCs w:val="21"/>
        </w:rPr>
        <w:t> variable is set to the default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value.</w:t>
      </w:r>
    </w:p>
    <w:p w14:paraId="1F7BF706" w14:textId="77777777" w:rsidR="002E3214" w:rsidRDefault="002E3214" w:rsidP="002E3214">
      <w:pPr>
        <w:pStyle w:val="4"/>
        <w:rPr>
          <w:rFonts w:ascii="Helvetica" w:hAnsi="Helvetica" w:cs="Helvetica"/>
          <w:color w:val="000000"/>
          <w:szCs w:val="24"/>
        </w:rPr>
      </w:pPr>
      <w:bookmarkStart w:id="1268" w:name="idm46383419580864"/>
      <w:bookmarkEnd w:id="1268"/>
      <w:r>
        <w:rPr>
          <w:rFonts w:ascii="Helvetica" w:hAnsi="Helvetica" w:cs="Helvetica"/>
          <w:color w:val="000000"/>
        </w:rPr>
        <w:t>Enabling the InnoDB Lock Monitor</w:t>
      </w:r>
    </w:p>
    <w:p w14:paraId="71C06F1A"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data is printed with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output. Both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must be enabled to have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data printed periodically.</w:t>
      </w:r>
    </w:p>
    <w:p w14:paraId="7E73350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enable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set the </w:t>
      </w:r>
      <w:hyperlink r:id="rId4159" w:anchor="sysvar_innodb_status_output_locks" w:history="1">
        <w:r>
          <w:rPr>
            <w:rStyle w:val="HTML1"/>
            <w:rFonts w:ascii="Courier New" w:hAnsi="Courier New" w:cs="Courier New"/>
            <w:b/>
            <w:bCs/>
            <w:color w:val="026789"/>
            <w:sz w:val="20"/>
            <w:szCs w:val="20"/>
            <w:shd w:val="clear" w:color="auto" w:fill="FFFFFF"/>
          </w:rPr>
          <w:t>innodb_status_output_locks</w:t>
        </w:r>
      </w:hyperlink>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Both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must be enabled to have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data printed periodically:</w:t>
      </w:r>
    </w:p>
    <w:p w14:paraId="24C710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innodb_status_output=ON;</w:t>
      </w:r>
    </w:p>
    <w:p w14:paraId="03C79A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innodb_status_output_locks=ON;</w:t>
      </w:r>
    </w:p>
    <w:p w14:paraId="1B7B46E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disable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set </w:t>
      </w:r>
      <w:hyperlink r:id="rId4160" w:anchor="sysvar_innodb_status_output_locks" w:history="1">
        <w:r>
          <w:rPr>
            <w:rStyle w:val="HTML1"/>
            <w:rFonts w:ascii="Courier New" w:hAnsi="Courier New" w:cs="Courier New"/>
            <w:b/>
            <w:bCs/>
            <w:color w:val="026789"/>
            <w:sz w:val="20"/>
            <w:szCs w:val="20"/>
            <w:shd w:val="clear" w:color="auto" w:fill="FFFFFF"/>
          </w:rPr>
          <w:t>innodb_status_output_locks</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Set </w:t>
      </w:r>
      <w:hyperlink r:id="rId4161" w:anchor="sysvar_innodb_status_output" w:history="1">
        <w:r>
          <w:rPr>
            <w:rStyle w:val="HTML1"/>
            <w:rFonts w:ascii="Courier New" w:hAnsi="Courier New" w:cs="Courier New"/>
            <w:b/>
            <w:bCs/>
            <w:color w:val="026789"/>
            <w:sz w:val="20"/>
            <w:szCs w:val="20"/>
            <w:shd w:val="clear" w:color="auto" w:fill="FFFFFF"/>
          </w:rPr>
          <w:t>innodb_status_output</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also disable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Standard Monitor.</w:t>
      </w:r>
    </w:p>
    <w:p w14:paraId="635AB09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shut down the server, the </w:t>
      </w:r>
      <w:hyperlink r:id="rId4162" w:anchor="sysvar_innodb_status_output" w:history="1">
        <w:r>
          <w:rPr>
            <w:rStyle w:val="HTML1"/>
            <w:rFonts w:ascii="Courier New" w:hAnsi="Courier New" w:cs="Courier New"/>
            <w:b/>
            <w:bCs/>
            <w:color w:val="026789"/>
            <w:sz w:val="20"/>
            <w:szCs w:val="20"/>
            <w:shd w:val="clear" w:color="auto" w:fill="FFFFFF"/>
          </w:rPr>
          <w:t>innodb_status_output</w:t>
        </w:r>
      </w:hyperlink>
      <w:r>
        <w:rPr>
          <w:rFonts w:ascii="Helvetica" w:hAnsi="Helvetica" w:cs="Helvetica"/>
          <w:color w:val="000000"/>
          <w:sz w:val="21"/>
          <w:szCs w:val="21"/>
        </w:rPr>
        <w:t> and </w:t>
      </w:r>
      <w:hyperlink r:id="rId4163" w:anchor="sysvar_innodb_status_output_locks" w:history="1">
        <w:r>
          <w:rPr>
            <w:rStyle w:val="HTML1"/>
            <w:rFonts w:ascii="Courier New" w:hAnsi="Courier New" w:cs="Courier New"/>
            <w:b/>
            <w:bCs/>
            <w:color w:val="026789"/>
            <w:sz w:val="20"/>
            <w:szCs w:val="20"/>
            <w:shd w:val="clear" w:color="auto" w:fill="FFFFFF"/>
          </w:rPr>
          <w:t>innodb_status_output_locks</w:t>
        </w:r>
      </w:hyperlink>
      <w:r>
        <w:rPr>
          <w:rFonts w:ascii="Helvetica" w:hAnsi="Helvetica" w:cs="Helvetica"/>
          <w:color w:val="000000"/>
          <w:sz w:val="21"/>
          <w:szCs w:val="21"/>
        </w:rPr>
        <w:t> variables are set to the default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value.</w:t>
      </w:r>
    </w:p>
    <w:p w14:paraId="2935EAC0"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147B835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enable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Lock Monitor for </w:t>
      </w:r>
      <w:hyperlink r:id="rId4164"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output, you are only required to enable </w:t>
      </w:r>
      <w:hyperlink r:id="rId4165" w:anchor="sysvar_innodb_status_output_locks" w:history="1">
        <w:r>
          <w:rPr>
            <w:rStyle w:val="HTML1"/>
            <w:rFonts w:ascii="Courier New" w:hAnsi="Courier New" w:cs="Courier New"/>
            <w:b/>
            <w:bCs/>
            <w:color w:val="026789"/>
            <w:sz w:val="20"/>
            <w:szCs w:val="20"/>
            <w:shd w:val="clear" w:color="auto" w:fill="FFFFFF"/>
          </w:rPr>
          <w:t>innodb_status_output_locks</w:t>
        </w:r>
      </w:hyperlink>
      <w:r>
        <w:rPr>
          <w:rFonts w:ascii="Helvetica" w:hAnsi="Helvetica" w:cs="Helvetica"/>
          <w:color w:val="000000"/>
          <w:sz w:val="21"/>
          <w:szCs w:val="21"/>
        </w:rPr>
        <w:t>.</w:t>
      </w:r>
    </w:p>
    <w:p w14:paraId="6169A3C6" w14:textId="77777777" w:rsidR="002E3214" w:rsidRDefault="002E3214" w:rsidP="002E3214">
      <w:pPr>
        <w:pStyle w:val="4"/>
        <w:rPr>
          <w:rFonts w:ascii="Helvetica" w:hAnsi="Helvetica" w:cs="Helvetica"/>
          <w:color w:val="000000"/>
          <w:szCs w:val="24"/>
        </w:rPr>
      </w:pPr>
      <w:bookmarkStart w:id="1269" w:name="idm46383419556032"/>
      <w:bookmarkEnd w:id="1269"/>
      <w:r>
        <w:rPr>
          <w:rFonts w:ascii="Helvetica" w:hAnsi="Helvetica" w:cs="Helvetica"/>
          <w:color w:val="000000"/>
        </w:rPr>
        <w:t>Obtaining Standard InnoDB Monitor Output On Demand</w:t>
      </w:r>
    </w:p>
    <w:p w14:paraId="2CBCCB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an alternative to enabling the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for periodic output, you can obtain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on demand using the </w:t>
      </w:r>
      <w:hyperlink r:id="rId4166"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SQL statement, which fetches the output to your client program. If you are using the </w:t>
      </w:r>
      <w:hyperlink r:id="rId416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interactive client, the output is more readable if you replace the usual semicolon statement terminator with </w:t>
      </w:r>
      <w:r>
        <w:rPr>
          <w:rStyle w:val="HTML1"/>
          <w:rFonts w:ascii="Courier New" w:hAnsi="Courier New" w:cs="Courier New"/>
          <w:b/>
          <w:bCs/>
          <w:color w:val="026789"/>
          <w:sz w:val="20"/>
          <w:szCs w:val="20"/>
          <w:shd w:val="clear" w:color="auto" w:fill="FFFFFF"/>
        </w:rPr>
        <w:t>\G</w:t>
      </w:r>
      <w:r>
        <w:rPr>
          <w:rFonts w:ascii="Helvetica" w:hAnsi="Helvetica" w:cs="Helvetica"/>
          <w:color w:val="000000"/>
          <w:sz w:val="21"/>
          <w:szCs w:val="21"/>
        </w:rPr>
        <w:t>:</w:t>
      </w:r>
    </w:p>
    <w:p w14:paraId="61DBC9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ENGINE INNODB STATUS\G</w:t>
      </w:r>
    </w:p>
    <w:p w14:paraId="47D31AE7" w14:textId="77777777" w:rsidR="002E3214" w:rsidRDefault="00B46F09" w:rsidP="002E3214">
      <w:pPr>
        <w:pStyle w:val="af"/>
        <w:rPr>
          <w:rFonts w:ascii="Helvetica" w:hAnsi="Helvetica" w:cs="Helvetica"/>
          <w:color w:val="000000"/>
          <w:sz w:val="21"/>
          <w:szCs w:val="21"/>
        </w:rPr>
      </w:pPr>
      <w:hyperlink r:id="rId4168" w:anchor="show-engine" w:tooltip="13.7.7.15 SHOW ENGINE Statement" w:history="1">
        <w:r w:rsidR="002E3214">
          <w:rPr>
            <w:rStyle w:val="HTML1"/>
            <w:rFonts w:ascii="Courier New" w:hAnsi="Courier New" w:cs="Courier New"/>
            <w:b/>
            <w:bCs/>
            <w:color w:val="026789"/>
            <w:sz w:val="20"/>
            <w:szCs w:val="20"/>
            <w:shd w:val="clear" w:color="auto" w:fill="FFFFFF"/>
          </w:rPr>
          <w:t>SHOW ENGINE INNODB STATUS</w:t>
        </w:r>
      </w:hyperlink>
      <w:r w:rsidR="002E3214">
        <w:rPr>
          <w:rFonts w:ascii="Helvetica" w:hAnsi="Helvetica" w:cs="Helvetica"/>
          <w:color w:val="000000"/>
          <w:sz w:val="21"/>
          <w:szCs w:val="21"/>
        </w:rPr>
        <w:t> output also includes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Lock Monitor data if the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Lock Monitor is enabled.</w:t>
      </w:r>
    </w:p>
    <w:p w14:paraId="08BBDB99" w14:textId="77777777" w:rsidR="002E3214" w:rsidRDefault="002E3214" w:rsidP="002E3214">
      <w:pPr>
        <w:pStyle w:val="4"/>
        <w:rPr>
          <w:rFonts w:ascii="Helvetica" w:hAnsi="Helvetica" w:cs="Helvetica"/>
          <w:color w:val="000000"/>
          <w:szCs w:val="24"/>
        </w:rPr>
      </w:pPr>
      <w:bookmarkStart w:id="1270" w:name="idm46383419545200"/>
      <w:bookmarkEnd w:id="1270"/>
      <w:r>
        <w:rPr>
          <w:rFonts w:ascii="Helvetica" w:hAnsi="Helvetica" w:cs="Helvetica"/>
          <w:color w:val="000000"/>
        </w:rPr>
        <w:t>Directing Standard InnoDB Monitor Output to a Status File</w:t>
      </w:r>
    </w:p>
    <w:p w14:paraId="29E4419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can be enabled and directed to a status file by specifying the </w:t>
      </w:r>
      <w:r>
        <w:rPr>
          <w:rStyle w:val="HTML1"/>
          <w:rFonts w:ascii="Courier New" w:hAnsi="Courier New" w:cs="Courier New"/>
          <w:color w:val="0E4075"/>
          <w:sz w:val="20"/>
          <w:szCs w:val="20"/>
          <w:shd w:val="clear" w:color="auto" w:fill="FFFFFF"/>
        </w:rPr>
        <w:t>--innodb-status-file</w:t>
      </w:r>
      <w:r>
        <w:rPr>
          <w:rFonts w:ascii="Helvetica" w:hAnsi="Helvetica" w:cs="Helvetica"/>
          <w:color w:val="000000"/>
          <w:sz w:val="21"/>
          <w:szCs w:val="21"/>
        </w:rPr>
        <w:t> option at startup. When this option is used,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creates a file named </w:t>
      </w:r>
      <w:r>
        <w:rPr>
          <w:rStyle w:val="HTML1"/>
          <w:rFonts w:ascii="Courier New" w:hAnsi="Courier New" w:cs="Courier New"/>
          <w:color w:val="990000"/>
          <w:sz w:val="20"/>
          <w:szCs w:val="20"/>
          <w:shd w:val="clear" w:color="auto" w:fill="FFFFFF"/>
        </w:rPr>
        <w:t>innodb_status.</w:t>
      </w:r>
      <w:r>
        <w:rPr>
          <w:rStyle w:val="HTML1"/>
          <w:rFonts w:ascii="Courier New" w:hAnsi="Courier New" w:cs="Courier New"/>
          <w:b/>
          <w:bCs/>
          <w:i/>
          <w:iCs/>
          <w:color w:val="990000"/>
          <w:sz w:val="19"/>
          <w:szCs w:val="19"/>
          <w:shd w:val="clear" w:color="auto" w:fill="FFFFFF"/>
        </w:rPr>
        <w:t>pid</w:t>
      </w:r>
      <w:r>
        <w:rPr>
          <w:rFonts w:ascii="Helvetica" w:hAnsi="Helvetica" w:cs="Helvetica"/>
          <w:color w:val="000000"/>
          <w:sz w:val="21"/>
          <w:szCs w:val="21"/>
        </w:rPr>
        <w:t> in the data directory and writes output to it every 15 seconds, approximately.</w:t>
      </w:r>
    </w:p>
    <w:p w14:paraId="34B522DC"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removes the status file when the server is shut down normally. If an abnormal shutdown occurs, the status file may have to be removed manually.</w:t>
      </w:r>
    </w:p>
    <w:p w14:paraId="2407261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0E4075"/>
          <w:sz w:val="20"/>
          <w:szCs w:val="20"/>
          <w:shd w:val="clear" w:color="auto" w:fill="FFFFFF"/>
        </w:rPr>
        <w:t>--innodb-status-file</w:t>
      </w:r>
      <w:r>
        <w:rPr>
          <w:rFonts w:ascii="Helvetica" w:hAnsi="Helvetica" w:cs="Helvetica"/>
          <w:color w:val="000000"/>
          <w:sz w:val="21"/>
          <w:szCs w:val="21"/>
        </w:rPr>
        <w:t> option is intended for temporary use, as output generation can affect performance, and the </w:t>
      </w:r>
      <w:r>
        <w:rPr>
          <w:rStyle w:val="HTML1"/>
          <w:rFonts w:ascii="Courier New" w:hAnsi="Courier New" w:cs="Courier New"/>
          <w:color w:val="990000"/>
          <w:sz w:val="20"/>
          <w:szCs w:val="20"/>
          <w:shd w:val="clear" w:color="auto" w:fill="FFFFFF"/>
        </w:rPr>
        <w:t>innodb_status.</w:t>
      </w:r>
      <w:r>
        <w:rPr>
          <w:rStyle w:val="HTML1"/>
          <w:rFonts w:ascii="Courier New" w:hAnsi="Courier New" w:cs="Courier New"/>
          <w:b/>
          <w:bCs/>
          <w:i/>
          <w:iCs/>
          <w:color w:val="990000"/>
          <w:sz w:val="19"/>
          <w:szCs w:val="19"/>
          <w:shd w:val="clear" w:color="auto" w:fill="FFFFFF"/>
        </w:rPr>
        <w:t>pid</w:t>
      </w:r>
      <w:r>
        <w:rPr>
          <w:rFonts w:ascii="Helvetica" w:hAnsi="Helvetica" w:cs="Helvetica"/>
          <w:color w:val="000000"/>
          <w:sz w:val="21"/>
          <w:szCs w:val="21"/>
        </w:rPr>
        <w:t> file can become quite large over time.</w:t>
      </w:r>
    </w:p>
    <w:p w14:paraId="414C3357" w14:textId="77777777" w:rsidR="002E3214" w:rsidRDefault="002E3214" w:rsidP="002E3214">
      <w:pPr>
        <w:pStyle w:val="3"/>
        <w:shd w:val="clear" w:color="auto" w:fill="FFFFFF"/>
        <w:rPr>
          <w:rFonts w:ascii="Helvetica" w:hAnsi="Helvetica" w:cs="Helvetica"/>
          <w:color w:val="000000"/>
          <w:sz w:val="34"/>
          <w:szCs w:val="34"/>
        </w:rPr>
      </w:pPr>
      <w:bookmarkStart w:id="1271" w:name="innodb-standard-monitor"/>
      <w:bookmarkEnd w:id="1271"/>
      <w:r>
        <w:rPr>
          <w:rFonts w:ascii="Helvetica" w:hAnsi="Helvetica" w:cs="Helvetica"/>
          <w:color w:val="000000"/>
          <w:sz w:val="34"/>
          <w:szCs w:val="34"/>
        </w:rPr>
        <w:t>15.17.3 InnoDB Standard Monitor and Lock Monitor Output</w:t>
      </w:r>
    </w:p>
    <w:p w14:paraId="235A704A" w14:textId="77777777" w:rsidR="002E3214" w:rsidRDefault="002E3214" w:rsidP="002E3214">
      <w:pPr>
        <w:pStyle w:val="af"/>
        <w:rPr>
          <w:rFonts w:ascii="Helvetica" w:hAnsi="Helvetica" w:cs="Helvetica"/>
          <w:color w:val="000000"/>
          <w:sz w:val="21"/>
          <w:szCs w:val="21"/>
        </w:rPr>
      </w:pPr>
      <w:bookmarkStart w:id="1272" w:name="idm46383419536416"/>
      <w:bookmarkStart w:id="1273" w:name="idm46383419534960"/>
      <w:bookmarkStart w:id="1274" w:name="idm46383419533472"/>
      <w:bookmarkStart w:id="1275" w:name="idm46383419532400"/>
      <w:bookmarkEnd w:id="1272"/>
      <w:bookmarkEnd w:id="1273"/>
      <w:bookmarkEnd w:id="1274"/>
      <w:bookmarkEnd w:id="1275"/>
      <w:r>
        <w:rPr>
          <w:rFonts w:ascii="Helvetica" w:hAnsi="Helvetica" w:cs="Helvetica"/>
          <w:color w:val="000000"/>
          <w:sz w:val="21"/>
          <w:szCs w:val="21"/>
        </w:rPr>
        <w:t>The Lock Monitor is the same as the Standard Monitor except that it includes additional lock information. Enabling either monitor for periodic output turns on the same output stream, but the stream includes extra information if the Lock Monitor is enabled. For example, if you enable the Standard Monitor and Lock Monitor, that turns on a single output stream. The stream includes extra lock information until you disable the Lock Monitor.</w:t>
      </w:r>
    </w:p>
    <w:p w14:paraId="5F929EF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Standard Monitor output is limited to 1MB when produced using the </w:t>
      </w:r>
      <w:hyperlink r:id="rId4169" w:anchor="show-engine" w:tooltip="13.7.7.15 SHOW ENGINE Statement" w:history="1">
        <w:r>
          <w:rPr>
            <w:rStyle w:val="HTML1"/>
            <w:rFonts w:ascii="Courier New" w:hAnsi="Courier New" w:cs="Courier New"/>
            <w:b/>
            <w:bCs/>
            <w:color w:val="026789"/>
            <w:sz w:val="20"/>
            <w:szCs w:val="20"/>
            <w:shd w:val="clear" w:color="auto" w:fill="FFFFFF"/>
          </w:rPr>
          <w:t>SHOW ENGINE INNODB STATUS</w:t>
        </w:r>
      </w:hyperlink>
      <w:r>
        <w:rPr>
          <w:rFonts w:ascii="Helvetica" w:hAnsi="Helvetica" w:cs="Helvetica"/>
          <w:color w:val="000000"/>
          <w:sz w:val="21"/>
          <w:szCs w:val="21"/>
        </w:rPr>
        <w:t> statement. This limit does not apply to output written to server standard error output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w:t>
      </w:r>
    </w:p>
    <w:p w14:paraId="16EA8DD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Example Standard Monitor output:</w:t>
      </w:r>
    </w:p>
    <w:p w14:paraId="3F50CF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ENGINE INNODB STATUS\G</w:t>
      </w:r>
    </w:p>
    <w:p w14:paraId="1A3AB2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8E09B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InnoDB</w:t>
      </w:r>
    </w:p>
    <w:p w14:paraId="3BB099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w:t>
      </w:r>
    </w:p>
    <w:p w14:paraId="00FAC6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Status:</w:t>
      </w:r>
    </w:p>
    <w:p w14:paraId="2FA7EA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D64B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2018-04-12 15:14:08 0x7f971c063700 INNODB MONITOR OUTPUT</w:t>
      </w:r>
    </w:p>
    <w:p w14:paraId="531853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4B0EC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 second averages calculated from the last 4 seconds</w:t>
      </w:r>
    </w:p>
    <w:p w14:paraId="458218F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03C8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BACKGROUND THREAD</w:t>
      </w:r>
    </w:p>
    <w:p w14:paraId="4B1E16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502C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srv_master_thread loops: 15 srv_active, 0 srv_shutdown, 1122 srv_idle</w:t>
      </w:r>
    </w:p>
    <w:p w14:paraId="0AC4DB4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srv_master_thread log flush and writes: 0</w:t>
      </w:r>
    </w:p>
    <w:p w14:paraId="3D1C83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F6C0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SEMAPHORES</w:t>
      </w:r>
    </w:p>
    <w:p w14:paraId="5A4F5B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82A8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OS WAIT ARRAY INFO: reservation count 24</w:t>
      </w:r>
    </w:p>
    <w:p w14:paraId="7C7FC5C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OS WAIT ARRAY INFO: signal count 24</w:t>
      </w:r>
    </w:p>
    <w:p w14:paraId="4CD420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RW-shared spins 4, rounds 8, OS waits 4</w:t>
      </w:r>
    </w:p>
    <w:p w14:paraId="00FF89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RW-excl spins 2, rounds 60, OS waits 2</w:t>
      </w:r>
    </w:p>
    <w:p w14:paraId="665BFA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RW-sx spins 0, rounds 0, OS waits 0</w:t>
      </w:r>
    </w:p>
    <w:p w14:paraId="7194CF9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Spin rounds per wait: 2.00 RW-shared, 30.00 RW-excl, 0.00 RW-sx</w:t>
      </w:r>
    </w:p>
    <w:p w14:paraId="74EBC2D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9FACB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LATEST FOREIGN KEY ERROR</w:t>
      </w:r>
    </w:p>
    <w:p w14:paraId="6FB1E23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411E5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2018-04-12 14:57:24 0x7f97a9c91700 Transaction:</w:t>
      </w:r>
    </w:p>
    <w:p w14:paraId="5B36DEA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 7717, ACTIVE 0 sec inserting</w:t>
      </w:r>
    </w:p>
    <w:p w14:paraId="63098D9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tables in use 1, locked 1</w:t>
      </w:r>
    </w:p>
    <w:p w14:paraId="008954D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 lock struct(s), heap size 1136, 3 row lock(s), undo log entries 3</w:t>
      </w:r>
    </w:p>
    <w:p w14:paraId="2F88691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thread id 8, OS thread handle 140289365317376, query id 14 localhost root update</w:t>
      </w:r>
    </w:p>
    <w:p w14:paraId="1F3364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child VALUES (NULL, 1), (NULL, 2), (NULL, 3), (NULL, 4), (NULL, 5), (NULL, 6)</w:t>
      </w:r>
    </w:p>
    <w:p w14:paraId="119238E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Foreign key constraint fails for table `test`.`child`:</w:t>
      </w:r>
    </w:p>
    <w:p w14:paraId="319CCC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4BA7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CONSTRAINT `child_ibfk_1` FOREIGN KEY (`parent_id`) REFERENCES `parent` (`id`) ON DELETE</w:t>
      </w:r>
    </w:p>
    <w:p w14:paraId="5C6408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CASCADE ON UPDATE CASCADE</w:t>
      </w:r>
    </w:p>
    <w:p w14:paraId="049BD38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Trying to add in child table, in index par_ind tuple:</w:t>
      </w:r>
    </w:p>
    <w:p w14:paraId="690F19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 TUPLE: 2 fields;</w:t>
      </w:r>
    </w:p>
    <w:p w14:paraId="034DFD6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4; hex 80000003; asc     ;;</w:t>
      </w:r>
    </w:p>
    <w:p w14:paraId="61FE22D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4; hex 80000003; asc     ;;</w:t>
      </w:r>
    </w:p>
    <w:p w14:paraId="6D8C74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04DA3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But in parent table `test`.`parent`, in index PRIMARY,</w:t>
      </w:r>
    </w:p>
    <w:p w14:paraId="7D8E80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the closest match we can find is record:</w:t>
      </w:r>
    </w:p>
    <w:p w14:paraId="5EF47E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PHYSICAL RECORD: n_fields 3; compact format; info bits 0</w:t>
      </w:r>
    </w:p>
    <w:p w14:paraId="649C572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4; hex 80000004; asc     ;;</w:t>
      </w:r>
    </w:p>
    <w:p w14:paraId="5CC887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6; hex 000000001e19; asc       ;;</w:t>
      </w:r>
    </w:p>
    <w:p w14:paraId="1409D22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len 7; hex 81000001110137; asc       7;;</w:t>
      </w:r>
    </w:p>
    <w:p w14:paraId="57CF5D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94F9B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09B5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TRANSACTIONS</w:t>
      </w:r>
    </w:p>
    <w:p w14:paraId="257B5B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75E66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Trx id counter 7748</w:t>
      </w:r>
    </w:p>
    <w:p w14:paraId="2E14035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Purge done for trx's n:o &lt; 7747 undo n:o &lt; 0 state: running but idle</w:t>
      </w:r>
    </w:p>
    <w:p w14:paraId="50D1BE6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History list length 19</w:t>
      </w:r>
    </w:p>
    <w:p w14:paraId="198186E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LIST OF TRANSACTIONS FOR EACH SESSION:</w:t>
      </w:r>
    </w:p>
    <w:p w14:paraId="192102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 421764459790000, not started</w:t>
      </w:r>
    </w:p>
    <w:p w14:paraId="2268721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 lock struct(s), heap size 1136, 0 row lock(s)</w:t>
      </w:r>
    </w:p>
    <w:p w14:paraId="1BEC99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---TRANSACTION 7747, ACTIVE 23 sec starting index read</w:t>
      </w:r>
    </w:p>
    <w:p w14:paraId="5ED0F8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tables in use 1, locked 1</w:t>
      </w:r>
    </w:p>
    <w:p w14:paraId="11E8F1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LOCK WAIT 2 lock struct(s), heap size 1136, 1 row lock(s)</w:t>
      </w:r>
    </w:p>
    <w:p w14:paraId="307D48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thread id 9, OS thread handle 140286987249408, query id 51 localhost root updating</w:t>
      </w:r>
    </w:p>
    <w:p w14:paraId="5159CF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 FROM t WHERE i = 1</w:t>
      </w:r>
    </w:p>
    <w:p w14:paraId="7D77FD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TRX HAS BEEN WAITING 23 SEC FOR THIS LOCK TO BE GRANTED:</w:t>
      </w:r>
    </w:p>
    <w:p w14:paraId="7F4668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LOCKS space id 4 page no 4 n bits 72 index GEN_CLUST_INDEX of table `test`.`t`</w:t>
      </w:r>
    </w:p>
    <w:p w14:paraId="4B29C07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 id 7747 lock_mode X waiting</w:t>
      </w:r>
    </w:p>
    <w:p w14:paraId="1BCA2B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 heap no 3 PHYSICAL RECORD: n_fields 4; compact format; info bits 0</w:t>
      </w:r>
    </w:p>
    <w:p w14:paraId="35F711D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6; hex 000000000202; asc       ;;</w:t>
      </w:r>
    </w:p>
    <w:p w14:paraId="6273C0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6; hex 000000001e41; asc      A;;</w:t>
      </w:r>
    </w:p>
    <w:p w14:paraId="0DBCB5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len 7; hex 820000008b0110; asc        ;;</w:t>
      </w:r>
    </w:p>
    <w:p w14:paraId="1B7CE6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 len 4; hex 80000001; asc     ;;</w:t>
      </w:r>
    </w:p>
    <w:p w14:paraId="21AE914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108059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CC5A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 LOCK table `test`.`t` trx id 7747 lock mode IX</w:t>
      </w:r>
    </w:p>
    <w:p w14:paraId="19B54A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LOCKS space id 4 page no 4 n bits 72 index GEN_CLUST_INDEX of table `test`.`t`</w:t>
      </w:r>
    </w:p>
    <w:p w14:paraId="5AE7DC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 id 7747 lock_mode X waiting</w:t>
      </w:r>
    </w:p>
    <w:p w14:paraId="0C09928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 lock, heap no 3 PHYSICAL RECORD: n_fields 4; compact format; info bits 0</w:t>
      </w:r>
    </w:p>
    <w:p w14:paraId="6647B31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0: len 6; hex 000000000202; asc       ;;</w:t>
      </w:r>
    </w:p>
    <w:p w14:paraId="67AE55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 len 6; hex 000000001e41; asc      A;;</w:t>
      </w:r>
    </w:p>
    <w:p w14:paraId="2624D2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2: len 7; hex 820000008b0110; asc        ;;</w:t>
      </w:r>
    </w:p>
    <w:p w14:paraId="6D9B17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3: len 4; hex 80000001; asc     ;;</w:t>
      </w:r>
    </w:p>
    <w:p w14:paraId="71D183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D9E79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9E3D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FILE I/O</w:t>
      </w:r>
    </w:p>
    <w:p w14:paraId="38B4D7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C026C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0 state: waiting for i/o request (insert buffer thread)</w:t>
      </w:r>
    </w:p>
    <w:p w14:paraId="429BA4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1 state: waiting for i/o request (log thread)</w:t>
      </w:r>
    </w:p>
    <w:p w14:paraId="68144B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2 state: waiting for i/o request (read thread)</w:t>
      </w:r>
    </w:p>
    <w:p w14:paraId="6DB2C0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3 state: waiting for i/o request (read thread)</w:t>
      </w:r>
    </w:p>
    <w:p w14:paraId="7D94DD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4 state: waiting for i/o request (read thread)</w:t>
      </w:r>
    </w:p>
    <w:p w14:paraId="52FE3D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5 state: waiting for i/o request (read thread)</w:t>
      </w:r>
    </w:p>
    <w:p w14:paraId="7E9351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I/O thread 6 state: waiting for i/o request (write thread)</w:t>
      </w:r>
    </w:p>
    <w:p w14:paraId="74AE67E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7 state: waiting for i/o request (write thread)</w:t>
      </w:r>
    </w:p>
    <w:p w14:paraId="61D4AC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8 state: waiting for i/o request (write thread)</w:t>
      </w:r>
    </w:p>
    <w:p w14:paraId="36DF5C6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thread 9 state: waiting for i/o request (write thread)</w:t>
      </w:r>
    </w:p>
    <w:p w14:paraId="31E790A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normal aio reads: [0, 0, 0, 0] , aio writes: [0, 0, 0, 0] ,</w:t>
      </w:r>
    </w:p>
    <w:p w14:paraId="1BA58F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ibuf aio reads:, log i/o's:, sync i/o's:</w:t>
      </w:r>
    </w:p>
    <w:p w14:paraId="398558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flushes (fsync) log: 0; buffer pool: 0</w:t>
      </w:r>
    </w:p>
    <w:p w14:paraId="4BA6EE1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833 OS file reads, 605 OS file writes, 208 OS fsyncs</w:t>
      </w:r>
    </w:p>
    <w:p w14:paraId="5E089F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reads/s, 0 avg bytes/read, 0.00 writes/s, 0.00 fsyncs/s</w:t>
      </w:r>
    </w:p>
    <w:p w14:paraId="0BE1A5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9540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BUFFER AND ADAPTIVE HASH INDEX</w:t>
      </w:r>
    </w:p>
    <w:p w14:paraId="7AD9A9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3922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Ibuf: size 1, free list len 0, seg size 2, 0 merges</w:t>
      </w:r>
    </w:p>
    <w:p w14:paraId="29E9F9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merged operations:</w:t>
      </w:r>
    </w:p>
    <w:p w14:paraId="101857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0, delete mark 0, delete 0</w:t>
      </w:r>
    </w:p>
    <w:p w14:paraId="10E7F7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discarded operations:</w:t>
      </w:r>
    </w:p>
    <w:p w14:paraId="2E17E57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0, delete mark 0, delete 0</w:t>
      </w:r>
    </w:p>
    <w:p w14:paraId="65CB4EA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0 buffer(s)</w:t>
      </w:r>
    </w:p>
    <w:p w14:paraId="4395A5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1 buffer(s)</w:t>
      </w:r>
    </w:p>
    <w:p w14:paraId="5EF44B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3 buffer(s)</w:t>
      </w:r>
    </w:p>
    <w:p w14:paraId="5D0617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0 buffer(s)</w:t>
      </w:r>
    </w:p>
    <w:p w14:paraId="4DB6380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0 buffer(s)</w:t>
      </w:r>
    </w:p>
    <w:p w14:paraId="62905F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0 buffer(s)</w:t>
      </w:r>
    </w:p>
    <w:p w14:paraId="57AF6DF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0 buffer(s)</w:t>
      </w:r>
    </w:p>
    <w:p w14:paraId="001B1F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Hash table size 553253, node heap has 0 buffer(s)</w:t>
      </w:r>
    </w:p>
    <w:p w14:paraId="2B8FCD5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hash searches/s, 0.00 non-hash searches/s</w:t>
      </w:r>
    </w:p>
    <w:p w14:paraId="46C55B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4783A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w:t>
      </w:r>
    </w:p>
    <w:p w14:paraId="7E932B6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F5316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 sequence number          19643450</w:t>
      </w:r>
    </w:p>
    <w:p w14:paraId="4F747F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 buffer assigned up to    19643450</w:t>
      </w:r>
    </w:p>
    <w:p w14:paraId="434C37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 buffer completed up to   19643450</w:t>
      </w:r>
    </w:p>
    <w:p w14:paraId="5E0A64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 written up to            19643450</w:t>
      </w:r>
    </w:p>
    <w:p w14:paraId="4FC04C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Log flushed up to            19643450</w:t>
      </w:r>
    </w:p>
    <w:p w14:paraId="1F4FAE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Added dirty pages up to      19643450</w:t>
      </w:r>
    </w:p>
    <w:p w14:paraId="4EE107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flushed up to          19643450</w:t>
      </w:r>
    </w:p>
    <w:p w14:paraId="29F1E0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Last checkpoint at           19643450</w:t>
      </w:r>
    </w:p>
    <w:p w14:paraId="3F4B0D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129 log i/o's done, 0.00 log i/o's/second</w:t>
      </w:r>
    </w:p>
    <w:p w14:paraId="3D590F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B93C2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AND MEMORY</w:t>
      </w:r>
    </w:p>
    <w:p w14:paraId="094656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5F0F8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Total large memory allocated 2198863872</w:t>
      </w:r>
    </w:p>
    <w:p w14:paraId="5BE479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Dictionary memory allocated 409606</w:t>
      </w:r>
    </w:p>
    <w:p w14:paraId="670B7A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size   131072</w:t>
      </w:r>
    </w:p>
    <w:p w14:paraId="3E5C69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Free buffers       130095</w:t>
      </w:r>
    </w:p>
    <w:p w14:paraId="7A3A90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pages     973</w:t>
      </w:r>
    </w:p>
    <w:p w14:paraId="33B7F3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 database pages 0</w:t>
      </w:r>
    </w:p>
    <w:p w14:paraId="330E8AE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Modified db pages  0</w:t>
      </w:r>
    </w:p>
    <w:p w14:paraId="4FF29ED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reads      0</w:t>
      </w:r>
    </w:p>
    <w:p w14:paraId="29C3CA4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writes: LRU 0, flush list 0, single page 0</w:t>
      </w:r>
    </w:p>
    <w:p w14:paraId="57333C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made young 0, not young 0</w:t>
      </w:r>
    </w:p>
    <w:p w14:paraId="639F955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youngs/s, 0.00 non-youngs/s</w:t>
      </w:r>
    </w:p>
    <w:p w14:paraId="7C306D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810, created 163, written 404</w:t>
      </w:r>
    </w:p>
    <w:p w14:paraId="68DE7FE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reads/s, 0.00 creates/s, 0.00 writes/s</w:t>
      </w:r>
    </w:p>
    <w:p w14:paraId="3ADEE6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hit rate 1000 / 1000, young-making rate 0 / 1000 not 0 / 1000</w:t>
      </w:r>
    </w:p>
    <w:p w14:paraId="145058B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ahead 0.00/s, evicted without access 0.00/s, Random read ahead 0.00/s</w:t>
      </w:r>
    </w:p>
    <w:p w14:paraId="6968586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LRU len: 973, unzip_LRU len: 0</w:t>
      </w:r>
    </w:p>
    <w:p w14:paraId="6313F47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sum[0]:cur[0], unzip sum[0]:cur[0]</w:t>
      </w:r>
    </w:p>
    <w:p w14:paraId="0F95F7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3989C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INDIVIDUAL BUFFER POOL INFO</w:t>
      </w:r>
    </w:p>
    <w:p w14:paraId="4566F2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60D2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0</w:t>
      </w:r>
    </w:p>
    <w:p w14:paraId="3272F4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size   65536</w:t>
      </w:r>
    </w:p>
    <w:p w14:paraId="7F07A95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Free buffers       65043</w:t>
      </w:r>
    </w:p>
    <w:p w14:paraId="63F987A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pages     491</w:t>
      </w:r>
    </w:p>
    <w:p w14:paraId="76D568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 database pages 0</w:t>
      </w:r>
    </w:p>
    <w:p w14:paraId="740C8E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Modified db pages  0</w:t>
      </w:r>
    </w:p>
    <w:p w14:paraId="20C2BFA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reads      0</w:t>
      </w:r>
    </w:p>
    <w:p w14:paraId="6A3F41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writes: LRU 0, flush list 0, single page 0</w:t>
      </w:r>
    </w:p>
    <w:p w14:paraId="17C8A7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made young 0, not young 0</w:t>
      </w:r>
    </w:p>
    <w:p w14:paraId="07BB9A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youngs/s, 0.00 non-youngs/s</w:t>
      </w:r>
    </w:p>
    <w:p w14:paraId="4325984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411, created 80, written 210</w:t>
      </w:r>
    </w:p>
    <w:p w14:paraId="144F88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reads/s, 0.00 creates/s, 0.00 writes/s</w:t>
      </w:r>
    </w:p>
    <w:p w14:paraId="4A46A6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hit rate 1000 / 1000, young-making rate 0 / 1000 not 0 / 1000</w:t>
      </w:r>
    </w:p>
    <w:p w14:paraId="13723C3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ahead 0.00/s, evicted without access 0.00/s, Random read ahead 0.00/s</w:t>
      </w:r>
    </w:p>
    <w:p w14:paraId="207D9EE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LRU len: 491, unzip_LRU len: 0</w:t>
      </w:r>
    </w:p>
    <w:p w14:paraId="0E465E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sum[0]:cur[0], unzip sum[0]:cur[0]</w:t>
      </w:r>
    </w:p>
    <w:p w14:paraId="3C924F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1</w:t>
      </w:r>
    </w:p>
    <w:p w14:paraId="540A09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 pool size   65536</w:t>
      </w:r>
    </w:p>
    <w:p w14:paraId="20087B8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Free buffers       65052</w:t>
      </w:r>
    </w:p>
    <w:p w14:paraId="0077AF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pages     482</w:t>
      </w:r>
    </w:p>
    <w:p w14:paraId="0AA029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 database pages 0</w:t>
      </w:r>
    </w:p>
    <w:p w14:paraId="3D6258A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Modified db pages  0</w:t>
      </w:r>
    </w:p>
    <w:p w14:paraId="00EEB4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Pending reads      0</w:t>
      </w:r>
    </w:p>
    <w:p w14:paraId="6082ED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Pending writes: LRU 0, flush list 0, single page 0</w:t>
      </w:r>
    </w:p>
    <w:p w14:paraId="19DB48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made young 0, not young 0</w:t>
      </w:r>
    </w:p>
    <w:p w14:paraId="0C7C8D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youngs/s, 0.00 non-youngs/s</w:t>
      </w:r>
    </w:p>
    <w:p w14:paraId="214FBC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399, created 83, written 194</w:t>
      </w:r>
    </w:p>
    <w:p w14:paraId="0B0B0F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reads/s, 0.00 creates/s, 0.00 writes/s</w:t>
      </w:r>
    </w:p>
    <w:p w14:paraId="425D1F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 buffer pool page gets since the last printout</w:t>
      </w:r>
    </w:p>
    <w:p w14:paraId="099D81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Pages read ahead 0.00/s, evicted without access 0.00/s, Random read ahead 0.00/s</w:t>
      </w:r>
    </w:p>
    <w:p w14:paraId="7A8F982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LRU len: 482, unzip_LRU len: 0</w:t>
      </w:r>
    </w:p>
    <w:p w14:paraId="71CDE0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 sum[0]:cur[0], unzip sum[0]:cur[0]</w:t>
      </w:r>
    </w:p>
    <w:p w14:paraId="0219F7C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43035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ROW OPERATIONS</w:t>
      </w:r>
    </w:p>
    <w:p w14:paraId="5AE3814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E3C1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 queries inside InnoDB, 0 queries in queue</w:t>
      </w:r>
    </w:p>
    <w:p w14:paraId="1077F97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 read views open inside InnoDB</w:t>
      </w:r>
    </w:p>
    <w:p w14:paraId="65AA946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Process ID=5772, Main thread ID=140286437054208 , state=sleeping</w:t>
      </w:r>
    </w:p>
    <w:p w14:paraId="5C0B76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Number of rows inserted 57, updated 354, deleted 4, read 4421</w:t>
      </w:r>
    </w:p>
    <w:p w14:paraId="3EC8331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0.00 inserts/s, 0.00 updates/s, 0.00 deletes/s, 0.00 reads/s</w:t>
      </w:r>
    </w:p>
    <w:p w14:paraId="215D9FE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CC15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 OF INNODB MONITOR OUTPUT</w:t>
      </w:r>
    </w:p>
    <w:p w14:paraId="736256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9A5589" w14:textId="77777777" w:rsidR="002E3214" w:rsidRDefault="002E3214" w:rsidP="002E3214">
      <w:pPr>
        <w:pStyle w:val="4"/>
        <w:shd w:val="clear" w:color="auto" w:fill="FFFFFF"/>
        <w:rPr>
          <w:rFonts w:ascii="Helvetica" w:hAnsi="Helvetica" w:cs="Helvetica"/>
          <w:color w:val="000000"/>
          <w:sz w:val="29"/>
          <w:szCs w:val="29"/>
        </w:rPr>
      </w:pPr>
      <w:bookmarkStart w:id="1276" w:name="innodb-standard-monitor-output-sections"/>
      <w:bookmarkEnd w:id="1276"/>
      <w:r>
        <w:rPr>
          <w:rFonts w:ascii="Helvetica" w:hAnsi="Helvetica" w:cs="Helvetica"/>
          <w:color w:val="000000"/>
          <w:sz w:val="29"/>
          <w:szCs w:val="29"/>
        </w:rPr>
        <w:t>Standard Monitor Output Sections</w:t>
      </w:r>
    </w:p>
    <w:p w14:paraId="21D03C9E" w14:textId="77777777" w:rsidR="002E3214" w:rsidRDefault="002E3214" w:rsidP="002E3214">
      <w:pPr>
        <w:pStyle w:val="af"/>
        <w:rPr>
          <w:rFonts w:ascii="Helvetica" w:hAnsi="Helvetica" w:cs="Helvetica"/>
          <w:color w:val="000000"/>
          <w:sz w:val="21"/>
          <w:szCs w:val="21"/>
        </w:rPr>
      </w:pPr>
      <w:bookmarkStart w:id="1277" w:name="idm46383419509376"/>
      <w:bookmarkEnd w:id="1277"/>
      <w:r>
        <w:rPr>
          <w:rFonts w:ascii="Helvetica" w:hAnsi="Helvetica" w:cs="Helvetica"/>
          <w:color w:val="000000"/>
          <w:sz w:val="21"/>
          <w:szCs w:val="21"/>
        </w:rPr>
        <w:t>For a description of each metric reported by the Standard Monitor, refer to the </w:t>
      </w:r>
      <w:hyperlink r:id="rId4170" w:tgtFrame="_top" w:history="1">
        <w:r>
          <w:rPr>
            <w:rStyle w:val="a4"/>
            <w:rFonts w:ascii="Helvetica" w:hAnsi="Helvetica" w:cs="Helvetica"/>
            <w:color w:val="00759F"/>
            <w:sz w:val="21"/>
            <w:szCs w:val="21"/>
          </w:rPr>
          <w:t>Metrics</w:t>
        </w:r>
      </w:hyperlink>
      <w:r>
        <w:rPr>
          <w:rFonts w:ascii="Helvetica" w:hAnsi="Helvetica" w:cs="Helvetica"/>
          <w:color w:val="000000"/>
          <w:sz w:val="21"/>
          <w:szCs w:val="21"/>
        </w:rPr>
        <w:t> chapter in the </w:t>
      </w:r>
      <w:hyperlink r:id="rId4171" w:tgtFrame="_top" w:history="1">
        <w:r>
          <w:rPr>
            <w:rStyle w:val="a4"/>
            <w:rFonts w:ascii="Helvetica" w:hAnsi="Helvetica" w:cs="Helvetica"/>
            <w:color w:val="00759F"/>
            <w:sz w:val="21"/>
            <w:szCs w:val="21"/>
          </w:rPr>
          <w:t>Oracle Enterprise Manager for MySQL Database User's Guide</w:t>
        </w:r>
      </w:hyperlink>
      <w:r>
        <w:rPr>
          <w:rFonts w:ascii="Helvetica" w:hAnsi="Helvetica" w:cs="Helvetica"/>
          <w:color w:val="000000"/>
          <w:sz w:val="21"/>
          <w:szCs w:val="21"/>
        </w:rPr>
        <w:t>.</w:t>
      </w:r>
    </w:p>
    <w:p w14:paraId="4CB236B0"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w:t>
      </w:r>
    </w:p>
    <w:p w14:paraId="6BE8EE1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shows the timestamp, the monitor name, and the number of seconds that per-second averages are based on. The number of seconds is the elapsed time between the current time and the last time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was printed.</w:t>
      </w:r>
    </w:p>
    <w:p w14:paraId="6203586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BACKGROUND THREAD</w:t>
      </w:r>
    </w:p>
    <w:p w14:paraId="3564268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srv_master_thread</w:t>
      </w:r>
      <w:r>
        <w:rPr>
          <w:rFonts w:ascii="Helvetica" w:hAnsi="Helvetica" w:cs="Helvetica"/>
          <w:color w:val="000000"/>
          <w:sz w:val="21"/>
          <w:szCs w:val="21"/>
        </w:rPr>
        <w:t> lines shows work done by the main background thread.</w:t>
      </w:r>
    </w:p>
    <w:p w14:paraId="5E2746E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SEMAPHORES</w:t>
      </w:r>
    </w:p>
    <w:p w14:paraId="23D83D2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reports threads waiting for a semaphore and statistics on how many times threads have needed a spin or a wait on a mutex or a rw-lock semaphore. A large number of threads waiting for semaphores may be a result of disk I/O, or contention problems inside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Contention can be due to heavy parallelism </w:t>
      </w:r>
      <w:r>
        <w:rPr>
          <w:rFonts w:ascii="Helvetica" w:hAnsi="Helvetica" w:cs="Helvetica"/>
          <w:color w:val="000000"/>
          <w:sz w:val="21"/>
          <w:szCs w:val="21"/>
        </w:rPr>
        <w:lastRenderedPageBreak/>
        <w:t>of queries or problems in operating system thread scheduling. Setting the </w:t>
      </w:r>
      <w:hyperlink r:id="rId4172" w:anchor="sysvar_innodb_thread_concurrency" w:history="1">
        <w:r>
          <w:rPr>
            <w:rStyle w:val="HTML1"/>
            <w:rFonts w:ascii="Courier New" w:hAnsi="Courier New" w:cs="Courier New"/>
            <w:b/>
            <w:bCs/>
            <w:color w:val="026789"/>
            <w:sz w:val="20"/>
            <w:szCs w:val="20"/>
            <w:shd w:val="clear" w:color="auto" w:fill="FFFFFF"/>
          </w:rPr>
          <w:t>innodb_thread_concurrency</w:t>
        </w:r>
      </w:hyperlink>
      <w:r>
        <w:rPr>
          <w:rFonts w:ascii="Helvetica" w:hAnsi="Helvetica" w:cs="Helvetica"/>
          <w:color w:val="000000"/>
          <w:sz w:val="21"/>
          <w:szCs w:val="21"/>
        </w:rPr>
        <w:t> system variable smaller than the default value might help in such situations. The </w:t>
      </w:r>
      <w:r>
        <w:rPr>
          <w:rStyle w:val="HTML1"/>
          <w:rFonts w:ascii="Courier New" w:hAnsi="Courier New" w:cs="Courier New"/>
          <w:b/>
          <w:bCs/>
          <w:color w:val="026789"/>
          <w:sz w:val="20"/>
          <w:szCs w:val="20"/>
          <w:shd w:val="clear" w:color="auto" w:fill="FFFFFF"/>
        </w:rPr>
        <w:t>Spin rounds per wait</w:t>
      </w:r>
      <w:r>
        <w:rPr>
          <w:rFonts w:ascii="Helvetica" w:hAnsi="Helvetica" w:cs="Helvetica"/>
          <w:color w:val="000000"/>
          <w:sz w:val="21"/>
          <w:szCs w:val="21"/>
        </w:rPr>
        <w:t> line shows the number of spinlock rounds per OS wait for a mutex.</w:t>
      </w:r>
    </w:p>
    <w:p w14:paraId="39ADBE5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Mutex metrics are reported by </w:t>
      </w:r>
      <w:hyperlink r:id="rId4173" w:anchor="show-engine" w:tooltip="13.7.7.15 SHOW ENGINE Statement" w:history="1">
        <w:r>
          <w:rPr>
            <w:rStyle w:val="HTML1"/>
            <w:rFonts w:ascii="Courier New" w:hAnsi="Courier New" w:cs="Courier New"/>
            <w:b/>
            <w:bCs/>
            <w:color w:val="026789"/>
            <w:sz w:val="20"/>
            <w:szCs w:val="20"/>
            <w:shd w:val="clear" w:color="auto" w:fill="FFFFFF"/>
          </w:rPr>
          <w:t>SHOW ENGINE INNODB MUTEX</w:t>
        </w:r>
      </w:hyperlink>
      <w:r>
        <w:rPr>
          <w:rFonts w:ascii="Helvetica" w:hAnsi="Helvetica" w:cs="Helvetica"/>
          <w:color w:val="000000"/>
          <w:sz w:val="21"/>
          <w:szCs w:val="21"/>
        </w:rPr>
        <w:t>.</w:t>
      </w:r>
    </w:p>
    <w:p w14:paraId="596C78B5"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LATEST FOREIGN KEY ERROR</w:t>
      </w:r>
    </w:p>
    <w:p w14:paraId="315F94D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provides information about the most recent foreign key constraint error. It is not present if no such error has occurred. The contents include the statement that failed as well as information about the constraint that failed and the referenced and referencing tables.</w:t>
      </w:r>
    </w:p>
    <w:p w14:paraId="3ADCE055"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LATEST DETECTED DEADLOCK</w:t>
      </w:r>
    </w:p>
    <w:p w14:paraId="4696DE8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provides information about the most recent deadlock. It is not present if no deadlock has occurred. The contents show which transactions are involved, the statement each was attempting to execute, the locks they have and need, and which transaction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decided to roll back to break the deadlock. The lock modes reported in this section are explained in </w:t>
      </w:r>
      <w:hyperlink r:id="rId4174" w:anchor="innodb-locking" w:tooltip="15.7.1 InnoDB Locking" w:history="1">
        <w:r>
          <w:rPr>
            <w:rStyle w:val="a4"/>
            <w:rFonts w:ascii="Helvetica" w:hAnsi="Helvetica" w:cs="Helvetica"/>
            <w:color w:val="00759F"/>
            <w:sz w:val="21"/>
            <w:szCs w:val="21"/>
          </w:rPr>
          <w:t>Section 15.7.1, “InnoDB Locking”</w:t>
        </w:r>
      </w:hyperlink>
      <w:r>
        <w:rPr>
          <w:rFonts w:ascii="Helvetica" w:hAnsi="Helvetica" w:cs="Helvetica"/>
          <w:color w:val="000000"/>
          <w:sz w:val="21"/>
          <w:szCs w:val="21"/>
        </w:rPr>
        <w:t>.</w:t>
      </w:r>
    </w:p>
    <w:p w14:paraId="24E34C4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TRANSACTIONS</w:t>
      </w:r>
    </w:p>
    <w:p w14:paraId="3EF280A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section reports lock waits, your applications might have lock contention. The output can also help to trace the reasons for transaction deadlocks.</w:t>
      </w:r>
    </w:p>
    <w:p w14:paraId="783E9BB2"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 I/O</w:t>
      </w:r>
    </w:p>
    <w:p w14:paraId="14E806B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provides information about threads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to perform various types of I/O. The first few of these are dedicated to general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processing. The contents also display information for pending I/O operations and statistics for I/O performance.</w:t>
      </w:r>
    </w:p>
    <w:p w14:paraId="2457129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these threads are controlled by the </w:t>
      </w:r>
      <w:hyperlink r:id="rId4175" w:anchor="sysvar_innodb_read_io_threads" w:history="1">
        <w:r>
          <w:rPr>
            <w:rStyle w:val="HTML1"/>
            <w:rFonts w:ascii="Courier New" w:hAnsi="Courier New" w:cs="Courier New"/>
            <w:b/>
            <w:bCs/>
            <w:color w:val="026789"/>
            <w:sz w:val="20"/>
            <w:szCs w:val="20"/>
            <w:shd w:val="clear" w:color="auto" w:fill="FFFFFF"/>
          </w:rPr>
          <w:t>innodb_read_io_threads</w:t>
        </w:r>
      </w:hyperlink>
      <w:r>
        <w:rPr>
          <w:rFonts w:ascii="Helvetica" w:hAnsi="Helvetica" w:cs="Helvetica"/>
          <w:color w:val="000000"/>
          <w:sz w:val="21"/>
          <w:szCs w:val="21"/>
        </w:rPr>
        <w:t> and </w:t>
      </w:r>
      <w:hyperlink r:id="rId4176" w:anchor="sysvar_innodb_write_io_threads" w:history="1">
        <w:r>
          <w:rPr>
            <w:rStyle w:val="HTML1"/>
            <w:rFonts w:ascii="Courier New" w:hAnsi="Courier New" w:cs="Courier New"/>
            <w:b/>
            <w:bCs/>
            <w:color w:val="026789"/>
            <w:sz w:val="20"/>
            <w:szCs w:val="20"/>
            <w:shd w:val="clear" w:color="auto" w:fill="FFFFFF"/>
          </w:rPr>
          <w:t>innodb_write_io_threads</w:t>
        </w:r>
      </w:hyperlink>
      <w:r>
        <w:rPr>
          <w:rFonts w:ascii="Helvetica" w:hAnsi="Helvetica" w:cs="Helvetica"/>
          <w:color w:val="000000"/>
          <w:sz w:val="21"/>
          <w:szCs w:val="21"/>
        </w:rPr>
        <w:t> parameters. See </w:t>
      </w:r>
      <w:hyperlink r:id="rId4177" w:anchor="innodb-parameters" w:tooltip="15.14 InnoDB Startup Options and System Variables" w:history="1">
        <w:r>
          <w:rPr>
            <w:rStyle w:val="a4"/>
            <w:rFonts w:ascii="Helvetica" w:hAnsi="Helvetica" w:cs="Helvetica"/>
            <w:color w:val="00759F"/>
            <w:sz w:val="21"/>
            <w:szCs w:val="21"/>
          </w:rPr>
          <w:t>Section 15.14, “InnoDB Startup Options and System Variables”</w:t>
        </w:r>
      </w:hyperlink>
      <w:r>
        <w:rPr>
          <w:rFonts w:ascii="Helvetica" w:hAnsi="Helvetica" w:cs="Helvetica"/>
          <w:color w:val="000000"/>
          <w:sz w:val="21"/>
          <w:szCs w:val="21"/>
        </w:rPr>
        <w:t>.</w:t>
      </w:r>
    </w:p>
    <w:p w14:paraId="3B702E5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 BUFFER AND ADAPTIVE HASH INDEX</w:t>
      </w:r>
    </w:p>
    <w:p w14:paraId="59AE045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shows the status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insert buffer (also referred to as the </w:t>
      </w:r>
      <w:hyperlink r:id="rId4178" w:anchor="glos_change_buffer" w:tooltip="change buffer" w:history="1">
        <w:r>
          <w:rPr>
            <w:rStyle w:val="a4"/>
            <w:rFonts w:ascii="Helvetica" w:hAnsi="Helvetica" w:cs="Helvetica"/>
            <w:color w:val="00759F"/>
            <w:sz w:val="21"/>
            <w:szCs w:val="21"/>
          </w:rPr>
          <w:t>change buffer</w:t>
        </w:r>
      </w:hyperlink>
      <w:r>
        <w:rPr>
          <w:rFonts w:ascii="Helvetica" w:hAnsi="Helvetica" w:cs="Helvetica"/>
          <w:color w:val="000000"/>
          <w:sz w:val="21"/>
          <w:szCs w:val="21"/>
        </w:rPr>
        <w:t>) and the adaptive hash index.</w:t>
      </w:r>
    </w:p>
    <w:p w14:paraId="03E93D7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related information, see </w:t>
      </w:r>
      <w:hyperlink r:id="rId4179" w:anchor="innodb-change-buffer" w:tooltip="15.5.2 Change Buffer" w:history="1">
        <w:r>
          <w:rPr>
            <w:rStyle w:val="a4"/>
            <w:rFonts w:ascii="Helvetica" w:hAnsi="Helvetica" w:cs="Helvetica"/>
            <w:color w:val="00759F"/>
            <w:sz w:val="21"/>
            <w:szCs w:val="21"/>
          </w:rPr>
          <w:t>Section 15.5.2, “Change Buffer”</w:t>
        </w:r>
      </w:hyperlink>
      <w:r>
        <w:rPr>
          <w:rFonts w:ascii="Helvetica" w:hAnsi="Helvetica" w:cs="Helvetica"/>
          <w:color w:val="000000"/>
          <w:sz w:val="21"/>
          <w:szCs w:val="21"/>
        </w:rPr>
        <w:t>, and </w:t>
      </w:r>
      <w:hyperlink r:id="rId4180" w:anchor="innodb-adaptive-hash" w:tooltip="15.5.3 Adaptive Hash Index" w:history="1">
        <w:r>
          <w:rPr>
            <w:rStyle w:val="a4"/>
            <w:rFonts w:ascii="Helvetica" w:hAnsi="Helvetica" w:cs="Helvetica"/>
            <w:color w:val="00759F"/>
            <w:sz w:val="21"/>
            <w:szCs w:val="21"/>
          </w:rPr>
          <w:t>Section 15.5.3, “Adaptive Hash Index”</w:t>
        </w:r>
      </w:hyperlink>
      <w:r>
        <w:rPr>
          <w:rFonts w:ascii="Helvetica" w:hAnsi="Helvetica" w:cs="Helvetica"/>
          <w:color w:val="000000"/>
          <w:sz w:val="21"/>
          <w:szCs w:val="21"/>
        </w:rPr>
        <w:t>.</w:t>
      </w:r>
    </w:p>
    <w:p w14:paraId="25E70EF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LOG</w:t>
      </w:r>
    </w:p>
    <w:p w14:paraId="2C35D75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displays information about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The contents include the current log sequence number, how far the log has been flushed to disk, and the position at which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last took a checkpoint. (See </w:t>
      </w:r>
      <w:hyperlink r:id="rId4181" w:anchor="innodb-checkpoints" w:tooltip="15.11.3 InnoDB Checkpoints" w:history="1">
        <w:r>
          <w:rPr>
            <w:rStyle w:val="a4"/>
            <w:rFonts w:ascii="Helvetica" w:hAnsi="Helvetica" w:cs="Helvetica"/>
            <w:color w:val="00759F"/>
            <w:sz w:val="21"/>
            <w:szCs w:val="21"/>
          </w:rPr>
          <w:t>Section 15.11.3, “InnoDB Checkpoints”</w:t>
        </w:r>
      </w:hyperlink>
      <w:r>
        <w:rPr>
          <w:rFonts w:ascii="Helvetica" w:hAnsi="Helvetica" w:cs="Helvetica"/>
          <w:color w:val="000000"/>
          <w:sz w:val="21"/>
          <w:szCs w:val="21"/>
        </w:rPr>
        <w:t>.) The section also displays information about pending writes and write performance statistics.</w:t>
      </w:r>
    </w:p>
    <w:p w14:paraId="28924A78"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BUFFER POOL AND MEMORY</w:t>
      </w:r>
    </w:p>
    <w:p w14:paraId="0F3FA3B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gives you statistics on pages read and written. You can calculate from these numbers how many data file I/O operations your queries currently are doing.</w:t>
      </w:r>
    </w:p>
    <w:p w14:paraId="1778F10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buffer pool statistics descriptions, see </w:t>
      </w:r>
      <w:hyperlink r:id="rId4182" w:anchor="innodb-buffer-pool-monitoring" w:tooltip="Monitoring the Buffer Pool Using the InnoDB Standard Monitor" w:history="1">
        <w:r>
          <w:rPr>
            <w:rStyle w:val="a4"/>
            <w:rFonts w:ascii="Helvetica" w:hAnsi="Helvetica" w:cs="Helvetica"/>
            <w:color w:val="00759F"/>
            <w:sz w:val="21"/>
            <w:szCs w:val="21"/>
          </w:rPr>
          <w:t>Monitoring the Buffer Pool Using the InnoDB Standard Monitor</w:t>
        </w:r>
      </w:hyperlink>
      <w:r>
        <w:rPr>
          <w:rFonts w:ascii="Helvetica" w:hAnsi="Helvetica" w:cs="Helvetica"/>
          <w:color w:val="000000"/>
          <w:sz w:val="21"/>
          <w:szCs w:val="21"/>
        </w:rPr>
        <w:t>. For additional information about the operation of the buffer pool, see </w:t>
      </w:r>
      <w:hyperlink r:id="rId4183"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15C2BCC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 OPERATIONS</w:t>
      </w:r>
    </w:p>
    <w:p w14:paraId="6AD1237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section shows what the main thread is doing, including the number and performance rate for each type of row operation.</w:t>
      </w:r>
    </w:p>
    <w:p w14:paraId="74497745" w14:textId="77777777" w:rsidR="002E3214" w:rsidRPr="00156A92" w:rsidRDefault="002E3214" w:rsidP="00156A92">
      <w:pPr>
        <w:pStyle w:val="2"/>
      </w:pPr>
      <w:bookmarkStart w:id="1278" w:name="innodb-backup-recovery"/>
      <w:bookmarkEnd w:id="1278"/>
      <w:r w:rsidRPr="00156A92">
        <w:t>15.18 InnoDB Backup and Recovery</w:t>
      </w:r>
    </w:p>
    <w:p w14:paraId="41718E5F" w14:textId="77777777" w:rsidR="002E3214" w:rsidRDefault="00B46F09" w:rsidP="002E3214">
      <w:pPr>
        <w:rPr>
          <w:rFonts w:ascii="Helvetica" w:hAnsi="Helvetica" w:cs="Helvetica"/>
          <w:color w:val="000000"/>
          <w:sz w:val="21"/>
          <w:szCs w:val="21"/>
        </w:rPr>
      </w:pPr>
      <w:hyperlink r:id="rId4184" w:anchor="innodb-backup" w:history="1">
        <w:r w:rsidR="002E3214">
          <w:rPr>
            <w:rStyle w:val="a4"/>
            <w:rFonts w:ascii="Helvetica" w:hAnsi="Helvetica" w:cs="Helvetica"/>
            <w:color w:val="00759F"/>
            <w:sz w:val="21"/>
            <w:szCs w:val="21"/>
          </w:rPr>
          <w:t>15.18.1 InnoDB Backup</w:t>
        </w:r>
      </w:hyperlink>
    </w:p>
    <w:p w14:paraId="3C6FB98A" w14:textId="77777777" w:rsidR="002E3214" w:rsidRDefault="00B46F09" w:rsidP="002E3214">
      <w:pPr>
        <w:rPr>
          <w:rFonts w:ascii="Helvetica" w:hAnsi="Helvetica" w:cs="Helvetica"/>
          <w:color w:val="000000"/>
          <w:sz w:val="21"/>
          <w:szCs w:val="21"/>
        </w:rPr>
      </w:pPr>
      <w:hyperlink r:id="rId4185" w:anchor="innodb-recovery" w:history="1">
        <w:r w:rsidR="002E3214">
          <w:rPr>
            <w:rStyle w:val="a4"/>
            <w:rFonts w:ascii="Helvetica" w:hAnsi="Helvetica" w:cs="Helvetica"/>
            <w:color w:val="00759F"/>
            <w:sz w:val="21"/>
            <w:szCs w:val="21"/>
          </w:rPr>
          <w:t>15.18.2 InnoDB Recovery</w:t>
        </w:r>
      </w:hyperlink>
    </w:p>
    <w:p w14:paraId="252DB39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covers topics related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backup and recovery.</w:t>
      </w:r>
    </w:p>
    <w:p w14:paraId="65501E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backup techniques applicable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w:t>
      </w:r>
      <w:hyperlink r:id="rId4186" w:anchor="innodb-backup" w:tooltip="15.18.1 InnoDB Backup" w:history="1">
        <w:r>
          <w:rPr>
            <w:rStyle w:val="a4"/>
            <w:rFonts w:ascii="Helvetica" w:hAnsi="Helvetica" w:cs="Helvetica"/>
            <w:color w:val="00759F"/>
            <w:sz w:val="21"/>
            <w:szCs w:val="21"/>
          </w:rPr>
          <w:t>Section 15.18.1, “InnoDB Backup”</w:t>
        </w:r>
      </w:hyperlink>
      <w:r>
        <w:rPr>
          <w:rFonts w:ascii="Helvetica" w:hAnsi="Helvetica" w:cs="Helvetica"/>
          <w:color w:val="000000"/>
          <w:sz w:val="21"/>
          <w:szCs w:val="21"/>
        </w:rPr>
        <w:t>.</w:t>
      </w:r>
    </w:p>
    <w:p w14:paraId="4DA70D0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point-in-time recovery, recovery from disk failure or corruption, and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crash recovery, see </w:t>
      </w:r>
      <w:hyperlink r:id="rId4187" w:anchor="innodb-recovery" w:tooltip="15.18.2 InnoDB Recovery" w:history="1">
        <w:r>
          <w:rPr>
            <w:rStyle w:val="a4"/>
            <w:rFonts w:ascii="Helvetica" w:hAnsi="Helvetica" w:cs="Helvetica"/>
            <w:color w:val="00759F"/>
            <w:sz w:val="21"/>
            <w:szCs w:val="21"/>
          </w:rPr>
          <w:t>Section 15.18.2, “InnoDB Recovery”</w:t>
        </w:r>
      </w:hyperlink>
      <w:r>
        <w:rPr>
          <w:rFonts w:ascii="Helvetica" w:hAnsi="Helvetica" w:cs="Helvetica"/>
          <w:color w:val="000000"/>
          <w:sz w:val="21"/>
          <w:szCs w:val="21"/>
        </w:rPr>
        <w:t>.</w:t>
      </w:r>
    </w:p>
    <w:p w14:paraId="1CAC4B1F" w14:textId="77777777" w:rsidR="002E3214" w:rsidRDefault="002E3214" w:rsidP="002E3214">
      <w:pPr>
        <w:pStyle w:val="3"/>
        <w:shd w:val="clear" w:color="auto" w:fill="FFFFFF"/>
        <w:rPr>
          <w:rFonts w:ascii="Helvetica" w:hAnsi="Helvetica" w:cs="Helvetica"/>
          <w:color w:val="000000"/>
          <w:sz w:val="34"/>
          <w:szCs w:val="34"/>
        </w:rPr>
      </w:pPr>
      <w:bookmarkStart w:id="1279" w:name="innodb-backup"/>
      <w:bookmarkEnd w:id="1279"/>
      <w:r>
        <w:rPr>
          <w:rFonts w:ascii="Helvetica" w:hAnsi="Helvetica" w:cs="Helvetica"/>
          <w:color w:val="000000"/>
          <w:sz w:val="34"/>
          <w:szCs w:val="34"/>
        </w:rPr>
        <w:t>15.18.1 InnoDB Backup</w:t>
      </w:r>
    </w:p>
    <w:p w14:paraId="18CA9BDC" w14:textId="77777777" w:rsidR="002E3214" w:rsidRDefault="002E3214" w:rsidP="002E3214">
      <w:pPr>
        <w:pStyle w:val="af"/>
        <w:rPr>
          <w:rFonts w:ascii="Helvetica" w:hAnsi="Helvetica" w:cs="Helvetica"/>
          <w:color w:val="000000"/>
          <w:sz w:val="21"/>
          <w:szCs w:val="21"/>
        </w:rPr>
      </w:pPr>
      <w:bookmarkStart w:id="1280" w:name="idm46383419453616"/>
      <w:bookmarkStart w:id="1281" w:name="idm46383419452128"/>
      <w:bookmarkEnd w:id="1280"/>
      <w:bookmarkEnd w:id="1281"/>
      <w:r>
        <w:rPr>
          <w:rFonts w:ascii="Helvetica" w:hAnsi="Helvetica" w:cs="Helvetica"/>
          <w:color w:val="000000"/>
          <w:sz w:val="21"/>
          <w:szCs w:val="21"/>
        </w:rPr>
        <w:t>The key to safe database management is making regular backups. Depending on your data volume, number of MySQL servers, and database workload, you can use these backup techniques, alone or in combination: </w:t>
      </w:r>
      <w:hyperlink r:id="rId4188" w:anchor="glos_hot_backup" w:tooltip="hot backup" w:history="1">
        <w:r>
          <w:rPr>
            <w:rStyle w:val="a4"/>
            <w:rFonts w:ascii="Helvetica" w:hAnsi="Helvetica" w:cs="Helvetica"/>
            <w:color w:val="00759F"/>
            <w:sz w:val="21"/>
            <w:szCs w:val="21"/>
          </w:rPr>
          <w:t>hot backup</w:t>
        </w:r>
      </w:hyperlink>
      <w:r>
        <w:rPr>
          <w:rFonts w:ascii="Helvetica" w:hAnsi="Helvetica" w:cs="Helvetica"/>
          <w:color w:val="000000"/>
          <w:sz w:val="21"/>
          <w:szCs w:val="21"/>
        </w:rPr>
        <w:t> with </w:t>
      </w:r>
      <w:r>
        <w:rPr>
          <w:rStyle w:val="a3"/>
          <w:rFonts w:ascii="Helvetica" w:hAnsi="Helvetica" w:cs="Helvetica"/>
          <w:color w:val="003333"/>
          <w:sz w:val="21"/>
          <w:szCs w:val="21"/>
          <w:shd w:val="clear" w:color="auto" w:fill="FFFFFF"/>
        </w:rPr>
        <w:t>MySQL Enterprise Backup</w:t>
      </w:r>
      <w:r>
        <w:rPr>
          <w:rFonts w:ascii="Helvetica" w:hAnsi="Helvetica" w:cs="Helvetica"/>
          <w:color w:val="000000"/>
          <w:sz w:val="21"/>
          <w:szCs w:val="21"/>
        </w:rPr>
        <w:t>; </w:t>
      </w:r>
      <w:hyperlink r:id="rId4189" w:anchor="glos_cold_backup" w:tooltip="cold backup" w:history="1">
        <w:r>
          <w:rPr>
            <w:rStyle w:val="a4"/>
            <w:rFonts w:ascii="Helvetica" w:hAnsi="Helvetica" w:cs="Helvetica"/>
            <w:color w:val="00759F"/>
            <w:sz w:val="21"/>
            <w:szCs w:val="21"/>
          </w:rPr>
          <w:t>cold backup</w:t>
        </w:r>
      </w:hyperlink>
      <w:r>
        <w:rPr>
          <w:rFonts w:ascii="Helvetica" w:hAnsi="Helvetica" w:cs="Helvetica"/>
          <w:color w:val="000000"/>
          <w:sz w:val="21"/>
          <w:szCs w:val="21"/>
        </w:rPr>
        <w:t> by copying files while the MySQL server is shut down; </w:t>
      </w:r>
      <w:hyperlink r:id="rId4190" w:anchor="glos_logical_backup" w:tooltip="logical backup" w:history="1">
        <w:r>
          <w:rPr>
            <w:rStyle w:val="a4"/>
            <w:rFonts w:ascii="Helvetica" w:hAnsi="Helvetica" w:cs="Helvetica"/>
            <w:color w:val="00759F"/>
            <w:sz w:val="21"/>
            <w:szCs w:val="21"/>
          </w:rPr>
          <w:t>logical backup</w:t>
        </w:r>
      </w:hyperlink>
      <w:r>
        <w:rPr>
          <w:rFonts w:ascii="Helvetica" w:hAnsi="Helvetica" w:cs="Helvetica"/>
          <w:color w:val="000000"/>
          <w:sz w:val="21"/>
          <w:szCs w:val="21"/>
        </w:rPr>
        <w:t> with </w:t>
      </w:r>
      <w:hyperlink r:id="rId419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xml:space="preserve"> for smaller data volumes or to record the structure of schema </w:t>
      </w:r>
      <w:r>
        <w:rPr>
          <w:rFonts w:ascii="Helvetica" w:hAnsi="Helvetica" w:cs="Helvetica"/>
          <w:color w:val="000000"/>
          <w:sz w:val="21"/>
          <w:szCs w:val="21"/>
        </w:rPr>
        <w:lastRenderedPageBreak/>
        <w:t>objects. Hot and cold backups are </w:t>
      </w:r>
      <w:hyperlink r:id="rId4192" w:anchor="glos_physical_backup" w:tooltip="physical backup" w:history="1">
        <w:r>
          <w:rPr>
            <w:rStyle w:val="a4"/>
            <w:rFonts w:ascii="Helvetica" w:hAnsi="Helvetica" w:cs="Helvetica"/>
            <w:color w:val="00759F"/>
            <w:sz w:val="21"/>
            <w:szCs w:val="21"/>
          </w:rPr>
          <w:t>physical backups</w:t>
        </w:r>
      </w:hyperlink>
      <w:r>
        <w:rPr>
          <w:rFonts w:ascii="Helvetica" w:hAnsi="Helvetica" w:cs="Helvetica"/>
          <w:color w:val="000000"/>
          <w:sz w:val="21"/>
          <w:szCs w:val="21"/>
        </w:rPr>
        <w:t> that copy actual data files, which can be used directly by the </w:t>
      </w:r>
      <w:hyperlink r:id="rId419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for faster restore.</w:t>
      </w:r>
    </w:p>
    <w:p w14:paraId="2FCA183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Using </w:t>
      </w:r>
      <w:r>
        <w:rPr>
          <w:rStyle w:val="a3"/>
          <w:rFonts w:ascii="Helvetica" w:hAnsi="Helvetica" w:cs="Helvetica"/>
          <w:color w:val="003333"/>
          <w:sz w:val="21"/>
          <w:szCs w:val="21"/>
          <w:shd w:val="clear" w:color="auto" w:fill="FFFFFF"/>
        </w:rPr>
        <w:t>MySQL Enterprise Backup</w:t>
      </w:r>
      <w:r>
        <w:rPr>
          <w:rFonts w:ascii="Helvetica" w:hAnsi="Helvetica" w:cs="Helvetica"/>
          <w:color w:val="000000"/>
          <w:sz w:val="21"/>
          <w:szCs w:val="21"/>
        </w:rPr>
        <w:t> is the recommended method for backing up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w:t>
      </w:r>
    </w:p>
    <w:p w14:paraId="770FF940"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ADA1572"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support databases that are restored using third-party backup tools.</w:t>
      </w:r>
    </w:p>
    <w:p w14:paraId="5B75805E" w14:textId="77777777" w:rsidR="002E3214" w:rsidRDefault="002E3214" w:rsidP="002E3214">
      <w:pPr>
        <w:pStyle w:val="4"/>
        <w:rPr>
          <w:rFonts w:ascii="Helvetica" w:hAnsi="Helvetica" w:cs="Helvetica"/>
          <w:color w:val="000000"/>
          <w:szCs w:val="24"/>
        </w:rPr>
      </w:pPr>
      <w:bookmarkStart w:id="1282" w:name="idm46383419440256"/>
      <w:bookmarkEnd w:id="1282"/>
      <w:r>
        <w:rPr>
          <w:rFonts w:ascii="Helvetica" w:hAnsi="Helvetica" w:cs="Helvetica"/>
          <w:color w:val="000000"/>
        </w:rPr>
        <w:t>Hot Backups</w:t>
      </w:r>
    </w:p>
    <w:p w14:paraId="45CA7AB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color w:val="000000"/>
          <w:sz w:val="21"/>
          <w:szCs w:val="21"/>
        </w:rPr>
        <w:t>mysqlbackup</w:t>
      </w:r>
      <w:r>
        <w:rPr>
          <w:rFonts w:ascii="Helvetica" w:hAnsi="Helvetica" w:cs="Helvetica"/>
          <w:color w:val="000000"/>
          <w:sz w:val="21"/>
          <w:szCs w:val="21"/>
        </w:rPr>
        <w:t> command, part of the MySQL Enterprise Backup component, lets you back up a running MySQL instance, including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with minimal disruption to operations while producing a consistent snapshot of the database. When </w:t>
      </w:r>
      <w:r>
        <w:rPr>
          <w:rStyle w:val="a5"/>
          <w:rFonts w:ascii="Helvetica" w:hAnsi="Helvetica" w:cs="Helvetica"/>
          <w:color w:val="000000"/>
          <w:sz w:val="21"/>
          <w:szCs w:val="21"/>
        </w:rPr>
        <w:t>mysqlbackup</w:t>
      </w:r>
      <w:r>
        <w:rPr>
          <w:rFonts w:ascii="Helvetica" w:hAnsi="Helvetica" w:cs="Helvetica"/>
          <w:color w:val="000000"/>
          <w:sz w:val="21"/>
          <w:szCs w:val="21"/>
        </w:rPr>
        <w:t> is copying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reads and writes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can continue. MySQL Enterprise Backup can also create compressed backup files, and back up subsets of tables and databases. In conjunction with the MySQL binary log, users can perform point-in-time recovery. MySQL Enterprise Backup is part of the MySQL Enterprise subscription. For more details, see </w:t>
      </w:r>
      <w:hyperlink r:id="rId4194" w:anchor="mysql-enterprise-backup" w:tooltip="30.2 MySQL Enterprise Backup Overview" w:history="1">
        <w:r>
          <w:rPr>
            <w:rStyle w:val="a4"/>
            <w:rFonts w:ascii="Helvetica" w:hAnsi="Helvetica" w:cs="Helvetica"/>
            <w:color w:val="00759F"/>
            <w:sz w:val="21"/>
            <w:szCs w:val="21"/>
          </w:rPr>
          <w:t>Section 30.2, “MySQL Enterprise Backup Overview”</w:t>
        </w:r>
      </w:hyperlink>
      <w:r>
        <w:rPr>
          <w:rFonts w:ascii="Helvetica" w:hAnsi="Helvetica" w:cs="Helvetica"/>
          <w:color w:val="000000"/>
          <w:sz w:val="21"/>
          <w:szCs w:val="21"/>
        </w:rPr>
        <w:t>.</w:t>
      </w:r>
    </w:p>
    <w:p w14:paraId="03D21C18" w14:textId="77777777" w:rsidR="002E3214" w:rsidRDefault="002E3214" w:rsidP="002E3214">
      <w:pPr>
        <w:pStyle w:val="4"/>
        <w:rPr>
          <w:rFonts w:ascii="Helvetica" w:hAnsi="Helvetica" w:cs="Helvetica"/>
          <w:color w:val="000000"/>
          <w:szCs w:val="24"/>
        </w:rPr>
      </w:pPr>
      <w:bookmarkStart w:id="1283" w:name="idm46383419434336"/>
      <w:bookmarkEnd w:id="1283"/>
      <w:r>
        <w:rPr>
          <w:rFonts w:ascii="Helvetica" w:hAnsi="Helvetica" w:cs="Helvetica"/>
          <w:color w:val="000000"/>
        </w:rPr>
        <w:t>Cold Backups</w:t>
      </w:r>
    </w:p>
    <w:p w14:paraId="2E8C69E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can shut down the MySQL server, you can make a physical backup that consists of all files used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manage its tables. Use the following procedure:</w:t>
      </w:r>
    </w:p>
    <w:p w14:paraId="5BC6E08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Perform a </w:t>
      </w:r>
      <w:hyperlink r:id="rId4195" w:anchor="glos_slow_shutdown" w:tooltip="slow shutdown" w:history="1">
        <w:r>
          <w:rPr>
            <w:rStyle w:val="a4"/>
            <w:rFonts w:ascii="Helvetica" w:hAnsi="Helvetica" w:cs="Helvetica"/>
            <w:color w:val="00759F"/>
            <w:sz w:val="21"/>
            <w:szCs w:val="21"/>
          </w:rPr>
          <w:t>slow shutdown</w:t>
        </w:r>
      </w:hyperlink>
      <w:r>
        <w:rPr>
          <w:rFonts w:ascii="Helvetica" w:hAnsi="Helvetica" w:cs="Helvetica"/>
          <w:color w:val="000000"/>
          <w:sz w:val="21"/>
          <w:szCs w:val="21"/>
        </w:rPr>
        <w:t> of the MySQL server and make sure that it stops without errors.</w:t>
      </w:r>
    </w:p>
    <w:p w14:paraId="77A0D50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w:t>
      </w:r>
      <w:r>
        <w:rPr>
          <w:rStyle w:val="HTML1"/>
          <w:rFonts w:ascii="Courier New" w:hAnsi="Courier New" w:cs="Courier New"/>
          <w:color w:val="990000"/>
          <w:sz w:val="20"/>
          <w:szCs w:val="20"/>
          <w:shd w:val="clear" w:color="auto" w:fill="FFFFFF"/>
        </w:rPr>
        <w:t>ibdata</w:t>
      </w:r>
      <w:r>
        <w:rPr>
          <w:rFonts w:ascii="Helvetica" w:hAnsi="Helvetica" w:cs="Helvetica"/>
          <w:color w:val="000000"/>
          <w:sz w:val="21"/>
          <w:szCs w:val="21"/>
        </w:rPr>
        <w:t> files and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into a safe place.</w:t>
      </w:r>
    </w:p>
    <w:p w14:paraId="7018CDD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all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files (</w:t>
      </w:r>
      <w:r>
        <w:rPr>
          <w:rStyle w:val="HTML1"/>
          <w:rFonts w:ascii="Courier New" w:hAnsi="Courier New" w:cs="Courier New"/>
          <w:color w:val="990000"/>
          <w:sz w:val="20"/>
          <w:szCs w:val="20"/>
          <w:shd w:val="clear" w:color="auto" w:fill="FFFFFF"/>
        </w:rPr>
        <w:t>ib_logfile</w:t>
      </w:r>
      <w:r>
        <w:rPr>
          <w:rFonts w:ascii="Helvetica" w:hAnsi="Helvetica" w:cs="Helvetica"/>
          <w:color w:val="000000"/>
          <w:sz w:val="21"/>
          <w:szCs w:val="21"/>
        </w:rPr>
        <w:t> files) to a safe place.</w:t>
      </w:r>
    </w:p>
    <w:p w14:paraId="029DDE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configuration file or files to a safe place.</w:t>
      </w:r>
    </w:p>
    <w:p w14:paraId="7D5EE81B" w14:textId="77777777" w:rsidR="002E3214" w:rsidRDefault="002E3214" w:rsidP="002E3214">
      <w:pPr>
        <w:pStyle w:val="4"/>
        <w:rPr>
          <w:rFonts w:ascii="Helvetica" w:hAnsi="Helvetica" w:cs="Helvetica"/>
          <w:color w:val="000000"/>
          <w:szCs w:val="24"/>
        </w:rPr>
      </w:pPr>
      <w:bookmarkStart w:id="1284" w:name="idm46383419422928"/>
      <w:bookmarkEnd w:id="1284"/>
      <w:r>
        <w:rPr>
          <w:rFonts w:ascii="Helvetica" w:hAnsi="Helvetica" w:cs="Helvetica"/>
          <w:color w:val="000000"/>
        </w:rPr>
        <w:t>Logical Backups Using mysqldump</w:t>
      </w:r>
    </w:p>
    <w:p w14:paraId="3CFB516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addition to physical backups, it is recommended that you regularly create logical backups by dumping your tables using </w:t>
      </w:r>
      <w:hyperlink r:id="rId4196"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A binary file might be corrupted without you noticing it. Dumped tables are stored into text files that are human-readable, so spotting table corruption becomes easier. Also, because the format is simpler, the chance for serious data corruption is smaller. </w:t>
      </w:r>
      <w:hyperlink r:id="rId419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also has a </w:t>
      </w:r>
      <w:hyperlink r:id="rId4198" w:anchor="option_mysqldump_single-transaction" w:history="1">
        <w:r>
          <w:rPr>
            <w:rStyle w:val="HTML1"/>
            <w:rFonts w:ascii="Courier New" w:hAnsi="Courier New" w:cs="Courier New"/>
            <w:color w:val="0E4075"/>
            <w:sz w:val="20"/>
            <w:szCs w:val="20"/>
            <w:shd w:val="clear" w:color="auto" w:fill="FFFFFF"/>
          </w:rPr>
          <w:t>--single-transaction</w:t>
        </w:r>
      </w:hyperlink>
      <w:r>
        <w:rPr>
          <w:rFonts w:ascii="Helvetica" w:hAnsi="Helvetica" w:cs="Helvetica"/>
          <w:color w:val="000000"/>
          <w:sz w:val="21"/>
          <w:szCs w:val="21"/>
        </w:rPr>
        <w:t> option for making a consistent snapshot without locking out other clients. See </w:t>
      </w:r>
      <w:hyperlink r:id="rId4199" w:anchor="backup-policy" w:tooltip="7.3.1 Establishing a Backup Policy" w:history="1">
        <w:r>
          <w:rPr>
            <w:rStyle w:val="a4"/>
            <w:rFonts w:ascii="Helvetica" w:hAnsi="Helvetica" w:cs="Helvetica"/>
            <w:color w:val="00759F"/>
            <w:sz w:val="21"/>
            <w:szCs w:val="21"/>
          </w:rPr>
          <w:t>Section 7.3.1, “Establishing a Backup Policy”</w:t>
        </w:r>
      </w:hyperlink>
      <w:r>
        <w:rPr>
          <w:rFonts w:ascii="Helvetica" w:hAnsi="Helvetica" w:cs="Helvetica"/>
          <w:color w:val="000000"/>
          <w:sz w:val="21"/>
          <w:szCs w:val="21"/>
        </w:rPr>
        <w:t>.</w:t>
      </w:r>
    </w:p>
    <w:p w14:paraId="106E44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Replication works with </w:t>
      </w:r>
      <w:hyperlink r:id="rId4200" w:tooltip="Chapter 15 The InnoDB Storage Engine" w:history="1">
        <w:r>
          <w:rPr>
            <w:rStyle w:val="HTML1"/>
            <w:rFonts w:ascii="Courier New" w:hAnsi="Courier New" w:cs="Courier New"/>
            <w:b/>
            <w:bCs/>
            <w:color w:val="026789"/>
            <w:sz w:val="20"/>
            <w:szCs w:val="20"/>
            <w:shd w:val="clear" w:color="auto" w:fill="FFFFFF"/>
          </w:rPr>
          <w:t>InnoDB</w:t>
        </w:r>
      </w:hyperlink>
      <w:r>
        <w:rPr>
          <w:rFonts w:ascii="Helvetica" w:hAnsi="Helvetica" w:cs="Helvetica"/>
          <w:color w:val="000000"/>
          <w:sz w:val="21"/>
          <w:szCs w:val="21"/>
        </w:rPr>
        <w:t> tables, so you can use MySQL replication capabilities to keep a copy of your database at database sites requiring high availability. See </w:t>
      </w:r>
      <w:hyperlink r:id="rId4201" w:anchor="innodb-and-mysql-replication" w:tooltip="15.19 InnoDB and MySQL Replication" w:history="1">
        <w:r>
          <w:rPr>
            <w:rStyle w:val="a4"/>
            <w:rFonts w:ascii="Helvetica" w:hAnsi="Helvetica" w:cs="Helvetica"/>
            <w:color w:val="00759F"/>
            <w:sz w:val="21"/>
            <w:szCs w:val="21"/>
          </w:rPr>
          <w:t>Section 15.19, “InnoDB and MySQL Replication”</w:t>
        </w:r>
      </w:hyperlink>
      <w:r>
        <w:rPr>
          <w:rFonts w:ascii="Helvetica" w:hAnsi="Helvetica" w:cs="Helvetica"/>
          <w:color w:val="000000"/>
          <w:sz w:val="21"/>
          <w:szCs w:val="21"/>
        </w:rPr>
        <w:t>.</w:t>
      </w:r>
    </w:p>
    <w:p w14:paraId="71419839" w14:textId="77777777" w:rsidR="002E3214" w:rsidRDefault="002E3214" w:rsidP="002E3214">
      <w:pPr>
        <w:pStyle w:val="3"/>
        <w:shd w:val="clear" w:color="auto" w:fill="FFFFFF"/>
        <w:rPr>
          <w:rFonts w:ascii="Helvetica" w:hAnsi="Helvetica" w:cs="Helvetica"/>
          <w:color w:val="000000"/>
          <w:sz w:val="34"/>
          <w:szCs w:val="34"/>
        </w:rPr>
      </w:pPr>
      <w:bookmarkStart w:id="1285" w:name="innodb-recovery"/>
      <w:bookmarkEnd w:id="1285"/>
      <w:r>
        <w:rPr>
          <w:rFonts w:ascii="Helvetica" w:hAnsi="Helvetica" w:cs="Helvetica"/>
          <w:color w:val="000000"/>
          <w:sz w:val="34"/>
          <w:szCs w:val="34"/>
        </w:rPr>
        <w:t>15.18.2 InnoDB Recovery</w:t>
      </w:r>
    </w:p>
    <w:p w14:paraId="7C79A6E2" w14:textId="77777777" w:rsidR="002E3214" w:rsidRDefault="002E3214" w:rsidP="002E3214">
      <w:pPr>
        <w:pStyle w:val="af"/>
        <w:rPr>
          <w:rFonts w:ascii="Helvetica" w:hAnsi="Helvetica" w:cs="Helvetica"/>
          <w:color w:val="000000"/>
          <w:sz w:val="21"/>
          <w:szCs w:val="21"/>
        </w:rPr>
      </w:pPr>
      <w:bookmarkStart w:id="1286" w:name="idm46383419413216"/>
      <w:bookmarkStart w:id="1287" w:name="idm46383419411728"/>
      <w:bookmarkEnd w:id="1286"/>
      <w:bookmarkEnd w:id="1287"/>
      <w:r>
        <w:rPr>
          <w:rFonts w:ascii="Helvetica" w:hAnsi="Helvetica" w:cs="Helvetica"/>
          <w:color w:val="000000"/>
          <w:sz w:val="21"/>
          <w:szCs w:val="21"/>
        </w:rPr>
        <w:t>This section describes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recovery. Topics include:</w:t>
      </w:r>
    </w:p>
    <w:p w14:paraId="620426C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02" w:anchor="innodb-recovery-point-in-time" w:tooltip="Point-in-Time Recovery" w:history="1">
        <w:r w:rsidR="002E3214">
          <w:rPr>
            <w:rStyle w:val="a4"/>
            <w:rFonts w:ascii="Helvetica" w:hAnsi="Helvetica" w:cs="Helvetica"/>
            <w:color w:val="00759F"/>
            <w:sz w:val="21"/>
            <w:szCs w:val="21"/>
          </w:rPr>
          <w:t>Point-in-Time Recovery</w:t>
        </w:r>
      </w:hyperlink>
    </w:p>
    <w:p w14:paraId="544FC7A7"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03" w:anchor="innodb-corruption-disk-failure-recovery" w:tooltip="Recovery from Data Corruption or Disk Failure" w:history="1">
        <w:r w:rsidR="002E3214">
          <w:rPr>
            <w:rStyle w:val="a4"/>
            <w:rFonts w:ascii="Helvetica" w:hAnsi="Helvetica" w:cs="Helvetica"/>
            <w:color w:val="00759F"/>
            <w:sz w:val="21"/>
            <w:szCs w:val="21"/>
          </w:rPr>
          <w:t>Recovery from Data Corruption or Disk Failure</w:t>
        </w:r>
      </w:hyperlink>
    </w:p>
    <w:p w14:paraId="13AB301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04" w:anchor="innodb-crash-recovery" w:tooltip="InnoDB Crash Recovery" w:history="1">
        <w:r w:rsidR="002E3214">
          <w:rPr>
            <w:rStyle w:val="a4"/>
            <w:rFonts w:ascii="Helvetica" w:hAnsi="Helvetica" w:cs="Helvetica"/>
            <w:color w:val="00759F"/>
            <w:sz w:val="21"/>
            <w:szCs w:val="21"/>
          </w:rPr>
          <w:t>InnoDB Crash Recovery</w:t>
        </w:r>
      </w:hyperlink>
    </w:p>
    <w:p w14:paraId="29604403"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05" w:anchor="innodb-recovery-tablespace-discovery" w:tooltip="Tablespace Discovery During Crash Recovery" w:history="1">
        <w:r w:rsidR="002E3214">
          <w:rPr>
            <w:rStyle w:val="a4"/>
            <w:rFonts w:ascii="Helvetica" w:hAnsi="Helvetica" w:cs="Helvetica"/>
            <w:color w:val="00759F"/>
            <w:sz w:val="21"/>
            <w:szCs w:val="21"/>
          </w:rPr>
          <w:t>Tablespace Discovery During Crash Recovery</w:t>
        </w:r>
      </w:hyperlink>
    </w:p>
    <w:p w14:paraId="6D1DEB46" w14:textId="77777777" w:rsidR="002E3214" w:rsidRDefault="002E3214" w:rsidP="002E3214">
      <w:pPr>
        <w:pStyle w:val="4"/>
        <w:shd w:val="clear" w:color="auto" w:fill="FFFFFF"/>
        <w:rPr>
          <w:rFonts w:ascii="Helvetica" w:hAnsi="Helvetica" w:cs="Helvetica"/>
          <w:color w:val="000000"/>
          <w:sz w:val="29"/>
          <w:szCs w:val="29"/>
        </w:rPr>
      </w:pPr>
      <w:bookmarkStart w:id="1288" w:name="innodb-recovery-point-in-time"/>
      <w:bookmarkEnd w:id="1288"/>
      <w:r>
        <w:rPr>
          <w:rFonts w:ascii="Helvetica" w:hAnsi="Helvetica" w:cs="Helvetica"/>
          <w:color w:val="000000"/>
          <w:sz w:val="29"/>
          <w:szCs w:val="29"/>
        </w:rPr>
        <w:t>Point-in-Time Recovery</w:t>
      </w:r>
    </w:p>
    <w:p w14:paraId="2FD7C182" w14:textId="77777777" w:rsidR="002E3214" w:rsidRDefault="002E3214" w:rsidP="002E3214">
      <w:pPr>
        <w:pStyle w:val="af"/>
        <w:rPr>
          <w:rFonts w:ascii="Helvetica" w:hAnsi="Helvetica" w:cs="Helvetica"/>
          <w:color w:val="000000"/>
          <w:sz w:val="21"/>
          <w:szCs w:val="21"/>
        </w:rPr>
      </w:pPr>
      <w:bookmarkStart w:id="1289" w:name="idm46383419403648"/>
      <w:bookmarkStart w:id="1290" w:name="idm46383419402160"/>
      <w:bookmarkEnd w:id="1289"/>
      <w:bookmarkEnd w:id="1290"/>
      <w:r>
        <w:rPr>
          <w:rFonts w:ascii="Helvetica" w:hAnsi="Helvetica" w:cs="Helvetica"/>
          <w:color w:val="000000"/>
          <w:sz w:val="21"/>
          <w:szCs w:val="21"/>
        </w:rPr>
        <w:t>To recover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database to the present from the time at which the physical backup was made, you must run MySQL server with binary logging enabled, even before taking the backup. To achieve point-in-time recovery after restoring a backup, you can apply changes from the binary log that occurred after the backup was made. See </w:t>
      </w:r>
      <w:hyperlink r:id="rId4206" w:anchor="point-in-time-recovery" w:tooltip="7.5 Point-in-Time (Incremental) Recovery" w:history="1">
        <w:r>
          <w:rPr>
            <w:rStyle w:val="a4"/>
            <w:rFonts w:ascii="Helvetica" w:hAnsi="Helvetica" w:cs="Helvetica"/>
            <w:color w:val="00759F"/>
            <w:sz w:val="21"/>
            <w:szCs w:val="21"/>
          </w:rPr>
          <w:t>Section 7.5, “Point-in-Time (Incremental) Recovery”</w:t>
        </w:r>
      </w:hyperlink>
      <w:r>
        <w:rPr>
          <w:rFonts w:ascii="Helvetica" w:hAnsi="Helvetica" w:cs="Helvetica"/>
          <w:color w:val="000000"/>
          <w:sz w:val="21"/>
          <w:szCs w:val="21"/>
        </w:rPr>
        <w:t>.</w:t>
      </w:r>
    </w:p>
    <w:p w14:paraId="0327736B" w14:textId="77777777" w:rsidR="002E3214" w:rsidRDefault="002E3214" w:rsidP="002E3214">
      <w:pPr>
        <w:pStyle w:val="4"/>
        <w:shd w:val="clear" w:color="auto" w:fill="FFFFFF"/>
        <w:rPr>
          <w:rFonts w:ascii="Helvetica" w:hAnsi="Helvetica" w:cs="Helvetica"/>
          <w:color w:val="000000"/>
          <w:sz w:val="29"/>
          <w:szCs w:val="29"/>
        </w:rPr>
      </w:pPr>
      <w:bookmarkStart w:id="1291" w:name="innodb-corruption-disk-failure-recovery"/>
      <w:bookmarkEnd w:id="1291"/>
      <w:r>
        <w:rPr>
          <w:rFonts w:ascii="Helvetica" w:hAnsi="Helvetica" w:cs="Helvetica"/>
          <w:color w:val="000000"/>
          <w:sz w:val="29"/>
          <w:szCs w:val="29"/>
        </w:rPr>
        <w:t>Recovery from Data Corruption or Disk Failure</w:t>
      </w:r>
    </w:p>
    <w:p w14:paraId="1B838586" w14:textId="77777777" w:rsidR="002E3214" w:rsidRDefault="002E3214" w:rsidP="002E3214">
      <w:pPr>
        <w:pStyle w:val="af"/>
        <w:rPr>
          <w:rFonts w:ascii="Helvetica" w:hAnsi="Helvetica" w:cs="Helvetica"/>
          <w:color w:val="000000"/>
          <w:sz w:val="21"/>
          <w:szCs w:val="21"/>
        </w:rPr>
      </w:pPr>
      <w:bookmarkStart w:id="1292" w:name="idm46383419397232"/>
      <w:bookmarkStart w:id="1293" w:name="idm46383419395744"/>
      <w:bookmarkStart w:id="1294" w:name="idm46383419394256"/>
      <w:bookmarkStart w:id="1295" w:name="idm46383419392768"/>
      <w:bookmarkEnd w:id="1292"/>
      <w:bookmarkEnd w:id="1293"/>
      <w:bookmarkEnd w:id="1294"/>
      <w:bookmarkEnd w:id="1295"/>
      <w:r>
        <w:rPr>
          <w:rFonts w:ascii="Helvetica" w:hAnsi="Helvetica" w:cs="Helvetica"/>
          <w:color w:val="000000"/>
          <w:sz w:val="21"/>
          <w:szCs w:val="21"/>
        </w:rPr>
        <w:t>If your database becomes corrupted or disk failure occurs, you must perform the recovery using a backup. In the case of corruption, first find a backup that is not corrupted. After restoring the base backup, do a point-in-time recovery from the binary log files using </w:t>
      </w:r>
      <w:hyperlink r:id="rId4207"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and </w:t>
      </w:r>
      <w:hyperlink r:id="rId420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to restore the changes that occurred after the backup was made.</w:t>
      </w:r>
    </w:p>
    <w:p w14:paraId="1FA61B4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some cases of database corruption, it is enough to dump, drop, and re-create one or a few corrupt tables. You can use the </w:t>
      </w:r>
      <w:hyperlink r:id="rId4209" w:anchor="check-table" w:tooltip="13.7.3.2 CHECK TABLE Statement" w:history="1">
        <w:r>
          <w:rPr>
            <w:rStyle w:val="HTML1"/>
            <w:rFonts w:ascii="Courier New" w:hAnsi="Courier New" w:cs="Courier New"/>
            <w:b/>
            <w:bCs/>
            <w:color w:val="026789"/>
            <w:sz w:val="20"/>
            <w:szCs w:val="20"/>
            <w:shd w:val="clear" w:color="auto" w:fill="FFFFFF"/>
          </w:rPr>
          <w:t>CHECK TABLE</w:t>
        </w:r>
      </w:hyperlink>
      <w:r>
        <w:rPr>
          <w:rFonts w:ascii="Helvetica" w:hAnsi="Helvetica" w:cs="Helvetica"/>
          <w:color w:val="000000"/>
          <w:sz w:val="21"/>
          <w:szCs w:val="21"/>
        </w:rPr>
        <w:t> statement to check whether a table is corrupt, although </w:t>
      </w:r>
      <w:hyperlink r:id="rId4210" w:anchor="check-table" w:tooltip="13.7.3.2 CHECK TABLE Statement" w:history="1">
        <w:r>
          <w:rPr>
            <w:rStyle w:val="HTML1"/>
            <w:rFonts w:ascii="Courier New" w:hAnsi="Courier New" w:cs="Courier New"/>
            <w:b/>
            <w:bCs/>
            <w:color w:val="026789"/>
            <w:sz w:val="20"/>
            <w:szCs w:val="20"/>
            <w:shd w:val="clear" w:color="auto" w:fill="FFFFFF"/>
          </w:rPr>
          <w:t>CHECK TABLE</w:t>
        </w:r>
      </w:hyperlink>
      <w:r>
        <w:rPr>
          <w:rFonts w:ascii="Helvetica" w:hAnsi="Helvetica" w:cs="Helvetica"/>
          <w:color w:val="000000"/>
          <w:sz w:val="21"/>
          <w:szCs w:val="21"/>
        </w:rPr>
        <w:t> naturally cannot detect every possible kind of corruption.</w:t>
      </w:r>
    </w:p>
    <w:p w14:paraId="427078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some cases, apparent database page corruption is actually due to the operating system corrupting its own file cache, and the data on disk may be okay. It is best to try restarting the computer first. Doing so may eliminate errors that appeared to be database page corruption. If MySQL still has trouble starting because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consistency problems, see </w:t>
      </w:r>
      <w:hyperlink r:id="rId4211"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 for steps to start the instance in recovery mode, which permits you to dump the data.</w:t>
      </w:r>
    </w:p>
    <w:p w14:paraId="6FCEE283" w14:textId="77777777" w:rsidR="002E3214" w:rsidRDefault="002E3214" w:rsidP="002E3214">
      <w:pPr>
        <w:pStyle w:val="4"/>
        <w:shd w:val="clear" w:color="auto" w:fill="FFFFFF"/>
        <w:rPr>
          <w:rFonts w:ascii="Helvetica" w:hAnsi="Helvetica" w:cs="Helvetica"/>
          <w:color w:val="000000"/>
          <w:sz w:val="29"/>
          <w:szCs w:val="29"/>
        </w:rPr>
      </w:pPr>
      <w:bookmarkStart w:id="1296" w:name="innodb-crash-recovery"/>
      <w:bookmarkEnd w:id="1296"/>
      <w:r>
        <w:rPr>
          <w:rFonts w:ascii="Helvetica" w:hAnsi="Helvetica" w:cs="Helvetica"/>
          <w:color w:val="000000"/>
          <w:sz w:val="29"/>
          <w:szCs w:val="29"/>
        </w:rPr>
        <w:lastRenderedPageBreak/>
        <w:t>InnoDB Crash Recovery</w:t>
      </w:r>
    </w:p>
    <w:p w14:paraId="6ED4BB7D" w14:textId="77777777" w:rsidR="002E3214" w:rsidRDefault="002E3214" w:rsidP="002E3214">
      <w:pPr>
        <w:pStyle w:val="af"/>
        <w:rPr>
          <w:rFonts w:ascii="Helvetica" w:hAnsi="Helvetica" w:cs="Helvetica"/>
          <w:color w:val="000000"/>
          <w:sz w:val="21"/>
          <w:szCs w:val="21"/>
        </w:rPr>
      </w:pPr>
      <w:bookmarkStart w:id="1297" w:name="idm46383419381488"/>
      <w:bookmarkStart w:id="1298" w:name="idm46383419380000"/>
      <w:bookmarkEnd w:id="1297"/>
      <w:bookmarkEnd w:id="1298"/>
      <w:r>
        <w:rPr>
          <w:rFonts w:ascii="Helvetica" w:hAnsi="Helvetica" w:cs="Helvetica"/>
          <w:color w:val="000000"/>
          <w:sz w:val="21"/>
          <w:szCs w:val="21"/>
        </w:rPr>
        <w:t>To recover from an unexpected MySQL server exit, the only requirement is to restart the MySQL server.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checks the logs and performs a roll-forward of the database to the present.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automatically rolls back uncommitted transactions that were present at the time of the crash. During recovery, </w:t>
      </w:r>
      <w:hyperlink r:id="rId421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displays output similar to this:</w:t>
      </w:r>
    </w:p>
    <w:p w14:paraId="7229AD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The log sequence number 664050266 in the system tablespace does not match</w:t>
      </w:r>
    </w:p>
    <w:p w14:paraId="43DF16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the log sequence number 685111586 in the ib_logfiles!</w:t>
      </w:r>
    </w:p>
    <w:p w14:paraId="607487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Database was not shutdown normally!</w:t>
      </w:r>
    </w:p>
    <w:p w14:paraId="718288E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Starting crash recovery.</w:t>
      </w:r>
    </w:p>
    <w:p w14:paraId="37CB69C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Using 'tablespaces.open.2' max LSN: 664075228</w:t>
      </w:r>
    </w:p>
    <w:p w14:paraId="11A5B90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690354176</w:t>
      </w:r>
    </w:p>
    <w:p w14:paraId="1DB740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695597056</w:t>
      </w:r>
    </w:p>
    <w:p w14:paraId="1A38A9C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700839936</w:t>
      </w:r>
    </w:p>
    <w:p w14:paraId="0AD5FF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706082816</w:t>
      </w:r>
    </w:p>
    <w:p w14:paraId="4EC9D4A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711325696</w:t>
      </w:r>
    </w:p>
    <w:p w14:paraId="2FEF61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Doing recovery: scanned up to log sequence number 713458156</w:t>
      </w:r>
    </w:p>
    <w:p w14:paraId="0D8062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Applying a batch of 1467 redo log records ...</w:t>
      </w:r>
    </w:p>
    <w:p w14:paraId="115C51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10%</w:t>
      </w:r>
    </w:p>
    <w:p w14:paraId="1DC0EF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20%</w:t>
      </w:r>
    </w:p>
    <w:p w14:paraId="0DC0713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30%</w:t>
      </w:r>
    </w:p>
    <w:p w14:paraId="2AC363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40%</w:t>
      </w:r>
    </w:p>
    <w:p w14:paraId="24D8AB1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50%</w:t>
      </w:r>
    </w:p>
    <w:p w14:paraId="2728F9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60%</w:t>
      </w:r>
    </w:p>
    <w:p w14:paraId="69F4F96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70%</w:t>
      </w:r>
    </w:p>
    <w:p w14:paraId="760FB59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80%</w:t>
      </w:r>
    </w:p>
    <w:p w14:paraId="53B704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90%</w:t>
      </w:r>
    </w:p>
    <w:p w14:paraId="2F31B30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100%</w:t>
      </w:r>
    </w:p>
    <w:p w14:paraId="20ADB6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Apply batch completed!</w:t>
      </w:r>
    </w:p>
    <w:p w14:paraId="433D99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1 transaction(s) which must be rolled back or cleaned up in total 561887 row</w:t>
      </w:r>
    </w:p>
    <w:p w14:paraId="2D2616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operations to undo</w:t>
      </w:r>
    </w:p>
    <w:p w14:paraId="294BC9E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Trx id counter is 4096</w:t>
      </w:r>
    </w:p>
    <w:p w14:paraId="5B8CE0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831E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8.0.1 started; log sequence number 713458156</w:t>
      </w:r>
    </w:p>
    <w:p w14:paraId="2F2EA5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Waiting for purge to start</w:t>
      </w:r>
    </w:p>
    <w:p w14:paraId="2B93C3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Starting in background the rollback of uncommitted transactions</w:t>
      </w:r>
    </w:p>
    <w:p w14:paraId="5ECBC53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 Rolling back trx with id 3596, 561887 rows to undo</w:t>
      </w:r>
    </w:p>
    <w:p w14:paraId="4A5AF5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77D48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ready for connections....</w:t>
      </w:r>
    </w:p>
    <w:p w14:paraId="762132F4" w14:textId="77777777" w:rsidR="002E3214" w:rsidRDefault="002E3214" w:rsidP="002E3214">
      <w:pPr>
        <w:pStyle w:val="af"/>
        <w:ind w:firstLine="402"/>
        <w:rPr>
          <w:rFonts w:ascii="Helvetica" w:hAnsi="Helvetica" w:cs="Helvetica"/>
          <w:color w:val="000000"/>
          <w:sz w:val="21"/>
          <w:szCs w:val="21"/>
        </w:rPr>
      </w:pPr>
      <w:bookmarkStart w:id="1299" w:name="idm46383419372848"/>
      <w:bookmarkEnd w:id="1299"/>
      <w:r>
        <w:rPr>
          <w:rStyle w:val="HTML1"/>
          <w:rFonts w:ascii="Courier New" w:hAnsi="Courier New" w:cs="Courier New"/>
          <w:b/>
          <w:bCs/>
          <w:color w:val="026789"/>
          <w:sz w:val="20"/>
          <w:szCs w:val="20"/>
          <w:shd w:val="clear" w:color="auto" w:fill="FFFFFF"/>
        </w:rPr>
        <w:lastRenderedPageBreak/>
        <w:t>InnoDB</w:t>
      </w:r>
      <w:r>
        <w:rPr>
          <w:rFonts w:ascii="Helvetica" w:hAnsi="Helvetica" w:cs="Helvetica"/>
          <w:color w:val="000000"/>
          <w:sz w:val="21"/>
          <w:szCs w:val="21"/>
        </w:rPr>
        <w:t> </w:t>
      </w:r>
      <w:hyperlink r:id="rId4213"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 consists of several steps:</w:t>
      </w:r>
    </w:p>
    <w:p w14:paraId="72ACBAC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Tablespace discovery</w:t>
      </w:r>
    </w:p>
    <w:p w14:paraId="6785E26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Tablespace discovery is the process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to identify tablespaces that require redo log application. See </w:t>
      </w:r>
      <w:hyperlink r:id="rId4214" w:anchor="innodb-recovery-tablespace-discovery" w:tooltip="Tablespace Discovery During Crash Recovery" w:history="1">
        <w:r>
          <w:rPr>
            <w:rStyle w:val="a4"/>
            <w:rFonts w:ascii="Helvetica" w:hAnsi="Helvetica" w:cs="Helvetica"/>
            <w:color w:val="00759F"/>
            <w:sz w:val="21"/>
            <w:szCs w:val="21"/>
          </w:rPr>
          <w:t>Tablespace Discovery During Crash Recovery</w:t>
        </w:r>
      </w:hyperlink>
      <w:r>
        <w:rPr>
          <w:rFonts w:ascii="Helvetica" w:hAnsi="Helvetica" w:cs="Helvetica"/>
          <w:color w:val="000000"/>
          <w:sz w:val="21"/>
          <w:szCs w:val="21"/>
        </w:rPr>
        <w:t>.</w:t>
      </w:r>
    </w:p>
    <w:p w14:paraId="164C0E65"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15" w:anchor="glos_redo_log" w:tooltip="redo log" w:history="1">
        <w:r w:rsidR="002E3214">
          <w:rPr>
            <w:rStyle w:val="a4"/>
            <w:rFonts w:ascii="Helvetica" w:hAnsi="Helvetica" w:cs="Helvetica"/>
            <w:color w:val="00759F"/>
            <w:sz w:val="21"/>
            <w:szCs w:val="21"/>
          </w:rPr>
          <w:t>Redo log</w:t>
        </w:r>
      </w:hyperlink>
      <w:r w:rsidR="002E3214">
        <w:rPr>
          <w:rFonts w:ascii="Helvetica" w:hAnsi="Helvetica" w:cs="Helvetica"/>
          <w:color w:val="000000"/>
          <w:sz w:val="21"/>
          <w:szCs w:val="21"/>
        </w:rPr>
        <w:t> application</w:t>
      </w:r>
    </w:p>
    <w:p w14:paraId="7ED1054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Redo log application is performed during initialization, before accepting any connections. If all changes are flushed from the </w:t>
      </w:r>
      <w:hyperlink r:id="rId4216"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to the </w:t>
      </w:r>
      <w:hyperlink r:id="rId4217" w:anchor="glos_tablespace" w:tooltip="tablespace" w:history="1">
        <w:r>
          <w:rPr>
            <w:rStyle w:val="a4"/>
            <w:rFonts w:ascii="Helvetica" w:hAnsi="Helvetica" w:cs="Helvetica"/>
            <w:color w:val="00759F"/>
            <w:sz w:val="21"/>
            <w:szCs w:val="21"/>
          </w:rPr>
          <w:t>tablespaces</w:t>
        </w:r>
      </w:hyperlink>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ibdata*</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at the time of the shutdown or crash, redo log application is skipped.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also skips redo log application if redo log files are missing at startup.</w:t>
      </w:r>
    </w:p>
    <w:p w14:paraId="33C3F3F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current maximum auto-increment counter value is written to the redo log each time the value changes, which makes it crash-safe. During recovery,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scans the redo log to collect counter value changes and applies the changes to the in-memory table object.</w:t>
      </w:r>
    </w:p>
    <w:p w14:paraId="7F734B14"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For more information about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handles auto-increment values, see </w:t>
      </w:r>
      <w:hyperlink r:id="rId4218" w:anchor="innodb-auto-increment-handling" w:tooltip="15.6.1.6 AUTO_INCREMENT Handling in InnoDB" w:history="1">
        <w:r>
          <w:rPr>
            <w:rStyle w:val="a4"/>
            <w:rFonts w:ascii="Helvetica" w:hAnsi="Helvetica" w:cs="Helvetica"/>
            <w:color w:val="00759F"/>
            <w:sz w:val="21"/>
            <w:szCs w:val="21"/>
          </w:rPr>
          <w:t>Section 15.6.1.6, “AUTO_INCREMENT Handling in InnoDB”</w:t>
        </w:r>
      </w:hyperlink>
      <w:r>
        <w:rPr>
          <w:rFonts w:ascii="Helvetica" w:hAnsi="Helvetica" w:cs="Helvetica"/>
          <w:color w:val="000000"/>
          <w:sz w:val="21"/>
          <w:szCs w:val="21"/>
        </w:rPr>
        <w:t>, and </w:t>
      </w:r>
      <w:hyperlink r:id="rId4219" w:anchor="innodb-auto-increment-initialization" w:tooltip="InnoDB AUTO_INCREMENT Counter Initialization" w:history="1">
        <w:r>
          <w:rPr>
            <w:rStyle w:val="a4"/>
            <w:rFonts w:ascii="Helvetica" w:hAnsi="Helvetica" w:cs="Helvetica"/>
            <w:color w:val="00759F"/>
            <w:sz w:val="21"/>
            <w:szCs w:val="21"/>
          </w:rPr>
          <w:t>InnoDB AUTO_INCREMENT Counter Initialization</w:t>
        </w:r>
      </w:hyperlink>
      <w:r>
        <w:rPr>
          <w:rFonts w:ascii="Helvetica" w:hAnsi="Helvetica" w:cs="Helvetica"/>
          <w:color w:val="000000"/>
          <w:sz w:val="21"/>
          <w:szCs w:val="21"/>
        </w:rPr>
        <w:t>.</w:t>
      </w:r>
    </w:p>
    <w:p w14:paraId="0514443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When encountering index tree corruption,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writes a corruption flag to the redo log, which makes the corruption flag crash-safe.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also writes in-memory corruption flag data to an engine-private system table on each checkpoint. During recovery,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reads corruption flags from both locations and merges results before marking in-memory table and index objects as corrupt.</w:t>
      </w:r>
    </w:p>
    <w:p w14:paraId="758AA94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Removing redo logs to speed up recovery is not recommended, even if some data loss is acceptable. Removing redo logs should only be considered after a clean shutdown, with </w:t>
      </w:r>
      <w:hyperlink r:id="rId4220" w:anchor="sysvar_innodb_fast_shutdown" w:history="1">
        <w:r>
          <w:rPr>
            <w:rStyle w:val="HTML1"/>
            <w:rFonts w:ascii="Courier New" w:hAnsi="Courier New" w:cs="Courier New"/>
            <w:b/>
            <w:bCs/>
            <w:color w:val="026789"/>
            <w:sz w:val="20"/>
            <w:szCs w:val="20"/>
            <w:shd w:val="clear" w:color="auto" w:fill="FFFFFF"/>
          </w:rPr>
          <w:t>innodb_fast_shutdown</w:t>
        </w:r>
      </w:hyperlink>
      <w:r>
        <w:rPr>
          <w:rFonts w:ascii="Helvetica" w:hAnsi="Helvetica" w:cs="Helvetica"/>
          <w:color w:val="000000"/>
          <w:sz w:val="21"/>
          <w:szCs w:val="21"/>
        </w:rPr>
        <w:t> set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638E0AA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21" w:anchor="glos_rollback" w:tooltip="rollback" w:history="1">
        <w:r w:rsidR="002E3214">
          <w:rPr>
            <w:rStyle w:val="a4"/>
            <w:rFonts w:ascii="Helvetica" w:hAnsi="Helvetica" w:cs="Helvetica"/>
            <w:color w:val="00759F"/>
            <w:sz w:val="21"/>
            <w:szCs w:val="21"/>
          </w:rPr>
          <w:t>Roll back</w:t>
        </w:r>
      </w:hyperlink>
      <w:r w:rsidR="002E3214">
        <w:rPr>
          <w:rFonts w:ascii="Helvetica" w:hAnsi="Helvetica" w:cs="Helvetica"/>
          <w:color w:val="000000"/>
          <w:sz w:val="21"/>
          <w:szCs w:val="21"/>
        </w:rPr>
        <w:t> of incomplete </w:t>
      </w:r>
      <w:hyperlink r:id="rId4222" w:anchor="glos_transaction" w:tooltip="transaction" w:history="1">
        <w:r w:rsidR="002E3214">
          <w:rPr>
            <w:rStyle w:val="a4"/>
            <w:rFonts w:ascii="Helvetica" w:hAnsi="Helvetica" w:cs="Helvetica"/>
            <w:color w:val="00759F"/>
            <w:sz w:val="21"/>
            <w:szCs w:val="21"/>
          </w:rPr>
          <w:t>transactions</w:t>
        </w:r>
      </w:hyperlink>
    </w:p>
    <w:p w14:paraId="5B3C53B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Incomplete transactions are any transactions that were active at the time of unexpected exit or </w:t>
      </w:r>
      <w:hyperlink r:id="rId4223" w:anchor="glos_fast_shutdown" w:tooltip="fast shutdown" w:history="1">
        <w:r>
          <w:rPr>
            <w:rStyle w:val="a4"/>
            <w:rFonts w:ascii="Helvetica" w:hAnsi="Helvetica" w:cs="Helvetica"/>
            <w:color w:val="00759F"/>
            <w:sz w:val="21"/>
            <w:szCs w:val="21"/>
          </w:rPr>
          <w:t>fast shutdown</w:t>
        </w:r>
      </w:hyperlink>
      <w:r>
        <w:rPr>
          <w:rFonts w:ascii="Helvetica" w:hAnsi="Helvetica" w:cs="Helvetica"/>
          <w:color w:val="000000"/>
          <w:sz w:val="21"/>
          <w:szCs w:val="21"/>
        </w:rPr>
        <w:t>. The time it takes to roll back an incomplete transaction can be three or four times the amount of time a transaction is active before it is interrupted, depending on server load.</w:t>
      </w:r>
    </w:p>
    <w:p w14:paraId="34641DD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You cannot cancel transactions that are being rolled back. In extreme cases, when rolling back transactions is expected to take an exceptionally long time, it may be faster to start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with an </w:t>
      </w:r>
      <w:hyperlink r:id="rId4224"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setting of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or greater. See </w:t>
      </w:r>
      <w:hyperlink r:id="rId4225"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w:t>
      </w:r>
    </w:p>
    <w:p w14:paraId="7FD8DDAC"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26" w:anchor="glos_change_buffer" w:tooltip="change buffer" w:history="1">
        <w:r w:rsidR="002E3214">
          <w:rPr>
            <w:rStyle w:val="a4"/>
            <w:rFonts w:ascii="Helvetica" w:hAnsi="Helvetica" w:cs="Helvetica"/>
            <w:color w:val="00759F"/>
            <w:sz w:val="21"/>
            <w:szCs w:val="21"/>
          </w:rPr>
          <w:t>Change buffer</w:t>
        </w:r>
      </w:hyperlink>
      <w:r w:rsidR="002E3214">
        <w:rPr>
          <w:rFonts w:ascii="Helvetica" w:hAnsi="Helvetica" w:cs="Helvetica"/>
          <w:color w:val="000000"/>
          <w:sz w:val="21"/>
          <w:szCs w:val="21"/>
        </w:rPr>
        <w:t> merge</w:t>
      </w:r>
    </w:p>
    <w:p w14:paraId="3DBD0E4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Applying changes from the change buffer (part of the </w:t>
      </w:r>
      <w:hyperlink r:id="rId4227"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to leaf pages of secondary indexes, as the index pages are read to the buffer pool.</w:t>
      </w:r>
    </w:p>
    <w:p w14:paraId="18D9071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228" w:anchor="glos_purge" w:tooltip="purge" w:history="1">
        <w:r w:rsidR="002E3214">
          <w:rPr>
            <w:rStyle w:val="a4"/>
            <w:rFonts w:ascii="Helvetica" w:hAnsi="Helvetica" w:cs="Helvetica"/>
            <w:color w:val="00759F"/>
            <w:sz w:val="21"/>
            <w:szCs w:val="21"/>
          </w:rPr>
          <w:t>Purge</w:t>
        </w:r>
      </w:hyperlink>
    </w:p>
    <w:p w14:paraId="58F0F22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Deleting delete-marked records that are no longer visible to active transactions.</w:t>
      </w:r>
    </w:p>
    <w:p w14:paraId="2E8616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steps that follow redo log application do not depend on the redo log (other than for logging the writes) and are performed in parallel with normal processing. Of these, only rollback of incomplete transactions is special to crash recovery. The insert buffer merge and the purge are performed during normal processing.</w:t>
      </w:r>
    </w:p>
    <w:p w14:paraId="690DF15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After redo log application,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accept connections as early as possible, to reduce downtime. As part of crash recovery,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rolls back transactions that were not committed or in </w:t>
      </w:r>
      <w:r>
        <w:rPr>
          <w:rStyle w:val="HTML1"/>
          <w:rFonts w:ascii="Courier New" w:hAnsi="Courier New" w:cs="Courier New"/>
          <w:b/>
          <w:bCs/>
          <w:color w:val="026789"/>
          <w:sz w:val="20"/>
          <w:szCs w:val="20"/>
          <w:shd w:val="clear" w:color="auto" w:fill="FFFFFF"/>
        </w:rPr>
        <w:t>XA PREPARE</w:t>
      </w:r>
      <w:r>
        <w:rPr>
          <w:rFonts w:ascii="Helvetica" w:hAnsi="Helvetica" w:cs="Helvetica"/>
          <w:color w:val="000000"/>
          <w:sz w:val="21"/>
          <w:szCs w:val="21"/>
        </w:rPr>
        <w:t> state when the server exited. The rollback is performed by a background thread, executed in parallel with transactions from new connections. Until the rollback operation is completed, new connections may encounter locking conflicts with recovered transactions.</w:t>
      </w:r>
    </w:p>
    <w:p w14:paraId="56F1C3B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most situations, even if the MySQL server was killed unexpectedly in the middle of heavy activity, the recovery process happens automatically and no action is required of the DBA. If a hardware failure or severe system error corrupted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MySQL might refuse to start. In this case, see </w:t>
      </w:r>
      <w:hyperlink r:id="rId4229"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w:t>
      </w:r>
    </w:p>
    <w:p w14:paraId="13EE4D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the binary log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crash recovery, see </w:t>
      </w:r>
      <w:hyperlink r:id="rId4230"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w:t>
      </w:r>
    </w:p>
    <w:p w14:paraId="381FF14E" w14:textId="77777777" w:rsidR="002E3214" w:rsidRDefault="002E3214" w:rsidP="002E3214">
      <w:pPr>
        <w:pStyle w:val="4"/>
        <w:shd w:val="clear" w:color="auto" w:fill="FFFFFF"/>
        <w:rPr>
          <w:rFonts w:ascii="Helvetica" w:hAnsi="Helvetica" w:cs="Helvetica"/>
          <w:color w:val="000000"/>
          <w:sz w:val="29"/>
          <w:szCs w:val="29"/>
        </w:rPr>
      </w:pPr>
      <w:bookmarkStart w:id="1300" w:name="innodb-recovery-tablespace-discovery"/>
      <w:bookmarkEnd w:id="1300"/>
      <w:r>
        <w:rPr>
          <w:rFonts w:ascii="Helvetica" w:hAnsi="Helvetica" w:cs="Helvetica"/>
          <w:color w:val="000000"/>
          <w:sz w:val="29"/>
          <w:szCs w:val="29"/>
        </w:rPr>
        <w:t>Tablespace Discovery During Crash Recovery</w:t>
      </w:r>
    </w:p>
    <w:p w14:paraId="3C7913F4" w14:textId="77777777" w:rsidR="002E3214" w:rsidRDefault="002E3214" w:rsidP="002E3214">
      <w:pPr>
        <w:pStyle w:val="af"/>
        <w:rPr>
          <w:rFonts w:ascii="Helvetica" w:hAnsi="Helvetica" w:cs="Helvetica"/>
          <w:color w:val="000000"/>
          <w:sz w:val="21"/>
          <w:szCs w:val="21"/>
        </w:rPr>
      </w:pPr>
      <w:bookmarkStart w:id="1301" w:name="idm46383419325856"/>
      <w:bookmarkStart w:id="1302" w:name="idm46383419324368"/>
      <w:bookmarkEnd w:id="1301"/>
      <w:bookmarkEnd w:id="1302"/>
      <w:r>
        <w:rPr>
          <w:rFonts w:ascii="Helvetica" w:hAnsi="Helvetica" w:cs="Helvetica"/>
          <w:color w:val="000000"/>
          <w:sz w:val="21"/>
          <w:szCs w:val="21"/>
        </w:rPr>
        <w:t>If, during recovery,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encounters redo logs written since the last checkpoint, the redo logs must be applied to affected tablespaces. The process that identifies affected tablespaces during recovery is referred to as </w:t>
      </w:r>
      <w:r>
        <w:rPr>
          <w:rStyle w:val="a3"/>
          <w:rFonts w:ascii="Helvetica" w:hAnsi="Helvetica" w:cs="Helvetica"/>
          <w:color w:val="003333"/>
          <w:sz w:val="21"/>
          <w:szCs w:val="21"/>
          <w:shd w:val="clear" w:color="auto" w:fill="FFFFFF"/>
        </w:rPr>
        <w:t>tablespace discovery</w:t>
      </w:r>
      <w:r>
        <w:rPr>
          <w:rFonts w:ascii="Helvetica" w:hAnsi="Helvetica" w:cs="Helvetica"/>
          <w:color w:val="000000"/>
          <w:sz w:val="21"/>
          <w:szCs w:val="21"/>
        </w:rPr>
        <w:t>.</w:t>
      </w:r>
    </w:p>
    <w:p w14:paraId="0BFF50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Tablespace discovery relies on the </w:t>
      </w:r>
      <w:hyperlink r:id="rId4231"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which defines the directories to scan at startup for tablespace files. The </w:t>
      </w:r>
      <w:hyperlink r:id="rId4232"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default setting is NULL, but the directories defined by </w:t>
      </w:r>
      <w:hyperlink r:id="rId4233"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w:t>
      </w:r>
      <w:hyperlink r:id="rId4234" w:anchor="sysvar_innodb_undo_directory" w:history="1">
        <w:r>
          <w:rPr>
            <w:rStyle w:val="HTML1"/>
            <w:rFonts w:ascii="Courier New" w:hAnsi="Courier New" w:cs="Courier New"/>
            <w:b/>
            <w:bCs/>
            <w:color w:val="026789"/>
            <w:sz w:val="20"/>
            <w:szCs w:val="20"/>
            <w:shd w:val="clear" w:color="auto" w:fill="FFFFFF"/>
          </w:rPr>
          <w:t>innodb_undo_directory</w:t>
        </w:r>
      </w:hyperlink>
      <w:r>
        <w:rPr>
          <w:rFonts w:ascii="Helvetica" w:hAnsi="Helvetica" w:cs="Helvetica"/>
          <w:color w:val="000000"/>
          <w:sz w:val="21"/>
          <w:szCs w:val="21"/>
        </w:rPr>
        <w:t>, and </w:t>
      </w:r>
      <w:hyperlink r:id="rId4235" w:anchor="sysvar_datadir" w:history="1">
        <w:r>
          <w:rPr>
            <w:rStyle w:val="HTML1"/>
            <w:rFonts w:ascii="Courier New" w:hAnsi="Courier New" w:cs="Courier New"/>
            <w:b/>
            <w:bCs/>
            <w:color w:val="026789"/>
            <w:sz w:val="20"/>
            <w:szCs w:val="20"/>
            <w:shd w:val="clear" w:color="auto" w:fill="FFFFFF"/>
          </w:rPr>
          <w:t>datadir</w:t>
        </w:r>
      </w:hyperlink>
      <w:r>
        <w:rPr>
          <w:rFonts w:ascii="Helvetica" w:hAnsi="Helvetica" w:cs="Helvetica"/>
          <w:color w:val="000000"/>
          <w:sz w:val="21"/>
          <w:szCs w:val="21"/>
        </w:rPr>
        <w:t xml:space="preserve"> are always </w:t>
      </w:r>
      <w:r>
        <w:rPr>
          <w:rFonts w:ascii="Helvetica" w:hAnsi="Helvetica" w:cs="Helvetica"/>
          <w:color w:val="000000"/>
          <w:sz w:val="21"/>
          <w:szCs w:val="21"/>
        </w:rPr>
        <w:lastRenderedPageBreak/>
        <w:t>appended to the </w:t>
      </w:r>
      <w:hyperlink r:id="rId4236"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argument value when InnoDb builds a list of directories to scan at startup. These directories are appended regardless of whether an </w:t>
      </w:r>
      <w:hyperlink r:id="rId4237"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is specified explicitly. Tablespace files defined with an absolute path or that reside outside of the directories appended to the </w:t>
      </w:r>
      <w:hyperlink r:id="rId4238"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should be added to the </w:t>
      </w:r>
      <w:hyperlink r:id="rId4239" w:anchor="sysvar_innodb_directories" w:history="1">
        <w:r>
          <w:rPr>
            <w:rStyle w:val="HTML1"/>
            <w:rFonts w:ascii="Courier New" w:hAnsi="Courier New" w:cs="Courier New"/>
            <w:b/>
            <w:bCs/>
            <w:color w:val="026789"/>
            <w:sz w:val="20"/>
            <w:szCs w:val="20"/>
            <w:shd w:val="clear" w:color="auto" w:fill="FFFFFF"/>
          </w:rPr>
          <w:t>innodb_directories</w:t>
        </w:r>
      </w:hyperlink>
      <w:r>
        <w:rPr>
          <w:rFonts w:ascii="Helvetica" w:hAnsi="Helvetica" w:cs="Helvetica"/>
          <w:color w:val="000000"/>
          <w:sz w:val="21"/>
          <w:szCs w:val="21"/>
        </w:rPr>
        <w:t> setting. Recovery is terminated if any tablespace file referenced in a redo log has not been discovered previously.</w:t>
      </w:r>
    </w:p>
    <w:p w14:paraId="5CC32EE8" w14:textId="77777777" w:rsidR="002E3214" w:rsidRDefault="002E3214" w:rsidP="002E3214">
      <w:pPr>
        <w:pStyle w:val="2"/>
        <w:shd w:val="clear" w:color="auto" w:fill="FFFFFF"/>
        <w:rPr>
          <w:rFonts w:ascii="Helvetica" w:hAnsi="Helvetica" w:cs="Helvetica"/>
          <w:color w:val="000000"/>
          <w:sz w:val="38"/>
          <w:szCs w:val="38"/>
        </w:rPr>
      </w:pPr>
      <w:bookmarkStart w:id="1303" w:name="innodb-and-mysql-replication"/>
      <w:bookmarkEnd w:id="1303"/>
      <w:r>
        <w:rPr>
          <w:rFonts w:ascii="Helvetica" w:hAnsi="Helvetica" w:cs="Helvetica"/>
          <w:color w:val="000000"/>
          <w:sz w:val="38"/>
          <w:szCs w:val="38"/>
        </w:rPr>
        <w:t>15.19 InnoDB and MySQL Replication</w:t>
      </w:r>
    </w:p>
    <w:p w14:paraId="46EB5EC3" w14:textId="77777777" w:rsidR="002E3214" w:rsidRDefault="002E3214" w:rsidP="002E3214">
      <w:pPr>
        <w:pStyle w:val="af"/>
        <w:rPr>
          <w:rFonts w:ascii="Helvetica" w:hAnsi="Helvetica" w:cs="Helvetica"/>
          <w:color w:val="000000"/>
          <w:sz w:val="21"/>
          <w:szCs w:val="21"/>
        </w:rPr>
      </w:pPr>
      <w:bookmarkStart w:id="1304" w:name="idm46383419307184"/>
      <w:bookmarkEnd w:id="1304"/>
      <w:r>
        <w:rPr>
          <w:rFonts w:ascii="Helvetica" w:hAnsi="Helvetica" w:cs="Helvetica"/>
          <w:color w:val="000000"/>
          <w:sz w:val="21"/>
          <w:szCs w:val="21"/>
        </w:rPr>
        <w:t>It is possible to use replication in a way where the storage engine on the replica is not the same as the storage engine on the source. For example, you can replicate modifications 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on the source to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on the replica. For more information see, </w:t>
      </w:r>
      <w:hyperlink r:id="rId4240" w:anchor="replication-solutions-diffengines" w:tooltip="17.4.4 Using Replication with Different Source and Replica Storage Engines" w:history="1">
        <w:r>
          <w:rPr>
            <w:rStyle w:val="a4"/>
            <w:rFonts w:ascii="Helvetica" w:hAnsi="Helvetica" w:cs="Helvetica"/>
            <w:color w:val="00759F"/>
            <w:sz w:val="21"/>
            <w:szCs w:val="21"/>
          </w:rPr>
          <w:t>Section 17.4.4, “Using Replication with Different Source and Replica Storage Engines”</w:t>
        </w:r>
      </w:hyperlink>
      <w:r>
        <w:rPr>
          <w:rFonts w:ascii="Helvetica" w:hAnsi="Helvetica" w:cs="Helvetica"/>
          <w:color w:val="000000"/>
          <w:sz w:val="21"/>
          <w:szCs w:val="21"/>
        </w:rPr>
        <w:t>.</w:t>
      </w:r>
    </w:p>
    <w:p w14:paraId="4E9F289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setting up a replica, see </w:t>
      </w:r>
      <w:hyperlink r:id="rId4241" w:anchor="replication-setup-replicas" w:tooltip="17.1.2.6 Setting Up Replicas" w:history="1">
        <w:r>
          <w:rPr>
            <w:rStyle w:val="a4"/>
            <w:rFonts w:ascii="Helvetica" w:hAnsi="Helvetica" w:cs="Helvetica"/>
            <w:color w:val="00759F"/>
            <w:sz w:val="21"/>
            <w:szCs w:val="21"/>
          </w:rPr>
          <w:t>Section 17.1.2.6, “Setting Up Replicas”</w:t>
        </w:r>
      </w:hyperlink>
      <w:r>
        <w:rPr>
          <w:rFonts w:ascii="Helvetica" w:hAnsi="Helvetica" w:cs="Helvetica"/>
          <w:color w:val="000000"/>
          <w:sz w:val="21"/>
          <w:szCs w:val="21"/>
        </w:rPr>
        <w:t>, and </w:t>
      </w:r>
      <w:hyperlink r:id="rId4242" w:anchor="replication-snapshot-method" w:tooltip="17.1.2.5 Choosing a Method for Data Snapshots" w:history="1">
        <w:r>
          <w:rPr>
            <w:rStyle w:val="a4"/>
            <w:rFonts w:ascii="Helvetica" w:hAnsi="Helvetica" w:cs="Helvetica"/>
            <w:color w:val="00759F"/>
            <w:sz w:val="21"/>
            <w:szCs w:val="21"/>
          </w:rPr>
          <w:t>Section 17.1.2.5, “Choosing a Method for Data Snapshots”</w:t>
        </w:r>
      </w:hyperlink>
      <w:r>
        <w:rPr>
          <w:rFonts w:ascii="Helvetica" w:hAnsi="Helvetica" w:cs="Helvetica"/>
          <w:color w:val="000000"/>
          <w:sz w:val="21"/>
          <w:szCs w:val="21"/>
        </w:rPr>
        <w:t>. To make a new replica without taking down the source or an existing replica, use the </w:t>
      </w:r>
      <w:hyperlink r:id="rId4243" w:anchor="mysql-enterprise-backup" w:tooltip="30.2 MySQL Enterprise Backup Overview" w:history="1">
        <w:r>
          <w:rPr>
            <w:rStyle w:val="a4"/>
            <w:rFonts w:ascii="Helvetica" w:hAnsi="Helvetica" w:cs="Helvetica"/>
            <w:color w:val="00759F"/>
            <w:sz w:val="21"/>
            <w:szCs w:val="21"/>
          </w:rPr>
          <w:t>MySQL Enterprise Backup</w:t>
        </w:r>
      </w:hyperlink>
      <w:r>
        <w:rPr>
          <w:rFonts w:ascii="Helvetica" w:hAnsi="Helvetica" w:cs="Helvetica"/>
          <w:color w:val="000000"/>
          <w:sz w:val="21"/>
          <w:szCs w:val="21"/>
        </w:rPr>
        <w:t> product.</w:t>
      </w:r>
    </w:p>
    <w:p w14:paraId="4AE438B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Transactions that fail on the source do not affect replication. MySQL replication is based on the binary log where MySQL writes SQL statements that modify data. A transaction that fails (for example, because of a foreign key violation, or because it is rolled back) is not written to the binary log, so it is not sent to replicas. See </w:t>
      </w:r>
      <w:hyperlink r:id="rId4244" w:anchor="commit" w:tooltip="13.3.1 START TRANSACTION, COMMIT, and ROLLBACK Statements" w:history="1">
        <w:r>
          <w:rPr>
            <w:rStyle w:val="a4"/>
            <w:rFonts w:ascii="Helvetica" w:hAnsi="Helvetica" w:cs="Helvetica"/>
            <w:color w:val="00759F"/>
            <w:sz w:val="21"/>
            <w:szCs w:val="21"/>
          </w:rPr>
          <w:t>Section 13.3.1, “START TRANSACTION, COMMIT, and ROLLBACK Statements”</w:t>
        </w:r>
      </w:hyperlink>
      <w:r>
        <w:rPr>
          <w:rFonts w:ascii="Helvetica" w:hAnsi="Helvetica" w:cs="Helvetica"/>
          <w:color w:val="000000"/>
          <w:sz w:val="21"/>
          <w:szCs w:val="21"/>
        </w:rPr>
        <w:t>.</w:t>
      </w:r>
    </w:p>
    <w:p w14:paraId="305F9500" w14:textId="77777777" w:rsidR="002E3214" w:rsidRDefault="002E3214" w:rsidP="002E3214">
      <w:pPr>
        <w:pStyle w:val="af"/>
        <w:ind w:firstLine="422"/>
        <w:rPr>
          <w:rFonts w:ascii="Helvetica" w:hAnsi="Helvetica" w:cs="Helvetica"/>
          <w:color w:val="000000"/>
          <w:sz w:val="21"/>
          <w:szCs w:val="21"/>
        </w:rPr>
      </w:pPr>
      <w:r>
        <w:rPr>
          <w:rFonts w:ascii="Helvetica" w:hAnsi="Helvetica" w:cs="Helvetica"/>
          <w:b/>
          <w:bCs/>
          <w:color w:val="000000"/>
          <w:sz w:val="21"/>
          <w:szCs w:val="21"/>
        </w:rPr>
        <w:t>Replication and CASCADE. </w:t>
      </w:r>
      <w:r>
        <w:rPr>
          <w:rFonts w:ascii="Helvetica" w:hAnsi="Helvetica" w:cs="Helvetica"/>
          <w:color w:val="000000"/>
          <w:sz w:val="21"/>
          <w:szCs w:val="21"/>
        </w:rPr>
        <w:t> Cascading actions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on the source are replicated on the replica </w:t>
      </w:r>
      <w:r>
        <w:rPr>
          <w:rStyle w:val="a3"/>
          <w:rFonts w:ascii="Helvetica" w:hAnsi="Helvetica" w:cs="Helvetica"/>
          <w:color w:val="003333"/>
          <w:sz w:val="21"/>
          <w:szCs w:val="21"/>
          <w:shd w:val="clear" w:color="auto" w:fill="FFFFFF"/>
        </w:rPr>
        <w:t>only</w:t>
      </w:r>
      <w:r>
        <w:rPr>
          <w:rFonts w:ascii="Helvetica" w:hAnsi="Helvetica" w:cs="Helvetica"/>
          <w:color w:val="000000"/>
          <w:sz w:val="21"/>
          <w:szCs w:val="21"/>
        </w:rPr>
        <w:t> if the tables sharing the foreign key relation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on both the source and replica. This is true whether you are using statement-based or row-based replication. Suppose that you have started replication, and then create two tables on the source, where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defined as the default storage engine, using the following </w:t>
      </w:r>
      <w:hyperlink r:id="rId4245" w:anchor="create-table" w:tooltip="13.1.20 CREATE TABLE Statement" w:history="1">
        <w:r>
          <w:rPr>
            <w:rStyle w:val="HTML1"/>
            <w:rFonts w:ascii="Courier New" w:hAnsi="Courier New" w:cs="Courier New"/>
            <w:b/>
            <w:bCs/>
            <w:color w:val="026789"/>
            <w:sz w:val="20"/>
            <w:szCs w:val="20"/>
            <w:shd w:val="clear" w:color="auto" w:fill="FFFFFF"/>
          </w:rPr>
          <w:t>CREATE TABLE</w:t>
        </w:r>
      </w:hyperlink>
      <w:r>
        <w:rPr>
          <w:rFonts w:ascii="Helvetica" w:hAnsi="Helvetica" w:cs="Helvetica"/>
          <w:color w:val="000000"/>
          <w:sz w:val="21"/>
          <w:szCs w:val="21"/>
        </w:rPr>
        <w:t> statements:</w:t>
      </w:r>
    </w:p>
    <w:p w14:paraId="5DE3EB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fc1 (</w:t>
      </w:r>
    </w:p>
    <w:p w14:paraId="0BCAB6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 INT PRIMARY KEY,</w:t>
      </w:r>
    </w:p>
    <w:p w14:paraId="7AC505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INT</w:t>
      </w:r>
    </w:p>
    <w:p w14:paraId="736590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534B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87EFB2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fc2 (</w:t>
      </w:r>
    </w:p>
    <w:p w14:paraId="0A754B1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 INT PRIMARY KEY,</w:t>
      </w:r>
    </w:p>
    <w:p w14:paraId="50CDFE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 INT,</w:t>
      </w:r>
    </w:p>
    <w:p w14:paraId="099D02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FOREIGN KEY ni (n) REFERENCES fc1 (i)</w:t>
      </w:r>
    </w:p>
    <w:p w14:paraId="676B4AE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DELETE CASCADE</w:t>
      </w:r>
    </w:p>
    <w:p w14:paraId="1A2565F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7C5C41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the replica has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defined as the default storage engine, the same tables are created on the replica, but they use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and the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option is ignored. Now we insert some rows into the tables on the source:</w:t>
      </w:r>
    </w:p>
    <w:p w14:paraId="68FFAC5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INSERT INTO fc1 VALUES (1, 1), (2, 2);</w:t>
      </w:r>
    </w:p>
    <w:p w14:paraId="33849D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2 rows affected (0.09 sec)</w:t>
      </w:r>
    </w:p>
    <w:p w14:paraId="0198C53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2  Duplicates: 0  Warnings: 0</w:t>
      </w:r>
    </w:p>
    <w:p w14:paraId="5CD31F5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2A66C55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INSERT INTO fc2 VALUES (1, 1), (2, 2), (3, 1);</w:t>
      </w:r>
    </w:p>
    <w:p w14:paraId="43AE8E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3 rows affected (0.19 sec)</w:t>
      </w:r>
    </w:p>
    <w:p w14:paraId="1A9404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Records: 3  Duplicates: 0  Warnings: 0</w:t>
      </w:r>
    </w:p>
    <w:p w14:paraId="3B84D32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At this point, on both the source and the replica, table </w:t>
      </w:r>
      <w:r>
        <w:rPr>
          <w:rStyle w:val="HTML1"/>
          <w:rFonts w:ascii="Courier New" w:hAnsi="Courier New" w:cs="Courier New"/>
          <w:b/>
          <w:bCs/>
          <w:color w:val="026789"/>
          <w:sz w:val="20"/>
          <w:szCs w:val="20"/>
          <w:shd w:val="clear" w:color="auto" w:fill="FFFFFF"/>
        </w:rPr>
        <w:t>fc1</w:t>
      </w:r>
      <w:r>
        <w:rPr>
          <w:rFonts w:ascii="Helvetica" w:hAnsi="Helvetica" w:cs="Helvetica"/>
          <w:color w:val="000000"/>
          <w:sz w:val="21"/>
          <w:szCs w:val="21"/>
        </w:rPr>
        <w:t> contains 2 rows, and table </w:t>
      </w:r>
      <w:r>
        <w:rPr>
          <w:rStyle w:val="HTML1"/>
          <w:rFonts w:ascii="Courier New" w:hAnsi="Courier New" w:cs="Courier New"/>
          <w:b/>
          <w:bCs/>
          <w:color w:val="026789"/>
          <w:sz w:val="20"/>
          <w:szCs w:val="20"/>
          <w:shd w:val="clear" w:color="auto" w:fill="FFFFFF"/>
        </w:rPr>
        <w:t>fc2</w:t>
      </w:r>
      <w:r>
        <w:rPr>
          <w:rFonts w:ascii="Helvetica" w:hAnsi="Helvetica" w:cs="Helvetica"/>
          <w:color w:val="000000"/>
          <w:sz w:val="21"/>
          <w:szCs w:val="21"/>
        </w:rPr>
        <w:t> contains 3 rows, as shown here:</w:t>
      </w:r>
    </w:p>
    <w:p w14:paraId="71A5DC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SELECT * FROM fc1;</w:t>
      </w:r>
    </w:p>
    <w:p w14:paraId="030650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4D6D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 j    |</w:t>
      </w:r>
    </w:p>
    <w:p w14:paraId="49750C4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657B8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w:t>
      </w:r>
    </w:p>
    <w:p w14:paraId="1241B60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2 |</w:t>
      </w:r>
    </w:p>
    <w:p w14:paraId="7DF1E4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E311F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79342E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1E610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SELECT * FROM fc2;</w:t>
      </w:r>
    </w:p>
    <w:p w14:paraId="521A60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FE0CB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n    |</w:t>
      </w:r>
    </w:p>
    <w:p w14:paraId="253AFBC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DA1B0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w:t>
      </w:r>
    </w:p>
    <w:p w14:paraId="644C6A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2 |</w:t>
      </w:r>
    </w:p>
    <w:p w14:paraId="62A6894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1 |</w:t>
      </w:r>
    </w:p>
    <w:p w14:paraId="29EE50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8881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2DD1BA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1F352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replica&gt; </w:t>
      </w:r>
      <w:r>
        <w:rPr>
          <w:rStyle w:val="HTML1"/>
          <w:rFonts w:ascii="Courier New" w:hAnsi="Courier New" w:cs="Courier New"/>
          <w:b/>
          <w:bCs/>
          <w:color w:val="000000"/>
          <w:sz w:val="19"/>
          <w:szCs w:val="19"/>
        </w:rPr>
        <w:t>SELECT * FROM fc1;</w:t>
      </w:r>
    </w:p>
    <w:p w14:paraId="4EA9D49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4DF6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 j    |</w:t>
      </w:r>
    </w:p>
    <w:p w14:paraId="1DF0D5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47040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w:t>
      </w:r>
    </w:p>
    <w:p w14:paraId="2E7218E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2 |</w:t>
      </w:r>
    </w:p>
    <w:p w14:paraId="6A31E4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10596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 rows in set (0.00 sec)</w:t>
      </w:r>
    </w:p>
    <w:p w14:paraId="6941BE4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1A2E3E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replica&gt; </w:t>
      </w:r>
      <w:r>
        <w:rPr>
          <w:rStyle w:val="HTML1"/>
          <w:rFonts w:ascii="Courier New" w:hAnsi="Courier New" w:cs="Courier New"/>
          <w:b/>
          <w:bCs/>
          <w:color w:val="000000"/>
          <w:sz w:val="19"/>
          <w:szCs w:val="19"/>
        </w:rPr>
        <w:t>SELECT * FROM fc2;</w:t>
      </w:r>
    </w:p>
    <w:p w14:paraId="7B152D8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7F74D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n    |</w:t>
      </w:r>
    </w:p>
    <w:p w14:paraId="12B176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24A0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w:t>
      </w:r>
    </w:p>
    <w:p w14:paraId="4135D8C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2 |</w:t>
      </w:r>
    </w:p>
    <w:p w14:paraId="49CA3DC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1 |</w:t>
      </w:r>
    </w:p>
    <w:p w14:paraId="6EB011C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A77C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7B53A5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Now suppose that you perform the following </w:t>
      </w:r>
      <w:hyperlink r:id="rId4246"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 on the source:</w:t>
      </w:r>
    </w:p>
    <w:p w14:paraId="5308149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DELETE FROM fc1 WHERE i=1;</w:t>
      </w:r>
    </w:p>
    <w:p w14:paraId="780B0C5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1 row affected (0.09 sec)</w:t>
      </w:r>
    </w:p>
    <w:p w14:paraId="5AE47E5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Due to the cascade, table </w:t>
      </w:r>
      <w:r>
        <w:rPr>
          <w:rStyle w:val="HTML1"/>
          <w:rFonts w:ascii="Courier New" w:hAnsi="Courier New" w:cs="Courier New"/>
          <w:b/>
          <w:bCs/>
          <w:color w:val="026789"/>
          <w:sz w:val="20"/>
          <w:szCs w:val="20"/>
          <w:shd w:val="clear" w:color="auto" w:fill="FFFFFF"/>
        </w:rPr>
        <w:t>fc2</w:t>
      </w:r>
      <w:r>
        <w:rPr>
          <w:rFonts w:ascii="Helvetica" w:hAnsi="Helvetica" w:cs="Helvetica"/>
          <w:color w:val="000000"/>
          <w:sz w:val="21"/>
          <w:szCs w:val="21"/>
        </w:rPr>
        <w:t> on the source now contains only 1 row:</w:t>
      </w:r>
    </w:p>
    <w:p w14:paraId="0AD0378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source&gt; </w:t>
      </w:r>
      <w:r>
        <w:rPr>
          <w:rStyle w:val="HTML1"/>
          <w:rFonts w:ascii="Courier New" w:hAnsi="Courier New" w:cs="Courier New"/>
          <w:b/>
          <w:bCs/>
          <w:color w:val="000000"/>
          <w:sz w:val="19"/>
          <w:szCs w:val="19"/>
        </w:rPr>
        <w:t>SELECT * FROM fc2;</w:t>
      </w:r>
    </w:p>
    <w:p w14:paraId="70EE56E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88021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n |</w:t>
      </w:r>
    </w:p>
    <w:p w14:paraId="36C49B5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88764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2 |</w:t>
      </w:r>
    </w:p>
    <w:p w14:paraId="212D93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6F21B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E6DCBC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However, the cascade does not propagate on the replica because on the replica the </w:t>
      </w:r>
      <w:hyperlink r:id="rId4247"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fc1</w:t>
      </w:r>
      <w:r>
        <w:rPr>
          <w:rFonts w:ascii="Helvetica" w:hAnsi="Helvetica" w:cs="Helvetica"/>
          <w:color w:val="000000"/>
          <w:sz w:val="21"/>
          <w:szCs w:val="21"/>
        </w:rPr>
        <w:t> deletes no rows from </w:t>
      </w:r>
      <w:r>
        <w:rPr>
          <w:rStyle w:val="HTML1"/>
          <w:rFonts w:ascii="Courier New" w:hAnsi="Courier New" w:cs="Courier New"/>
          <w:b/>
          <w:bCs/>
          <w:color w:val="026789"/>
          <w:sz w:val="20"/>
          <w:szCs w:val="20"/>
          <w:shd w:val="clear" w:color="auto" w:fill="FFFFFF"/>
        </w:rPr>
        <w:t>fc2</w:t>
      </w:r>
      <w:r>
        <w:rPr>
          <w:rFonts w:ascii="Helvetica" w:hAnsi="Helvetica" w:cs="Helvetica"/>
          <w:color w:val="000000"/>
          <w:sz w:val="21"/>
          <w:szCs w:val="21"/>
        </w:rPr>
        <w:t>. The replica's copy of </w:t>
      </w:r>
      <w:r>
        <w:rPr>
          <w:rStyle w:val="HTML1"/>
          <w:rFonts w:ascii="Courier New" w:hAnsi="Courier New" w:cs="Courier New"/>
          <w:b/>
          <w:bCs/>
          <w:color w:val="026789"/>
          <w:sz w:val="20"/>
          <w:szCs w:val="20"/>
          <w:shd w:val="clear" w:color="auto" w:fill="FFFFFF"/>
        </w:rPr>
        <w:t>fc2</w:t>
      </w:r>
      <w:r>
        <w:rPr>
          <w:rFonts w:ascii="Helvetica" w:hAnsi="Helvetica" w:cs="Helvetica"/>
          <w:color w:val="000000"/>
          <w:sz w:val="21"/>
          <w:szCs w:val="21"/>
        </w:rPr>
        <w:t> still contains all of the rows that were originally inserted:</w:t>
      </w:r>
    </w:p>
    <w:p w14:paraId="552EE6F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replica&gt; </w:t>
      </w:r>
      <w:r>
        <w:rPr>
          <w:rStyle w:val="HTML1"/>
          <w:rFonts w:ascii="Courier New" w:hAnsi="Courier New" w:cs="Courier New"/>
          <w:b/>
          <w:bCs/>
          <w:color w:val="000000"/>
          <w:sz w:val="19"/>
          <w:szCs w:val="19"/>
        </w:rPr>
        <w:t>SELECT * FROM fc2;</w:t>
      </w:r>
    </w:p>
    <w:p w14:paraId="035F2D3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56FD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n |</w:t>
      </w:r>
    </w:p>
    <w:p w14:paraId="2540A77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65BC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w:t>
      </w:r>
    </w:p>
    <w:p w14:paraId="2609CB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1 |</w:t>
      </w:r>
    </w:p>
    <w:p w14:paraId="60DABAE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2 |</w:t>
      </w:r>
    </w:p>
    <w:p w14:paraId="4240F93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A4E5B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 rows in set (0.00 sec)</w:t>
      </w:r>
    </w:p>
    <w:p w14:paraId="3E0E06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difference is due to the fact that the cascading deletes are handled internally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which means that none of the changes are logged.</w:t>
      </w:r>
    </w:p>
    <w:p w14:paraId="3B16BF94" w14:textId="77777777" w:rsidR="002E3214" w:rsidRPr="00156A92" w:rsidRDefault="002E3214" w:rsidP="00156A92">
      <w:pPr>
        <w:pStyle w:val="2"/>
      </w:pPr>
      <w:bookmarkStart w:id="1305" w:name="innodb-memcached"/>
      <w:bookmarkEnd w:id="1305"/>
      <w:r w:rsidRPr="00156A92">
        <w:t>15.20 InnoDB memcached Plugin</w:t>
      </w:r>
    </w:p>
    <w:p w14:paraId="72C06788" w14:textId="77777777" w:rsidR="002E3214" w:rsidRDefault="00B46F09" w:rsidP="002E3214">
      <w:pPr>
        <w:rPr>
          <w:rFonts w:ascii="Helvetica" w:hAnsi="Helvetica" w:cs="Helvetica"/>
          <w:color w:val="000000"/>
          <w:sz w:val="21"/>
          <w:szCs w:val="21"/>
        </w:rPr>
      </w:pPr>
      <w:hyperlink r:id="rId4248" w:anchor="innodb-memcached-benefits" w:history="1">
        <w:r w:rsidR="002E3214">
          <w:rPr>
            <w:rStyle w:val="a4"/>
            <w:rFonts w:ascii="Helvetica" w:hAnsi="Helvetica" w:cs="Helvetica"/>
            <w:color w:val="00759F"/>
            <w:sz w:val="21"/>
            <w:szCs w:val="21"/>
          </w:rPr>
          <w:t>15.20.1 Benefits of the InnoDB memcached Plugin</w:t>
        </w:r>
      </w:hyperlink>
    </w:p>
    <w:p w14:paraId="5A50B348" w14:textId="77777777" w:rsidR="002E3214" w:rsidRDefault="00B46F09" w:rsidP="002E3214">
      <w:pPr>
        <w:rPr>
          <w:rFonts w:ascii="Helvetica" w:hAnsi="Helvetica" w:cs="Helvetica"/>
          <w:color w:val="000000"/>
          <w:sz w:val="21"/>
          <w:szCs w:val="21"/>
        </w:rPr>
      </w:pPr>
      <w:hyperlink r:id="rId4249" w:anchor="innodb-memcached-intro" w:history="1">
        <w:r w:rsidR="002E3214">
          <w:rPr>
            <w:rStyle w:val="a4"/>
            <w:rFonts w:ascii="Helvetica" w:hAnsi="Helvetica" w:cs="Helvetica"/>
            <w:color w:val="00759F"/>
            <w:sz w:val="21"/>
            <w:szCs w:val="21"/>
          </w:rPr>
          <w:t>15.20.2 InnoDB memcached Architecture</w:t>
        </w:r>
      </w:hyperlink>
    </w:p>
    <w:p w14:paraId="64FABA21" w14:textId="77777777" w:rsidR="002E3214" w:rsidRDefault="00B46F09" w:rsidP="002E3214">
      <w:pPr>
        <w:rPr>
          <w:rFonts w:ascii="Helvetica" w:hAnsi="Helvetica" w:cs="Helvetica"/>
          <w:color w:val="000000"/>
          <w:sz w:val="21"/>
          <w:szCs w:val="21"/>
        </w:rPr>
      </w:pPr>
      <w:hyperlink r:id="rId4250" w:anchor="innodb-memcached-setup" w:history="1">
        <w:r w:rsidR="002E3214">
          <w:rPr>
            <w:rStyle w:val="a4"/>
            <w:rFonts w:ascii="Helvetica" w:hAnsi="Helvetica" w:cs="Helvetica"/>
            <w:color w:val="00759F"/>
            <w:sz w:val="21"/>
            <w:szCs w:val="21"/>
          </w:rPr>
          <w:t>15.20.3 Setting Up the InnoDB memcached Plugin</w:t>
        </w:r>
      </w:hyperlink>
    </w:p>
    <w:p w14:paraId="01C37030" w14:textId="77777777" w:rsidR="002E3214" w:rsidRDefault="00B46F09" w:rsidP="002E3214">
      <w:pPr>
        <w:rPr>
          <w:rFonts w:ascii="Helvetica" w:hAnsi="Helvetica" w:cs="Helvetica"/>
          <w:color w:val="000000"/>
          <w:sz w:val="21"/>
          <w:szCs w:val="21"/>
        </w:rPr>
      </w:pPr>
      <w:hyperlink r:id="rId4251" w:anchor="innodb-memcached-multiple-get-range-query" w:history="1">
        <w:r w:rsidR="002E3214">
          <w:rPr>
            <w:rStyle w:val="a4"/>
            <w:rFonts w:ascii="Helvetica" w:hAnsi="Helvetica" w:cs="Helvetica"/>
            <w:color w:val="00759F"/>
            <w:sz w:val="21"/>
            <w:szCs w:val="21"/>
          </w:rPr>
          <w:t>15.20.4 InnoDB memcached Multiple get and Range Query Support</w:t>
        </w:r>
      </w:hyperlink>
    </w:p>
    <w:p w14:paraId="41B3A001" w14:textId="77777777" w:rsidR="002E3214" w:rsidRDefault="00B46F09" w:rsidP="002E3214">
      <w:pPr>
        <w:rPr>
          <w:rFonts w:ascii="Helvetica" w:hAnsi="Helvetica" w:cs="Helvetica"/>
          <w:color w:val="000000"/>
          <w:sz w:val="21"/>
          <w:szCs w:val="21"/>
        </w:rPr>
      </w:pPr>
      <w:hyperlink r:id="rId4252" w:anchor="innodb-memcached-security" w:history="1">
        <w:r w:rsidR="002E3214">
          <w:rPr>
            <w:rStyle w:val="a4"/>
            <w:rFonts w:ascii="Helvetica" w:hAnsi="Helvetica" w:cs="Helvetica"/>
            <w:color w:val="00759F"/>
            <w:sz w:val="21"/>
            <w:szCs w:val="21"/>
          </w:rPr>
          <w:t>15.20.5 Security Considerations for the InnoDB memcached Plugin</w:t>
        </w:r>
      </w:hyperlink>
    </w:p>
    <w:p w14:paraId="230E138B" w14:textId="77777777" w:rsidR="002E3214" w:rsidRDefault="00B46F09" w:rsidP="002E3214">
      <w:pPr>
        <w:rPr>
          <w:rFonts w:ascii="Helvetica" w:hAnsi="Helvetica" w:cs="Helvetica"/>
          <w:color w:val="000000"/>
          <w:sz w:val="21"/>
          <w:szCs w:val="21"/>
        </w:rPr>
      </w:pPr>
      <w:hyperlink r:id="rId4253" w:anchor="innodb-memcached-developing" w:history="1">
        <w:r w:rsidR="002E3214">
          <w:rPr>
            <w:rStyle w:val="a4"/>
            <w:rFonts w:ascii="Helvetica" w:hAnsi="Helvetica" w:cs="Helvetica"/>
            <w:color w:val="00759F"/>
            <w:sz w:val="21"/>
            <w:szCs w:val="21"/>
          </w:rPr>
          <w:t>15.20.6 Writing Applications for the InnoDB memcached Plugin</w:t>
        </w:r>
      </w:hyperlink>
    </w:p>
    <w:p w14:paraId="6E10896B" w14:textId="77777777" w:rsidR="002E3214" w:rsidRDefault="00B46F09" w:rsidP="002E3214">
      <w:pPr>
        <w:rPr>
          <w:rFonts w:ascii="Helvetica" w:hAnsi="Helvetica" w:cs="Helvetica"/>
          <w:color w:val="000000"/>
          <w:sz w:val="21"/>
          <w:szCs w:val="21"/>
        </w:rPr>
      </w:pPr>
      <w:hyperlink r:id="rId4254" w:anchor="innodb-memcached-replication" w:history="1">
        <w:r w:rsidR="002E3214">
          <w:rPr>
            <w:rStyle w:val="a4"/>
            <w:rFonts w:ascii="Helvetica" w:hAnsi="Helvetica" w:cs="Helvetica"/>
            <w:color w:val="00759F"/>
            <w:sz w:val="21"/>
            <w:szCs w:val="21"/>
          </w:rPr>
          <w:t>15.20.7 The InnoDB memcached Plugin and Replication</w:t>
        </w:r>
      </w:hyperlink>
    </w:p>
    <w:p w14:paraId="0B74CA7B" w14:textId="77777777" w:rsidR="002E3214" w:rsidRDefault="00B46F09" w:rsidP="002E3214">
      <w:pPr>
        <w:rPr>
          <w:rFonts w:ascii="Helvetica" w:hAnsi="Helvetica" w:cs="Helvetica"/>
          <w:color w:val="000000"/>
          <w:sz w:val="21"/>
          <w:szCs w:val="21"/>
        </w:rPr>
      </w:pPr>
      <w:hyperlink r:id="rId4255" w:anchor="innodb-memcached-internals" w:history="1">
        <w:r w:rsidR="002E3214">
          <w:rPr>
            <w:rStyle w:val="a4"/>
            <w:rFonts w:ascii="Helvetica" w:hAnsi="Helvetica" w:cs="Helvetica"/>
            <w:color w:val="00759F"/>
            <w:sz w:val="21"/>
            <w:szCs w:val="21"/>
          </w:rPr>
          <w:t>15.20.8 InnoDB memcached Plugin Internals</w:t>
        </w:r>
      </w:hyperlink>
    </w:p>
    <w:p w14:paraId="1A8886DC" w14:textId="77777777" w:rsidR="002E3214" w:rsidRDefault="00B46F09" w:rsidP="002E3214">
      <w:pPr>
        <w:rPr>
          <w:rFonts w:ascii="Helvetica" w:hAnsi="Helvetica" w:cs="Helvetica"/>
          <w:color w:val="000000"/>
          <w:sz w:val="21"/>
          <w:szCs w:val="21"/>
        </w:rPr>
      </w:pPr>
      <w:hyperlink r:id="rId4256" w:anchor="innodb-memcached-troubleshoot" w:history="1">
        <w:r w:rsidR="002E3214">
          <w:rPr>
            <w:rStyle w:val="a4"/>
            <w:rFonts w:ascii="Helvetica" w:hAnsi="Helvetica" w:cs="Helvetica"/>
            <w:color w:val="00759F"/>
            <w:sz w:val="21"/>
            <w:szCs w:val="21"/>
          </w:rPr>
          <w:t>15.20.9 Troubleshooting the InnoDB memcached Plugin</w:t>
        </w:r>
      </w:hyperlink>
    </w:p>
    <w:p w14:paraId="02AA65EA" w14:textId="77777777" w:rsidR="002E3214" w:rsidRDefault="002E3214" w:rsidP="002E3214">
      <w:pPr>
        <w:rPr>
          <w:rFonts w:ascii="Helvetica" w:hAnsi="Helvetica" w:cs="Helvetica"/>
          <w:b/>
          <w:bCs/>
          <w:color w:val="000000"/>
          <w:sz w:val="19"/>
          <w:szCs w:val="19"/>
        </w:rPr>
      </w:pPr>
      <w:bookmarkStart w:id="1306" w:name="idm46383419265376"/>
      <w:bookmarkEnd w:id="1306"/>
      <w:r>
        <w:rPr>
          <w:rFonts w:ascii="Helvetica" w:hAnsi="Helvetica" w:cs="Helvetica"/>
          <w:b/>
          <w:bCs/>
          <w:color w:val="000000"/>
          <w:sz w:val="19"/>
          <w:szCs w:val="19"/>
        </w:rPr>
        <w:t>Note</w:t>
      </w:r>
    </w:p>
    <w:p w14:paraId="5E147A2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is deprecated as of MySQL 8.0.22; expect support for it to be removed in a future version of MySQL.</w:t>
      </w:r>
    </w:p>
    <w:p w14:paraId="529E1FB4"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provides an integrated </w:t>
      </w:r>
      <w:r>
        <w:rPr>
          <w:rStyle w:val="a5"/>
          <w:rFonts w:ascii="Helvetica" w:hAnsi="Helvetica" w:cs="Helvetica"/>
          <w:color w:val="000000"/>
          <w:sz w:val="21"/>
          <w:szCs w:val="21"/>
        </w:rPr>
        <w:t>memcached</w:t>
      </w:r>
      <w:r>
        <w:rPr>
          <w:rFonts w:ascii="Helvetica" w:hAnsi="Helvetica" w:cs="Helvetica"/>
          <w:color w:val="000000"/>
          <w:sz w:val="21"/>
          <w:szCs w:val="21"/>
        </w:rPr>
        <w:t> daemon that automatically stores and retrieves data from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turning the MySQL server into a fast </w:t>
      </w:r>
      <w:r>
        <w:rPr>
          <w:rStyle w:val="70"/>
          <w:rFonts w:ascii="inherit" w:hAnsi="inherit" w:cs="Helvetica"/>
          <w:color w:val="000000"/>
          <w:sz w:val="21"/>
          <w:szCs w:val="21"/>
          <w:bdr w:val="none" w:sz="0" w:space="0" w:color="auto" w:frame="1"/>
        </w:rPr>
        <w:t>“key-value store”</w:t>
      </w:r>
      <w:r>
        <w:rPr>
          <w:rFonts w:ascii="Helvetica" w:hAnsi="Helvetica" w:cs="Helvetica"/>
          <w:color w:val="000000"/>
          <w:sz w:val="21"/>
          <w:szCs w:val="21"/>
        </w:rPr>
        <w:t>. Instead of formulating queries in SQL, you can use simple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operations that avoid the performance overhead associated with SQL parsing and constructing a query optimization plan. You can also access the same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through SQL for convenience, complex queries, bulk operations, and other strengths of traditional database software.</w:t>
      </w:r>
    </w:p>
    <w:p w14:paraId="17331376"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This </w:t>
      </w:r>
      <w:r>
        <w:rPr>
          <w:rStyle w:val="70"/>
          <w:rFonts w:ascii="inherit" w:hAnsi="inherit" w:cs="Helvetica"/>
          <w:color w:val="000000"/>
          <w:sz w:val="21"/>
          <w:szCs w:val="21"/>
          <w:bdr w:val="none" w:sz="0" w:space="0" w:color="auto" w:frame="1"/>
        </w:rPr>
        <w:t>“NoSQL-style”</w:t>
      </w:r>
      <w:r>
        <w:rPr>
          <w:rFonts w:ascii="Helvetica" w:hAnsi="Helvetica" w:cs="Helvetica"/>
          <w:color w:val="000000"/>
          <w:sz w:val="21"/>
          <w:szCs w:val="21"/>
        </w:rPr>
        <w:t> interface uses the </w:t>
      </w:r>
      <w:r>
        <w:rPr>
          <w:rStyle w:val="a5"/>
          <w:rFonts w:ascii="Helvetica" w:hAnsi="Helvetica" w:cs="Helvetica"/>
          <w:color w:val="000000"/>
          <w:sz w:val="21"/>
          <w:szCs w:val="21"/>
        </w:rPr>
        <w:t>memcached</w:t>
      </w:r>
      <w:r>
        <w:rPr>
          <w:rFonts w:ascii="Helvetica" w:hAnsi="Helvetica" w:cs="Helvetica"/>
          <w:color w:val="000000"/>
          <w:sz w:val="21"/>
          <w:szCs w:val="21"/>
        </w:rPr>
        <w:t> API to speed up database operations, letting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handle memory caching using its </w:t>
      </w:r>
      <w:hyperlink r:id="rId4257"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mechanism. Data modified through </w:t>
      </w:r>
      <w:r>
        <w:rPr>
          <w:rStyle w:val="a5"/>
          <w:rFonts w:ascii="Helvetica" w:hAnsi="Helvetica" w:cs="Helvetica"/>
          <w:color w:val="000000"/>
          <w:sz w:val="21"/>
          <w:szCs w:val="21"/>
        </w:rPr>
        <w:t>memcached</w:t>
      </w:r>
      <w:r>
        <w:rPr>
          <w:rFonts w:ascii="Helvetica" w:hAnsi="Helvetica" w:cs="Helvetica"/>
          <w:color w:val="000000"/>
          <w:sz w:val="21"/>
          <w:szCs w:val="21"/>
        </w:rPr>
        <w:t> operations such as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are stored to disk,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The combination of </w:t>
      </w:r>
      <w:r>
        <w:rPr>
          <w:rStyle w:val="a5"/>
          <w:rFonts w:ascii="Helvetica" w:hAnsi="Helvetica" w:cs="Helvetica"/>
          <w:color w:val="000000"/>
          <w:sz w:val="21"/>
          <w:szCs w:val="21"/>
        </w:rPr>
        <w:t>memcached</w:t>
      </w:r>
      <w:r>
        <w:rPr>
          <w:rFonts w:ascii="Helvetica" w:hAnsi="Helvetica" w:cs="Helvetica"/>
          <w:color w:val="000000"/>
          <w:sz w:val="21"/>
          <w:szCs w:val="21"/>
        </w:rPr>
        <w:t> simplicity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reliability and consistency provides users with the best of both worlds, as explained in </w:t>
      </w:r>
      <w:hyperlink r:id="rId4258" w:anchor="innodb-memcached-benefits" w:tooltip="15.20.1 Benefits of the InnoDB memcached Plugin" w:history="1">
        <w:r>
          <w:rPr>
            <w:rStyle w:val="a4"/>
            <w:rFonts w:ascii="Helvetica" w:hAnsi="Helvetica" w:cs="Helvetica"/>
            <w:color w:val="00759F"/>
            <w:sz w:val="21"/>
            <w:szCs w:val="21"/>
          </w:rPr>
          <w:t>Section 15.20.1, “Benefits of the InnoDB memcached Plugin”</w:t>
        </w:r>
      </w:hyperlink>
      <w:r>
        <w:rPr>
          <w:rFonts w:ascii="Helvetica" w:hAnsi="Helvetica" w:cs="Helvetica"/>
          <w:color w:val="000000"/>
          <w:sz w:val="21"/>
          <w:szCs w:val="21"/>
        </w:rPr>
        <w:t>. For an architectural overview, see </w:t>
      </w:r>
      <w:hyperlink r:id="rId4259" w:anchor="innodb-memcached-intro" w:tooltip="15.20.2 InnoDB memcached Architecture" w:history="1">
        <w:r>
          <w:rPr>
            <w:rStyle w:val="a4"/>
            <w:rFonts w:ascii="Helvetica" w:hAnsi="Helvetica" w:cs="Helvetica"/>
            <w:color w:val="00759F"/>
            <w:sz w:val="21"/>
            <w:szCs w:val="21"/>
          </w:rPr>
          <w:t>Section 15.20.2, “InnoDB memcached Architecture”</w:t>
        </w:r>
      </w:hyperlink>
      <w:r>
        <w:rPr>
          <w:rFonts w:ascii="Helvetica" w:hAnsi="Helvetica" w:cs="Helvetica"/>
          <w:color w:val="000000"/>
          <w:sz w:val="21"/>
          <w:szCs w:val="21"/>
        </w:rPr>
        <w:t>.</w:t>
      </w:r>
    </w:p>
    <w:p w14:paraId="1D7E4BE5" w14:textId="77777777" w:rsidR="002E3214" w:rsidRDefault="002E3214" w:rsidP="002E3214">
      <w:pPr>
        <w:pStyle w:val="3"/>
        <w:shd w:val="clear" w:color="auto" w:fill="FFFFFF"/>
        <w:rPr>
          <w:rFonts w:ascii="Helvetica" w:hAnsi="Helvetica" w:cs="Helvetica"/>
          <w:color w:val="000000"/>
          <w:sz w:val="34"/>
          <w:szCs w:val="34"/>
        </w:rPr>
      </w:pPr>
      <w:bookmarkStart w:id="1307" w:name="innodb-memcached-benefits"/>
      <w:bookmarkEnd w:id="1307"/>
      <w:r>
        <w:rPr>
          <w:rFonts w:ascii="Helvetica" w:hAnsi="Helvetica" w:cs="Helvetica"/>
          <w:color w:val="000000"/>
          <w:sz w:val="34"/>
          <w:szCs w:val="34"/>
        </w:rPr>
        <w:t>15.20.1 Benefits of the InnoDB memcached Plugin</w:t>
      </w:r>
    </w:p>
    <w:p w14:paraId="1132423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outlines advantages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The combination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w:t>
      </w:r>
      <w:r>
        <w:rPr>
          <w:rStyle w:val="a5"/>
          <w:rFonts w:ascii="Helvetica" w:hAnsi="Helvetica" w:cs="Helvetica"/>
          <w:color w:val="000000"/>
          <w:sz w:val="21"/>
          <w:szCs w:val="21"/>
        </w:rPr>
        <w:t>memcached</w:t>
      </w:r>
      <w:r>
        <w:rPr>
          <w:rFonts w:ascii="Helvetica" w:hAnsi="Helvetica" w:cs="Helvetica"/>
          <w:color w:val="000000"/>
          <w:sz w:val="21"/>
          <w:szCs w:val="21"/>
        </w:rPr>
        <w:t> offers advantages over using either by themselves.</w:t>
      </w:r>
    </w:p>
    <w:p w14:paraId="50242B4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Direct access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avoids the parsing and planning overhead of SQL.</w:t>
      </w:r>
    </w:p>
    <w:p w14:paraId="169C113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Running </w:t>
      </w:r>
      <w:r>
        <w:rPr>
          <w:rStyle w:val="a5"/>
          <w:rFonts w:ascii="Helvetica" w:hAnsi="Helvetica" w:cs="Helvetica"/>
          <w:color w:val="000000"/>
          <w:sz w:val="21"/>
          <w:szCs w:val="21"/>
        </w:rPr>
        <w:t>memcached</w:t>
      </w:r>
      <w:r>
        <w:rPr>
          <w:rFonts w:ascii="Helvetica" w:hAnsi="Helvetica" w:cs="Helvetica"/>
          <w:color w:val="000000"/>
          <w:sz w:val="21"/>
          <w:szCs w:val="21"/>
        </w:rPr>
        <w:t> in the same process space as the MySQL server avoids the network overhead of passing requests back and forth.</w:t>
      </w:r>
    </w:p>
    <w:p w14:paraId="7C4D321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Data written using the </w:t>
      </w:r>
      <w:r>
        <w:rPr>
          <w:rStyle w:val="a5"/>
          <w:rFonts w:ascii="Helvetica" w:hAnsi="Helvetica" w:cs="Helvetica"/>
          <w:color w:val="000000"/>
          <w:sz w:val="21"/>
          <w:szCs w:val="21"/>
        </w:rPr>
        <w:t>memcached</w:t>
      </w:r>
      <w:r>
        <w:rPr>
          <w:rFonts w:ascii="Helvetica" w:hAnsi="Helvetica" w:cs="Helvetica"/>
          <w:color w:val="000000"/>
          <w:sz w:val="21"/>
          <w:szCs w:val="21"/>
        </w:rPr>
        <w:t> protocol is transparently written to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table, without going through the MySQL SQL layer. You can control </w:t>
      </w:r>
      <w:r>
        <w:rPr>
          <w:rFonts w:ascii="Helvetica" w:hAnsi="Helvetica" w:cs="Helvetica"/>
          <w:color w:val="000000"/>
          <w:sz w:val="21"/>
          <w:szCs w:val="21"/>
        </w:rPr>
        <w:lastRenderedPageBreak/>
        <w:t>frequency of writes to achieve higher raw performance when updating non-critical data.</w:t>
      </w:r>
    </w:p>
    <w:p w14:paraId="38875E4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Data requested through the </w:t>
      </w:r>
      <w:r>
        <w:rPr>
          <w:rStyle w:val="a5"/>
          <w:rFonts w:ascii="Helvetica" w:hAnsi="Helvetica" w:cs="Helvetica"/>
          <w:color w:val="000000"/>
          <w:sz w:val="21"/>
          <w:szCs w:val="21"/>
        </w:rPr>
        <w:t>memcached</w:t>
      </w:r>
      <w:r>
        <w:rPr>
          <w:rFonts w:ascii="Helvetica" w:hAnsi="Helvetica" w:cs="Helvetica"/>
          <w:color w:val="000000"/>
          <w:sz w:val="21"/>
          <w:szCs w:val="21"/>
        </w:rPr>
        <w:t> protocol is transparently queried from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without going through the MySQL SQL layer.</w:t>
      </w:r>
    </w:p>
    <w:p w14:paraId="3C39371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Subsequent requests for the same data is served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The buffer pool handles the in-memory caching. You can tune performance of data-intensive operations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configuration options.</w:t>
      </w:r>
    </w:p>
    <w:p w14:paraId="7A0351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Data can be unstructured or structured, depending on the type of application. You can create a new table for data, or use existing tables.</w:t>
      </w:r>
    </w:p>
    <w:p w14:paraId="6C47A9E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handle composing and decomposing multiple column values into a single </w:t>
      </w:r>
      <w:r>
        <w:rPr>
          <w:rStyle w:val="a5"/>
          <w:rFonts w:ascii="Helvetica" w:hAnsi="Helvetica" w:cs="Helvetica"/>
          <w:color w:val="000000"/>
          <w:sz w:val="21"/>
          <w:szCs w:val="21"/>
        </w:rPr>
        <w:t>memcached</w:t>
      </w:r>
      <w:r>
        <w:rPr>
          <w:rFonts w:ascii="Helvetica" w:hAnsi="Helvetica" w:cs="Helvetica"/>
          <w:color w:val="000000"/>
          <w:sz w:val="21"/>
          <w:szCs w:val="21"/>
        </w:rPr>
        <w:t> item value, reducing the amount of string parsing and concatenation required in your application. For example, you can store the string value </w:t>
      </w:r>
      <w:r>
        <w:rPr>
          <w:rStyle w:val="HTML1"/>
          <w:rFonts w:ascii="Courier New" w:hAnsi="Courier New" w:cs="Courier New"/>
          <w:b/>
          <w:bCs/>
          <w:color w:val="026789"/>
          <w:sz w:val="20"/>
          <w:szCs w:val="20"/>
          <w:shd w:val="clear" w:color="auto" w:fill="FFFFFF"/>
        </w:rPr>
        <w:t>2|4|6|8</w:t>
      </w:r>
      <w:r>
        <w:rPr>
          <w:rFonts w:ascii="Helvetica" w:hAnsi="Helvetica" w:cs="Helvetica"/>
          <w:color w:val="000000"/>
          <w:sz w:val="21"/>
          <w:szCs w:val="21"/>
        </w:rPr>
        <w:t> in the </w:t>
      </w:r>
      <w:r>
        <w:rPr>
          <w:rStyle w:val="a5"/>
          <w:rFonts w:ascii="Helvetica" w:hAnsi="Helvetica" w:cs="Helvetica"/>
          <w:color w:val="000000"/>
          <w:sz w:val="21"/>
          <w:szCs w:val="21"/>
        </w:rPr>
        <w:t>memcached</w:t>
      </w:r>
      <w:r>
        <w:rPr>
          <w:rFonts w:ascii="Helvetica" w:hAnsi="Helvetica" w:cs="Helvetica"/>
          <w:color w:val="000000"/>
          <w:sz w:val="21"/>
          <w:szCs w:val="21"/>
        </w:rPr>
        <w:t> cache, and have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split the value based on a separator character, then store the result in four numeric columns.</w:t>
      </w:r>
    </w:p>
    <w:p w14:paraId="144D8CE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transfer between memory and disk is handled automatically, simplifying application logic.</w:t>
      </w:r>
    </w:p>
    <w:p w14:paraId="7E229A1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Data is stored in a MySQL database to protect against crashes, outages, and corruption.</w:t>
      </w:r>
    </w:p>
    <w:p w14:paraId="107E0B9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access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through SQL for reporting, analysis, ad hoc queries, bulk loading, multi-step transactional computations, set operations such as union and intersection, and other operations suited to the expressiveness and flexibility of SQL.</w:t>
      </w:r>
    </w:p>
    <w:p w14:paraId="4E908D2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 ensure high availability by using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on a source server in combination with MySQL replication.</w:t>
      </w:r>
    </w:p>
    <w:p w14:paraId="1A8317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integration of </w:t>
      </w:r>
      <w:r>
        <w:rPr>
          <w:rStyle w:val="a5"/>
          <w:rFonts w:ascii="Helvetica" w:hAnsi="Helvetica" w:cs="Helvetica"/>
          <w:color w:val="000000"/>
          <w:sz w:val="21"/>
          <w:szCs w:val="21"/>
        </w:rPr>
        <w:t>memcached</w:t>
      </w:r>
      <w:r>
        <w:rPr>
          <w:rFonts w:ascii="Helvetica" w:hAnsi="Helvetica" w:cs="Helvetica"/>
          <w:color w:val="000000"/>
          <w:sz w:val="21"/>
          <w:szCs w:val="21"/>
        </w:rPr>
        <w:t> with MySQL provides a way to make in-memory data persistent, so you can use it for more significant kinds of data. You can use more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and similar write operations in your application without concern that data could be lost. You can stop and start the </w:t>
      </w:r>
      <w:r>
        <w:rPr>
          <w:rStyle w:val="a5"/>
          <w:rFonts w:ascii="Helvetica" w:hAnsi="Helvetica" w:cs="Helvetica"/>
          <w:color w:val="000000"/>
          <w:sz w:val="21"/>
          <w:szCs w:val="21"/>
        </w:rPr>
        <w:t>memcached</w:t>
      </w:r>
      <w:r>
        <w:rPr>
          <w:rFonts w:ascii="Helvetica" w:hAnsi="Helvetica" w:cs="Helvetica"/>
          <w:color w:val="000000"/>
          <w:sz w:val="21"/>
          <w:szCs w:val="21"/>
        </w:rPr>
        <w:t> server without losing updates made to cached data. To guard against unexpected outages, you can take advantage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crash recovery, replication, and backup capabilities.</w:t>
      </w:r>
    </w:p>
    <w:p w14:paraId="323A09B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way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fast </w:t>
      </w:r>
      <w:hyperlink r:id="rId4260"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lookups is a natural fit for </w:t>
      </w:r>
      <w:r>
        <w:rPr>
          <w:rStyle w:val="a5"/>
          <w:rFonts w:ascii="Helvetica" w:hAnsi="Helvetica" w:cs="Helvetica"/>
          <w:color w:val="000000"/>
          <w:sz w:val="21"/>
          <w:szCs w:val="21"/>
        </w:rPr>
        <w:t>memcached</w:t>
      </w:r>
      <w:r>
        <w:rPr>
          <w:rFonts w:ascii="Helvetica" w:hAnsi="Helvetica" w:cs="Helvetica"/>
          <w:color w:val="000000"/>
          <w:sz w:val="21"/>
          <w:szCs w:val="21"/>
        </w:rPr>
        <w:t> single-item queries. The direct, low-level database access path used by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is much more efficient for key-value lookups than equivalent SQL queries.</w:t>
      </w:r>
    </w:p>
    <w:p w14:paraId="7793557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serialization features of </w:t>
      </w:r>
      <w:r>
        <w:rPr>
          <w:rStyle w:val="a5"/>
          <w:rFonts w:ascii="Helvetica" w:hAnsi="Helvetica" w:cs="Helvetica"/>
          <w:color w:val="000000"/>
          <w:sz w:val="21"/>
          <w:szCs w:val="21"/>
        </w:rPr>
        <w:t>memcached</w:t>
      </w:r>
      <w:r>
        <w:rPr>
          <w:rFonts w:ascii="Helvetica" w:hAnsi="Helvetica" w:cs="Helvetica"/>
          <w:color w:val="000000"/>
          <w:sz w:val="21"/>
          <w:szCs w:val="21"/>
        </w:rPr>
        <w:t>, which can turn complex data structures, binary files, or even code blocks into storeable strings, offer a simple way to get such objects into a database.</w:t>
      </w:r>
    </w:p>
    <w:p w14:paraId="6A41D77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Because you can access the underlying data through SQL, you can produce reports, search or update across multiple keys, and call functions such as </w:t>
      </w:r>
      <w:r>
        <w:rPr>
          <w:rStyle w:val="HTML1"/>
          <w:rFonts w:ascii="Courier New" w:hAnsi="Courier New" w:cs="Courier New"/>
          <w:b/>
          <w:bCs/>
          <w:color w:val="026789"/>
          <w:sz w:val="20"/>
          <w:szCs w:val="20"/>
          <w:shd w:val="clear" w:color="auto" w:fill="FFFFFF"/>
        </w:rPr>
        <w:t>AVG()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on </w:t>
      </w:r>
      <w:r>
        <w:rPr>
          <w:rStyle w:val="a5"/>
          <w:rFonts w:ascii="Helvetica" w:hAnsi="Helvetica" w:cs="Helvetica"/>
          <w:color w:val="000000"/>
          <w:sz w:val="21"/>
          <w:szCs w:val="21"/>
        </w:rPr>
        <w:t>memcached</w:t>
      </w:r>
      <w:r>
        <w:rPr>
          <w:rFonts w:ascii="Helvetica" w:hAnsi="Helvetica" w:cs="Helvetica"/>
          <w:color w:val="000000"/>
          <w:sz w:val="21"/>
          <w:szCs w:val="21"/>
        </w:rPr>
        <w:t> data. All of these operations are expensive or complicated using </w:t>
      </w:r>
      <w:r>
        <w:rPr>
          <w:rStyle w:val="a5"/>
          <w:rFonts w:ascii="Helvetica" w:hAnsi="Helvetica" w:cs="Helvetica"/>
          <w:color w:val="000000"/>
          <w:sz w:val="21"/>
          <w:szCs w:val="21"/>
        </w:rPr>
        <w:t>memcached</w:t>
      </w:r>
      <w:r>
        <w:rPr>
          <w:rFonts w:ascii="Helvetica" w:hAnsi="Helvetica" w:cs="Helvetica"/>
          <w:color w:val="000000"/>
          <w:sz w:val="21"/>
          <w:szCs w:val="21"/>
        </w:rPr>
        <w:t> by itself.</w:t>
      </w:r>
    </w:p>
    <w:p w14:paraId="7AF312F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do not need to manually load data into </w:t>
      </w:r>
      <w:r>
        <w:rPr>
          <w:rStyle w:val="a5"/>
          <w:rFonts w:ascii="Helvetica" w:hAnsi="Helvetica" w:cs="Helvetica"/>
          <w:color w:val="000000"/>
          <w:sz w:val="21"/>
          <w:szCs w:val="21"/>
        </w:rPr>
        <w:t>memcached</w:t>
      </w:r>
      <w:r>
        <w:rPr>
          <w:rFonts w:ascii="Helvetica" w:hAnsi="Helvetica" w:cs="Helvetica"/>
          <w:color w:val="000000"/>
          <w:sz w:val="21"/>
          <w:szCs w:val="21"/>
        </w:rPr>
        <w:t> at startup. As particular keys are requested by an application, values are retrieved from the database automatically, and cached in memory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261"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w:t>
      </w:r>
    </w:p>
    <w:p w14:paraId="5A2AA2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Because </w:t>
      </w:r>
      <w:r>
        <w:rPr>
          <w:rStyle w:val="a5"/>
          <w:rFonts w:ascii="Helvetica" w:hAnsi="Helvetica" w:cs="Helvetica"/>
          <w:color w:val="000000"/>
          <w:sz w:val="21"/>
          <w:szCs w:val="21"/>
        </w:rPr>
        <w:t>memcached</w:t>
      </w:r>
      <w:r>
        <w:rPr>
          <w:rFonts w:ascii="Helvetica" w:hAnsi="Helvetica" w:cs="Helvetica"/>
          <w:color w:val="000000"/>
          <w:sz w:val="21"/>
          <w:szCs w:val="21"/>
        </w:rPr>
        <w:t> consumes relatively little CPU, and its memory footprint is easy to control, it can run comfortably alongside a MySQL instance on the same system.</w:t>
      </w:r>
    </w:p>
    <w:p w14:paraId="30A0926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Because data consistency is enforced by mechanisms used for regular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you do not have to worry about stale </w:t>
      </w:r>
      <w:r>
        <w:rPr>
          <w:rStyle w:val="a5"/>
          <w:rFonts w:ascii="Helvetica" w:hAnsi="Helvetica" w:cs="Helvetica"/>
          <w:color w:val="000000"/>
          <w:sz w:val="21"/>
          <w:szCs w:val="21"/>
        </w:rPr>
        <w:t>memcached</w:t>
      </w:r>
      <w:r>
        <w:rPr>
          <w:rFonts w:ascii="Helvetica" w:hAnsi="Helvetica" w:cs="Helvetica"/>
          <w:color w:val="000000"/>
          <w:sz w:val="21"/>
          <w:szCs w:val="21"/>
        </w:rPr>
        <w:t> data or fallback logic to query the database in the case of a missing key.</w:t>
      </w:r>
    </w:p>
    <w:p w14:paraId="1B1C4E22" w14:textId="77777777" w:rsidR="002E3214" w:rsidRDefault="002E3214" w:rsidP="002E3214">
      <w:pPr>
        <w:pStyle w:val="3"/>
        <w:shd w:val="clear" w:color="auto" w:fill="FFFFFF"/>
        <w:rPr>
          <w:rFonts w:ascii="Helvetica" w:hAnsi="Helvetica" w:cs="Helvetica"/>
          <w:color w:val="000000"/>
          <w:sz w:val="34"/>
          <w:szCs w:val="34"/>
        </w:rPr>
      </w:pPr>
      <w:bookmarkStart w:id="1308" w:name="innodb-memcached-intro"/>
      <w:bookmarkEnd w:id="1308"/>
      <w:r>
        <w:rPr>
          <w:rFonts w:ascii="Helvetica" w:hAnsi="Helvetica" w:cs="Helvetica"/>
          <w:color w:val="000000"/>
          <w:sz w:val="34"/>
          <w:szCs w:val="34"/>
        </w:rPr>
        <w:t>15.20.2 InnoDB memcached Architecture</w:t>
      </w:r>
    </w:p>
    <w:p w14:paraId="27EE3F5A" w14:textId="77777777" w:rsidR="002E3214" w:rsidRDefault="002E3214" w:rsidP="002E3214">
      <w:pPr>
        <w:pStyle w:val="af"/>
        <w:rPr>
          <w:rFonts w:ascii="Helvetica" w:hAnsi="Helvetica" w:cs="Helvetica"/>
          <w:color w:val="000000"/>
          <w:sz w:val="21"/>
          <w:szCs w:val="21"/>
        </w:rPr>
      </w:pPr>
      <w:bookmarkStart w:id="1309" w:name="idm46383419195136"/>
      <w:bookmarkEnd w:id="130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implements </w:t>
      </w:r>
      <w:r>
        <w:rPr>
          <w:rStyle w:val="a5"/>
          <w:rFonts w:ascii="Helvetica" w:hAnsi="Helvetica" w:cs="Helvetica"/>
          <w:color w:val="000000"/>
          <w:sz w:val="21"/>
          <w:szCs w:val="21"/>
        </w:rPr>
        <w:t>memcached</w:t>
      </w:r>
      <w:r>
        <w:rPr>
          <w:rFonts w:ascii="Helvetica" w:hAnsi="Helvetica" w:cs="Helvetica"/>
          <w:color w:val="000000"/>
          <w:sz w:val="21"/>
          <w:szCs w:val="21"/>
        </w:rPr>
        <w:t> as a MySQL plugin daemon that accesses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directly, bypassing the MySQL SQL layer.</w:t>
      </w:r>
    </w:p>
    <w:p w14:paraId="7A0120B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diagram illustrates how an application accesses data through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compared with SQL.</w:t>
      </w:r>
    </w:p>
    <w:p w14:paraId="18519940" w14:textId="77777777" w:rsidR="002E3214" w:rsidRDefault="002E3214" w:rsidP="002E3214">
      <w:pPr>
        <w:pStyle w:val="110"/>
        <w:spacing w:before="124" w:after="124"/>
        <w:rPr>
          <w:rFonts w:ascii="Helvetica" w:hAnsi="Helvetica" w:cs="Helvetica"/>
          <w:color w:val="000000"/>
          <w:sz w:val="21"/>
          <w:szCs w:val="21"/>
        </w:rPr>
      </w:pPr>
      <w:bookmarkStart w:id="1310" w:name="innodb-memcached-architecture-diagram"/>
      <w:bookmarkEnd w:id="1310"/>
      <w:r>
        <w:rPr>
          <w:rFonts w:ascii="Helvetica" w:hAnsi="Helvetica" w:cs="Helvetica"/>
          <w:b/>
          <w:bCs/>
          <w:color w:val="000000"/>
          <w:sz w:val="21"/>
          <w:szCs w:val="21"/>
        </w:rPr>
        <w:t>Figure 15.4 MySQL Server with Integrated </w:t>
      </w:r>
      <w:r>
        <w:rPr>
          <w:rStyle w:val="command"/>
          <w:rFonts w:ascii="Helvetica" w:hAnsi="Helvetica" w:cs="Helvetica"/>
          <w:b/>
          <w:bCs/>
          <w:color w:val="000000"/>
          <w:sz w:val="21"/>
          <w:szCs w:val="21"/>
        </w:rPr>
        <w:t>memcached</w:t>
      </w:r>
      <w:r>
        <w:rPr>
          <w:rFonts w:ascii="Helvetica" w:hAnsi="Helvetica" w:cs="Helvetica"/>
          <w:b/>
          <w:bCs/>
          <w:color w:val="000000"/>
          <w:sz w:val="21"/>
          <w:szCs w:val="21"/>
        </w:rPr>
        <w:t> Server</w:t>
      </w:r>
    </w:p>
    <w:p w14:paraId="0D70F4B6" w14:textId="77777777" w:rsidR="002E3214" w:rsidRDefault="002E3214" w:rsidP="002E3214">
      <w:pPr>
        <w:rPr>
          <w:rFonts w:ascii="Helvetica" w:hAnsi="Helvetica" w:cs="Helvetica"/>
          <w:color w:val="000000"/>
          <w:sz w:val="21"/>
          <w:szCs w:val="21"/>
        </w:rPr>
      </w:pPr>
      <w:r>
        <w:rPr>
          <w:noProof/>
        </w:rPr>
        <w:lastRenderedPageBreak/>
        <mc:AlternateContent>
          <mc:Choice Requires="wps">
            <w:drawing>
              <wp:inline distT="0" distB="0" distL="0" distR="0" wp14:anchorId="047049D1" wp14:editId="62CC9AA9">
                <wp:extent cx="7040880" cy="5257800"/>
                <wp:effectExtent l="0" t="0" r="0" b="1905"/>
                <wp:docPr id="90" name="矩形 30" descr="Shows an application accessing data in the InnoDB storage engine using both SQL and the memcached protocol. Using SQL, the application accesses data through the MySQL Server and Handler API. Using the memcached protocol, the application bypasses the MySQL Server, accessing data through the memcached plugin and InnoDB API. The memcached plugin is comprised of the innodb_memcache interface and optional local cach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40880" cy="525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35287" id="矩形 30" o:spid="_x0000_s1026" alt="Shows an application accessing data in the InnoDB storage engine using both SQL and the memcached protocol. Using SQL, the application accesses data through the MySQL Server and Handler API. Using the memcached protocol, the application bypasses the MySQL Server, accessing data through the memcached plugin and InnoDB API. The memcached plugin is comprised of the innodb_memcache interface and optional local cache." style="width:554.4pt;height:4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" filled="f" stroked="f">
                <o:lock v:ext="edit" aspectratio="t"/>
                <w10:anchorlock/>
              </v:rect>
            </w:pict>
          </mc:Fallback>
        </mc:AlternateContent>
      </w:r>
    </w:p>
    <w:p w14:paraId="41689008" w14:textId="77777777" w:rsidR="002E3214" w:rsidRDefault="002E3214" w:rsidP="002E3214">
      <w:pPr>
        <w:rPr>
          <w:rFonts w:ascii="Helvetica" w:hAnsi="Helvetica" w:cs="Helvetica"/>
          <w:color w:val="000000"/>
          <w:sz w:val="21"/>
          <w:szCs w:val="21"/>
        </w:rPr>
      </w:pPr>
    </w:p>
    <w:p w14:paraId="636A594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Features of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01F0A303"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color w:val="000000"/>
          <w:sz w:val="21"/>
          <w:szCs w:val="21"/>
        </w:rPr>
        <w:t>memcached</w:t>
      </w:r>
      <w:r>
        <w:rPr>
          <w:rFonts w:ascii="Helvetica" w:hAnsi="Helvetica" w:cs="Helvetica"/>
          <w:color w:val="000000"/>
          <w:sz w:val="21"/>
          <w:szCs w:val="21"/>
        </w:rPr>
        <w:t> as a daemon plugin of </w:t>
      </w:r>
      <w:hyperlink r:id="rId426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Both </w:t>
      </w:r>
      <w:hyperlink r:id="rId426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and </w:t>
      </w:r>
      <w:r>
        <w:rPr>
          <w:rStyle w:val="a5"/>
          <w:rFonts w:ascii="Helvetica" w:hAnsi="Helvetica" w:cs="Helvetica"/>
          <w:color w:val="000000"/>
          <w:sz w:val="21"/>
          <w:szCs w:val="21"/>
        </w:rPr>
        <w:t>memcached</w:t>
      </w:r>
      <w:r>
        <w:rPr>
          <w:rFonts w:ascii="Helvetica" w:hAnsi="Helvetica" w:cs="Helvetica"/>
          <w:color w:val="000000"/>
          <w:sz w:val="21"/>
          <w:szCs w:val="21"/>
        </w:rPr>
        <w:t> run in the same process space, with very low latency access to data.</w:t>
      </w:r>
    </w:p>
    <w:p w14:paraId="07AA5AD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Direct access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bypassing the SQL parser, the optimizer, and even the Handler API layer.</w:t>
      </w:r>
    </w:p>
    <w:p w14:paraId="2D6CDA0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Standard </w:t>
      </w:r>
      <w:r>
        <w:rPr>
          <w:rStyle w:val="a5"/>
          <w:rFonts w:ascii="Helvetica" w:hAnsi="Helvetica" w:cs="Helvetica"/>
          <w:color w:val="000000"/>
          <w:sz w:val="21"/>
          <w:szCs w:val="21"/>
        </w:rPr>
        <w:t>memcached</w:t>
      </w:r>
      <w:r>
        <w:rPr>
          <w:rFonts w:ascii="Helvetica" w:hAnsi="Helvetica" w:cs="Helvetica"/>
          <w:color w:val="000000"/>
          <w:sz w:val="21"/>
          <w:szCs w:val="21"/>
        </w:rPr>
        <w:t> protocols, including the text-based protocol and the binary protocol.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passes all 55 compatibility tests of the </w:t>
      </w:r>
      <w:r>
        <w:rPr>
          <w:rStyle w:val="a5"/>
          <w:rFonts w:ascii="Helvetica" w:hAnsi="Helvetica" w:cs="Helvetica"/>
          <w:color w:val="000000"/>
          <w:sz w:val="21"/>
          <w:szCs w:val="21"/>
        </w:rPr>
        <w:t>memcapable</w:t>
      </w:r>
      <w:r>
        <w:rPr>
          <w:rFonts w:ascii="Helvetica" w:hAnsi="Helvetica" w:cs="Helvetica"/>
          <w:color w:val="000000"/>
          <w:sz w:val="21"/>
          <w:szCs w:val="21"/>
        </w:rPr>
        <w:t> command.</w:t>
      </w:r>
    </w:p>
    <w:p w14:paraId="43F443A7"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Multi-column support. You can map multiple columns into the </w:t>
      </w:r>
      <w:r>
        <w:rPr>
          <w:rStyle w:val="70"/>
          <w:rFonts w:ascii="inherit" w:hAnsi="inherit" w:cs="Helvetica"/>
          <w:color w:val="000000"/>
          <w:sz w:val="21"/>
          <w:szCs w:val="21"/>
          <w:bdr w:val="none" w:sz="0" w:space="0" w:color="auto" w:frame="1"/>
        </w:rPr>
        <w:t>“value”</w:t>
      </w:r>
      <w:r>
        <w:rPr>
          <w:rFonts w:ascii="Helvetica" w:hAnsi="Helvetica" w:cs="Helvetica"/>
          <w:color w:val="000000"/>
          <w:sz w:val="21"/>
          <w:szCs w:val="21"/>
        </w:rPr>
        <w:t> part of the key-value store, with column values delimited by a user-specified separator character.</w:t>
      </w:r>
    </w:p>
    <w:p w14:paraId="0CD42C7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By default, the </w:t>
      </w:r>
      <w:r>
        <w:rPr>
          <w:rStyle w:val="a5"/>
          <w:rFonts w:ascii="Helvetica" w:hAnsi="Helvetica" w:cs="Helvetica"/>
          <w:color w:val="000000"/>
          <w:sz w:val="21"/>
          <w:szCs w:val="21"/>
        </w:rPr>
        <w:t>memcached</w:t>
      </w:r>
      <w:r>
        <w:rPr>
          <w:rFonts w:ascii="Helvetica" w:hAnsi="Helvetica" w:cs="Helvetica"/>
          <w:color w:val="000000"/>
          <w:sz w:val="21"/>
          <w:szCs w:val="21"/>
        </w:rPr>
        <w:t> protocol is used to read and write data directly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letting MySQL manage in-memory caching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264"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The default settings represent a combination of high reliability and the fewest surprises for database applications. For example, default settings avoid uncommitted data on the database side, or stale data returned for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requests.</w:t>
      </w:r>
    </w:p>
    <w:p w14:paraId="42BA4AF0"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Advanced users can configure the system as a traditional </w:t>
      </w:r>
      <w:r>
        <w:rPr>
          <w:rStyle w:val="a5"/>
          <w:rFonts w:ascii="Helvetica" w:hAnsi="Helvetica" w:cs="Helvetica"/>
          <w:color w:val="000000"/>
          <w:sz w:val="21"/>
          <w:szCs w:val="21"/>
        </w:rPr>
        <w:t>memcached</w:t>
      </w:r>
      <w:r>
        <w:rPr>
          <w:rFonts w:ascii="Helvetica" w:hAnsi="Helvetica" w:cs="Helvetica"/>
          <w:color w:val="000000"/>
          <w:sz w:val="21"/>
          <w:szCs w:val="21"/>
        </w:rPr>
        <w:t> server, with all data cached only in the </w:t>
      </w:r>
      <w:r>
        <w:rPr>
          <w:rStyle w:val="a5"/>
          <w:rFonts w:ascii="Helvetica" w:hAnsi="Helvetica" w:cs="Helvetica"/>
          <w:color w:val="000000"/>
          <w:sz w:val="21"/>
          <w:szCs w:val="21"/>
        </w:rPr>
        <w:t>memcached</w:t>
      </w:r>
      <w:r>
        <w:rPr>
          <w:rFonts w:ascii="Helvetica" w:hAnsi="Helvetica" w:cs="Helvetica"/>
          <w:color w:val="000000"/>
          <w:sz w:val="21"/>
          <w:szCs w:val="21"/>
        </w:rPr>
        <w:t> engine (memory caching), or use a combination of the </w:t>
      </w:r>
      <w:r>
        <w:rPr>
          <w:rStyle w:val="70"/>
          <w:rFonts w:ascii="inherit" w:hAnsi="inherit" w:cs="Helvetica"/>
          <w:color w:val="000000"/>
          <w:sz w:val="21"/>
          <w:szCs w:val="21"/>
          <w:bdr w:val="none" w:sz="0" w:space="0" w:color="auto" w:frame="1"/>
        </w:rPr>
        <w:t>“</w:t>
      </w:r>
      <w:r>
        <w:rPr>
          <w:rStyle w:val="a5"/>
          <w:rFonts w:ascii="inherit" w:hAnsi="inherit" w:cs="Helvetica"/>
          <w:color w:val="000000"/>
          <w:sz w:val="21"/>
          <w:szCs w:val="21"/>
          <w:bdr w:val="none" w:sz="0" w:space="0" w:color="auto" w:frame="1"/>
        </w:rPr>
        <w:t>memcached</w:t>
      </w:r>
      <w:r>
        <w:rPr>
          <w:rStyle w:val="70"/>
          <w:rFonts w:ascii="inherit" w:hAnsi="inherit" w:cs="Helvetica"/>
          <w:color w:val="000000"/>
          <w:sz w:val="21"/>
          <w:szCs w:val="21"/>
          <w:bdr w:val="none" w:sz="0" w:space="0" w:color="auto" w:frame="1"/>
        </w:rPr>
        <w:t> engine”</w:t>
      </w:r>
      <w:r>
        <w:rPr>
          <w:rFonts w:ascii="Helvetica" w:hAnsi="Helvetica" w:cs="Helvetica"/>
          <w:color w:val="000000"/>
          <w:sz w:val="21"/>
          <w:szCs w:val="21"/>
        </w:rPr>
        <w:t> (memory caching) and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engine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 back-end persistent storage).</w:t>
      </w:r>
    </w:p>
    <w:p w14:paraId="7FD9A92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Control over how often data is passed back and forth between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w:t>
      </w:r>
      <w:r>
        <w:rPr>
          <w:rStyle w:val="a5"/>
          <w:rFonts w:ascii="Helvetica" w:hAnsi="Helvetica" w:cs="Helvetica"/>
          <w:color w:val="000000"/>
          <w:sz w:val="21"/>
          <w:szCs w:val="21"/>
        </w:rPr>
        <w:t>memcached</w:t>
      </w:r>
      <w:r>
        <w:rPr>
          <w:rFonts w:ascii="Helvetica" w:hAnsi="Helvetica" w:cs="Helvetica"/>
          <w:color w:val="000000"/>
          <w:sz w:val="21"/>
          <w:szCs w:val="21"/>
        </w:rPr>
        <w:t> operations through the </w:t>
      </w:r>
      <w:hyperlink r:id="rId4265" w:anchor="sysvar_innodb_api_bk_commit_interval" w:history="1">
        <w:r>
          <w:rPr>
            <w:rStyle w:val="HTML1"/>
            <w:rFonts w:ascii="Courier New" w:hAnsi="Courier New" w:cs="Courier New"/>
            <w:b/>
            <w:bCs/>
            <w:color w:val="026789"/>
            <w:sz w:val="20"/>
            <w:szCs w:val="20"/>
            <w:shd w:val="clear" w:color="auto" w:fill="FFFFFF"/>
          </w:rPr>
          <w:t>innodb_api_bk_commit_interval</w:t>
        </w:r>
      </w:hyperlink>
      <w:r>
        <w:rPr>
          <w:rFonts w:ascii="Helvetica" w:hAnsi="Helvetica" w:cs="Helvetica"/>
          <w:color w:val="000000"/>
          <w:sz w:val="21"/>
          <w:szCs w:val="21"/>
        </w:rPr>
        <w:t>, </w:t>
      </w:r>
      <w:hyperlink r:id="rId4266"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and </w:t>
      </w:r>
      <w:hyperlink r:id="rId4267"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configuration options. Batch size options default to a value of 1 for maximum reliability.</w:t>
      </w:r>
    </w:p>
    <w:p w14:paraId="5C3A764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ability to specify </w:t>
      </w:r>
      <w:r>
        <w:rPr>
          <w:rStyle w:val="a5"/>
          <w:rFonts w:ascii="Helvetica" w:hAnsi="Helvetica" w:cs="Helvetica"/>
          <w:color w:val="000000"/>
          <w:sz w:val="21"/>
          <w:szCs w:val="21"/>
        </w:rPr>
        <w:t>memcached</w:t>
      </w:r>
      <w:r>
        <w:rPr>
          <w:rFonts w:ascii="Helvetica" w:hAnsi="Helvetica" w:cs="Helvetica"/>
          <w:color w:val="000000"/>
          <w:sz w:val="21"/>
          <w:szCs w:val="21"/>
        </w:rPr>
        <w:t> options through the </w:t>
      </w:r>
      <w:hyperlink r:id="rId4268"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parameter. For example, you can change the port that </w:t>
      </w:r>
      <w:r>
        <w:rPr>
          <w:rStyle w:val="a5"/>
          <w:rFonts w:ascii="Helvetica" w:hAnsi="Helvetica" w:cs="Helvetica"/>
          <w:color w:val="000000"/>
          <w:sz w:val="21"/>
          <w:szCs w:val="21"/>
        </w:rPr>
        <w:t>memcached</w:t>
      </w:r>
      <w:r>
        <w:rPr>
          <w:rFonts w:ascii="Helvetica" w:hAnsi="Helvetica" w:cs="Helvetica"/>
          <w:color w:val="000000"/>
          <w:sz w:val="21"/>
          <w:szCs w:val="21"/>
        </w:rPr>
        <w:t> listens on, reduce the maximum number of simultaneous connections, change the maximum memory size for a key-value pair, or enable debugging messages for the error log.</w:t>
      </w:r>
    </w:p>
    <w:p w14:paraId="49D8AE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269" w:anchor="sysvar_innodb_api_trx_level" w:history="1">
        <w:r>
          <w:rPr>
            <w:rStyle w:val="HTML1"/>
            <w:rFonts w:ascii="Courier New" w:hAnsi="Courier New" w:cs="Courier New"/>
            <w:b/>
            <w:bCs/>
            <w:color w:val="026789"/>
            <w:sz w:val="20"/>
            <w:szCs w:val="20"/>
            <w:shd w:val="clear" w:color="auto" w:fill="FFFFFF"/>
          </w:rPr>
          <w:t>innodb_api_trx_level</w:t>
        </w:r>
      </w:hyperlink>
      <w:r>
        <w:rPr>
          <w:rFonts w:ascii="Helvetica" w:hAnsi="Helvetica" w:cs="Helvetica"/>
          <w:color w:val="000000"/>
          <w:sz w:val="21"/>
          <w:szCs w:val="21"/>
        </w:rPr>
        <w:t> configuration option controls the transaction </w:t>
      </w:r>
      <w:hyperlink r:id="rId4270" w:anchor="glos_isolation_level" w:tooltip="isolation level" w:history="1">
        <w:r>
          <w:rPr>
            <w:rStyle w:val="a4"/>
            <w:rFonts w:ascii="Helvetica" w:hAnsi="Helvetica" w:cs="Helvetica"/>
            <w:color w:val="00759F"/>
            <w:sz w:val="21"/>
            <w:szCs w:val="21"/>
          </w:rPr>
          <w:t>isolation level</w:t>
        </w:r>
      </w:hyperlink>
      <w:r>
        <w:rPr>
          <w:rFonts w:ascii="Helvetica" w:hAnsi="Helvetica" w:cs="Helvetica"/>
          <w:color w:val="000000"/>
          <w:sz w:val="21"/>
          <w:szCs w:val="21"/>
        </w:rPr>
        <w:t> on queries processed by </w:t>
      </w:r>
      <w:r>
        <w:rPr>
          <w:rStyle w:val="a5"/>
          <w:rFonts w:ascii="Helvetica" w:hAnsi="Helvetica" w:cs="Helvetica"/>
          <w:color w:val="000000"/>
          <w:sz w:val="21"/>
          <w:szCs w:val="21"/>
        </w:rPr>
        <w:t>memcached</w:t>
      </w:r>
      <w:r>
        <w:rPr>
          <w:rFonts w:ascii="Helvetica" w:hAnsi="Helvetica" w:cs="Helvetica"/>
          <w:color w:val="000000"/>
          <w:sz w:val="21"/>
          <w:szCs w:val="21"/>
        </w:rPr>
        <w:t>. Although </w:t>
      </w:r>
      <w:r>
        <w:rPr>
          <w:rStyle w:val="a5"/>
          <w:rFonts w:ascii="Helvetica" w:hAnsi="Helvetica" w:cs="Helvetica"/>
          <w:color w:val="000000"/>
          <w:sz w:val="21"/>
          <w:szCs w:val="21"/>
        </w:rPr>
        <w:t>memcached</w:t>
      </w:r>
      <w:r>
        <w:rPr>
          <w:rFonts w:ascii="Helvetica" w:hAnsi="Helvetica" w:cs="Helvetica"/>
          <w:color w:val="000000"/>
          <w:sz w:val="21"/>
          <w:szCs w:val="21"/>
        </w:rPr>
        <w:t> has no concept of </w:t>
      </w:r>
      <w:hyperlink r:id="rId4271"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you can use this option to control how soon </w:t>
      </w:r>
      <w:r>
        <w:rPr>
          <w:rStyle w:val="a5"/>
          <w:rFonts w:ascii="Helvetica" w:hAnsi="Helvetica" w:cs="Helvetica"/>
          <w:color w:val="000000"/>
          <w:sz w:val="21"/>
          <w:szCs w:val="21"/>
        </w:rPr>
        <w:t>memcached</w:t>
      </w:r>
      <w:r>
        <w:rPr>
          <w:rFonts w:ascii="Helvetica" w:hAnsi="Helvetica" w:cs="Helvetica"/>
          <w:color w:val="000000"/>
          <w:sz w:val="21"/>
          <w:szCs w:val="21"/>
        </w:rPr>
        <w:t> sees changes caused by SQL statements issued on the table used by the </w:t>
      </w:r>
      <w:r>
        <w:rPr>
          <w:rStyle w:val="a5"/>
          <w:rFonts w:ascii="Helvetica" w:hAnsi="Helvetica" w:cs="Helvetica"/>
          <w:color w:val="000000"/>
          <w:sz w:val="21"/>
          <w:szCs w:val="21"/>
        </w:rPr>
        <w:t>daemon_memcached</w:t>
      </w:r>
      <w:r>
        <w:rPr>
          <w:rFonts w:ascii="Helvetica" w:hAnsi="Helvetica" w:cs="Helvetica"/>
          <w:color w:val="000000"/>
          <w:sz w:val="21"/>
          <w:szCs w:val="21"/>
        </w:rPr>
        <w:t> plugin. By default, </w:t>
      </w:r>
      <w:hyperlink r:id="rId4272" w:anchor="sysvar_innodb_api_trx_level" w:history="1">
        <w:r>
          <w:rPr>
            <w:rStyle w:val="HTML1"/>
            <w:rFonts w:ascii="Courier New" w:hAnsi="Courier New" w:cs="Courier New"/>
            <w:b/>
            <w:bCs/>
            <w:color w:val="026789"/>
            <w:sz w:val="20"/>
            <w:szCs w:val="20"/>
            <w:shd w:val="clear" w:color="auto" w:fill="FFFFFF"/>
          </w:rPr>
          <w:t>innodb_api_trx_level</w:t>
        </w:r>
      </w:hyperlink>
      <w:r>
        <w:rPr>
          <w:rFonts w:ascii="Helvetica" w:hAnsi="Helvetica" w:cs="Helvetica"/>
          <w:color w:val="000000"/>
          <w:sz w:val="21"/>
          <w:szCs w:val="21"/>
        </w:rPr>
        <w:t> is set to </w:t>
      </w:r>
      <w:hyperlink r:id="rId4273"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w:t>
      </w:r>
    </w:p>
    <w:p w14:paraId="18BC97B7" w14:textId="77777777" w:rsidR="002E3214" w:rsidRDefault="002E3214" w:rsidP="002E3214">
      <w:pPr>
        <w:pStyle w:val="af"/>
        <w:tabs>
          <w:tab w:val="num" w:pos="720"/>
        </w:tabs>
        <w:spacing w:before="0" w:after="0"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4274" w:anchor="sysvar_innodb_api_enable_mdl" w:history="1">
        <w:r>
          <w:rPr>
            <w:rStyle w:val="HTML1"/>
            <w:rFonts w:ascii="Courier New" w:hAnsi="Courier New" w:cs="Courier New"/>
            <w:b/>
            <w:bCs/>
            <w:color w:val="026789"/>
            <w:sz w:val="20"/>
            <w:szCs w:val="20"/>
            <w:shd w:val="clear" w:color="auto" w:fill="FFFFFF"/>
          </w:rPr>
          <w:t>innodb_api_enable_mdl</w:t>
        </w:r>
      </w:hyperlink>
      <w:r>
        <w:rPr>
          <w:rFonts w:ascii="Helvetica" w:hAnsi="Helvetica" w:cs="Helvetica"/>
          <w:color w:val="000000"/>
          <w:sz w:val="21"/>
          <w:szCs w:val="21"/>
        </w:rPr>
        <w:t> option can be used to lock the table at the MySQL level, so that the mapped table cannot be dropped or altered by </w:t>
      </w:r>
      <w:hyperlink r:id="rId4275" w:anchor="glos_ddl" w:tooltip="DDL" w:history="1">
        <w:r>
          <w:rPr>
            <w:rStyle w:val="a4"/>
            <w:rFonts w:ascii="Helvetica" w:hAnsi="Helvetica" w:cs="Helvetica"/>
            <w:color w:val="00759F"/>
            <w:sz w:val="21"/>
            <w:szCs w:val="21"/>
          </w:rPr>
          <w:t>DDL</w:t>
        </w:r>
      </w:hyperlink>
      <w:r>
        <w:rPr>
          <w:rFonts w:ascii="Helvetica" w:hAnsi="Helvetica" w:cs="Helvetica"/>
          <w:color w:val="000000"/>
          <w:sz w:val="21"/>
          <w:szCs w:val="21"/>
        </w:rPr>
        <w:t> through the SQL interface. Without the lock, the table can be dropped from the MySQL layer, but kept in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until </w:t>
      </w:r>
      <w:r>
        <w:rPr>
          <w:rStyle w:val="a5"/>
          <w:rFonts w:ascii="Helvetica" w:hAnsi="Helvetica" w:cs="Helvetica"/>
          <w:color w:val="000000"/>
          <w:sz w:val="21"/>
          <w:szCs w:val="21"/>
        </w:rPr>
        <w:t>memcached</w:t>
      </w:r>
      <w:r>
        <w:rPr>
          <w:rFonts w:ascii="Helvetica" w:hAnsi="Helvetica" w:cs="Helvetica"/>
          <w:color w:val="000000"/>
          <w:sz w:val="21"/>
          <w:szCs w:val="21"/>
        </w:rPr>
        <w:t> or some other user stops using it. </w:t>
      </w:r>
      <w:r>
        <w:rPr>
          <w:rStyle w:val="70"/>
          <w:rFonts w:ascii="inherit" w:hAnsi="inherit" w:cs="Helvetica"/>
          <w:color w:val="000000"/>
          <w:sz w:val="21"/>
          <w:szCs w:val="21"/>
          <w:bdr w:val="none" w:sz="0" w:space="0" w:color="auto" w:frame="1"/>
        </w:rPr>
        <w:t>“MDL”</w:t>
      </w:r>
      <w:r>
        <w:rPr>
          <w:rFonts w:ascii="Helvetica" w:hAnsi="Helvetica" w:cs="Helvetica"/>
          <w:color w:val="000000"/>
          <w:sz w:val="21"/>
          <w:szCs w:val="21"/>
        </w:rPr>
        <w:t> stands for </w:t>
      </w:r>
      <w:r>
        <w:rPr>
          <w:rStyle w:val="70"/>
          <w:rFonts w:ascii="inherit" w:hAnsi="inherit" w:cs="Helvetica"/>
          <w:color w:val="000000"/>
          <w:sz w:val="21"/>
          <w:szCs w:val="21"/>
          <w:bdr w:val="none" w:sz="0" w:space="0" w:color="auto" w:frame="1"/>
        </w:rPr>
        <w:t>“metadata locking”</w:t>
      </w:r>
      <w:r>
        <w:rPr>
          <w:rFonts w:ascii="Helvetica" w:hAnsi="Helvetica" w:cs="Helvetica"/>
          <w:color w:val="000000"/>
          <w:sz w:val="21"/>
          <w:szCs w:val="21"/>
        </w:rPr>
        <w:t>.</w:t>
      </w:r>
    </w:p>
    <w:p w14:paraId="16150F7D" w14:textId="77777777" w:rsidR="002E3214" w:rsidRDefault="002E3214" w:rsidP="002E3214">
      <w:pPr>
        <w:pStyle w:val="4"/>
        <w:shd w:val="clear" w:color="auto" w:fill="FFFFFF"/>
        <w:rPr>
          <w:rFonts w:ascii="Helvetica" w:hAnsi="Helvetica" w:cs="Helvetica"/>
          <w:color w:val="000000"/>
          <w:sz w:val="29"/>
          <w:szCs w:val="29"/>
        </w:rPr>
      </w:pPr>
      <w:bookmarkStart w:id="1311" w:name="innodb-memcached-compare-contrast"/>
      <w:bookmarkEnd w:id="1311"/>
      <w:r>
        <w:rPr>
          <w:rFonts w:ascii="Helvetica" w:hAnsi="Helvetica" w:cs="Helvetica"/>
          <w:color w:val="000000"/>
          <w:sz w:val="29"/>
          <w:szCs w:val="29"/>
        </w:rPr>
        <w:lastRenderedPageBreak/>
        <w:t>Differences Between InnoDB memcached and Traditional memcached</w:t>
      </w:r>
    </w:p>
    <w:p w14:paraId="40FFF73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may already be familiar with using </w:t>
      </w:r>
      <w:r>
        <w:rPr>
          <w:rStyle w:val="a5"/>
          <w:rFonts w:ascii="Helvetica" w:hAnsi="Helvetica" w:cs="Helvetica"/>
          <w:color w:val="000000"/>
          <w:sz w:val="21"/>
          <w:szCs w:val="21"/>
        </w:rPr>
        <w:t>memcached</w:t>
      </w:r>
      <w:r>
        <w:rPr>
          <w:rFonts w:ascii="Helvetica" w:hAnsi="Helvetica" w:cs="Helvetica"/>
          <w:color w:val="000000"/>
          <w:sz w:val="21"/>
          <w:szCs w:val="21"/>
        </w:rPr>
        <w:t> with MySQL, as described in </w:t>
      </w:r>
      <w:hyperlink r:id="rId4276" w:tgtFrame="_top" w:history="1">
        <w:r>
          <w:rPr>
            <w:rStyle w:val="a4"/>
            <w:rFonts w:ascii="Helvetica" w:hAnsi="Helvetica" w:cs="Helvetica"/>
            <w:color w:val="00759F"/>
            <w:sz w:val="21"/>
            <w:szCs w:val="21"/>
          </w:rPr>
          <w:t>Using MySQL with </w:t>
        </w:r>
        <w:r>
          <w:rPr>
            <w:rStyle w:val="a5"/>
            <w:rFonts w:ascii="Helvetica" w:hAnsi="Helvetica" w:cs="Helvetica"/>
            <w:color w:val="00759F"/>
            <w:sz w:val="21"/>
            <w:szCs w:val="21"/>
            <w:u w:val="single"/>
          </w:rPr>
          <w:t>memcached</w:t>
        </w:r>
      </w:hyperlink>
      <w:r>
        <w:rPr>
          <w:rFonts w:ascii="Helvetica" w:hAnsi="Helvetica" w:cs="Helvetica"/>
          <w:color w:val="000000"/>
          <w:sz w:val="21"/>
          <w:szCs w:val="21"/>
        </w:rPr>
        <w:t>. This section describes how features of the integrated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differ from traditional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w:t>
      </w:r>
    </w:p>
    <w:p w14:paraId="36BCCE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Installation: The </w:t>
      </w:r>
      <w:r>
        <w:rPr>
          <w:rStyle w:val="a5"/>
          <w:rFonts w:ascii="Helvetica" w:hAnsi="Helvetica" w:cs="Helvetica"/>
          <w:color w:val="000000"/>
          <w:sz w:val="21"/>
          <w:szCs w:val="21"/>
        </w:rPr>
        <w:t>memcached</w:t>
      </w:r>
      <w:r>
        <w:rPr>
          <w:rFonts w:ascii="Helvetica" w:hAnsi="Helvetica" w:cs="Helvetica"/>
          <w:color w:val="000000"/>
          <w:sz w:val="21"/>
          <w:szCs w:val="21"/>
        </w:rPr>
        <w:t> library comes with the MySQL server, making installation and setup relatively easy. Installation involves running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script to create a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for </w:t>
      </w:r>
      <w:r>
        <w:rPr>
          <w:rStyle w:val="a5"/>
          <w:rFonts w:ascii="Helvetica" w:hAnsi="Helvetica" w:cs="Helvetica"/>
          <w:color w:val="000000"/>
          <w:sz w:val="21"/>
          <w:szCs w:val="21"/>
        </w:rPr>
        <w:t>memcached</w:t>
      </w:r>
      <w:r>
        <w:rPr>
          <w:rFonts w:ascii="Helvetica" w:hAnsi="Helvetica" w:cs="Helvetica"/>
          <w:color w:val="000000"/>
          <w:sz w:val="21"/>
          <w:szCs w:val="21"/>
        </w:rPr>
        <w:t> to use, issuing an </w:t>
      </w:r>
      <w:hyperlink r:id="rId4277" w:anchor="install-plugin" w:tooltip="13.7.4.4 INSTALL PLUGIN Statement" w:history="1">
        <w:r>
          <w:rPr>
            <w:rStyle w:val="HTML1"/>
            <w:rFonts w:ascii="Courier New" w:hAnsi="Courier New" w:cs="Courier New"/>
            <w:b/>
            <w:bCs/>
            <w:color w:val="026789"/>
            <w:sz w:val="20"/>
            <w:szCs w:val="20"/>
            <w:shd w:val="clear" w:color="auto" w:fill="FFFFFF"/>
          </w:rPr>
          <w:t>INSTALL PLUGIN</w:t>
        </w:r>
      </w:hyperlink>
      <w:r>
        <w:rPr>
          <w:rFonts w:ascii="Helvetica" w:hAnsi="Helvetica" w:cs="Helvetica"/>
          <w:color w:val="000000"/>
          <w:sz w:val="21"/>
          <w:szCs w:val="21"/>
        </w:rPr>
        <w:t> statement to enable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and adding desired </w:t>
      </w:r>
      <w:r>
        <w:rPr>
          <w:rStyle w:val="a5"/>
          <w:rFonts w:ascii="Helvetica" w:hAnsi="Helvetica" w:cs="Helvetica"/>
          <w:color w:val="000000"/>
          <w:sz w:val="21"/>
          <w:szCs w:val="21"/>
        </w:rPr>
        <w:t>memcached</w:t>
      </w:r>
      <w:r>
        <w:rPr>
          <w:rFonts w:ascii="Helvetica" w:hAnsi="Helvetica" w:cs="Helvetica"/>
          <w:color w:val="000000"/>
          <w:sz w:val="21"/>
          <w:szCs w:val="21"/>
        </w:rPr>
        <w:t> options to a MySQL configuration file or startup script. You might still install the traditional </w:t>
      </w:r>
      <w:r>
        <w:rPr>
          <w:rStyle w:val="a5"/>
          <w:rFonts w:ascii="Helvetica" w:hAnsi="Helvetica" w:cs="Helvetica"/>
          <w:color w:val="000000"/>
          <w:sz w:val="21"/>
          <w:szCs w:val="21"/>
        </w:rPr>
        <w:t>memcached</w:t>
      </w:r>
      <w:r>
        <w:rPr>
          <w:rFonts w:ascii="Helvetica" w:hAnsi="Helvetica" w:cs="Helvetica"/>
          <w:color w:val="000000"/>
          <w:sz w:val="21"/>
          <w:szCs w:val="21"/>
        </w:rPr>
        <w:t> distribution for additional utilities such as </w:t>
      </w:r>
      <w:r>
        <w:rPr>
          <w:rStyle w:val="a5"/>
          <w:rFonts w:ascii="Helvetica" w:hAnsi="Helvetica" w:cs="Helvetica"/>
          <w:color w:val="000000"/>
          <w:sz w:val="21"/>
          <w:szCs w:val="21"/>
        </w:rPr>
        <w:t>memcp</w:t>
      </w:r>
      <w:r>
        <w:rPr>
          <w:rFonts w:ascii="Helvetica" w:hAnsi="Helvetica" w:cs="Helvetica"/>
          <w:color w:val="000000"/>
          <w:sz w:val="21"/>
          <w:szCs w:val="21"/>
        </w:rPr>
        <w:t>, </w:t>
      </w:r>
      <w:r>
        <w:rPr>
          <w:rStyle w:val="a5"/>
          <w:rFonts w:ascii="Helvetica" w:hAnsi="Helvetica" w:cs="Helvetica"/>
          <w:color w:val="000000"/>
          <w:sz w:val="21"/>
          <w:szCs w:val="21"/>
        </w:rPr>
        <w:t>memcat</w:t>
      </w:r>
      <w:r>
        <w:rPr>
          <w:rFonts w:ascii="Helvetica" w:hAnsi="Helvetica" w:cs="Helvetica"/>
          <w:color w:val="000000"/>
          <w:sz w:val="21"/>
          <w:szCs w:val="21"/>
        </w:rPr>
        <w:t>, and </w:t>
      </w:r>
      <w:r>
        <w:rPr>
          <w:rStyle w:val="a5"/>
          <w:rFonts w:ascii="Helvetica" w:hAnsi="Helvetica" w:cs="Helvetica"/>
          <w:color w:val="000000"/>
          <w:sz w:val="21"/>
          <w:szCs w:val="21"/>
        </w:rPr>
        <w:t>memcapable</w:t>
      </w:r>
      <w:r>
        <w:rPr>
          <w:rFonts w:ascii="Helvetica" w:hAnsi="Helvetica" w:cs="Helvetica"/>
          <w:color w:val="000000"/>
          <w:sz w:val="21"/>
          <w:szCs w:val="21"/>
        </w:rPr>
        <w:t>.</w:t>
      </w:r>
    </w:p>
    <w:p w14:paraId="044261F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78" w:tgtFrame="_top" w:history="1">
        <w:r>
          <w:rPr>
            <w:rStyle w:val="a4"/>
            <w:rFonts w:ascii="Helvetica" w:hAnsi="Helvetica" w:cs="Helvetica"/>
            <w:color w:val="00759F"/>
            <w:sz w:val="21"/>
            <w:szCs w:val="21"/>
          </w:rPr>
          <w:t>Installing </w:t>
        </w:r>
        <w:r>
          <w:rPr>
            <w:rStyle w:val="a5"/>
            <w:rFonts w:ascii="Helvetica" w:hAnsi="Helvetica" w:cs="Helvetica"/>
            <w:color w:val="00759F"/>
            <w:sz w:val="21"/>
            <w:szCs w:val="21"/>
            <w:u w:val="single"/>
          </w:rPr>
          <w:t>memcached</w:t>
        </w:r>
      </w:hyperlink>
      <w:r>
        <w:rPr>
          <w:rFonts w:ascii="Helvetica" w:hAnsi="Helvetica" w:cs="Helvetica"/>
          <w:color w:val="000000"/>
          <w:sz w:val="21"/>
          <w:szCs w:val="21"/>
        </w:rPr>
        <w:t>.</w:t>
      </w:r>
    </w:p>
    <w:p w14:paraId="01B446D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Deployment: With traditional </w:t>
      </w:r>
      <w:r>
        <w:rPr>
          <w:rStyle w:val="a5"/>
          <w:rFonts w:ascii="Helvetica" w:hAnsi="Helvetica" w:cs="Helvetica"/>
          <w:color w:val="000000"/>
          <w:sz w:val="21"/>
          <w:szCs w:val="21"/>
        </w:rPr>
        <w:t>memcached</w:t>
      </w:r>
      <w:r>
        <w:rPr>
          <w:rFonts w:ascii="Helvetica" w:hAnsi="Helvetica" w:cs="Helvetica"/>
          <w:color w:val="000000"/>
          <w:sz w:val="21"/>
          <w:szCs w:val="21"/>
        </w:rPr>
        <w:t>, it is typical to run large numbers of low-capacity </w:t>
      </w:r>
      <w:r>
        <w:rPr>
          <w:rStyle w:val="a5"/>
          <w:rFonts w:ascii="Helvetica" w:hAnsi="Helvetica" w:cs="Helvetica"/>
          <w:color w:val="000000"/>
          <w:sz w:val="21"/>
          <w:szCs w:val="21"/>
        </w:rPr>
        <w:t>memcached</w:t>
      </w:r>
      <w:r>
        <w:rPr>
          <w:rFonts w:ascii="Helvetica" w:hAnsi="Helvetica" w:cs="Helvetica"/>
          <w:color w:val="000000"/>
          <w:sz w:val="21"/>
          <w:szCs w:val="21"/>
        </w:rPr>
        <w:t> servers. A typical deployment of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however, involves a smaller number of moderate or high-powered servers that are already running MySQL. The benefit of this configuration is in improving efficiency of individual database servers rather than exploiting unused memory or distributing lookups across large numbers of servers. In the default configuration, very little memory is used for </w:t>
      </w:r>
      <w:r>
        <w:rPr>
          <w:rStyle w:val="a5"/>
          <w:rFonts w:ascii="Helvetica" w:hAnsi="Helvetica" w:cs="Helvetica"/>
          <w:color w:val="000000"/>
          <w:sz w:val="21"/>
          <w:szCs w:val="21"/>
        </w:rPr>
        <w:t>memcached</w:t>
      </w:r>
      <w:r>
        <w:rPr>
          <w:rFonts w:ascii="Helvetica" w:hAnsi="Helvetica" w:cs="Helvetica"/>
          <w:color w:val="000000"/>
          <w:sz w:val="21"/>
          <w:szCs w:val="21"/>
        </w:rPr>
        <w:t>, and in-memory lookups are served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279"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which automatically caches the most recently and frequently used data. As with a traditional MySQL server instance, keep the value of the </w:t>
      </w:r>
      <w:hyperlink r:id="rId4280"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configuration option as high as practical (without causing paging at the OS level), so that as much work as possible is performed in memory.</w:t>
      </w:r>
    </w:p>
    <w:p w14:paraId="7C0DD22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81" w:tgtFrame="_top" w:history="1">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Deployment</w:t>
        </w:r>
      </w:hyperlink>
      <w:r>
        <w:rPr>
          <w:rFonts w:ascii="Helvetica" w:hAnsi="Helvetica" w:cs="Helvetica"/>
          <w:color w:val="000000"/>
          <w:sz w:val="21"/>
          <w:szCs w:val="21"/>
        </w:rPr>
        <w:t>.</w:t>
      </w:r>
    </w:p>
    <w:p w14:paraId="394544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Expiry: By default (that is, using the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caching policy), the latest data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 always returned, so the expiry options have no practical effect. If you change the caching policy to </w:t>
      </w: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cache_only</w:t>
      </w:r>
      <w:r>
        <w:rPr>
          <w:rFonts w:ascii="Helvetica" w:hAnsi="Helvetica" w:cs="Helvetica"/>
          <w:color w:val="000000"/>
          <w:sz w:val="21"/>
          <w:szCs w:val="21"/>
        </w:rPr>
        <w:t>, the expiry options work as usual, but requested data might be stale if it is updated in the underlying table before it expires from the memory cache.</w:t>
      </w:r>
    </w:p>
    <w:p w14:paraId="31618A7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82" w:tgtFrame="_top" w:history="1">
        <w:r>
          <w:rPr>
            <w:rStyle w:val="a4"/>
            <w:rFonts w:ascii="Helvetica" w:hAnsi="Helvetica" w:cs="Helvetica"/>
            <w:color w:val="00759F"/>
            <w:sz w:val="21"/>
            <w:szCs w:val="21"/>
          </w:rPr>
          <w:t>Data Expiry</w:t>
        </w:r>
      </w:hyperlink>
      <w:r>
        <w:rPr>
          <w:rFonts w:ascii="Helvetica" w:hAnsi="Helvetica" w:cs="Helvetica"/>
          <w:color w:val="000000"/>
          <w:sz w:val="21"/>
          <w:szCs w:val="21"/>
        </w:rPr>
        <w:t>.</w:t>
      </w:r>
    </w:p>
    <w:p w14:paraId="0608BD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Namespaces: </w:t>
      </w:r>
      <w:r>
        <w:rPr>
          <w:rStyle w:val="a5"/>
          <w:rFonts w:ascii="Helvetica" w:hAnsi="Helvetica" w:cs="Helvetica"/>
          <w:color w:val="000000"/>
          <w:sz w:val="21"/>
          <w:szCs w:val="21"/>
        </w:rPr>
        <w:t>memcached</w:t>
      </w:r>
      <w:r>
        <w:rPr>
          <w:rFonts w:ascii="Helvetica" w:hAnsi="Helvetica" w:cs="Helvetica"/>
          <w:color w:val="000000"/>
          <w:sz w:val="21"/>
          <w:szCs w:val="21"/>
        </w:rPr>
        <w:t> is like a large directory where you give files elaborate names with prefixes and suffixes to keep the files from conflicting.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lets you use similar naming conventions for keys, with one addition. Key names in the format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table_id</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w:t>
      </w:r>
      <w:r>
        <w:rPr>
          <w:rFonts w:ascii="Helvetica" w:hAnsi="Helvetica" w:cs="Helvetica"/>
          <w:color w:val="000000"/>
          <w:sz w:val="21"/>
          <w:szCs w:val="21"/>
        </w:rPr>
        <w:t>.</w:t>
      </w:r>
      <w:r>
        <w:rPr>
          <w:rStyle w:val="HTML1"/>
          <w:rFonts w:ascii="Courier New" w:hAnsi="Courier New" w:cs="Courier New"/>
          <w:b/>
          <w:bCs/>
          <w:i/>
          <w:iCs/>
          <w:color w:val="000000"/>
          <w:sz w:val="20"/>
          <w:szCs w:val="20"/>
        </w:rPr>
        <w:t>table_id</w:t>
      </w:r>
      <w:r>
        <w:rPr>
          <w:rFonts w:ascii="Helvetica" w:hAnsi="Helvetica" w:cs="Helvetica"/>
          <w:color w:val="000000"/>
          <w:sz w:val="21"/>
          <w:szCs w:val="21"/>
        </w:rPr>
        <w:t> are decoded to reference a specific a table, using mapping data from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The </w:t>
      </w:r>
      <w:r>
        <w:rPr>
          <w:rStyle w:val="HTML1"/>
          <w:rFonts w:ascii="Courier New" w:hAnsi="Courier New" w:cs="Courier New"/>
          <w:b/>
          <w:bCs/>
          <w:i/>
          <w:iCs/>
          <w:color w:val="000000"/>
          <w:sz w:val="20"/>
          <w:szCs w:val="20"/>
        </w:rPr>
        <w:t>key</w:t>
      </w:r>
      <w:r>
        <w:rPr>
          <w:rFonts w:ascii="Helvetica" w:hAnsi="Helvetica" w:cs="Helvetica"/>
          <w:color w:val="000000"/>
          <w:sz w:val="21"/>
          <w:szCs w:val="21"/>
        </w:rPr>
        <w:t> is looked up in or written to the specified table.</w:t>
      </w:r>
    </w:p>
    <w:p w14:paraId="18572D0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only works for individual calls to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functions, but not others such as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To designate a default table for subsequent </w:t>
      </w:r>
      <w:r>
        <w:rPr>
          <w:rStyle w:val="a5"/>
          <w:rFonts w:ascii="Helvetica" w:hAnsi="Helvetica" w:cs="Helvetica"/>
          <w:color w:val="000000"/>
          <w:sz w:val="21"/>
          <w:szCs w:val="21"/>
        </w:rPr>
        <w:t>memcached</w:t>
      </w:r>
      <w:r>
        <w:rPr>
          <w:rFonts w:ascii="Helvetica" w:hAnsi="Helvetica" w:cs="Helvetica"/>
          <w:color w:val="000000"/>
          <w:sz w:val="21"/>
          <w:szCs w:val="21"/>
        </w:rPr>
        <w:t> operations within a session, perform a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request using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with a </w:t>
      </w:r>
      <w:r>
        <w:rPr>
          <w:rStyle w:val="HTML1"/>
          <w:rFonts w:ascii="Courier New" w:hAnsi="Courier New" w:cs="Courier New"/>
          <w:b/>
          <w:bCs/>
          <w:i/>
          <w:iCs/>
          <w:color w:val="026789"/>
          <w:sz w:val="19"/>
          <w:szCs w:val="19"/>
          <w:shd w:val="clear" w:color="auto" w:fill="FFFFFF"/>
        </w:rPr>
        <w:t>table_id</w:t>
      </w:r>
      <w:r>
        <w:rPr>
          <w:rFonts w:ascii="Helvetica" w:hAnsi="Helvetica" w:cs="Helvetica"/>
          <w:color w:val="000000"/>
          <w:sz w:val="21"/>
          <w:szCs w:val="21"/>
        </w:rPr>
        <w:t>, but without the key portion. For example:</w:t>
      </w:r>
    </w:p>
    <w:p w14:paraId="63663A4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get @@</w:t>
      </w:r>
      <w:r>
        <w:rPr>
          <w:rStyle w:val="HTML1"/>
          <w:rFonts w:ascii="Courier New" w:hAnsi="Courier New" w:cs="Courier New"/>
          <w:b/>
          <w:bCs/>
          <w:i/>
          <w:iCs/>
          <w:color w:val="000000"/>
          <w:sz w:val="19"/>
          <w:szCs w:val="19"/>
        </w:rPr>
        <w:t>table_id</w:t>
      </w:r>
    </w:p>
    <w:p w14:paraId="63D5C6F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Subsequent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and other operations use the table designated by </w:t>
      </w:r>
      <w:r>
        <w:rPr>
          <w:rStyle w:val="HTML1"/>
          <w:rFonts w:ascii="Courier New" w:hAnsi="Courier New" w:cs="Courier New"/>
          <w:b/>
          <w:bCs/>
          <w:i/>
          <w:iCs/>
          <w:color w:val="026789"/>
          <w:sz w:val="19"/>
          <w:szCs w:val="19"/>
          <w:shd w:val="clear" w:color="auto" w:fill="FFFFFF"/>
        </w:rPr>
        <w:t>table_id</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innodb_memcache.containers.name</w:t>
      </w:r>
      <w:r>
        <w:rPr>
          <w:rFonts w:ascii="Helvetica" w:hAnsi="Helvetica" w:cs="Helvetica"/>
          <w:color w:val="000000"/>
          <w:sz w:val="21"/>
          <w:szCs w:val="21"/>
        </w:rPr>
        <w:t> column.</w:t>
      </w:r>
    </w:p>
    <w:p w14:paraId="1B3F25D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83" w:tgtFrame="_top" w:history="1">
        <w:r>
          <w:rPr>
            <w:rStyle w:val="a4"/>
            <w:rFonts w:ascii="Helvetica" w:hAnsi="Helvetica" w:cs="Helvetica"/>
            <w:color w:val="00759F"/>
            <w:sz w:val="21"/>
            <w:szCs w:val="21"/>
          </w:rPr>
          <w:t>Using Namespaces</w:t>
        </w:r>
      </w:hyperlink>
      <w:r>
        <w:rPr>
          <w:rFonts w:ascii="Helvetica" w:hAnsi="Helvetica" w:cs="Helvetica"/>
          <w:color w:val="000000"/>
          <w:sz w:val="21"/>
          <w:szCs w:val="21"/>
        </w:rPr>
        <w:t>.</w:t>
      </w:r>
    </w:p>
    <w:p w14:paraId="609C35D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Hashing and distribution: The default configuration, which uses the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caching policy, is suitable for a traditional deployment configuration where all data is available on all servers, such as a set of replica servers.</w:t>
      </w:r>
    </w:p>
    <w:p w14:paraId="63CB9AC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physically divide data, as in a sharded configuration, you can split data across several machines running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and use the traditional </w:t>
      </w:r>
      <w:r>
        <w:rPr>
          <w:rStyle w:val="a5"/>
          <w:rFonts w:ascii="Helvetica" w:hAnsi="Helvetica" w:cs="Helvetica"/>
          <w:color w:val="000000"/>
          <w:sz w:val="21"/>
          <w:szCs w:val="21"/>
        </w:rPr>
        <w:t>memcached</w:t>
      </w:r>
      <w:r>
        <w:rPr>
          <w:rFonts w:ascii="Helvetica" w:hAnsi="Helvetica" w:cs="Helvetica"/>
          <w:color w:val="000000"/>
          <w:sz w:val="21"/>
          <w:szCs w:val="21"/>
        </w:rPr>
        <w:t> hashing mechanism to route requests to a particular machine. On the MySQL side, you would typically let all data be inserted by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requests to </w:t>
      </w:r>
      <w:r>
        <w:rPr>
          <w:rStyle w:val="a5"/>
          <w:rFonts w:ascii="Helvetica" w:hAnsi="Helvetica" w:cs="Helvetica"/>
          <w:color w:val="000000"/>
          <w:sz w:val="21"/>
          <w:szCs w:val="21"/>
        </w:rPr>
        <w:t>memcached</w:t>
      </w:r>
      <w:r>
        <w:rPr>
          <w:rFonts w:ascii="Helvetica" w:hAnsi="Helvetica" w:cs="Helvetica"/>
          <w:color w:val="000000"/>
          <w:sz w:val="21"/>
          <w:szCs w:val="21"/>
        </w:rPr>
        <w:t> so that appropriate values are stored in the database on the appropriate server.</w:t>
      </w:r>
    </w:p>
    <w:p w14:paraId="14FCC9C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84" w:tgtFrame="_top" w:history="1">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Hashing/Distribution Types</w:t>
        </w:r>
      </w:hyperlink>
      <w:r>
        <w:rPr>
          <w:rFonts w:ascii="Helvetica" w:hAnsi="Helvetica" w:cs="Helvetica"/>
          <w:color w:val="000000"/>
          <w:sz w:val="21"/>
          <w:szCs w:val="21"/>
        </w:rPr>
        <w:t>.</w:t>
      </w:r>
    </w:p>
    <w:p w14:paraId="40D5FE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Memory usage: By default (with the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caching policy), the </w:t>
      </w:r>
      <w:r>
        <w:rPr>
          <w:rStyle w:val="a5"/>
          <w:rFonts w:ascii="Helvetica" w:hAnsi="Helvetica" w:cs="Helvetica"/>
          <w:color w:val="000000"/>
          <w:sz w:val="21"/>
          <w:szCs w:val="21"/>
        </w:rPr>
        <w:t>memcached</w:t>
      </w:r>
      <w:r>
        <w:rPr>
          <w:rFonts w:ascii="Helvetica" w:hAnsi="Helvetica" w:cs="Helvetica"/>
          <w:color w:val="000000"/>
          <w:sz w:val="21"/>
          <w:szCs w:val="21"/>
        </w:rPr>
        <w:t> protocol passes information back and forth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handles in-memory lookups instead of </w:t>
      </w:r>
      <w:r>
        <w:rPr>
          <w:rStyle w:val="a5"/>
          <w:rFonts w:ascii="Helvetica" w:hAnsi="Helvetica" w:cs="Helvetica"/>
          <w:color w:val="000000"/>
          <w:sz w:val="21"/>
          <w:szCs w:val="21"/>
        </w:rPr>
        <w:t>memcached</w:t>
      </w:r>
      <w:r>
        <w:rPr>
          <w:rFonts w:ascii="Helvetica" w:hAnsi="Helvetica" w:cs="Helvetica"/>
          <w:color w:val="000000"/>
          <w:sz w:val="21"/>
          <w:szCs w:val="21"/>
        </w:rPr>
        <w:t> memory usage growing and shrinking. Relatively little memory is used on the </w:t>
      </w:r>
      <w:r>
        <w:rPr>
          <w:rStyle w:val="a5"/>
          <w:rFonts w:ascii="Helvetica" w:hAnsi="Helvetica" w:cs="Helvetica"/>
          <w:color w:val="000000"/>
          <w:sz w:val="21"/>
          <w:szCs w:val="21"/>
        </w:rPr>
        <w:t>memcached</w:t>
      </w:r>
      <w:r>
        <w:rPr>
          <w:rFonts w:ascii="Helvetica" w:hAnsi="Helvetica" w:cs="Helvetica"/>
          <w:color w:val="000000"/>
          <w:sz w:val="21"/>
          <w:szCs w:val="21"/>
        </w:rPr>
        <w:t> side.</w:t>
      </w:r>
    </w:p>
    <w:p w14:paraId="6C92916D"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switch the caching policy to </w:t>
      </w: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cache_only</w:t>
      </w:r>
      <w:r>
        <w:rPr>
          <w:rFonts w:ascii="Helvetica" w:hAnsi="Helvetica" w:cs="Helvetica"/>
          <w:color w:val="000000"/>
          <w:sz w:val="21"/>
          <w:szCs w:val="21"/>
        </w:rPr>
        <w:t>, the normal rules of </w:t>
      </w:r>
      <w:r>
        <w:rPr>
          <w:rStyle w:val="a5"/>
          <w:rFonts w:ascii="Helvetica" w:hAnsi="Helvetica" w:cs="Helvetica"/>
          <w:color w:val="000000"/>
          <w:sz w:val="21"/>
          <w:szCs w:val="21"/>
        </w:rPr>
        <w:t>memcached</w:t>
      </w:r>
      <w:r>
        <w:rPr>
          <w:rFonts w:ascii="Helvetica" w:hAnsi="Helvetica" w:cs="Helvetica"/>
          <w:color w:val="000000"/>
          <w:sz w:val="21"/>
          <w:szCs w:val="21"/>
        </w:rPr>
        <w:t> memory usage apply. Memory for </w:t>
      </w:r>
      <w:r>
        <w:rPr>
          <w:rStyle w:val="a5"/>
          <w:rFonts w:ascii="Helvetica" w:hAnsi="Helvetica" w:cs="Helvetica"/>
          <w:color w:val="000000"/>
          <w:sz w:val="21"/>
          <w:szCs w:val="21"/>
        </w:rPr>
        <w:t>memcached</w:t>
      </w:r>
      <w:r>
        <w:rPr>
          <w:rFonts w:ascii="Helvetica" w:hAnsi="Helvetica" w:cs="Helvetica"/>
          <w:color w:val="000000"/>
          <w:sz w:val="21"/>
          <w:szCs w:val="21"/>
        </w:rPr>
        <w:t> data values is allocated in terms of </w:t>
      </w:r>
      <w:r>
        <w:rPr>
          <w:rStyle w:val="70"/>
          <w:rFonts w:ascii="inherit" w:hAnsi="inherit" w:cs="Helvetica"/>
          <w:color w:val="000000"/>
          <w:sz w:val="21"/>
          <w:szCs w:val="21"/>
          <w:bdr w:val="none" w:sz="0" w:space="0" w:color="auto" w:frame="1"/>
        </w:rPr>
        <w:t>“slabs”</w:t>
      </w:r>
      <w:r>
        <w:rPr>
          <w:rFonts w:ascii="Helvetica" w:hAnsi="Helvetica" w:cs="Helvetica"/>
          <w:color w:val="000000"/>
          <w:sz w:val="21"/>
          <w:szCs w:val="21"/>
        </w:rPr>
        <w:t>. You can control slab size and maximum memory used for </w:t>
      </w:r>
      <w:r>
        <w:rPr>
          <w:rStyle w:val="a5"/>
          <w:rFonts w:ascii="Helvetica" w:hAnsi="Helvetica" w:cs="Helvetica"/>
          <w:color w:val="000000"/>
          <w:sz w:val="21"/>
          <w:szCs w:val="21"/>
        </w:rPr>
        <w:t>memcached</w:t>
      </w:r>
      <w:r>
        <w:rPr>
          <w:rFonts w:ascii="Helvetica" w:hAnsi="Helvetica" w:cs="Helvetica"/>
          <w:color w:val="000000"/>
          <w:sz w:val="21"/>
          <w:szCs w:val="21"/>
        </w:rPr>
        <w:t>.</w:t>
      </w:r>
    </w:p>
    <w:p w14:paraId="4DE203A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Either way, you can monitor and troubleshoot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using the familiar </w:t>
      </w:r>
      <w:hyperlink r:id="rId4285" w:tgtFrame="_top" w:history="1">
        <w:r>
          <w:rPr>
            <w:rStyle w:val="a4"/>
            <w:rFonts w:ascii="Helvetica" w:hAnsi="Helvetica" w:cs="Helvetica"/>
            <w:color w:val="00759F"/>
            <w:sz w:val="21"/>
            <w:szCs w:val="21"/>
          </w:rPr>
          <w:t>statistics</w:t>
        </w:r>
      </w:hyperlink>
      <w:r>
        <w:rPr>
          <w:rFonts w:ascii="Helvetica" w:hAnsi="Helvetica" w:cs="Helvetica"/>
          <w:color w:val="000000"/>
          <w:sz w:val="21"/>
          <w:szCs w:val="21"/>
        </w:rPr>
        <w:t> system, accessed through the standard protocol, over a </w:t>
      </w:r>
      <w:r>
        <w:rPr>
          <w:rStyle w:val="a5"/>
          <w:rFonts w:ascii="Helvetica" w:hAnsi="Helvetica" w:cs="Helvetica"/>
          <w:color w:val="000000"/>
          <w:sz w:val="21"/>
          <w:szCs w:val="21"/>
        </w:rPr>
        <w:t>telnet</w:t>
      </w:r>
      <w:r>
        <w:rPr>
          <w:rFonts w:ascii="Helvetica" w:hAnsi="Helvetica" w:cs="Helvetica"/>
          <w:color w:val="000000"/>
          <w:sz w:val="21"/>
          <w:szCs w:val="21"/>
        </w:rPr>
        <w:t> session, for example. Extra utilities are not included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You can use the </w:t>
      </w:r>
      <w:hyperlink r:id="rId4286" w:tgtFrame="_top" w:history="1">
        <w:r>
          <w:rPr>
            <w:rStyle w:val="HTML1"/>
            <w:rFonts w:ascii="Courier New" w:hAnsi="Courier New" w:cs="Courier New"/>
            <w:b/>
            <w:bCs/>
            <w:color w:val="026789"/>
            <w:sz w:val="20"/>
            <w:szCs w:val="20"/>
            <w:shd w:val="clear" w:color="auto" w:fill="FFFFFF"/>
          </w:rPr>
          <w:t>memcached-tool</w:t>
        </w:r>
        <w:r>
          <w:rPr>
            <w:rStyle w:val="a4"/>
            <w:rFonts w:ascii="Helvetica" w:hAnsi="Helvetica" w:cs="Helvetica"/>
            <w:color w:val="00759F"/>
            <w:sz w:val="21"/>
            <w:szCs w:val="21"/>
          </w:rPr>
          <w:t> script</w:t>
        </w:r>
      </w:hyperlink>
      <w:r>
        <w:rPr>
          <w:rFonts w:ascii="Helvetica" w:hAnsi="Helvetica" w:cs="Helvetica"/>
          <w:color w:val="000000"/>
          <w:sz w:val="21"/>
          <w:szCs w:val="21"/>
        </w:rPr>
        <w:t> to install a full </w:t>
      </w:r>
      <w:r>
        <w:rPr>
          <w:rStyle w:val="a5"/>
          <w:rFonts w:ascii="Helvetica" w:hAnsi="Helvetica" w:cs="Helvetica"/>
          <w:color w:val="000000"/>
          <w:sz w:val="21"/>
          <w:szCs w:val="21"/>
        </w:rPr>
        <w:t>memcached</w:t>
      </w:r>
      <w:r>
        <w:rPr>
          <w:rFonts w:ascii="Helvetica" w:hAnsi="Helvetica" w:cs="Helvetica"/>
          <w:color w:val="000000"/>
          <w:sz w:val="21"/>
          <w:szCs w:val="21"/>
        </w:rPr>
        <w:t> distribution.</w:t>
      </w:r>
    </w:p>
    <w:p w14:paraId="72B1E2D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87" w:tgtFrame="_top" w:history="1">
        <w:r>
          <w:rPr>
            <w:rStyle w:val="a4"/>
            <w:rFonts w:ascii="Helvetica" w:hAnsi="Helvetica" w:cs="Helvetica"/>
            <w:color w:val="00759F"/>
            <w:sz w:val="21"/>
            <w:szCs w:val="21"/>
          </w:rPr>
          <w:t>Memory Allocation within </w:t>
        </w:r>
        <w:r>
          <w:rPr>
            <w:rStyle w:val="a5"/>
            <w:rFonts w:ascii="Helvetica" w:hAnsi="Helvetica" w:cs="Helvetica"/>
            <w:color w:val="00759F"/>
            <w:sz w:val="21"/>
            <w:szCs w:val="21"/>
            <w:u w:val="single"/>
          </w:rPr>
          <w:t>memcached</w:t>
        </w:r>
      </w:hyperlink>
      <w:r>
        <w:rPr>
          <w:rFonts w:ascii="Helvetica" w:hAnsi="Helvetica" w:cs="Helvetica"/>
          <w:color w:val="000000"/>
          <w:sz w:val="21"/>
          <w:szCs w:val="21"/>
        </w:rPr>
        <w:t>.</w:t>
      </w:r>
    </w:p>
    <w:p w14:paraId="2D59655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Thread usage: MySQL threads and </w:t>
      </w:r>
      <w:r>
        <w:rPr>
          <w:rStyle w:val="a5"/>
          <w:rFonts w:ascii="Helvetica" w:hAnsi="Helvetica" w:cs="Helvetica"/>
          <w:color w:val="000000"/>
          <w:sz w:val="21"/>
          <w:szCs w:val="21"/>
        </w:rPr>
        <w:t>memcached</w:t>
      </w:r>
      <w:r>
        <w:rPr>
          <w:rFonts w:ascii="Helvetica" w:hAnsi="Helvetica" w:cs="Helvetica"/>
          <w:color w:val="000000"/>
          <w:sz w:val="21"/>
          <w:szCs w:val="21"/>
        </w:rPr>
        <w:t> threads co-exist on the same server. Limits imposed on threads by the operating system apply to the total number of threads.</w:t>
      </w:r>
    </w:p>
    <w:p w14:paraId="5992B7C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88" w:tgtFrame="_top" w:history="1">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Thread Support</w:t>
        </w:r>
      </w:hyperlink>
      <w:r>
        <w:rPr>
          <w:rFonts w:ascii="Helvetica" w:hAnsi="Helvetica" w:cs="Helvetica"/>
          <w:color w:val="000000"/>
          <w:sz w:val="21"/>
          <w:szCs w:val="21"/>
        </w:rPr>
        <w:t>.</w:t>
      </w:r>
    </w:p>
    <w:p w14:paraId="6CA0B44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Log usage: Because the </w:t>
      </w:r>
      <w:r>
        <w:rPr>
          <w:rStyle w:val="a5"/>
          <w:rFonts w:ascii="Helvetica" w:hAnsi="Helvetica" w:cs="Helvetica"/>
          <w:color w:val="000000"/>
          <w:sz w:val="21"/>
          <w:szCs w:val="21"/>
        </w:rPr>
        <w:t>memcached</w:t>
      </w:r>
      <w:r>
        <w:rPr>
          <w:rFonts w:ascii="Helvetica" w:hAnsi="Helvetica" w:cs="Helvetica"/>
          <w:color w:val="000000"/>
          <w:sz w:val="21"/>
          <w:szCs w:val="21"/>
        </w:rPr>
        <w:t> daemon is run alongside the MySQL server and writes to </w:t>
      </w:r>
      <w:r>
        <w:rPr>
          <w:rStyle w:val="HTML1"/>
          <w:rFonts w:ascii="Courier New" w:hAnsi="Courier New" w:cs="Courier New"/>
          <w:b/>
          <w:bCs/>
          <w:color w:val="026789"/>
          <w:sz w:val="20"/>
          <w:szCs w:val="20"/>
          <w:shd w:val="clear" w:color="auto" w:fill="FFFFFF"/>
        </w:rPr>
        <w:t>stderr</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-vvv</w:t>
      </w:r>
      <w:r>
        <w:rPr>
          <w:rFonts w:ascii="Helvetica" w:hAnsi="Helvetica" w:cs="Helvetica"/>
          <w:color w:val="000000"/>
          <w:sz w:val="21"/>
          <w:szCs w:val="21"/>
        </w:rPr>
        <w:t> options for logging write output to the MySQL </w:t>
      </w:r>
      <w:hyperlink r:id="rId4289" w:anchor="glos_error_log" w:tooltip="error log" w:history="1">
        <w:r>
          <w:rPr>
            <w:rStyle w:val="a4"/>
            <w:rFonts w:ascii="Helvetica" w:hAnsi="Helvetica" w:cs="Helvetica"/>
            <w:color w:val="00759F"/>
            <w:sz w:val="21"/>
            <w:szCs w:val="21"/>
          </w:rPr>
          <w:t>error log</w:t>
        </w:r>
      </w:hyperlink>
      <w:r>
        <w:rPr>
          <w:rFonts w:ascii="Helvetica" w:hAnsi="Helvetica" w:cs="Helvetica"/>
          <w:color w:val="000000"/>
          <w:sz w:val="21"/>
          <w:szCs w:val="21"/>
        </w:rPr>
        <w:t>.</w:t>
      </w:r>
    </w:p>
    <w:p w14:paraId="6C307B4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90" w:tgtFrame="_top" w:history="1">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Logs</w:t>
        </w:r>
      </w:hyperlink>
      <w:r>
        <w:rPr>
          <w:rFonts w:ascii="Helvetica" w:hAnsi="Helvetica" w:cs="Helvetica"/>
          <w:color w:val="000000"/>
          <w:sz w:val="21"/>
          <w:szCs w:val="21"/>
        </w:rPr>
        <w:t>.</w:t>
      </w:r>
    </w:p>
    <w:p w14:paraId="1AF64643"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color w:val="000000"/>
          <w:sz w:val="21"/>
          <w:szCs w:val="21"/>
        </w:rPr>
        <w:t>memcached</w:t>
      </w:r>
      <w:r>
        <w:rPr>
          <w:rFonts w:ascii="Helvetica" w:hAnsi="Helvetica" w:cs="Helvetica"/>
          <w:color w:val="000000"/>
          <w:sz w:val="21"/>
          <w:szCs w:val="21"/>
        </w:rPr>
        <w:t> operations: Familiar </w:t>
      </w:r>
      <w:r>
        <w:rPr>
          <w:rStyle w:val="a5"/>
          <w:rFonts w:ascii="Helvetica" w:hAnsi="Helvetica" w:cs="Helvetica"/>
          <w:color w:val="000000"/>
          <w:sz w:val="21"/>
          <w:szCs w:val="21"/>
        </w:rPr>
        <w:t>memcached</w:t>
      </w:r>
      <w:r>
        <w:rPr>
          <w:rFonts w:ascii="Helvetica" w:hAnsi="Helvetica" w:cs="Helvetica"/>
          <w:color w:val="000000"/>
          <w:sz w:val="21"/>
          <w:szCs w:val="21"/>
        </w:rPr>
        <w:t> operations such as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are available. Serialization (that is, the exact string format representing complex data structures) depends on the language interface.</w:t>
      </w:r>
    </w:p>
    <w:p w14:paraId="74F2285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91" w:tgtFrame="_top" w:history="1">
        <w:r>
          <w:rPr>
            <w:rStyle w:val="a4"/>
            <w:rFonts w:ascii="Helvetica" w:hAnsi="Helvetica" w:cs="Helvetica"/>
            <w:color w:val="00759F"/>
            <w:sz w:val="21"/>
            <w:szCs w:val="21"/>
          </w:rPr>
          <w:t>Basic </w:t>
        </w:r>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Operations</w:t>
        </w:r>
      </w:hyperlink>
      <w:r>
        <w:rPr>
          <w:rFonts w:ascii="Helvetica" w:hAnsi="Helvetica" w:cs="Helvetica"/>
          <w:color w:val="000000"/>
          <w:sz w:val="21"/>
          <w:szCs w:val="21"/>
        </w:rPr>
        <w:t>.</w:t>
      </w:r>
    </w:p>
    <w:p w14:paraId="090388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w:t>
      </w:r>
      <w:r>
        <w:rPr>
          <w:rStyle w:val="a5"/>
          <w:rFonts w:ascii="Helvetica" w:hAnsi="Helvetica" w:cs="Helvetica"/>
          <w:color w:val="000000"/>
          <w:sz w:val="21"/>
          <w:szCs w:val="21"/>
        </w:rPr>
        <w:t>memcached</w:t>
      </w:r>
      <w:r>
        <w:rPr>
          <w:rFonts w:ascii="Helvetica" w:hAnsi="Helvetica" w:cs="Helvetica"/>
          <w:color w:val="000000"/>
          <w:sz w:val="21"/>
          <w:szCs w:val="21"/>
        </w:rPr>
        <w:t> as a MySQL front end: This is the primary purpose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An integrated </w:t>
      </w:r>
      <w:r>
        <w:rPr>
          <w:rStyle w:val="a5"/>
          <w:rFonts w:ascii="Helvetica" w:hAnsi="Helvetica" w:cs="Helvetica"/>
          <w:color w:val="000000"/>
          <w:sz w:val="21"/>
          <w:szCs w:val="21"/>
        </w:rPr>
        <w:t>memcached</w:t>
      </w:r>
      <w:r>
        <w:rPr>
          <w:rFonts w:ascii="Helvetica" w:hAnsi="Helvetica" w:cs="Helvetica"/>
          <w:color w:val="000000"/>
          <w:sz w:val="21"/>
          <w:szCs w:val="21"/>
        </w:rPr>
        <w:t> daemon improves application performance, and having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handle data transfers between memory and disk simplifies application logic.</w:t>
      </w:r>
    </w:p>
    <w:p w14:paraId="679A3A0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92" w:tgtFrame="_top" w:history="1">
        <w:r>
          <w:rPr>
            <w:rStyle w:val="a4"/>
            <w:rFonts w:ascii="Helvetica" w:hAnsi="Helvetica" w:cs="Helvetica"/>
            <w:color w:val="00759F"/>
            <w:sz w:val="21"/>
            <w:szCs w:val="21"/>
          </w:rPr>
          <w:t>Using </w:t>
        </w:r>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as a MySQL Caching Layer</w:t>
        </w:r>
      </w:hyperlink>
      <w:r>
        <w:rPr>
          <w:rFonts w:ascii="Helvetica" w:hAnsi="Helvetica" w:cs="Helvetica"/>
          <w:color w:val="000000"/>
          <w:sz w:val="21"/>
          <w:szCs w:val="21"/>
        </w:rPr>
        <w:t>.</w:t>
      </w:r>
    </w:p>
    <w:p w14:paraId="22AFF5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Utilities: The MySQL server includes the </w:t>
      </w:r>
      <w:r>
        <w:rPr>
          <w:rStyle w:val="HTML1"/>
          <w:rFonts w:ascii="Courier New" w:hAnsi="Courier New" w:cs="Courier New"/>
          <w:b/>
          <w:bCs/>
          <w:color w:val="026789"/>
          <w:sz w:val="20"/>
          <w:szCs w:val="20"/>
          <w:shd w:val="clear" w:color="auto" w:fill="FFFFFF"/>
        </w:rPr>
        <w:t>libmemcached</w:t>
      </w:r>
      <w:r>
        <w:rPr>
          <w:rFonts w:ascii="Helvetica" w:hAnsi="Helvetica" w:cs="Helvetica"/>
          <w:color w:val="000000"/>
          <w:sz w:val="21"/>
          <w:szCs w:val="21"/>
        </w:rPr>
        <w:t> library but not additional command-line utilities. To use commands such as </w:t>
      </w:r>
      <w:r>
        <w:rPr>
          <w:rStyle w:val="a5"/>
          <w:rFonts w:ascii="Helvetica" w:hAnsi="Helvetica" w:cs="Helvetica"/>
          <w:color w:val="000000"/>
          <w:sz w:val="21"/>
          <w:szCs w:val="21"/>
        </w:rPr>
        <w:t>memcp</w:t>
      </w:r>
      <w:r>
        <w:rPr>
          <w:rFonts w:ascii="Helvetica" w:hAnsi="Helvetica" w:cs="Helvetica"/>
          <w:color w:val="000000"/>
          <w:sz w:val="21"/>
          <w:szCs w:val="21"/>
        </w:rPr>
        <w:t>, </w:t>
      </w:r>
      <w:r>
        <w:rPr>
          <w:rStyle w:val="a5"/>
          <w:rFonts w:ascii="Helvetica" w:hAnsi="Helvetica" w:cs="Helvetica"/>
          <w:color w:val="000000"/>
          <w:sz w:val="21"/>
          <w:szCs w:val="21"/>
        </w:rPr>
        <w:t>memcat</w:t>
      </w:r>
      <w:r>
        <w:rPr>
          <w:rFonts w:ascii="Helvetica" w:hAnsi="Helvetica" w:cs="Helvetica"/>
          <w:color w:val="000000"/>
          <w:sz w:val="21"/>
          <w:szCs w:val="21"/>
        </w:rPr>
        <w:t>, and </w:t>
      </w:r>
      <w:r>
        <w:rPr>
          <w:rStyle w:val="a5"/>
          <w:rFonts w:ascii="Helvetica" w:hAnsi="Helvetica" w:cs="Helvetica"/>
          <w:color w:val="000000"/>
          <w:sz w:val="21"/>
          <w:szCs w:val="21"/>
        </w:rPr>
        <w:t>memcapable</w:t>
      </w:r>
      <w:r>
        <w:rPr>
          <w:rFonts w:ascii="Helvetica" w:hAnsi="Helvetica" w:cs="Helvetica"/>
          <w:color w:val="000000"/>
          <w:sz w:val="21"/>
          <w:szCs w:val="21"/>
        </w:rPr>
        <w:t> commands, install a full </w:t>
      </w:r>
      <w:r>
        <w:rPr>
          <w:rStyle w:val="a5"/>
          <w:rFonts w:ascii="Helvetica" w:hAnsi="Helvetica" w:cs="Helvetica"/>
          <w:color w:val="000000"/>
          <w:sz w:val="21"/>
          <w:szCs w:val="21"/>
        </w:rPr>
        <w:t>memcached</w:t>
      </w:r>
      <w:r>
        <w:rPr>
          <w:rFonts w:ascii="Helvetica" w:hAnsi="Helvetica" w:cs="Helvetica"/>
          <w:color w:val="000000"/>
          <w:sz w:val="21"/>
          <w:szCs w:val="21"/>
        </w:rPr>
        <w:t> distribution. When </w:t>
      </w:r>
      <w:r>
        <w:rPr>
          <w:rStyle w:val="a5"/>
          <w:rFonts w:ascii="Helvetica" w:hAnsi="Helvetica" w:cs="Helvetica"/>
          <w:color w:val="000000"/>
          <w:sz w:val="21"/>
          <w:szCs w:val="21"/>
        </w:rPr>
        <w:t>memrm</w:t>
      </w:r>
      <w:r>
        <w:rPr>
          <w:rFonts w:ascii="Helvetica" w:hAnsi="Helvetica" w:cs="Helvetica"/>
          <w:color w:val="000000"/>
          <w:sz w:val="21"/>
          <w:szCs w:val="21"/>
        </w:rPr>
        <w:t> and </w:t>
      </w:r>
      <w:r>
        <w:rPr>
          <w:rStyle w:val="a5"/>
          <w:rFonts w:ascii="Helvetica" w:hAnsi="Helvetica" w:cs="Helvetica"/>
          <w:color w:val="000000"/>
          <w:sz w:val="21"/>
          <w:szCs w:val="21"/>
        </w:rPr>
        <w:t>memflush</w:t>
      </w:r>
      <w:r>
        <w:rPr>
          <w:rFonts w:ascii="Helvetica" w:hAnsi="Helvetica" w:cs="Helvetica"/>
          <w:color w:val="000000"/>
          <w:sz w:val="21"/>
          <w:szCs w:val="21"/>
        </w:rPr>
        <w:t> remove items from the cache, the items are also removed from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5364785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293" w:anchor="ha-memcached-interfaces-libmemcached-utilities" w:tgtFrame="_top" w:history="1">
        <w:r>
          <w:rPr>
            <w:rStyle w:val="a5"/>
            <w:rFonts w:ascii="Helvetica" w:hAnsi="Helvetica" w:cs="Helvetica"/>
            <w:color w:val="00759F"/>
            <w:sz w:val="21"/>
            <w:szCs w:val="21"/>
            <w:u w:val="single"/>
          </w:rPr>
          <w:t>libmemcached</w:t>
        </w:r>
        <w:r>
          <w:rPr>
            <w:rStyle w:val="a4"/>
            <w:rFonts w:ascii="Helvetica" w:hAnsi="Helvetica" w:cs="Helvetica"/>
            <w:color w:val="00759F"/>
            <w:sz w:val="21"/>
            <w:szCs w:val="21"/>
          </w:rPr>
          <w:t> Command-Line Utilities</w:t>
        </w:r>
      </w:hyperlink>
      <w:r>
        <w:rPr>
          <w:rFonts w:ascii="Helvetica" w:hAnsi="Helvetica" w:cs="Helvetica"/>
          <w:color w:val="000000"/>
          <w:sz w:val="21"/>
          <w:szCs w:val="21"/>
        </w:rPr>
        <w:t>.</w:t>
      </w:r>
    </w:p>
    <w:p w14:paraId="5069FBC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Programming interfaces: You can access the MySQL server through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using all supported languages: </w:t>
      </w:r>
      <w:hyperlink r:id="rId4294" w:tgtFrame="_top" w:history="1">
        <w:r>
          <w:rPr>
            <w:rStyle w:val="a4"/>
            <w:rFonts w:ascii="Helvetica" w:hAnsi="Helvetica" w:cs="Helvetica"/>
            <w:color w:val="00759F"/>
            <w:sz w:val="21"/>
            <w:szCs w:val="21"/>
          </w:rPr>
          <w:t xml:space="preserve">C and </w:t>
        </w:r>
        <w:r>
          <w:rPr>
            <w:rStyle w:val="a4"/>
            <w:rFonts w:ascii="Helvetica" w:hAnsi="Helvetica" w:cs="Helvetica"/>
            <w:color w:val="00759F"/>
            <w:sz w:val="21"/>
            <w:szCs w:val="21"/>
          </w:rPr>
          <w:lastRenderedPageBreak/>
          <w:t>C++</w:t>
        </w:r>
      </w:hyperlink>
      <w:r>
        <w:rPr>
          <w:rFonts w:ascii="Helvetica" w:hAnsi="Helvetica" w:cs="Helvetica"/>
          <w:color w:val="000000"/>
          <w:sz w:val="21"/>
          <w:szCs w:val="21"/>
        </w:rPr>
        <w:t>, </w:t>
      </w:r>
      <w:hyperlink r:id="rId4295" w:tgtFrame="_top" w:history="1">
        <w:r>
          <w:rPr>
            <w:rStyle w:val="a4"/>
            <w:rFonts w:ascii="Helvetica" w:hAnsi="Helvetica" w:cs="Helvetica"/>
            <w:color w:val="00759F"/>
            <w:sz w:val="21"/>
            <w:szCs w:val="21"/>
          </w:rPr>
          <w:t>Java</w:t>
        </w:r>
      </w:hyperlink>
      <w:r>
        <w:rPr>
          <w:rFonts w:ascii="Helvetica" w:hAnsi="Helvetica" w:cs="Helvetica"/>
          <w:color w:val="000000"/>
          <w:sz w:val="21"/>
          <w:szCs w:val="21"/>
        </w:rPr>
        <w:t>, </w:t>
      </w:r>
      <w:hyperlink r:id="rId4296" w:tgtFrame="_top" w:history="1">
        <w:r>
          <w:rPr>
            <w:rStyle w:val="a4"/>
            <w:rFonts w:ascii="Helvetica" w:hAnsi="Helvetica" w:cs="Helvetica"/>
            <w:color w:val="00759F"/>
            <w:sz w:val="21"/>
            <w:szCs w:val="21"/>
          </w:rPr>
          <w:t>Perl</w:t>
        </w:r>
      </w:hyperlink>
      <w:r>
        <w:rPr>
          <w:rFonts w:ascii="Helvetica" w:hAnsi="Helvetica" w:cs="Helvetica"/>
          <w:color w:val="000000"/>
          <w:sz w:val="21"/>
          <w:szCs w:val="21"/>
        </w:rPr>
        <w:t>, </w:t>
      </w:r>
      <w:hyperlink r:id="rId4297" w:tgtFrame="_top" w:history="1">
        <w:r>
          <w:rPr>
            <w:rStyle w:val="a4"/>
            <w:rFonts w:ascii="Helvetica" w:hAnsi="Helvetica" w:cs="Helvetica"/>
            <w:color w:val="00759F"/>
            <w:sz w:val="21"/>
            <w:szCs w:val="21"/>
          </w:rPr>
          <w:t>Python</w:t>
        </w:r>
      </w:hyperlink>
      <w:r>
        <w:rPr>
          <w:rFonts w:ascii="Helvetica" w:hAnsi="Helvetica" w:cs="Helvetica"/>
          <w:color w:val="000000"/>
          <w:sz w:val="21"/>
          <w:szCs w:val="21"/>
        </w:rPr>
        <w:t>, </w:t>
      </w:r>
      <w:hyperlink r:id="rId4298" w:tgtFrame="_top" w:history="1">
        <w:r>
          <w:rPr>
            <w:rStyle w:val="a4"/>
            <w:rFonts w:ascii="Helvetica" w:hAnsi="Helvetica" w:cs="Helvetica"/>
            <w:color w:val="00759F"/>
            <w:sz w:val="21"/>
            <w:szCs w:val="21"/>
          </w:rPr>
          <w:t>PHP</w:t>
        </w:r>
      </w:hyperlink>
      <w:r>
        <w:rPr>
          <w:rFonts w:ascii="Helvetica" w:hAnsi="Helvetica" w:cs="Helvetica"/>
          <w:color w:val="000000"/>
          <w:sz w:val="21"/>
          <w:szCs w:val="21"/>
        </w:rPr>
        <w:t>, and </w:t>
      </w:r>
      <w:hyperlink r:id="rId4299" w:tgtFrame="_top" w:history="1">
        <w:r>
          <w:rPr>
            <w:rStyle w:val="a4"/>
            <w:rFonts w:ascii="Helvetica" w:hAnsi="Helvetica" w:cs="Helvetica"/>
            <w:color w:val="00759F"/>
            <w:sz w:val="21"/>
            <w:szCs w:val="21"/>
          </w:rPr>
          <w:t>Ruby</w:t>
        </w:r>
      </w:hyperlink>
      <w:r>
        <w:rPr>
          <w:rFonts w:ascii="Helvetica" w:hAnsi="Helvetica" w:cs="Helvetica"/>
          <w:color w:val="000000"/>
          <w:sz w:val="21"/>
          <w:szCs w:val="21"/>
        </w:rPr>
        <w:t>. Specify the server hostname and port as with a traditional </w:t>
      </w:r>
      <w:r>
        <w:rPr>
          <w:rStyle w:val="a5"/>
          <w:rFonts w:ascii="Helvetica" w:hAnsi="Helvetica" w:cs="Helvetica"/>
          <w:color w:val="000000"/>
          <w:sz w:val="21"/>
          <w:szCs w:val="21"/>
        </w:rPr>
        <w:t>memcached</w:t>
      </w:r>
      <w:r>
        <w:rPr>
          <w:rFonts w:ascii="Helvetica" w:hAnsi="Helvetica" w:cs="Helvetica"/>
          <w:color w:val="000000"/>
          <w:sz w:val="21"/>
          <w:szCs w:val="21"/>
        </w:rPr>
        <w:t> server. By default,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listens on port </w:t>
      </w:r>
      <w:r>
        <w:rPr>
          <w:rStyle w:val="HTML1"/>
          <w:rFonts w:ascii="Courier New" w:hAnsi="Courier New" w:cs="Courier New"/>
          <w:b/>
          <w:bCs/>
          <w:color w:val="026789"/>
          <w:sz w:val="20"/>
          <w:szCs w:val="20"/>
          <w:shd w:val="clear" w:color="auto" w:fill="FFFFFF"/>
        </w:rPr>
        <w:t>11211</w:t>
      </w:r>
      <w:r>
        <w:rPr>
          <w:rFonts w:ascii="Helvetica" w:hAnsi="Helvetica" w:cs="Helvetica"/>
          <w:color w:val="000000"/>
          <w:sz w:val="21"/>
          <w:szCs w:val="21"/>
        </w:rPr>
        <w:t>. You can use both the </w:t>
      </w:r>
      <w:hyperlink r:id="rId4300" w:tgtFrame="_top" w:history="1">
        <w:r>
          <w:rPr>
            <w:rStyle w:val="a4"/>
            <w:rFonts w:ascii="Helvetica" w:hAnsi="Helvetica" w:cs="Helvetica"/>
            <w:color w:val="00759F"/>
            <w:sz w:val="21"/>
            <w:szCs w:val="21"/>
          </w:rPr>
          <w:t>text and binary protocols</w:t>
        </w:r>
      </w:hyperlink>
      <w:r>
        <w:rPr>
          <w:rFonts w:ascii="Helvetica" w:hAnsi="Helvetica" w:cs="Helvetica"/>
          <w:color w:val="000000"/>
          <w:sz w:val="21"/>
          <w:szCs w:val="21"/>
        </w:rPr>
        <w:t>. You can customize the </w:t>
      </w:r>
      <w:hyperlink r:id="rId4301" w:anchor="ha-memcached-interfaces-libmemcached-behaviors" w:tgtFrame="_top" w:history="1">
        <w:r>
          <w:rPr>
            <w:rStyle w:val="a4"/>
            <w:rFonts w:ascii="Helvetica" w:hAnsi="Helvetica" w:cs="Helvetica"/>
            <w:color w:val="00759F"/>
            <w:sz w:val="21"/>
            <w:szCs w:val="21"/>
          </w:rPr>
          <w:t>behavior</w:t>
        </w:r>
      </w:hyperlink>
      <w:r>
        <w:rPr>
          <w:rFonts w:ascii="Helvetica" w:hAnsi="Helvetica" w:cs="Helvetica"/>
          <w:color w:val="000000"/>
          <w:sz w:val="21"/>
          <w:szCs w:val="21"/>
        </w:rPr>
        <w:t> of </w:t>
      </w:r>
      <w:r>
        <w:rPr>
          <w:rStyle w:val="a5"/>
          <w:rFonts w:ascii="Helvetica" w:hAnsi="Helvetica" w:cs="Helvetica"/>
          <w:color w:val="000000"/>
          <w:sz w:val="21"/>
          <w:szCs w:val="21"/>
        </w:rPr>
        <w:t>memcached</w:t>
      </w:r>
      <w:r>
        <w:rPr>
          <w:rFonts w:ascii="Helvetica" w:hAnsi="Helvetica" w:cs="Helvetica"/>
          <w:color w:val="000000"/>
          <w:sz w:val="21"/>
          <w:szCs w:val="21"/>
        </w:rPr>
        <w:t> functions at runtime. Serialization (that is, the exact string format representing complex data structures) depends on the language interface.</w:t>
      </w:r>
    </w:p>
    <w:p w14:paraId="0CED988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comparison with traditional </w:t>
      </w:r>
      <w:r>
        <w:rPr>
          <w:rStyle w:val="a5"/>
          <w:rFonts w:ascii="Helvetica" w:hAnsi="Helvetica" w:cs="Helvetica"/>
          <w:color w:val="000000"/>
          <w:sz w:val="21"/>
          <w:szCs w:val="21"/>
        </w:rPr>
        <w:t>memcached</w:t>
      </w:r>
      <w:r>
        <w:rPr>
          <w:rFonts w:ascii="Helvetica" w:hAnsi="Helvetica" w:cs="Helvetica"/>
          <w:color w:val="000000"/>
          <w:sz w:val="21"/>
          <w:szCs w:val="21"/>
        </w:rPr>
        <w:t>, see </w:t>
      </w:r>
      <w:hyperlink r:id="rId4302" w:tgtFrame="_top" w:history="1">
        <w:r>
          <w:rPr>
            <w:rStyle w:val="a4"/>
            <w:rFonts w:ascii="Helvetica" w:hAnsi="Helvetica" w:cs="Helvetica"/>
            <w:color w:val="00759F"/>
            <w:sz w:val="21"/>
            <w:szCs w:val="21"/>
          </w:rPr>
          <w:t>Developing a </w:t>
        </w:r>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Application</w:t>
        </w:r>
      </w:hyperlink>
      <w:r>
        <w:rPr>
          <w:rFonts w:ascii="Helvetica" w:hAnsi="Helvetica" w:cs="Helvetica"/>
          <w:color w:val="000000"/>
          <w:sz w:val="21"/>
          <w:szCs w:val="21"/>
        </w:rPr>
        <w:t>.</w:t>
      </w:r>
    </w:p>
    <w:p w14:paraId="1202321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Frequently asked questions: MySQL has an extensive FAQ for traditional </w:t>
      </w:r>
      <w:r>
        <w:rPr>
          <w:rStyle w:val="a5"/>
          <w:rFonts w:ascii="Helvetica" w:hAnsi="Helvetica" w:cs="Helvetica"/>
          <w:color w:val="000000"/>
          <w:sz w:val="21"/>
          <w:szCs w:val="21"/>
        </w:rPr>
        <w:t>memcached</w:t>
      </w:r>
      <w:r>
        <w:rPr>
          <w:rFonts w:ascii="Helvetica" w:hAnsi="Helvetica" w:cs="Helvetica"/>
          <w:color w:val="000000"/>
          <w:sz w:val="21"/>
          <w:szCs w:val="21"/>
        </w:rPr>
        <w:t>. The FAQ is mostly applicable, except that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as a storage medium for </w:t>
      </w:r>
      <w:r>
        <w:rPr>
          <w:rStyle w:val="a5"/>
          <w:rFonts w:ascii="Helvetica" w:hAnsi="Helvetica" w:cs="Helvetica"/>
          <w:color w:val="000000"/>
          <w:sz w:val="21"/>
          <w:szCs w:val="21"/>
        </w:rPr>
        <w:t>memcached</w:t>
      </w:r>
      <w:r>
        <w:rPr>
          <w:rFonts w:ascii="Helvetica" w:hAnsi="Helvetica" w:cs="Helvetica"/>
          <w:color w:val="000000"/>
          <w:sz w:val="21"/>
          <w:szCs w:val="21"/>
        </w:rPr>
        <w:t> data means that you can use </w:t>
      </w:r>
      <w:r>
        <w:rPr>
          <w:rStyle w:val="a5"/>
          <w:rFonts w:ascii="Helvetica" w:hAnsi="Helvetica" w:cs="Helvetica"/>
          <w:color w:val="000000"/>
          <w:sz w:val="21"/>
          <w:szCs w:val="21"/>
        </w:rPr>
        <w:t>memcached</w:t>
      </w:r>
      <w:r>
        <w:rPr>
          <w:rFonts w:ascii="Helvetica" w:hAnsi="Helvetica" w:cs="Helvetica"/>
          <w:color w:val="000000"/>
          <w:sz w:val="21"/>
          <w:szCs w:val="21"/>
        </w:rPr>
        <w:t> for more write-intensive applications than before, rather than as a read-only cache.</w:t>
      </w:r>
    </w:p>
    <w:p w14:paraId="7948602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4303" w:tgtFrame="_top" w:history="1">
        <w:r>
          <w:rPr>
            <w:rStyle w:val="a5"/>
            <w:rFonts w:ascii="Helvetica" w:hAnsi="Helvetica" w:cs="Helvetica"/>
            <w:color w:val="00759F"/>
            <w:sz w:val="21"/>
            <w:szCs w:val="21"/>
            <w:u w:val="single"/>
          </w:rPr>
          <w:t>memcached</w:t>
        </w:r>
        <w:r>
          <w:rPr>
            <w:rStyle w:val="a4"/>
            <w:rFonts w:ascii="Helvetica" w:hAnsi="Helvetica" w:cs="Helvetica"/>
            <w:color w:val="00759F"/>
            <w:sz w:val="21"/>
            <w:szCs w:val="21"/>
          </w:rPr>
          <w:t> FAQ</w:t>
        </w:r>
      </w:hyperlink>
      <w:r>
        <w:rPr>
          <w:rFonts w:ascii="Helvetica" w:hAnsi="Helvetica" w:cs="Helvetica"/>
          <w:color w:val="000000"/>
          <w:sz w:val="21"/>
          <w:szCs w:val="21"/>
        </w:rPr>
        <w:t>.</w:t>
      </w:r>
    </w:p>
    <w:p w14:paraId="689E13DB" w14:textId="77777777" w:rsidR="002E3214" w:rsidRDefault="002E3214" w:rsidP="002E3214">
      <w:pPr>
        <w:pStyle w:val="3"/>
        <w:shd w:val="clear" w:color="auto" w:fill="FFFFFF"/>
        <w:rPr>
          <w:rFonts w:ascii="Helvetica" w:hAnsi="Helvetica" w:cs="Helvetica"/>
          <w:color w:val="000000"/>
          <w:sz w:val="34"/>
          <w:szCs w:val="34"/>
        </w:rPr>
      </w:pPr>
      <w:bookmarkStart w:id="1312" w:name="innodb-memcached-setup"/>
      <w:bookmarkEnd w:id="1312"/>
      <w:r>
        <w:rPr>
          <w:rFonts w:ascii="Helvetica" w:hAnsi="Helvetica" w:cs="Helvetica"/>
          <w:color w:val="000000"/>
          <w:sz w:val="34"/>
          <w:szCs w:val="34"/>
        </w:rPr>
        <w:t>15.20.3 Setting Up the InnoDB memcached Plugin</w:t>
      </w:r>
    </w:p>
    <w:p w14:paraId="136CA84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how to set up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on a MySQL server. Because the </w:t>
      </w:r>
      <w:r>
        <w:rPr>
          <w:rStyle w:val="a5"/>
          <w:rFonts w:ascii="Helvetica" w:hAnsi="Helvetica" w:cs="Helvetica"/>
          <w:color w:val="000000"/>
          <w:sz w:val="21"/>
          <w:szCs w:val="21"/>
        </w:rPr>
        <w:t>memcached</w:t>
      </w:r>
      <w:r>
        <w:rPr>
          <w:rFonts w:ascii="Helvetica" w:hAnsi="Helvetica" w:cs="Helvetica"/>
          <w:color w:val="000000"/>
          <w:sz w:val="21"/>
          <w:szCs w:val="21"/>
        </w:rPr>
        <w:t> daemon is tightly integrated with the MySQL server to avoid network traffic and minimize latency, you perform this process on each MySQL instance that uses this feature.</w:t>
      </w:r>
    </w:p>
    <w:p w14:paraId="4A807EF7"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Note</w:t>
      </w:r>
    </w:p>
    <w:p w14:paraId="3E93950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Before setting up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consult </w:t>
      </w:r>
      <w:hyperlink r:id="rId4304" w:anchor="innodb-memcached-security" w:tooltip="15.20.5 Security Considerations for the InnoDB memcached Plugin" w:history="1">
        <w:r>
          <w:rPr>
            <w:rStyle w:val="a4"/>
            <w:rFonts w:ascii="Helvetica" w:hAnsi="Helvetica" w:cs="Helvetica"/>
            <w:color w:val="00759F"/>
            <w:sz w:val="21"/>
            <w:szCs w:val="21"/>
          </w:rPr>
          <w:t>Section 15.20.5, “Security Considerations for the InnoDB memcached Plugin”</w:t>
        </w:r>
      </w:hyperlink>
      <w:r>
        <w:rPr>
          <w:rFonts w:ascii="Helvetica" w:hAnsi="Helvetica" w:cs="Helvetica"/>
          <w:color w:val="000000"/>
          <w:sz w:val="21"/>
          <w:szCs w:val="21"/>
        </w:rPr>
        <w:t> to understand the security procedures required to prevent unauthorized access.</w:t>
      </w:r>
    </w:p>
    <w:p w14:paraId="3EC942CD" w14:textId="77777777" w:rsidR="002E3214" w:rsidRDefault="002E3214" w:rsidP="002E3214">
      <w:pPr>
        <w:pStyle w:val="4"/>
        <w:shd w:val="clear" w:color="auto" w:fill="FFFFFF"/>
        <w:rPr>
          <w:rFonts w:ascii="Helvetica" w:hAnsi="Helvetica" w:cs="Helvetica"/>
          <w:color w:val="000000"/>
          <w:sz w:val="29"/>
          <w:szCs w:val="29"/>
        </w:rPr>
      </w:pPr>
      <w:bookmarkStart w:id="1313" w:name="innodb-memcached-prereqs"/>
      <w:bookmarkEnd w:id="1313"/>
      <w:r>
        <w:rPr>
          <w:rFonts w:ascii="Helvetica" w:hAnsi="Helvetica" w:cs="Helvetica"/>
          <w:color w:val="000000"/>
          <w:sz w:val="29"/>
          <w:szCs w:val="29"/>
        </w:rPr>
        <w:t>Prerequisites</w:t>
      </w:r>
    </w:p>
    <w:p w14:paraId="4A1485B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is only supported on Linux, Solaris, and macOS platforms. Other operating systems are not supported.</w:t>
      </w:r>
    </w:p>
    <w:p w14:paraId="105AB61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building MySQL from source, you must build with </w:t>
      </w:r>
      <w:hyperlink r:id="rId4305" w:anchor="option_cmake_with_innodb_memcached" w:history="1">
        <w:r>
          <w:rPr>
            <w:rStyle w:val="HTML1"/>
            <w:rFonts w:ascii="Courier New" w:hAnsi="Courier New" w:cs="Courier New"/>
            <w:color w:val="0E4075"/>
            <w:sz w:val="20"/>
            <w:szCs w:val="20"/>
            <w:shd w:val="clear" w:color="auto" w:fill="FFFFFF"/>
          </w:rPr>
          <w:t>-DWITH_INNODB_MEMCACHED=ON</w:t>
        </w:r>
      </w:hyperlink>
      <w:r>
        <w:rPr>
          <w:rFonts w:ascii="Helvetica" w:hAnsi="Helvetica" w:cs="Helvetica"/>
          <w:color w:val="000000"/>
          <w:sz w:val="21"/>
          <w:szCs w:val="21"/>
        </w:rPr>
        <w:t>. This build option generates two shared libraries in the MySQL plugin directory (</w:t>
      </w:r>
      <w:hyperlink r:id="rId4306" w:anchor="sysvar_plugin_dir" w:history="1">
        <w:r>
          <w:rPr>
            <w:rStyle w:val="HTML1"/>
            <w:rFonts w:ascii="Courier New" w:hAnsi="Courier New" w:cs="Courier New"/>
            <w:b/>
            <w:bCs/>
            <w:color w:val="026789"/>
            <w:sz w:val="20"/>
            <w:szCs w:val="20"/>
            <w:shd w:val="clear" w:color="auto" w:fill="FFFFFF"/>
          </w:rPr>
          <w:t>plugin_dir</w:t>
        </w:r>
      </w:hyperlink>
      <w:r>
        <w:rPr>
          <w:rFonts w:ascii="Helvetica" w:hAnsi="Helvetica" w:cs="Helvetica"/>
          <w:color w:val="000000"/>
          <w:sz w:val="21"/>
          <w:szCs w:val="21"/>
        </w:rPr>
        <w:t>) that are required to run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03096150" w14:textId="77777777" w:rsidR="002E3214" w:rsidRDefault="002E3214" w:rsidP="002E3214">
      <w:pPr>
        <w:pStyle w:val="af"/>
        <w:numPr>
          <w:ilvl w:val="1"/>
          <w:numId w:val="0"/>
        </w:numPr>
        <w:tabs>
          <w:tab w:val="num" w:pos="1440"/>
        </w:tabs>
        <w:spacing w:line="252" w:lineRule="atLeast"/>
        <w:ind w:left="1440"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libmemcached.so</w:t>
      </w:r>
      <w:r>
        <w:rPr>
          <w:rFonts w:ascii="Helvetica" w:hAnsi="Helvetica" w:cs="Helvetica"/>
          <w:color w:val="000000"/>
          <w:sz w:val="21"/>
          <w:szCs w:val="21"/>
        </w:rPr>
        <w:t>: the </w:t>
      </w:r>
      <w:r>
        <w:rPr>
          <w:rStyle w:val="a5"/>
          <w:rFonts w:ascii="Helvetica" w:hAnsi="Helvetica" w:cs="Helvetica"/>
          <w:color w:val="000000"/>
          <w:sz w:val="21"/>
          <w:szCs w:val="21"/>
        </w:rPr>
        <w:t>memcached</w:t>
      </w:r>
      <w:r>
        <w:rPr>
          <w:rFonts w:ascii="Helvetica" w:hAnsi="Helvetica" w:cs="Helvetica"/>
          <w:color w:val="000000"/>
          <w:sz w:val="21"/>
          <w:szCs w:val="21"/>
        </w:rPr>
        <w:t> daemon plugin to MySQL.</w:t>
      </w:r>
    </w:p>
    <w:p w14:paraId="19E6E752" w14:textId="77777777" w:rsidR="002E3214" w:rsidRDefault="002E3214" w:rsidP="002E3214">
      <w:pPr>
        <w:pStyle w:val="af"/>
        <w:numPr>
          <w:ilvl w:val="1"/>
          <w:numId w:val="0"/>
        </w:numPr>
        <w:tabs>
          <w:tab w:val="num" w:pos="1440"/>
        </w:tabs>
        <w:spacing w:line="252" w:lineRule="atLeast"/>
        <w:ind w:left="1440"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innodb_engine.so</w:t>
      </w:r>
      <w:r>
        <w:rPr>
          <w:rFonts w:ascii="Helvetica" w:hAnsi="Helvetica" w:cs="Helvetica"/>
          <w:color w:val="000000"/>
          <w:sz w:val="21"/>
          <w:szCs w:val="21"/>
        </w:rPr>
        <w:t>: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API plugin to </w:t>
      </w:r>
      <w:r>
        <w:rPr>
          <w:rStyle w:val="a5"/>
          <w:rFonts w:ascii="Helvetica" w:hAnsi="Helvetica" w:cs="Helvetica"/>
          <w:color w:val="000000"/>
          <w:sz w:val="21"/>
          <w:szCs w:val="21"/>
        </w:rPr>
        <w:t>memcached</w:t>
      </w:r>
      <w:r>
        <w:rPr>
          <w:rFonts w:ascii="Helvetica" w:hAnsi="Helvetica" w:cs="Helvetica"/>
          <w:color w:val="000000"/>
          <w:sz w:val="21"/>
          <w:szCs w:val="21"/>
        </w:rPr>
        <w:t>.</w:t>
      </w:r>
    </w:p>
    <w:p w14:paraId="4A45038A"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libevent</w:t>
      </w:r>
      <w:r>
        <w:rPr>
          <w:rFonts w:ascii="Helvetica" w:hAnsi="Helvetica" w:cs="Helvetica"/>
          <w:color w:val="000000"/>
          <w:sz w:val="21"/>
          <w:szCs w:val="21"/>
        </w:rPr>
        <w:t> must be installed.</w:t>
      </w:r>
    </w:p>
    <w:p w14:paraId="54A5B24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you did not build MySQL from source, the </w:t>
      </w:r>
      <w:r>
        <w:rPr>
          <w:rStyle w:val="HTML1"/>
          <w:rFonts w:ascii="Courier New" w:hAnsi="Courier New" w:cs="Courier New"/>
          <w:b/>
          <w:bCs/>
          <w:color w:val="026789"/>
          <w:sz w:val="20"/>
          <w:szCs w:val="20"/>
          <w:shd w:val="clear" w:color="auto" w:fill="FFFFFF"/>
        </w:rPr>
        <w:t>libevent</w:t>
      </w:r>
      <w:r>
        <w:rPr>
          <w:rFonts w:ascii="Helvetica" w:hAnsi="Helvetica" w:cs="Helvetica"/>
          <w:color w:val="000000"/>
          <w:sz w:val="21"/>
          <w:szCs w:val="21"/>
        </w:rPr>
        <w:t> library is not included in your installation. Use the installation method for your operating system to install </w:t>
      </w:r>
      <w:r>
        <w:rPr>
          <w:rStyle w:val="HTML1"/>
          <w:rFonts w:ascii="Courier New" w:hAnsi="Courier New" w:cs="Courier New"/>
          <w:b/>
          <w:bCs/>
          <w:color w:val="026789"/>
          <w:sz w:val="20"/>
          <w:szCs w:val="20"/>
          <w:shd w:val="clear" w:color="auto" w:fill="FFFFFF"/>
        </w:rPr>
        <w:t>libevent</w:t>
      </w:r>
      <w:r>
        <w:rPr>
          <w:rFonts w:ascii="Helvetica" w:hAnsi="Helvetica" w:cs="Helvetica"/>
          <w:color w:val="000000"/>
          <w:sz w:val="21"/>
          <w:szCs w:val="21"/>
        </w:rPr>
        <w:t> 1.4.12 or later. For example, depending on the operating system, you might use </w:t>
      </w:r>
      <w:r>
        <w:rPr>
          <w:rStyle w:val="HTML1"/>
          <w:rFonts w:ascii="Courier New" w:hAnsi="Courier New" w:cs="Courier New"/>
          <w:b/>
          <w:bCs/>
          <w:color w:val="026789"/>
          <w:sz w:val="20"/>
          <w:szCs w:val="20"/>
          <w:shd w:val="clear" w:color="auto" w:fill="FFFFFF"/>
        </w:rPr>
        <w:t>apt-get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yum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port install</w:t>
      </w:r>
      <w:r>
        <w:rPr>
          <w:rFonts w:ascii="Helvetica" w:hAnsi="Helvetica" w:cs="Helvetica"/>
          <w:color w:val="000000"/>
          <w:sz w:val="21"/>
          <w:szCs w:val="21"/>
        </w:rPr>
        <w:t>. For example, on Ubuntu Linux, use:</w:t>
      </w:r>
    </w:p>
    <w:p w14:paraId="73B626C3"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sudo apt-get install libevent-dev</w:t>
      </w:r>
    </w:p>
    <w:p w14:paraId="2DF9EB2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If you installed MySQL from a source code release, </w:t>
      </w:r>
      <w:r>
        <w:rPr>
          <w:rStyle w:val="HTML1"/>
          <w:rFonts w:ascii="Courier New" w:hAnsi="Courier New" w:cs="Courier New"/>
          <w:b/>
          <w:bCs/>
          <w:color w:val="026789"/>
          <w:sz w:val="20"/>
          <w:szCs w:val="20"/>
          <w:shd w:val="clear" w:color="auto" w:fill="FFFFFF"/>
        </w:rPr>
        <w:t>libevent</w:t>
      </w:r>
      <w:r>
        <w:rPr>
          <w:rFonts w:ascii="Helvetica" w:hAnsi="Helvetica" w:cs="Helvetica"/>
          <w:color w:val="000000"/>
          <w:sz w:val="21"/>
          <w:szCs w:val="21"/>
        </w:rPr>
        <w:t> 1.4.12 is bundled with the package and is located at the top level of the MySQL source code directory. If you use the bundled version of </w:t>
      </w:r>
      <w:r>
        <w:rPr>
          <w:rStyle w:val="HTML1"/>
          <w:rFonts w:ascii="Courier New" w:hAnsi="Courier New" w:cs="Courier New"/>
          <w:b/>
          <w:bCs/>
          <w:color w:val="026789"/>
          <w:sz w:val="20"/>
          <w:szCs w:val="20"/>
          <w:shd w:val="clear" w:color="auto" w:fill="FFFFFF"/>
        </w:rPr>
        <w:t>libevent</w:t>
      </w:r>
      <w:r>
        <w:rPr>
          <w:rFonts w:ascii="Helvetica" w:hAnsi="Helvetica" w:cs="Helvetica"/>
          <w:color w:val="000000"/>
          <w:sz w:val="21"/>
          <w:szCs w:val="21"/>
        </w:rPr>
        <w:t>, no action is required. If you want to use a local system version of </w:t>
      </w:r>
      <w:r>
        <w:rPr>
          <w:rStyle w:val="HTML1"/>
          <w:rFonts w:ascii="Courier New" w:hAnsi="Courier New" w:cs="Courier New"/>
          <w:b/>
          <w:bCs/>
          <w:color w:val="026789"/>
          <w:sz w:val="20"/>
          <w:szCs w:val="20"/>
          <w:shd w:val="clear" w:color="auto" w:fill="FFFFFF"/>
        </w:rPr>
        <w:t>libevent</w:t>
      </w:r>
      <w:r>
        <w:rPr>
          <w:rFonts w:ascii="Helvetica" w:hAnsi="Helvetica" w:cs="Helvetica"/>
          <w:color w:val="000000"/>
          <w:sz w:val="21"/>
          <w:szCs w:val="21"/>
        </w:rPr>
        <w:t>, you must build MySQL with the </w:t>
      </w:r>
      <w:hyperlink r:id="rId4307" w:anchor="option_cmake_with_libevent" w:history="1">
        <w:r>
          <w:rPr>
            <w:rStyle w:val="HTML1"/>
            <w:rFonts w:ascii="Courier New" w:hAnsi="Courier New" w:cs="Courier New"/>
            <w:color w:val="0E4075"/>
            <w:sz w:val="20"/>
            <w:szCs w:val="20"/>
            <w:shd w:val="clear" w:color="auto" w:fill="FFFFFF"/>
          </w:rPr>
          <w:t>-DWITH_LIBEVENT</w:t>
        </w:r>
      </w:hyperlink>
      <w:r>
        <w:rPr>
          <w:rFonts w:ascii="Helvetica" w:hAnsi="Helvetica" w:cs="Helvetica"/>
          <w:color w:val="000000"/>
          <w:sz w:val="21"/>
          <w:szCs w:val="21"/>
        </w:rPr>
        <w:t> build option set to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67BFB2DA" w14:textId="77777777" w:rsidR="002E3214" w:rsidRDefault="002E3214" w:rsidP="002E3214">
      <w:pPr>
        <w:pStyle w:val="4"/>
        <w:shd w:val="clear" w:color="auto" w:fill="FFFFFF"/>
        <w:rPr>
          <w:rFonts w:ascii="Helvetica" w:hAnsi="Helvetica" w:cs="Helvetica"/>
          <w:color w:val="000000"/>
          <w:sz w:val="29"/>
          <w:szCs w:val="29"/>
        </w:rPr>
      </w:pPr>
      <w:bookmarkStart w:id="1314" w:name="innodb-memcached-installing"/>
      <w:bookmarkEnd w:id="1314"/>
      <w:r>
        <w:rPr>
          <w:rFonts w:ascii="Helvetica" w:hAnsi="Helvetica" w:cs="Helvetica"/>
          <w:color w:val="000000"/>
          <w:sz w:val="29"/>
          <w:szCs w:val="29"/>
        </w:rPr>
        <w:t>Installing and Configuring the InnoDB memcached Plugin</w:t>
      </w:r>
    </w:p>
    <w:p w14:paraId="403D340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bookmarkStart w:id="1315" w:name="idm46383418961040"/>
      <w:bookmarkStart w:id="1316" w:name="idm46383418960000"/>
      <w:bookmarkStart w:id="1317" w:name="idm46383418958928"/>
      <w:bookmarkEnd w:id="1315"/>
      <w:bookmarkEnd w:id="1316"/>
      <w:bookmarkEnd w:id="1317"/>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so it can interact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by running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which is located in </w:t>
      </w:r>
      <w:r>
        <w:rPr>
          <w:rStyle w:val="HTML1"/>
          <w:rFonts w:ascii="Courier New" w:hAnsi="Courier New" w:cs="Courier New"/>
          <w:b/>
          <w:bCs/>
          <w:i/>
          <w:iCs/>
          <w:color w:val="990000"/>
          <w:sz w:val="19"/>
          <w:szCs w:val="19"/>
          <w:shd w:val="clear" w:color="auto" w:fill="FFFFFF"/>
        </w:rPr>
        <w:t>MYSQL_HOME</w:t>
      </w:r>
      <w:r>
        <w:rPr>
          <w:rStyle w:val="HTML1"/>
          <w:rFonts w:ascii="Courier New" w:hAnsi="Courier New" w:cs="Courier New"/>
          <w:color w:val="990000"/>
          <w:sz w:val="20"/>
          <w:szCs w:val="20"/>
          <w:shd w:val="clear" w:color="auto" w:fill="FFFFFF"/>
        </w:rPr>
        <w:t>/share</w:t>
      </w:r>
      <w:r>
        <w:rPr>
          <w:rFonts w:ascii="Helvetica" w:hAnsi="Helvetica" w:cs="Helvetica"/>
          <w:color w:val="000000"/>
          <w:sz w:val="21"/>
          <w:szCs w:val="21"/>
        </w:rPr>
        <w:t>. This script installs the </w:t>
      </w:r>
      <w:r>
        <w:rPr>
          <w:rStyle w:val="HTML1"/>
          <w:rFonts w:ascii="Courier New" w:hAnsi="Courier New" w:cs="Courier New"/>
          <w:b/>
          <w:bCs/>
          <w:color w:val="026789"/>
          <w:sz w:val="20"/>
          <w:szCs w:val="20"/>
          <w:shd w:val="clear" w:color="auto" w:fill="FFFFFF"/>
        </w:rPr>
        <w:t>innodb_memcache</w:t>
      </w:r>
      <w:r>
        <w:rPr>
          <w:rFonts w:ascii="Helvetica" w:hAnsi="Helvetica" w:cs="Helvetica"/>
          <w:color w:val="000000"/>
          <w:sz w:val="21"/>
          <w:szCs w:val="21"/>
        </w:rPr>
        <w:t> database with three required tables (</w:t>
      </w:r>
      <w:r>
        <w:rPr>
          <w:rStyle w:val="HTML1"/>
          <w:rFonts w:ascii="Courier New" w:hAnsi="Courier New" w:cs="Courier New"/>
          <w:b/>
          <w:bCs/>
          <w:color w:val="026789"/>
          <w:sz w:val="20"/>
          <w:szCs w:val="20"/>
          <w:shd w:val="clear" w:color="auto" w:fill="FFFFFF"/>
        </w:rPr>
        <w:t>cache_policies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config_options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It also installs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sample table in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w:t>
      </w:r>
    </w:p>
    <w:p w14:paraId="0702D5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 xml:space="preserve">source </w:t>
      </w:r>
      <w:r>
        <w:rPr>
          <w:rStyle w:val="HTML1"/>
          <w:rFonts w:ascii="Courier New" w:hAnsi="Courier New" w:cs="Courier New"/>
          <w:b/>
          <w:bCs/>
          <w:i/>
          <w:iCs/>
          <w:color w:val="000000"/>
          <w:sz w:val="18"/>
          <w:szCs w:val="18"/>
        </w:rPr>
        <w:t>MYSQL_HOME</w:t>
      </w:r>
      <w:r>
        <w:rPr>
          <w:rStyle w:val="HTML1"/>
          <w:rFonts w:ascii="Courier New" w:hAnsi="Courier New" w:cs="Courier New"/>
          <w:b/>
          <w:bCs/>
          <w:color w:val="000000"/>
          <w:sz w:val="19"/>
          <w:szCs w:val="19"/>
        </w:rPr>
        <w:t>/share/innodb_memcached_config.sql</w:t>
      </w:r>
    </w:p>
    <w:p w14:paraId="12BCD69E"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Running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script is a one-time operation. The tables remain in place if you later uninstall and re-install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71822C5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innodb_memcache;</w:t>
      </w:r>
    </w:p>
    <w:p w14:paraId="29ECB1C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w:t>
      </w:r>
    </w:p>
    <w:p w14:paraId="786C9F3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24FA3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Tables_in_innodb_memcache |</w:t>
      </w:r>
    </w:p>
    <w:p w14:paraId="779FE5E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4475C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cache_policies            |</w:t>
      </w:r>
    </w:p>
    <w:p w14:paraId="79668A6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config_options            |</w:t>
      </w:r>
    </w:p>
    <w:p w14:paraId="6DD7DBE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containers                |</w:t>
      </w:r>
    </w:p>
    <w:p w14:paraId="0D1CAC3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06F4A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45E543A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076116F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w:t>
      </w:r>
    </w:p>
    <w:p w14:paraId="32BBC00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67C2976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Tables_in_test |</w:t>
      </w:r>
    </w:p>
    <w:p w14:paraId="2F36E92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9ACFA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demo_test      |</w:t>
      </w:r>
    </w:p>
    <w:p w14:paraId="161E62F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C750E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Of these tables,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is the most important. Entries in 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provide a mapping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columns.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used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requires an entry in 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w:t>
      </w:r>
    </w:p>
    <w:p w14:paraId="4777B07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script inserts a single entry in 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that provides a mapping for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It also inserts a single row of data into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This data allows you to immediately verify the installation after the setup is completed.</w:t>
      </w:r>
    </w:p>
    <w:p w14:paraId="55B8C8E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innodb_memcache.containers\G</w:t>
      </w:r>
    </w:p>
    <w:p w14:paraId="2D00F8D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956907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aaa</w:t>
      </w:r>
    </w:p>
    <w:p w14:paraId="28F2037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db_schema: test</w:t>
      </w:r>
    </w:p>
    <w:p w14:paraId="677B05C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db_table: demo_test</w:t>
      </w:r>
    </w:p>
    <w:p w14:paraId="759A7E0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key_columns: c1</w:t>
      </w:r>
    </w:p>
    <w:p w14:paraId="42E2F79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value_columns: c2</w:t>
      </w:r>
    </w:p>
    <w:p w14:paraId="184041B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flags: c3</w:t>
      </w:r>
    </w:p>
    <w:p w14:paraId="7426646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cas_column: c4</w:t>
      </w:r>
    </w:p>
    <w:p w14:paraId="7FE753A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expire_time_column: c5</w:t>
      </w:r>
    </w:p>
    <w:p w14:paraId="688043F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unique_idx_name_on_key: PRIMARY</w:t>
      </w:r>
    </w:p>
    <w:p w14:paraId="1BBB698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7FCBB52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44F2A9C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694D0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5EBCF5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2DFD9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0966F82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49D52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innodb_memcache</w:t>
      </w:r>
      <w:r>
        <w:rPr>
          <w:rFonts w:ascii="Helvetica" w:hAnsi="Helvetica" w:cs="Helvetica"/>
          <w:color w:val="000000"/>
          <w:sz w:val="21"/>
          <w:szCs w:val="21"/>
        </w:rPr>
        <w:t> tables and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sample table, see </w:t>
      </w:r>
      <w:hyperlink r:id="rId4308" w:anchor="innodb-memcached-internals" w:tooltip="15.20.8 InnoDB memcached Plugin Internals" w:history="1">
        <w:r>
          <w:rPr>
            <w:rStyle w:val="a4"/>
            <w:rFonts w:ascii="Helvetica" w:hAnsi="Helvetica" w:cs="Helvetica"/>
            <w:color w:val="00759F"/>
            <w:sz w:val="21"/>
            <w:szCs w:val="21"/>
          </w:rPr>
          <w:t>Section 15.20.8, “InnoDB memcached Plugin Internals”</w:t>
        </w:r>
      </w:hyperlink>
      <w:r>
        <w:rPr>
          <w:rFonts w:ascii="Helvetica" w:hAnsi="Helvetica" w:cs="Helvetica"/>
          <w:color w:val="000000"/>
          <w:sz w:val="21"/>
          <w:szCs w:val="21"/>
        </w:rPr>
        <w:t>.</w:t>
      </w:r>
    </w:p>
    <w:p w14:paraId="0182A70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Activate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by running the </w:t>
      </w:r>
      <w:hyperlink r:id="rId4309" w:anchor="install-plugin" w:tooltip="13.7.4.4 INSTALL PLUGIN Statement" w:history="1">
        <w:r>
          <w:rPr>
            <w:rStyle w:val="HTML1"/>
            <w:rFonts w:ascii="Courier New" w:hAnsi="Courier New" w:cs="Courier New"/>
            <w:b/>
            <w:bCs/>
            <w:color w:val="026789"/>
            <w:sz w:val="20"/>
            <w:szCs w:val="20"/>
            <w:shd w:val="clear" w:color="auto" w:fill="FFFFFF"/>
          </w:rPr>
          <w:t>INSTALL PLUGIN</w:t>
        </w:r>
      </w:hyperlink>
      <w:r>
        <w:rPr>
          <w:rFonts w:ascii="Helvetica" w:hAnsi="Helvetica" w:cs="Helvetica"/>
          <w:color w:val="000000"/>
          <w:sz w:val="21"/>
          <w:szCs w:val="21"/>
        </w:rPr>
        <w:t> statement:</w:t>
      </w:r>
    </w:p>
    <w:p w14:paraId="0C4EDFC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INSTALL PLUGIN daemon_memcached soname "libmemcached.so";</w:t>
      </w:r>
    </w:p>
    <w:p w14:paraId="48EAE70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Once the plugin is installed, it is automatically activated each time the MySQL server is restarted.</w:t>
      </w:r>
    </w:p>
    <w:p w14:paraId="76ACC1F4" w14:textId="77777777" w:rsidR="002E3214" w:rsidRDefault="002E3214" w:rsidP="002E3214">
      <w:pPr>
        <w:pStyle w:val="4"/>
        <w:shd w:val="clear" w:color="auto" w:fill="FFFFFF"/>
        <w:rPr>
          <w:rFonts w:ascii="Helvetica" w:hAnsi="Helvetica" w:cs="Helvetica"/>
          <w:color w:val="000000"/>
          <w:sz w:val="29"/>
          <w:szCs w:val="29"/>
        </w:rPr>
      </w:pPr>
      <w:bookmarkStart w:id="1318" w:name="innodb-memcached-snifftest"/>
      <w:bookmarkEnd w:id="1318"/>
      <w:r>
        <w:rPr>
          <w:rFonts w:ascii="Helvetica" w:hAnsi="Helvetica" w:cs="Helvetica"/>
          <w:color w:val="000000"/>
          <w:sz w:val="29"/>
          <w:szCs w:val="29"/>
        </w:rPr>
        <w:t>Verifying the InnoDB and memcached Setup</w:t>
      </w:r>
    </w:p>
    <w:p w14:paraId="5C9992C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verify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setup, use a </w:t>
      </w:r>
      <w:r>
        <w:rPr>
          <w:rStyle w:val="a5"/>
          <w:rFonts w:ascii="Helvetica" w:hAnsi="Helvetica" w:cs="Helvetica"/>
          <w:color w:val="000000"/>
          <w:sz w:val="21"/>
          <w:szCs w:val="21"/>
        </w:rPr>
        <w:t>telnet</w:t>
      </w:r>
      <w:r>
        <w:rPr>
          <w:rFonts w:ascii="Helvetica" w:hAnsi="Helvetica" w:cs="Helvetica"/>
          <w:color w:val="000000"/>
          <w:sz w:val="21"/>
          <w:szCs w:val="21"/>
        </w:rPr>
        <w:t> session to issue </w:t>
      </w:r>
      <w:r>
        <w:rPr>
          <w:rStyle w:val="a5"/>
          <w:rFonts w:ascii="Helvetica" w:hAnsi="Helvetica" w:cs="Helvetica"/>
          <w:color w:val="000000"/>
          <w:sz w:val="21"/>
          <w:szCs w:val="21"/>
        </w:rPr>
        <w:t>memcached</w:t>
      </w:r>
      <w:r>
        <w:rPr>
          <w:rFonts w:ascii="Helvetica" w:hAnsi="Helvetica" w:cs="Helvetica"/>
          <w:color w:val="000000"/>
          <w:sz w:val="21"/>
          <w:szCs w:val="21"/>
        </w:rPr>
        <w:t> commands. By default, the </w:t>
      </w:r>
      <w:r>
        <w:rPr>
          <w:rStyle w:val="a5"/>
          <w:rFonts w:ascii="Helvetica" w:hAnsi="Helvetica" w:cs="Helvetica"/>
          <w:color w:val="000000"/>
          <w:sz w:val="21"/>
          <w:szCs w:val="21"/>
        </w:rPr>
        <w:t>memcached</w:t>
      </w:r>
      <w:r>
        <w:rPr>
          <w:rFonts w:ascii="Helvetica" w:hAnsi="Helvetica" w:cs="Helvetica"/>
          <w:color w:val="000000"/>
          <w:sz w:val="21"/>
          <w:szCs w:val="21"/>
        </w:rPr>
        <w:t> daemon listens on port 11211.</w:t>
      </w:r>
    </w:p>
    <w:p w14:paraId="0AA157F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Retrieve data from the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table. The single row of data in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has a key value of </w:t>
      </w:r>
      <w:r>
        <w:rPr>
          <w:rStyle w:val="HTML1"/>
          <w:rFonts w:ascii="Courier New" w:hAnsi="Courier New" w:cs="Courier New"/>
          <w:b/>
          <w:bCs/>
          <w:color w:val="026789"/>
          <w:sz w:val="20"/>
          <w:szCs w:val="20"/>
          <w:shd w:val="clear" w:color="auto" w:fill="FFFFFF"/>
        </w:rPr>
        <w:t>AA</w:t>
      </w:r>
      <w:r>
        <w:rPr>
          <w:rFonts w:ascii="Helvetica" w:hAnsi="Helvetica" w:cs="Helvetica"/>
          <w:color w:val="000000"/>
          <w:sz w:val="21"/>
          <w:szCs w:val="21"/>
        </w:rPr>
        <w:t>.</w:t>
      </w:r>
    </w:p>
    <w:p w14:paraId="6AB8F0A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localhost 11211</w:t>
      </w:r>
    </w:p>
    <w:p w14:paraId="53F61B6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2386103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localhost.</w:t>
      </w:r>
    </w:p>
    <w:p w14:paraId="6929DB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05D6106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get AA</w:t>
      </w:r>
    </w:p>
    <w:p w14:paraId="003FBF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VALUE AA 8 12</w:t>
      </w:r>
    </w:p>
    <w:p w14:paraId="2896A61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HELLO, HELLO</w:t>
      </w:r>
    </w:p>
    <w:p w14:paraId="366EEB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583EC4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Insert data using a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command.</w:t>
      </w:r>
    </w:p>
    <w:p w14:paraId="7B07293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BB 10 0 16</w:t>
      </w:r>
    </w:p>
    <w:p w14:paraId="5CC5149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GOODBYE, GOODBYE</w:t>
      </w:r>
    </w:p>
    <w:p w14:paraId="0FB30C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STORED</w:t>
      </w:r>
    </w:p>
    <w:p w14:paraId="6305371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where:</w:t>
      </w:r>
    </w:p>
    <w:p w14:paraId="5A1F8BFA"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is the command to store a value</w:t>
      </w:r>
    </w:p>
    <w:p w14:paraId="0749E41E"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BB</w:t>
      </w:r>
      <w:r>
        <w:rPr>
          <w:rFonts w:ascii="Helvetica" w:hAnsi="Helvetica" w:cs="Helvetica"/>
          <w:color w:val="000000"/>
          <w:sz w:val="21"/>
          <w:szCs w:val="21"/>
        </w:rPr>
        <w:t> is the key</w:t>
      </w:r>
    </w:p>
    <w:p w14:paraId="38C114C3"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is a flag for the operation; ignored by </w:t>
      </w:r>
      <w:r>
        <w:rPr>
          <w:rStyle w:val="a5"/>
          <w:rFonts w:ascii="Helvetica" w:hAnsi="Helvetica" w:cs="Helvetica"/>
          <w:color w:val="000000"/>
          <w:sz w:val="21"/>
          <w:szCs w:val="21"/>
        </w:rPr>
        <w:t>memcached</w:t>
      </w:r>
      <w:r>
        <w:rPr>
          <w:rFonts w:ascii="Helvetica" w:hAnsi="Helvetica" w:cs="Helvetica"/>
          <w:color w:val="000000"/>
          <w:sz w:val="21"/>
          <w:szCs w:val="21"/>
        </w:rPr>
        <w:t> but may be used by the client to indicate any type of information; specify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unused</w:t>
      </w:r>
    </w:p>
    <w:p w14:paraId="624649B7"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is the expiration time (TTL); specify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if unused</w:t>
      </w:r>
    </w:p>
    <w:p w14:paraId="3D86D942"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16</w:t>
      </w:r>
      <w:r>
        <w:rPr>
          <w:rFonts w:ascii="Helvetica" w:hAnsi="Helvetica" w:cs="Helvetica"/>
          <w:color w:val="000000"/>
          <w:sz w:val="21"/>
          <w:szCs w:val="21"/>
        </w:rPr>
        <w:t> is the length of the supplied value block in bytes</w:t>
      </w:r>
    </w:p>
    <w:p w14:paraId="79498267"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GOODBYE, GOODBYE</w:t>
      </w:r>
      <w:r>
        <w:rPr>
          <w:rFonts w:ascii="Helvetica" w:hAnsi="Helvetica" w:cs="Helvetica"/>
          <w:color w:val="000000"/>
          <w:sz w:val="21"/>
          <w:szCs w:val="21"/>
        </w:rPr>
        <w:t> is the value that is stored</w:t>
      </w:r>
    </w:p>
    <w:p w14:paraId="141CA9E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Verify that the data inserted is stored in MySQL by connecting to the MySQL server and querying the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table.</w:t>
      </w:r>
    </w:p>
    <w:p w14:paraId="2AAF89F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test.demo_test;</w:t>
      </w:r>
    </w:p>
    <w:p w14:paraId="2B4DA52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C56E6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1D29703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C1A43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74C50C4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BB | GOODBYE, GOODBYE |   10 |    1 |    0 |</w:t>
      </w:r>
    </w:p>
    <w:p w14:paraId="46759C4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F9DD9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Return to the telnet session and retrieve the data that you inserted earlier using key </w:t>
      </w:r>
      <w:r>
        <w:rPr>
          <w:rStyle w:val="HTML1"/>
          <w:rFonts w:ascii="Courier New" w:hAnsi="Courier New" w:cs="Courier New"/>
          <w:b/>
          <w:bCs/>
          <w:color w:val="026789"/>
          <w:sz w:val="20"/>
          <w:szCs w:val="20"/>
          <w:shd w:val="clear" w:color="auto" w:fill="FFFFFF"/>
        </w:rPr>
        <w:t>BB</w:t>
      </w:r>
      <w:r>
        <w:rPr>
          <w:rFonts w:ascii="Helvetica" w:hAnsi="Helvetica" w:cs="Helvetica"/>
          <w:color w:val="000000"/>
          <w:sz w:val="21"/>
          <w:szCs w:val="21"/>
        </w:rPr>
        <w:t>.</w:t>
      </w:r>
    </w:p>
    <w:p w14:paraId="14B786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get BB</w:t>
      </w:r>
    </w:p>
    <w:p w14:paraId="5FBE647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VALUE BB 10 16</w:t>
      </w:r>
    </w:p>
    <w:p w14:paraId="262022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GOODBYE, GOODBYE</w:t>
      </w:r>
    </w:p>
    <w:p w14:paraId="39E43E4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04363D4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quit</w:t>
      </w:r>
    </w:p>
    <w:p w14:paraId="2FD8AC1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shut down the MySQL server, which also shuts off the integrated </w:t>
      </w:r>
      <w:r>
        <w:rPr>
          <w:rStyle w:val="a5"/>
          <w:rFonts w:ascii="Helvetica" w:hAnsi="Helvetica" w:cs="Helvetica"/>
          <w:color w:val="000000"/>
          <w:sz w:val="21"/>
          <w:szCs w:val="21"/>
        </w:rPr>
        <w:t>memcached</w:t>
      </w:r>
      <w:r>
        <w:rPr>
          <w:rFonts w:ascii="Helvetica" w:hAnsi="Helvetica" w:cs="Helvetica"/>
          <w:color w:val="000000"/>
          <w:sz w:val="21"/>
          <w:szCs w:val="21"/>
        </w:rPr>
        <w:t> server, further attempts to access the </w:t>
      </w:r>
      <w:r>
        <w:rPr>
          <w:rStyle w:val="a5"/>
          <w:rFonts w:ascii="Helvetica" w:hAnsi="Helvetica" w:cs="Helvetica"/>
          <w:color w:val="000000"/>
          <w:sz w:val="21"/>
          <w:szCs w:val="21"/>
        </w:rPr>
        <w:t>memcached</w:t>
      </w:r>
      <w:r>
        <w:rPr>
          <w:rFonts w:ascii="Helvetica" w:hAnsi="Helvetica" w:cs="Helvetica"/>
          <w:color w:val="000000"/>
          <w:sz w:val="21"/>
          <w:szCs w:val="21"/>
        </w:rPr>
        <w:t> data fail with a connection error. Normally, the </w:t>
      </w:r>
      <w:r>
        <w:rPr>
          <w:rStyle w:val="a5"/>
          <w:rFonts w:ascii="Helvetica" w:hAnsi="Helvetica" w:cs="Helvetica"/>
          <w:color w:val="000000"/>
          <w:sz w:val="21"/>
          <w:szCs w:val="21"/>
        </w:rPr>
        <w:t>memcached</w:t>
      </w:r>
      <w:r>
        <w:rPr>
          <w:rFonts w:ascii="Helvetica" w:hAnsi="Helvetica" w:cs="Helvetica"/>
          <w:color w:val="000000"/>
          <w:sz w:val="21"/>
          <w:szCs w:val="21"/>
        </w:rPr>
        <w:t> data also disappears at this point, and you would require application logic to load the data back into memory when </w:t>
      </w:r>
      <w:r>
        <w:rPr>
          <w:rStyle w:val="a5"/>
          <w:rFonts w:ascii="Helvetica" w:hAnsi="Helvetica" w:cs="Helvetica"/>
          <w:color w:val="000000"/>
          <w:sz w:val="21"/>
          <w:szCs w:val="21"/>
        </w:rPr>
        <w:t>memcached</w:t>
      </w:r>
      <w:r>
        <w:rPr>
          <w:rFonts w:ascii="Helvetica" w:hAnsi="Helvetica" w:cs="Helvetica"/>
          <w:color w:val="000000"/>
          <w:sz w:val="21"/>
          <w:szCs w:val="21"/>
        </w:rPr>
        <w:t> is restarted. However,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automates this process for you.</w:t>
      </w:r>
    </w:p>
    <w:p w14:paraId="264E16F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you restart MySQL,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operations once again return the key-value pairs you stored in the earlier </w:t>
      </w:r>
      <w:r>
        <w:rPr>
          <w:rStyle w:val="a5"/>
          <w:rFonts w:ascii="Helvetica" w:hAnsi="Helvetica" w:cs="Helvetica"/>
          <w:color w:val="000000"/>
          <w:sz w:val="21"/>
          <w:szCs w:val="21"/>
        </w:rPr>
        <w:t>memcached</w:t>
      </w:r>
      <w:r>
        <w:rPr>
          <w:rFonts w:ascii="Helvetica" w:hAnsi="Helvetica" w:cs="Helvetica"/>
          <w:color w:val="000000"/>
          <w:sz w:val="21"/>
          <w:szCs w:val="21"/>
        </w:rPr>
        <w:t> session. When a key is requested and the associated value is not already in the memory cache, the value is automatically queried from the MySQL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table.</w:t>
      </w:r>
    </w:p>
    <w:p w14:paraId="1CD4C9B2" w14:textId="77777777" w:rsidR="002E3214" w:rsidRDefault="002E3214" w:rsidP="002E3214">
      <w:pPr>
        <w:pStyle w:val="4"/>
        <w:shd w:val="clear" w:color="auto" w:fill="FFFFFF"/>
        <w:rPr>
          <w:rFonts w:ascii="Helvetica" w:hAnsi="Helvetica" w:cs="Helvetica"/>
          <w:color w:val="000000"/>
          <w:sz w:val="29"/>
          <w:szCs w:val="29"/>
        </w:rPr>
      </w:pPr>
      <w:bookmarkStart w:id="1319" w:name="innodb-memcached-new-table-setup"/>
      <w:bookmarkEnd w:id="1319"/>
      <w:r>
        <w:rPr>
          <w:rFonts w:ascii="Helvetica" w:hAnsi="Helvetica" w:cs="Helvetica"/>
          <w:color w:val="000000"/>
          <w:sz w:val="29"/>
          <w:szCs w:val="29"/>
        </w:rPr>
        <w:t>Creating a New Table and Column Mapping</w:t>
      </w:r>
    </w:p>
    <w:p w14:paraId="2A4A66B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shows how to setup your own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0353450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table must have a key column with a unique index. The key column of the city table is </w:t>
      </w:r>
      <w:r>
        <w:rPr>
          <w:rStyle w:val="HTML1"/>
          <w:rFonts w:ascii="Courier New" w:hAnsi="Courier New" w:cs="Courier New"/>
          <w:b/>
          <w:bCs/>
          <w:color w:val="026789"/>
          <w:sz w:val="20"/>
          <w:szCs w:val="20"/>
          <w:shd w:val="clear" w:color="auto" w:fill="FFFFFF"/>
        </w:rPr>
        <w:t>city_id</w:t>
      </w:r>
      <w:r>
        <w:rPr>
          <w:rFonts w:ascii="Helvetica" w:hAnsi="Helvetica" w:cs="Helvetica"/>
          <w:color w:val="000000"/>
          <w:sz w:val="21"/>
          <w:szCs w:val="21"/>
        </w:rPr>
        <w:t>, which is defined as the primary key. The table must also include columns for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cas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expiry</w:t>
      </w:r>
      <w:r>
        <w:rPr>
          <w:rFonts w:ascii="Helvetica" w:hAnsi="Helvetica" w:cs="Helvetica"/>
          <w:color w:val="000000"/>
          <w:sz w:val="21"/>
          <w:szCs w:val="21"/>
        </w:rPr>
        <w:t> values. There may be one or more value columns. The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table has three value columns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w:t>
      </w:r>
    </w:p>
    <w:p w14:paraId="2C8C39D8"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A93E99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no special requirement with respect to column names as along as a valid mapping is added to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w:t>
      </w:r>
    </w:p>
    <w:p w14:paraId="37741ED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city (</w:t>
      </w:r>
    </w:p>
    <w:p w14:paraId="7CCFFCA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city_id VARCHAR(32),</w:t>
      </w:r>
    </w:p>
    <w:p w14:paraId="521CE87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 VARCHAR(1024),</w:t>
      </w:r>
    </w:p>
    <w:p w14:paraId="3A0DF31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state VARCHAR(1024),</w:t>
      </w:r>
    </w:p>
    <w:p w14:paraId="4432BF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country VARCHAR(1024),</w:t>
      </w:r>
    </w:p>
    <w:p w14:paraId="69FB836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flags INT,</w:t>
      </w:r>
    </w:p>
    <w:p w14:paraId="70ECFF5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cas BIGINT UNSIGNED, </w:t>
      </w:r>
    </w:p>
    <w:p w14:paraId="4F0CFFF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expiry INT,</w:t>
      </w:r>
    </w:p>
    <w:p w14:paraId="40C5036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primary key(city_id)</w:t>
      </w:r>
    </w:p>
    <w:p w14:paraId="612010E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 </w:t>
      </w:r>
      <w:r>
        <w:rPr>
          <w:rStyle w:val="HTML1"/>
          <w:rFonts w:ascii="Courier New" w:hAnsi="Courier New" w:cs="Courier New"/>
          <w:b/>
          <w:bCs/>
          <w:color w:val="000000"/>
          <w:sz w:val="19"/>
          <w:szCs w:val="19"/>
        </w:rPr>
        <w:t>ENGINE=InnoDB;</w:t>
      </w:r>
    </w:p>
    <w:p w14:paraId="26357E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Add an entry to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so that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knows how to access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entry must satisfy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definition. For a description of each field, see </w:t>
      </w:r>
      <w:hyperlink r:id="rId4310" w:anchor="innodb-memcached-internals" w:tooltip="15.20.8 InnoDB memcached Plugin Internals" w:history="1">
        <w:r>
          <w:rPr>
            <w:rStyle w:val="a4"/>
            <w:rFonts w:ascii="Helvetica" w:hAnsi="Helvetica" w:cs="Helvetica"/>
            <w:color w:val="00759F"/>
            <w:sz w:val="21"/>
            <w:szCs w:val="21"/>
          </w:rPr>
          <w:t>Section 15.20.8, “InnoDB memcached Plugin Internals”</w:t>
        </w:r>
      </w:hyperlink>
      <w:r>
        <w:rPr>
          <w:rFonts w:ascii="Helvetica" w:hAnsi="Helvetica" w:cs="Helvetica"/>
          <w:color w:val="000000"/>
          <w:sz w:val="21"/>
          <w:szCs w:val="21"/>
        </w:rPr>
        <w:t>.</w:t>
      </w:r>
    </w:p>
    <w:p w14:paraId="6D46D07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DESCRIBE innodb_memcache.containers;</w:t>
      </w:r>
    </w:p>
    <w:p w14:paraId="50B8E62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6286E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3EDDA4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7EB950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name                   | varchar(50)  | NO   | PRI | NULL    |       |</w:t>
      </w:r>
    </w:p>
    <w:p w14:paraId="03C06B7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db_schema              | varchar(250) | NO   |     | NULL    |       |</w:t>
      </w:r>
    </w:p>
    <w:p w14:paraId="07E7396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db_table               | varchar(250) | NO   |     | NULL    |       |</w:t>
      </w:r>
    </w:p>
    <w:p w14:paraId="4C91EC5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key_columns            | varchar(250) | NO   |     | NULL    |       |</w:t>
      </w:r>
    </w:p>
    <w:p w14:paraId="1524FA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value_columns          | varchar(250) | YES  |     | NULL    |       |</w:t>
      </w:r>
    </w:p>
    <w:p w14:paraId="46AD0CD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flags                  | varchar(250) | NO   |     | 0       |       |</w:t>
      </w:r>
    </w:p>
    <w:p w14:paraId="77D1E26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cas_column             | varchar(250) | YES  |     | NULL    |       |</w:t>
      </w:r>
    </w:p>
    <w:p w14:paraId="49E85F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expire_time_column     | varchar(250) | YES  |     | NULL    |       |</w:t>
      </w:r>
    </w:p>
    <w:p w14:paraId="72A0597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unique_idx_name_on_key | varchar(250) | NO   |     | NULL    |       |</w:t>
      </w:r>
    </w:p>
    <w:p w14:paraId="0C9517C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BDF65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entry for the city table is defined as:</w:t>
      </w:r>
    </w:p>
    <w:p w14:paraId="68A091F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INSERT INTO `innodb_memcache`.`containers` (</w:t>
      </w:r>
    </w:p>
    <w:p w14:paraId="730D990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 `db_schema`, `db_table`, `key_columns`, `value_columns`,</w:t>
      </w:r>
    </w:p>
    <w:p w14:paraId="6BB5C1D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`flags`, `cas_column`, `expire_time_column`, `unique_idx_name_on_key`)</w:t>
      </w:r>
    </w:p>
    <w:p w14:paraId="36DA5CC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xml:space="preserve">VALUES ('default', 'test', 'city', 'city_id', 'name|state|country', </w:t>
      </w:r>
    </w:p>
    <w:p w14:paraId="7226FC8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'flags','cas','expiry','PRIMARY');</w:t>
      </w:r>
    </w:p>
    <w:p w14:paraId="5CB217D6"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is specified for the </w:t>
      </w:r>
      <w:r>
        <w:rPr>
          <w:rStyle w:val="HTML1"/>
          <w:rFonts w:ascii="Courier New" w:hAnsi="Courier New" w:cs="Courier New"/>
          <w:b/>
          <w:bCs/>
          <w:color w:val="026789"/>
          <w:sz w:val="20"/>
          <w:szCs w:val="20"/>
          <w:shd w:val="clear" w:color="auto" w:fill="FFFFFF"/>
        </w:rPr>
        <w:t>containers.name</w:t>
      </w:r>
      <w:r>
        <w:rPr>
          <w:rFonts w:ascii="Helvetica" w:hAnsi="Helvetica" w:cs="Helvetica"/>
          <w:color w:val="000000"/>
          <w:sz w:val="21"/>
          <w:szCs w:val="21"/>
        </w:rPr>
        <w:t> column to configure the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table as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to be used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37495C76" w14:textId="77777777" w:rsidR="002E3214" w:rsidRDefault="002E3214" w:rsidP="002E3214">
      <w:pPr>
        <w:pStyle w:val="af"/>
        <w:numPr>
          <w:ilvl w:val="1"/>
          <w:numId w:val="0"/>
        </w:numPr>
        <w:tabs>
          <w:tab w:val="num" w:pos="1440"/>
        </w:tabs>
        <w:spacing w:before="0" w:after="0"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Multiple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columns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are mapped to </w:t>
      </w:r>
      <w:r>
        <w:rPr>
          <w:rStyle w:val="HTML1"/>
          <w:rFonts w:ascii="Courier New" w:hAnsi="Courier New" w:cs="Courier New"/>
          <w:b/>
          <w:bCs/>
          <w:color w:val="026789"/>
          <w:sz w:val="20"/>
          <w:szCs w:val="20"/>
          <w:shd w:val="clear" w:color="auto" w:fill="FFFFFF"/>
        </w:rPr>
        <w:t>containers.value_columns</w:t>
      </w:r>
      <w:r>
        <w:rPr>
          <w:rFonts w:ascii="Helvetica" w:hAnsi="Helvetica" w:cs="Helvetica"/>
          <w:color w:val="000000"/>
          <w:sz w:val="21"/>
          <w:szCs w:val="21"/>
        </w:rPr>
        <w:t> using a </w:t>
      </w:r>
      <w:r>
        <w:rPr>
          <w:rStyle w:val="70"/>
          <w:rFonts w:ascii="inherit" w:hAnsi="inherit" w:cs="Helvetica"/>
          <w:color w:val="000000"/>
          <w:sz w:val="21"/>
          <w:szCs w:val="21"/>
          <w:bdr w:val="none" w:sz="0" w:space="0" w:color="auto" w:frame="1"/>
        </w:rPr>
        <w:t>“|”</w:t>
      </w:r>
      <w:r>
        <w:rPr>
          <w:rFonts w:ascii="Helvetica" w:hAnsi="Helvetica" w:cs="Helvetica"/>
          <w:color w:val="000000"/>
          <w:sz w:val="21"/>
          <w:szCs w:val="21"/>
        </w:rPr>
        <w:t> delimiter.</w:t>
      </w:r>
    </w:p>
    <w:p w14:paraId="146CEE0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expire_time_column</w:t>
      </w:r>
      <w:r>
        <w:rPr>
          <w:rFonts w:ascii="Helvetica" w:hAnsi="Helvetica" w:cs="Helvetica"/>
          <w:color w:val="000000"/>
          <w:sz w:val="21"/>
          <w:szCs w:val="21"/>
        </w:rPr>
        <w:t> fields of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are typically not significant in applications using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However, a designated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 is required for each. When inserting data, specify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these columns if they are unused.</w:t>
      </w:r>
    </w:p>
    <w:p w14:paraId="31F4C0F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After updating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restart the </w:t>
      </w:r>
      <w:r>
        <w:rPr>
          <w:rStyle w:val="HTML1"/>
          <w:rFonts w:ascii="Courier New" w:hAnsi="Courier New" w:cs="Courier New"/>
          <w:b/>
          <w:bCs/>
          <w:color w:val="026789"/>
          <w:sz w:val="20"/>
          <w:szCs w:val="20"/>
          <w:shd w:val="clear" w:color="auto" w:fill="FFFFFF"/>
        </w:rPr>
        <w:t>daemon_memcache</w:t>
      </w:r>
      <w:r>
        <w:rPr>
          <w:rFonts w:ascii="Helvetica" w:hAnsi="Helvetica" w:cs="Helvetica"/>
          <w:color w:val="000000"/>
          <w:sz w:val="21"/>
          <w:szCs w:val="21"/>
        </w:rPr>
        <w:t> plugin to apply the changes.</w:t>
      </w:r>
    </w:p>
    <w:p w14:paraId="159A7F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UNINSTALL PLUGIN daemon_memcached;</w:t>
      </w:r>
    </w:p>
    <w:p w14:paraId="632289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EF209A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INSTALL PLUGIN daemon_memcached soname "libmemcached.so";</w:t>
      </w:r>
    </w:p>
    <w:p w14:paraId="666829E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telnet, insert data into the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table using a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command.</w:t>
      </w:r>
    </w:p>
    <w:p w14:paraId="451C302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localhost 11211</w:t>
      </w:r>
    </w:p>
    <w:p w14:paraId="6570FD1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3AAA7E4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localhost.</w:t>
      </w:r>
    </w:p>
    <w:p w14:paraId="39BA32B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3739868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B 0 0 22</w:t>
      </w:r>
    </w:p>
    <w:p w14:paraId="34EACB4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BANGALORE|BANGALORE|IN</w:t>
      </w:r>
    </w:p>
    <w:p w14:paraId="2E851B4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STORED</w:t>
      </w:r>
    </w:p>
    <w:p w14:paraId="4374BE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MySQL, query the </w:t>
      </w:r>
      <w:r>
        <w:rPr>
          <w:rStyle w:val="HTML1"/>
          <w:rFonts w:ascii="Courier New" w:hAnsi="Courier New" w:cs="Courier New"/>
          <w:b/>
          <w:bCs/>
          <w:color w:val="026789"/>
          <w:sz w:val="20"/>
          <w:szCs w:val="20"/>
          <w:shd w:val="clear" w:color="auto" w:fill="FFFFFF"/>
        </w:rPr>
        <w:t>test.city</w:t>
      </w:r>
      <w:r>
        <w:rPr>
          <w:rFonts w:ascii="Helvetica" w:hAnsi="Helvetica" w:cs="Helvetica"/>
          <w:color w:val="000000"/>
          <w:sz w:val="21"/>
          <w:szCs w:val="21"/>
        </w:rPr>
        <w:t> table to verify that the data you inserted was stored.</w:t>
      </w:r>
    </w:p>
    <w:p w14:paraId="70ACB0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test.city;</w:t>
      </w:r>
    </w:p>
    <w:p w14:paraId="2C0490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46299DD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city_id | name      | state     | country | flags | cas  | expiry |</w:t>
      </w:r>
    </w:p>
    <w:p w14:paraId="4598A1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77F93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B       | BANGALORE | BANGALORE | IN      |     0 |    3 |      0 |</w:t>
      </w:r>
    </w:p>
    <w:p w14:paraId="14A0DE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A75F9A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MySQL, insert additional data into the </w:t>
      </w:r>
      <w:r>
        <w:rPr>
          <w:rStyle w:val="HTML1"/>
          <w:rFonts w:ascii="Courier New" w:hAnsi="Courier New" w:cs="Courier New"/>
          <w:b/>
          <w:bCs/>
          <w:color w:val="026789"/>
          <w:sz w:val="20"/>
          <w:szCs w:val="20"/>
          <w:shd w:val="clear" w:color="auto" w:fill="FFFFFF"/>
        </w:rPr>
        <w:t>test.city</w:t>
      </w:r>
      <w:r>
        <w:rPr>
          <w:rFonts w:ascii="Helvetica" w:hAnsi="Helvetica" w:cs="Helvetica"/>
          <w:color w:val="000000"/>
          <w:sz w:val="21"/>
          <w:szCs w:val="21"/>
        </w:rPr>
        <w:t> table.</w:t>
      </w:r>
    </w:p>
    <w:p w14:paraId="1AF6F32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city VALUES ('C','CHENNAI','TAMIL NADU','IN', 0, 0 ,0);</w:t>
      </w:r>
    </w:p>
    <w:p w14:paraId="0ED9F7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city VALUES ('D','DELHI','DELHI','IN', 0, 0, 0);</w:t>
      </w:r>
    </w:p>
    <w:p w14:paraId="5B064F3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city VALUES ('H','HYDERABAD','TELANGANA','IN', 0, 0, 0);</w:t>
      </w:r>
    </w:p>
    <w:p w14:paraId="1C1AF0B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city VALUES ('M','MUMBAI','MAHARASHTRA','IN', 0, 0, 0);</w:t>
      </w:r>
    </w:p>
    <w:p w14:paraId="509070BF"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0421CF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recommended that you specify a value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expire_time_column</w:t>
      </w:r>
      <w:r>
        <w:rPr>
          <w:rFonts w:ascii="Helvetica" w:hAnsi="Helvetica" w:cs="Helvetica"/>
          <w:color w:val="000000"/>
          <w:sz w:val="21"/>
          <w:szCs w:val="21"/>
        </w:rPr>
        <w:t> fields if they are unused.</w:t>
      </w:r>
    </w:p>
    <w:p w14:paraId="135CFCF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Using telnet, issue a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command to retrieve data you inserted using MySQL.</w:t>
      </w:r>
    </w:p>
    <w:p w14:paraId="7160E75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get H</w:t>
      </w:r>
    </w:p>
    <w:p w14:paraId="2D97F87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VALUE H 0 22</w:t>
      </w:r>
    </w:p>
    <w:p w14:paraId="3A2454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HYDERABAD|TELANGANA|IN</w:t>
      </w:r>
    </w:p>
    <w:p w14:paraId="1ECBDB0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END</w:t>
      </w:r>
    </w:p>
    <w:p w14:paraId="0D9F1595" w14:textId="77777777" w:rsidR="002E3214" w:rsidRDefault="002E3214" w:rsidP="002E3214">
      <w:pPr>
        <w:pStyle w:val="4"/>
        <w:shd w:val="clear" w:color="auto" w:fill="FFFFFF"/>
        <w:rPr>
          <w:rFonts w:ascii="Helvetica" w:hAnsi="Helvetica" w:cs="Helvetica"/>
          <w:color w:val="000000"/>
          <w:sz w:val="29"/>
          <w:szCs w:val="29"/>
        </w:rPr>
      </w:pPr>
      <w:bookmarkStart w:id="1320" w:name="innodb-memcached-configuration"/>
      <w:bookmarkEnd w:id="1320"/>
      <w:r>
        <w:rPr>
          <w:rFonts w:ascii="Helvetica" w:hAnsi="Helvetica" w:cs="Helvetica"/>
          <w:color w:val="000000"/>
          <w:sz w:val="29"/>
          <w:szCs w:val="29"/>
        </w:rPr>
        <w:t>Configuring the InnoDB memcached Plugin</w:t>
      </w:r>
    </w:p>
    <w:p w14:paraId="2B0BADC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Traditional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configuration options may be specified in a MySQL configuration file or a </w:t>
      </w:r>
      <w:hyperlink r:id="rId431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startup string, encoded in the argument of the </w:t>
      </w:r>
      <w:hyperlink r:id="rId4312"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parameter.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configuration options take effect when the plugin is loaded, which occurs each time the MySQL server is started.</w:t>
      </w:r>
    </w:p>
    <w:p w14:paraId="7A166B0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to make </w:t>
      </w:r>
      <w:r>
        <w:rPr>
          <w:rStyle w:val="a5"/>
          <w:rFonts w:ascii="Helvetica" w:hAnsi="Helvetica" w:cs="Helvetica"/>
          <w:color w:val="000000"/>
          <w:sz w:val="21"/>
          <w:szCs w:val="21"/>
        </w:rPr>
        <w:t>memcached</w:t>
      </w:r>
      <w:r>
        <w:rPr>
          <w:rFonts w:ascii="Helvetica" w:hAnsi="Helvetica" w:cs="Helvetica"/>
          <w:color w:val="000000"/>
          <w:sz w:val="21"/>
          <w:szCs w:val="21"/>
        </w:rPr>
        <w:t> listen on port 11222 instead of the default port 11211, specify </w:t>
      </w:r>
      <w:r>
        <w:rPr>
          <w:rStyle w:val="HTML1"/>
          <w:rFonts w:ascii="Courier New" w:hAnsi="Courier New" w:cs="Courier New"/>
          <w:b/>
          <w:bCs/>
          <w:color w:val="026789"/>
          <w:sz w:val="20"/>
          <w:szCs w:val="20"/>
          <w:shd w:val="clear" w:color="auto" w:fill="FFFFFF"/>
        </w:rPr>
        <w:t>-p11222</w:t>
      </w:r>
      <w:r>
        <w:rPr>
          <w:rFonts w:ascii="Helvetica" w:hAnsi="Helvetica" w:cs="Helvetica"/>
          <w:color w:val="000000"/>
          <w:sz w:val="21"/>
          <w:szCs w:val="21"/>
        </w:rPr>
        <w:t> as an argument of the </w:t>
      </w:r>
      <w:hyperlink r:id="rId4313"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option:</w:t>
      </w:r>
    </w:p>
    <w:p w14:paraId="4915E8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mysqld .... --daemon_memcached_option="-p11222"</w:t>
      </w:r>
    </w:p>
    <w:p w14:paraId="68733C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Other </w:t>
      </w:r>
      <w:r>
        <w:rPr>
          <w:rStyle w:val="a5"/>
          <w:rFonts w:ascii="Helvetica" w:hAnsi="Helvetica" w:cs="Helvetica"/>
          <w:color w:val="000000"/>
          <w:sz w:val="21"/>
          <w:szCs w:val="21"/>
        </w:rPr>
        <w:t>memcached</w:t>
      </w:r>
      <w:r>
        <w:rPr>
          <w:rFonts w:ascii="Helvetica" w:hAnsi="Helvetica" w:cs="Helvetica"/>
          <w:color w:val="000000"/>
          <w:sz w:val="21"/>
          <w:szCs w:val="21"/>
        </w:rPr>
        <w:t> options can be encoded in the </w:t>
      </w:r>
      <w:hyperlink r:id="rId4314"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string. For example, you can specify options to reduce the maximum number of simultaneous connections, change the maximum memory size for a key-value pair, or enable debugging messages for the error log, and so on.</w:t>
      </w:r>
    </w:p>
    <w:p w14:paraId="27EF1E7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There are also configuration options specific to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These include:</w:t>
      </w:r>
    </w:p>
    <w:p w14:paraId="1B6FBCD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315" w:anchor="sysvar_daemon_memcached_engine_lib_name" w:history="1">
        <w:r w:rsidR="002E3214">
          <w:rPr>
            <w:rStyle w:val="HTML1"/>
            <w:rFonts w:ascii="Courier New" w:hAnsi="Courier New" w:cs="Courier New"/>
            <w:b/>
            <w:bCs/>
            <w:color w:val="026789"/>
            <w:sz w:val="20"/>
            <w:szCs w:val="20"/>
            <w:shd w:val="clear" w:color="auto" w:fill="FFFFFF"/>
          </w:rPr>
          <w:t>daemon_memcached_engine_lib_name</w:t>
        </w:r>
      </w:hyperlink>
      <w:r w:rsidR="002E3214">
        <w:rPr>
          <w:rFonts w:ascii="Helvetica" w:hAnsi="Helvetica" w:cs="Helvetica"/>
          <w:color w:val="000000"/>
          <w:sz w:val="21"/>
          <w:szCs w:val="21"/>
        </w:rPr>
        <w:t>: Specifies the shared library that implements the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w:t>
      </w:r>
      <w:r w:rsidR="002E3214">
        <w:rPr>
          <w:rStyle w:val="a5"/>
          <w:rFonts w:ascii="Helvetica" w:hAnsi="Helvetica" w:cs="Helvetica"/>
          <w:color w:val="000000"/>
          <w:sz w:val="21"/>
          <w:szCs w:val="21"/>
        </w:rPr>
        <w:t>memcached</w:t>
      </w:r>
      <w:r w:rsidR="002E3214">
        <w:rPr>
          <w:rFonts w:ascii="Helvetica" w:hAnsi="Helvetica" w:cs="Helvetica"/>
          <w:color w:val="000000"/>
          <w:sz w:val="21"/>
          <w:szCs w:val="21"/>
        </w:rPr>
        <w:t> plugin. The default setting is </w:t>
      </w:r>
      <w:r w:rsidR="002E3214">
        <w:rPr>
          <w:rStyle w:val="HTML1"/>
          <w:rFonts w:ascii="Courier New" w:hAnsi="Courier New" w:cs="Courier New"/>
          <w:color w:val="990000"/>
          <w:sz w:val="20"/>
          <w:szCs w:val="20"/>
          <w:shd w:val="clear" w:color="auto" w:fill="FFFFFF"/>
        </w:rPr>
        <w:t>innodb_engine.so</w:t>
      </w:r>
      <w:r w:rsidR="002E3214">
        <w:rPr>
          <w:rFonts w:ascii="Helvetica" w:hAnsi="Helvetica" w:cs="Helvetica"/>
          <w:color w:val="000000"/>
          <w:sz w:val="21"/>
          <w:szCs w:val="21"/>
        </w:rPr>
        <w:t>.</w:t>
      </w:r>
    </w:p>
    <w:p w14:paraId="28ABDA72"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316" w:anchor="sysvar_daemon_memcached_engine_lib_path" w:history="1">
        <w:r w:rsidR="002E3214">
          <w:rPr>
            <w:rStyle w:val="HTML1"/>
            <w:rFonts w:ascii="Courier New" w:hAnsi="Courier New" w:cs="Courier New"/>
            <w:b/>
            <w:bCs/>
            <w:color w:val="026789"/>
            <w:sz w:val="20"/>
            <w:szCs w:val="20"/>
            <w:shd w:val="clear" w:color="auto" w:fill="FFFFFF"/>
          </w:rPr>
          <w:t>daemon_memcached_engine_lib_path</w:t>
        </w:r>
      </w:hyperlink>
      <w:r w:rsidR="002E3214">
        <w:rPr>
          <w:rFonts w:ascii="Helvetica" w:hAnsi="Helvetica" w:cs="Helvetica"/>
          <w:color w:val="000000"/>
          <w:sz w:val="21"/>
          <w:szCs w:val="21"/>
        </w:rPr>
        <w:t>: The path of the directory containing the shared library that implements the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w:t>
      </w:r>
      <w:r w:rsidR="002E3214">
        <w:rPr>
          <w:rStyle w:val="a5"/>
          <w:rFonts w:ascii="Helvetica" w:hAnsi="Helvetica" w:cs="Helvetica"/>
          <w:color w:val="000000"/>
          <w:sz w:val="21"/>
          <w:szCs w:val="21"/>
        </w:rPr>
        <w:t>memcached</w:t>
      </w:r>
      <w:r w:rsidR="002E3214">
        <w:rPr>
          <w:rFonts w:ascii="Helvetica" w:hAnsi="Helvetica" w:cs="Helvetica"/>
          <w:color w:val="000000"/>
          <w:sz w:val="21"/>
          <w:szCs w:val="21"/>
        </w:rPr>
        <w:t> plugin. The default is NULL, representing the plugin directory.</w:t>
      </w:r>
    </w:p>
    <w:p w14:paraId="63E8218D"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317" w:anchor="sysvar_daemon_memcached_r_batch_size" w:history="1">
        <w:r w:rsidR="002E3214">
          <w:rPr>
            <w:rStyle w:val="HTML1"/>
            <w:rFonts w:ascii="Courier New" w:hAnsi="Courier New" w:cs="Courier New"/>
            <w:b/>
            <w:bCs/>
            <w:color w:val="026789"/>
            <w:sz w:val="20"/>
            <w:szCs w:val="20"/>
            <w:shd w:val="clear" w:color="auto" w:fill="FFFFFF"/>
          </w:rPr>
          <w:t>daemon_memcached_r_batch_size</w:t>
        </w:r>
      </w:hyperlink>
      <w:r w:rsidR="002E3214">
        <w:rPr>
          <w:rFonts w:ascii="Helvetica" w:hAnsi="Helvetica" w:cs="Helvetica"/>
          <w:color w:val="000000"/>
          <w:sz w:val="21"/>
          <w:szCs w:val="21"/>
        </w:rPr>
        <w:t>: Defines the batch commit size for read operations (</w:t>
      </w:r>
      <w:r w:rsidR="002E3214">
        <w:rPr>
          <w:rStyle w:val="HTML1"/>
          <w:rFonts w:ascii="Courier New" w:hAnsi="Courier New" w:cs="Courier New"/>
          <w:b/>
          <w:bCs/>
          <w:color w:val="026789"/>
          <w:sz w:val="20"/>
          <w:szCs w:val="20"/>
          <w:shd w:val="clear" w:color="auto" w:fill="FFFFFF"/>
        </w:rPr>
        <w:t>get</w:t>
      </w:r>
      <w:r w:rsidR="002E3214">
        <w:rPr>
          <w:rFonts w:ascii="Helvetica" w:hAnsi="Helvetica" w:cs="Helvetica"/>
          <w:color w:val="000000"/>
          <w:sz w:val="21"/>
          <w:szCs w:val="21"/>
        </w:rPr>
        <w:t>). It specifies the number of </w:t>
      </w:r>
      <w:r w:rsidR="002E3214">
        <w:rPr>
          <w:rStyle w:val="a5"/>
          <w:rFonts w:ascii="Helvetica" w:hAnsi="Helvetica" w:cs="Helvetica"/>
          <w:color w:val="000000"/>
          <w:sz w:val="21"/>
          <w:szCs w:val="21"/>
        </w:rPr>
        <w:t>memcached</w:t>
      </w:r>
      <w:r w:rsidR="002E3214">
        <w:rPr>
          <w:rFonts w:ascii="Helvetica" w:hAnsi="Helvetica" w:cs="Helvetica"/>
          <w:color w:val="000000"/>
          <w:sz w:val="21"/>
          <w:szCs w:val="21"/>
        </w:rPr>
        <w:t> read operations after which a </w:t>
      </w:r>
      <w:hyperlink r:id="rId4318" w:anchor="glos_commit" w:tooltip="commit" w:history="1">
        <w:r w:rsidR="002E3214">
          <w:rPr>
            <w:rStyle w:val="a4"/>
            <w:rFonts w:ascii="Helvetica" w:hAnsi="Helvetica" w:cs="Helvetica"/>
            <w:color w:val="00759F"/>
            <w:sz w:val="21"/>
            <w:szCs w:val="21"/>
          </w:rPr>
          <w:t>commit</w:t>
        </w:r>
      </w:hyperlink>
      <w:r w:rsidR="002E3214">
        <w:rPr>
          <w:rFonts w:ascii="Helvetica" w:hAnsi="Helvetica" w:cs="Helvetica"/>
          <w:color w:val="000000"/>
          <w:sz w:val="21"/>
          <w:szCs w:val="21"/>
        </w:rPr>
        <w:t> occurs. </w:t>
      </w:r>
      <w:hyperlink r:id="rId4319" w:anchor="sysvar_daemon_memcached_r_batch_size" w:history="1">
        <w:r w:rsidR="002E3214">
          <w:rPr>
            <w:rStyle w:val="HTML1"/>
            <w:rFonts w:ascii="Courier New" w:hAnsi="Courier New" w:cs="Courier New"/>
            <w:b/>
            <w:bCs/>
            <w:color w:val="026789"/>
            <w:sz w:val="20"/>
            <w:szCs w:val="20"/>
            <w:shd w:val="clear" w:color="auto" w:fill="FFFFFF"/>
          </w:rPr>
          <w:t>daemon_memcached_r_batch_size</w:t>
        </w:r>
      </w:hyperlink>
      <w:r w:rsidR="002E3214">
        <w:rPr>
          <w:rFonts w:ascii="Helvetica" w:hAnsi="Helvetica" w:cs="Helvetica"/>
          <w:color w:val="000000"/>
          <w:sz w:val="21"/>
          <w:szCs w:val="21"/>
        </w:rPr>
        <w:t> is set to 1 by default so that every </w:t>
      </w:r>
      <w:r w:rsidR="002E3214">
        <w:rPr>
          <w:rStyle w:val="HTML1"/>
          <w:rFonts w:ascii="Courier New" w:hAnsi="Courier New" w:cs="Courier New"/>
          <w:b/>
          <w:bCs/>
          <w:color w:val="026789"/>
          <w:sz w:val="20"/>
          <w:szCs w:val="20"/>
          <w:shd w:val="clear" w:color="auto" w:fill="FFFFFF"/>
        </w:rPr>
        <w:t>get</w:t>
      </w:r>
      <w:r w:rsidR="002E3214">
        <w:rPr>
          <w:rFonts w:ascii="Helvetica" w:hAnsi="Helvetica" w:cs="Helvetica"/>
          <w:color w:val="000000"/>
          <w:sz w:val="21"/>
          <w:szCs w:val="21"/>
        </w:rPr>
        <w:t> request accesses the most recently committed data in the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 whether the data was updated through </w:t>
      </w:r>
      <w:r w:rsidR="002E3214">
        <w:rPr>
          <w:rStyle w:val="a5"/>
          <w:rFonts w:ascii="Helvetica" w:hAnsi="Helvetica" w:cs="Helvetica"/>
          <w:color w:val="000000"/>
          <w:sz w:val="21"/>
          <w:szCs w:val="21"/>
        </w:rPr>
        <w:t>memcached</w:t>
      </w:r>
      <w:r w:rsidR="002E3214">
        <w:rPr>
          <w:rFonts w:ascii="Helvetica" w:hAnsi="Helvetica" w:cs="Helvetica"/>
          <w:color w:val="000000"/>
          <w:sz w:val="21"/>
          <w:szCs w:val="21"/>
        </w:rPr>
        <w:t> or by SQL. When the value is greater than 1, the counter for read operations is incremented with each </w:t>
      </w:r>
      <w:r w:rsidR="002E3214">
        <w:rPr>
          <w:rStyle w:val="HTML1"/>
          <w:rFonts w:ascii="Courier New" w:hAnsi="Courier New" w:cs="Courier New"/>
          <w:b/>
          <w:bCs/>
          <w:color w:val="026789"/>
          <w:sz w:val="20"/>
          <w:szCs w:val="20"/>
          <w:shd w:val="clear" w:color="auto" w:fill="FFFFFF"/>
        </w:rPr>
        <w:t>get</w:t>
      </w:r>
      <w:r w:rsidR="002E3214">
        <w:rPr>
          <w:rFonts w:ascii="Helvetica" w:hAnsi="Helvetica" w:cs="Helvetica"/>
          <w:color w:val="000000"/>
          <w:sz w:val="21"/>
          <w:szCs w:val="21"/>
        </w:rPr>
        <w:t> call. A </w:t>
      </w:r>
      <w:r w:rsidR="002E3214">
        <w:rPr>
          <w:rStyle w:val="HTML1"/>
          <w:rFonts w:ascii="Courier New" w:hAnsi="Courier New" w:cs="Courier New"/>
          <w:b/>
          <w:bCs/>
          <w:color w:val="026789"/>
          <w:sz w:val="20"/>
          <w:szCs w:val="20"/>
          <w:shd w:val="clear" w:color="auto" w:fill="FFFFFF"/>
        </w:rPr>
        <w:t>flush_all</w:t>
      </w:r>
      <w:r w:rsidR="002E3214">
        <w:rPr>
          <w:rFonts w:ascii="Helvetica" w:hAnsi="Helvetica" w:cs="Helvetica"/>
          <w:color w:val="000000"/>
          <w:sz w:val="21"/>
          <w:szCs w:val="21"/>
        </w:rPr>
        <w:t> call resets both read and write counters.</w:t>
      </w:r>
    </w:p>
    <w:p w14:paraId="5B5C0BC4"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320" w:anchor="sysvar_daemon_memcached_w_batch_size" w:history="1">
        <w:r w:rsidR="002E3214">
          <w:rPr>
            <w:rStyle w:val="HTML1"/>
            <w:rFonts w:ascii="Courier New" w:hAnsi="Courier New" w:cs="Courier New"/>
            <w:b/>
            <w:bCs/>
            <w:color w:val="026789"/>
            <w:sz w:val="20"/>
            <w:szCs w:val="20"/>
            <w:shd w:val="clear" w:color="auto" w:fill="FFFFFF"/>
          </w:rPr>
          <w:t>daemon_memcached_w_batch_size</w:t>
        </w:r>
      </w:hyperlink>
      <w:r w:rsidR="002E3214">
        <w:rPr>
          <w:rFonts w:ascii="Helvetica" w:hAnsi="Helvetica" w:cs="Helvetica"/>
          <w:color w:val="000000"/>
          <w:sz w:val="21"/>
          <w:szCs w:val="21"/>
        </w:rPr>
        <w:t>: Defines the batch commit size for write operations (</w:t>
      </w:r>
      <w:r w:rsidR="002E3214">
        <w:rPr>
          <w:rStyle w:val="HTML1"/>
          <w:rFonts w:ascii="Courier New" w:hAnsi="Courier New" w:cs="Courier New"/>
          <w:b/>
          <w:bCs/>
          <w:color w:val="026789"/>
          <w:sz w:val="20"/>
          <w:szCs w:val="20"/>
          <w:shd w:val="clear" w:color="auto" w:fill="FFFFFF"/>
        </w:rPr>
        <w:t>set</w:t>
      </w:r>
      <w:r w:rsidR="002E3214">
        <w:rPr>
          <w:rFonts w:ascii="Helvetica" w:hAnsi="Helvetica" w:cs="Helvetica"/>
          <w:color w:val="000000"/>
          <w:sz w:val="21"/>
          <w:szCs w:val="21"/>
        </w:rPr>
        <w:t>, </w:t>
      </w:r>
      <w:r w:rsidR="002E3214">
        <w:rPr>
          <w:rStyle w:val="HTML1"/>
          <w:rFonts w:ascii="Courier New" w:hAnsi="Courier New" w:cs="Courier New"/>
          <w:b/>
          <w:bCs/>
          <w:color w:val="026789"/>
          <w:sz w:val="20"/>
          <w:szCs w:val="20"/>
          <w:shd w:val="clear" w:color="auto" w:fill="FFFFFF"/>
        </w:rPr>
        <w:t>replace</w:t>
      </w:r>
      <w:r w:rsidR="002E3214">
        <w:rPr>
          <w:rFonts w:ascii="Helvetica" w:hAnsi="Helvetica" w:cs="Helvetica"/>
          <w:color w:val="000000"/>
          <w:sz w:val="21"/>
          <w:szCs w:val="21"/>
        </w:rPr>
        <w:t>, </w:t>
      </w:r>
      <w:r w:rsidR="002E3214">
        <w:rPr>
          <w:rStyle w:val="HTML1"/>
          <w:rFonts w:ascii="Courier New" w:hAnsi="Courier New" w:cs="Courier New"/>
          <w:b/>
          <w:bCs/>
          <w:color w:val="026789"/>
          <w:sz w:val="20"/>
          <w:szCs w:val="20"/>
          <w:shd w:val="clear" w:color="auto" w:fill="FFFFFF"/>
        </w:rPr>
        <w:t>append</w:t>
      </w:r>
      <w:r w:rsidR="002E3214">
        <w:rPr>
          <w:rFonts w:ascii="Helvetica" w:hAnsi="Helvetica" w:cs="Helvetica"/>
          <w:color w:val="000000"/>
          <w:sz w:val="21"/>
          <w:szCs w:val="21"/>
        </w:rPr>
        <w:t>, </w:t>
      </w:r>
      <w:r w:rsidR="002E3214">
        <w:rPr>
          <w:rStyle w:val="HTML1"/>
          <w:rFonts w:ascii="Courier New" w:hAnsi="Courier New" w:cs="Courier New"/>
          <w:b/>
          <w:bCs/>
          <w:color w:val="026789"/>
          <w:sz w:val="20"/>
          <w:szCs w:val="20"/>
          <w:shd w:val="clear" w:color="auto" w:fill="FFFFFF"/>
        </w:rPr>
        <w:t>prepend</w:t>
      </w:r>
      <w:r w:rsidR="002E3214">
        <w:rPr>
          <w:rFonts w:ascii="Helvetica" w:hAnsi="Helvetica" w:cs="Helvetica"/>
          <w:color w:val="000000"/>
          <w:sz w:val="21"/>
          <w:szCs w:val="21"/>
        </w:rPr>
        <w:t>, </w:t>
      </w:r>
      <w:r w:rsidR="002E3214">
        <w:rPr>
          <w:rStyle w:val="HTML1"/>
          <w:rFonts w:ascii="Courier New" w:hAnsi="Courier New" w:cs="Courier New"/>
          <w:b/>
          <w:bCs/>
          <w:color w:val="026789"/>
          <w:sz w:val="20"/>
          <w:szCs w:val="20"/>
          <w:shd w:val="clear" w:color="auto" w:fill="FFFFFF"/>
        </w:rPr>
        <w:t>incr</w:t>
      </w:r>
      <w:r w:rsidR="002E3214">
        <w:rPr>
          <w:rFonts w:ascii="Helvetica" w:hAnsi="Helvetica" w:cs="Helvetica"/>
          <w:color w:val="000000"/>
          <w:sz w:val="21"/>
          <w:szCs w:val="21"/>
        </w:rPr>
        <w:t>, </w:t>
      </w:r>
      <w:r w:rsidR="002E3214">
        <w:rPr>
          <w:rStyle w:val="HTML1"/>
          <w:rFonts w:ascii="Courier New" w:hAnsi="Courier New" w:cs="Courier New"/>
          <w:b/>
          <w:bCs/>
          <w:color w:val="026789"/>
          <w:sz w:val="20"/>
          <w:szCs w:val="20"/>
          <w:shd w:val="clear" w:color="auto" w:fill="FFFFFF"/>
        </w:rPr>
        <w:t>decr</w:t>
      </w:r>
      <w:r w:rsidR="002E3214">
        <w:rPr>
          <w:rFonts w:ascii="Helvetica" w:hAnsi="Helvetica" w:cs="Helvetica"/>
          <w:color w:val="000000"/>
          <w:sz w:val="21"/>
          <w:szCs w:val="21"/>
        </w:rPr>
        <w:t>, and so on). </w:t>
      </w:r>
      <w:hyperlink r:id="rId4321" w:anchor="sysvar_daemon_memcached_w_batch_size" w:history="1">
        <w:r w:rsidR="002E3214">
          <w:rPr>
            <w:rStyle w:val="HTML1"/>
            <w:rFonts w:ascii="Courier New" w:hAnsi="Courier New" w:cs="Courier New"/>
            <w:b/>
            <w:bCs/>
            <w:color w:val="026789"/>
            <w:sz w:val="20"/>
            <w:szCs w:val="20"/>
            <w:shd w:val="clear" w:color="auto" w:fill="FFFFFF"/>
          </w:rPr>
          <w:t>daemon_memcached_w_batch_size</w:t>
        </w:r>
      </w:hyperlink>
      <w:r w:rsidR="002E3214">
        <w:rPr>
          <w:rFonts w:ascii="Helvetica" w:hAnsi="Helvetica" w:cs="Helvetica"/>
          <w:color w:val="000000"/>
          <w:sz w:val="21"/>
          <w:szCs w:val="21"/>
        </w:rPr>
        <w:t> is set to 1 by default so that no uncommitted data is lost in case of an outage, and so that SQL queries on the underlying table access the most recent data. When the value is greater than 1, the counter for write operations is incremented for each </w:t>
      </w:r>
      <w:r w:rsidR="002E3214">
        <w:rPr>
          <w:rStyle w:val="HTML1"/>
          <w:rFonts w:ascii="Courier New" w:hAnsi="Courier New" w:cs="Courier New"/>
          <w:b/>
          <w:bCs/>
          <w:color w:val="026789"/>
          <w:sz w:val="20"/>
          <w:szCs w:val="20"/>
          <w:shd w:val="clear" w:color="auto" w:fill="FFFFFF"/>
        </w:rPr>
        <w:t>add</w:t>
      </w:r>
      <w:r w:rsidR="002E3214">
        <w:rPr>
          <w:rFonts w:ascii="Helvetica" w:hAnsi="Helvetica" w:cs="Helvetica"/>
          <w:color w:val="000000"/>
          <w:sz w:val="21"/>
          <w:szCs w:val="21"/>
        </w:rPr>
        <w:t>, </w:t>
      </w:r>
      <w:r w:rsidR="002E3214">
        <w:rPr>
          <w:rStyle w:val="HTML1"/>
          <w:rFonts w:ascii="Courier New" w:hAnsi="Courier New" w:cs="Courier New"/>
          <w:b/>
          <w:bCs/>
          <w:color w:val="026789"/>
          <w:sz w:val="20"/>
          <w:szCs w:val="20"/>
          <w:shd w:val="clear" w:color="auto" w:fill="FFFFFF"/>
        </w:rPr>
        <w:t>set</w:t>
      </w:r>
      <w:r w:rsidR="002E3214">
        <w:rPr>
          <w:rFonts w:ascii="Helvetica" w:hAnsi="Helvetica" w:cs="Helvetica"/>
          <w:color w:val="000000"/>
          <w:sz w:val="21"/>
          <w:szCs w:val="21"/>
        </w:rPr>
        <w:t>, </w:t>
      </w:r>
      <w:r w:rsidR="002E3214">
        <w:rPr>
          <w:rStyle w:val="HTML1"/>
          <w:rFonts w:ascii="Courier New" w:hAnsi="Courier New" w:cs="Courier New"/>
          <w:b/>
          <w:bCs/>
          <w:color w:val="026789"/>
          <w:sz w:val="20"/>
          <w:szCs w:val="20"/>
          <w:shd w:val="clear" w:color="auto" w:fill="FFFFFF"/>
        </w:rPr>
        <w:t>incr</w:t>
      </w:r>
      <w:r w:rsidR="002E3214">
        <w:rPr>
          <w:rFonts w:ascii="Helvetica" w:hAnsi="Helvetica" w:cs="Helvetica"/>
          <w:color w:val="000000"/>
          <w:sz w:val="21"/>
          <w:szCs w:val="21"/>
        </w:rPr>
        <w:t>, </w:t>
      </w:r>
      <w:r w:rsidR="002E3214">
        <w:rPr>
          <w:rStyle w:val="HTML1"/>
          <w:rFonts w:ascii="Courier New" w:hAnsi="Courier New" w:cs="Courier New"/>
          <w:b/>
          <w:bCs/>
          <w:color w:val="026789"/>
          <w:sz w:val="20"/>
          <w:szCs w:val="20"/>
          <w:shd w:val="clear" w:color="auto" w:fill="FFFFFF"/>
        </w:rPr>
        <w:t>decr</w:t>
      </w:r>
      <w:r w:rsidR="002E3214">
        <w:rPr>
          <w:rFonts w:ascii="Helvetica" w:hAnsi="Helvetica" w:cs="Helvetica"/>
          <w:color w:val="000000"/>
          <w:sz w:val="21"/>
          <w:szCs w:val="21"/>
        </w:rPr>
        <w:t>, and </w:t>
      </w:r>
      <w:r w:rsidR="002E3214">
        <w:rPr>
          <w:rStyle w:val="HTML1"/>
          <w:rFonts w:ascii="Courier New" w:hAnsi="Courier New" w:cs="Courier New"/>
          <w:b/>
          <w:bCs/>
          <w:color w:val="026789"/>
          <w:sz w:val="20"/>
          <w:szCs w:val="20"/>
          <w:shd w:val="clear" w:color="auto" w:fill="FFFFFF"/>
        </w:rPr>
        <w:t>delete</w:t>
      </w:r>
      <w:r w:rsidR="002E3214">
        <w:rPr>
          <w:rFonts w:ascii="Helvetica" w:hAnsi="Helvetica" w:cs="Helvetica"/>
          <w:color w:val="000000"/>
          <w:sz w:val="21"/>
          <w:szCs w:val="21"/>
        </w:rPr>
        <w:t> call. A </w:t>
      </w:r>
      <w:r w:rsidR="002E3214">
        <w:rPr>
          <w:rStyle w:val="HTML1"/>
          <w:rFonts w:ascii="Courier New" w:hAnsi="Courier New" w:cs="Courier New"/>
          <w:b/>
          <w:bCs/>
          <w:color w:val="026789"/>
          <w:sz w:val="20"/>
          <w:szCs w:val="20"/>
          <w:shd w:val="clear" w:color="auto" w:fill="FFFFFF"/>
        </w:rPr>
        <w:t>flush_all</w:t>
      </w:r>
      <w:r w:rsidR="002E3214">
        <w:rPr>
          <w:rFonts w:ascii="Helvetica" w:hAnsi="Helvetica" w:cs="Helvetica"/>
          <w:color w:val="000000"/>
          <w:sz w:val="21"/>
          <w:szCs w:val="21"/>
        </w:rPr>
        <w:t> call resets both read and write counters.</w:t>
      </w:r>
    </w:p>
    <w:p w14:paraId="753C4D7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you do not need to modify </w:t>
      </w:r>
      <w:hyperlink r:id="rId4322" w:anchor="sysvar_daemon_memcached_engine_lib_name" w:history="1">
        <w:r>
          <w:rPr>
            <w:rStyle w:val="HTML1"/>
            <w:rFonts w:ascii="Courier New" w:hAnsi="Courier New" w:cs="Courier New"/>
            <w:b/>
            <w:bCs/>
            <w:color w:val="026789"/>
            <w:sz w:val="20"/>
            <w:szCs w:val="20"/>
            <w:shd w:val="clear" w:color="auto" w:fill="FFFFFF"/>
          </w:rPr>
          <w:t>daemon_memcached_engine_lib_name</w:t>
        </w:r>
      </w:hyperlink>
      <w:r>
        <w:rPr>
          <w:rFonts w:ascii="Helvetica" w:hAnsi="Helvetica" w:cs="Helvetica"/>
          <w:color w:val="000000"/>
          <w:sz w:val="21"/>
          <w:szCs w:val="21"/>
        </w:rPr>
        <w:t> or </w:t>
      </w:r>
      <w:hyperlink r:id="rId4323" w:anchor="sysvar_daemon_memcached_engine_lib_path" w:history="1">
        <w:r>
          <w:rPr>
            <w:rStyle w:val="HTML1"/>
            <w:rFonts w:ascii="Courier New" w:hAnsi="Courier New" w:cs="Courier New"/>
            <w:b/>
            <w:bCs/>
            <w:color w:val="026789"/>
            <w:sz w:val="20"/>
            <w:szCs w:val="20"/>
            <w:shd w:val="clear" w:color="auto" w:fill="FFFFFF"/>
          </w:rPr>
          <w:t>daemon_memcached_engine_lib_path</w:t>
        </w:r>
      </w:hyperlink>
      <w:r>
        <w:rPr>
          <w:rFonts w:ascii="Helvetica" w:hAnsi="Helvetica" w:cs="Helvetica"/>
          <w:color w:val="000000"/>
          <w:sz w:val="21"/>
          <w:szCs w:val="21"/>
        </w:rPr>
        <w:t>. You might configure these options if, for example, you want to use a different storage engine for </w:t>
      </w:r>
      <w:r>
        <w:rPr>
          <w:rStyle w:val="a5"/>
          <w:rFonts w:ascii="Helvetica" w:hAnsi="Helvetica" w:cs="Helvetica"/>
          <w:color w:val="000000"/>
          <w:sz w:val="21"/>
          <w:szCs w:val="21"/>
        </w:rPr>
        <w:t>memcached</w:t>
      </w:r>
      <w:r>
        <w:rPr>
          <w:rFonts w:ascii="Helvetica" w:hAnsi="Helvetica" w:cs="Helvetica"/>
          <w:color w:val="000000"/>
          <w:sz w:val="21"/>
          <w:szCs w:val="21"/>
        </w:rPr>
        <w:t> (such as the NDB </w:t>
      </w:r>
      <w:r>
        <w:rPr>
          <w:rStyle w:val="a5"/>
          <w:rFonts w:ascii="Helvetica" w:hAnsi="Helvetica" w:cs="Helvetica"/>
          <w:color w:val="000000"/>
          <w:sz w:val="21"/>
          <w:szCs w:val="21"/>
        </w:rPr>
        <w:t>memcached</w:t>
      </w:r>
      <w:r>
        <w:rPr>
          <w:rFonts w:ascii="Helvetica" w:hAnsi="Helvetica" w:cs="Helvetica"/>
          <w:color w:val="000000"/>
          <w:sz w:val="21"/>
          <w:szCs w:val="21"/>
        </w:rPr>
        <w:t> engine).</w:t>
      </w:r>
    </w:p>
    <w:p w14:paraId="2574EAAF"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configuration parameters may be specified in the MySQL configuration file or in a </w:t>
      </w:r>
      <w:hyperlink r:id="rId432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startup string. They take effect when you load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115BF93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When making changes to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configuration, reload the plugin to apply the changes. To do so, issue the following statements:</w:t>
      </w:r>
    </w:p>
    <w:p w14:paraId="107585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UNINSTALL PLUGIN daemon_memcached;</w:t>
      </w:r>
    </w:p>
    <w:p w14:paraId="079B183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3FCAA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INSTALL PLUGIN daemon_memcached soname "libmemcached.so";</w:t>
      </w:r>
    </w:p>
    <w:p w14:paraId="6F231D7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Configuration settings, required tables, and data are preserved when the plugin is restarted.</w:t>
      </w:r>
    </w:p>
    <w:p w14:paraId="312F5B5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additional information about enabling and disabling plugins, see </w:t>
      </w:r>
      <w:hyperlink r:id="rId4325"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00CF05AD" w14:textId="77777777" w:rsidR="002E3214" w:rsidRDefault="002E3214" w:rsidP="002E3214">
      <w:pPr>
        <w:pStyle w:val="3"/>
        <w:shd w:val="clear" w:color="auto" w:fill="FFFFFF"/>
        <w:rPr>
          <w:rFonts w:ascii="Helvetica" w:hAnsi="Helvetica" w:cs="Helvetica"/>
          <w:color w:val="000000"/>
          <w:sz w:val="34"/>
          <w:szCs w:val="34"/>
        </w:rPr>
      </w:pPr>
      <w:bookmarkStart w:id="1321" w:name="innodb-memcached-multiple-get-range-quer"/>
      <w:bookmarkEnd w:id="1321"/>
      <w:r>
        <w:rPr>
          <w:rFonts w:ascii="Helvetica" w:hAnsi="Helvetica" w:cs="Helvetica"/>
          <w:color w:val="000000"/>
          <w:sz w:val="34"/>
          <w:szCs w:val="34"/>
        </w:rPr>
        <w:t>15.20.4 InnoDB memcached Multiple get and Range Query Support</w:t>
      </w:r>
    </w:p>
    <w:p w14:paraId="211969C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supports multiple get operations (fetching multiple key-value pairs in a single </w:t>
      </w:r>
      <w:r>
        <w:rPr>
          <w:rStyle w:val="a5"/>
          <w:rFonts w:ascii="Helvetica" w:hAnsi="Helvetica" w:cs="Helvetica"/>
          <w:color w:val="000000"/>
          <w:sz w:val="21"/>
          <w:szCs w:val="21"/>
        </w:rPr>
        <w:t>memcached</w:t>
      </w:r>
      <w:r>
        <w:rPr>
          <w:rFonts w:ascii="Helvetica" w:hAnsi="Helvetica" w:cs="Helvetica"/>
          <w:color w:val="000000"/>
          <w:sz w:val="21"/>
          <w:szCs w:val="21"/>
        </w:rPr>
        <w:t> query) and range queries.</w:t>
      </w:r>
    </w:p>
    <w:p w14:paraId="66FAFBE3" w14:textId="77777777" w:rsidR="002E3214" w:rsidRDefault="002E3214" w:rsidP="002E3214">
      <w:pPr>
        <w:pStyle w:val="4"/>
        <w:rPr>
          <w:rFonts w:ascii="Helvetica" w:hAnsi="Helvetica" w:cs="Helvetica"/>
          <w:color w:val="000000"/>
          <w:szCs w:val="24"/>
        </w:rPr>
      </w:pPr>
      <w:bookmarkStart w:id="1322" w:name="idm46383418741680"/>
      <w:bookmarkEnd w:id="1322"/>
      <w:r>
        <w:rPr>
          <w:rFonts w:ascii="Helvetica" w:hAnsi="Helvetica" w:cs="Helvetica"/>
          <w:color w:val="000000"/>
        </w:rPr>
        <w:t>Multiple get Operations</w:t>
      </w:r>
    </w:p>
    <w:p w14:paraId="459E129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ability to fetch multiple key-value pairs in a single </w:t>
      </w:r>
      <w:r>
        <w:rPr>
          <w:rStyle w:val="a5"/>
          <w:rFonts w:ascii="Helvetica" w:hAnsi="Helvetica" w:cs="Helvetica"/>
          <w:color w:val="000000"/>
          <w:sz w:val="21"/>
          <w:szCs w:val="21"/>
        </w:rPr>
        <w:t>memcached</w:t>
      </w:r>
      <w:r>
        <w:rPr>
          <w:rFonts w:ascii="Helvetica" w:hAnsi="Helvetica" w:cs="Helvetica"/>
          <w:color w:val="000000"/>
          <w:sz w:val="21"/>
          <w:szCs w:val="21"/>
        </w:rPr>
        <w:t> query improves read performance by reducing communication traffic between the client and server.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it means fewer transactions and open-table operations.</w:t>
      </w:r>
    </w:p>
    <w:p w14:paraId="5C3BE1D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example demonstrates multiple-get support. The example uses the </w:t>
      </w:r>
      <w:r>
        <w:rPr>
          <w:rStyle w:val="HTML1"/>
          <w:rFonts w:ascii="Courier New" w:hAnsi="Courier New" w:cs="Courier New"/>
          <w:b/>
          <w:bCs/>
          <w:color w:val="026789"/>
          <w:sz w:val="20"/>
          <w:szCs w:val="20"/>
          <w:shd w:val="clear" w:color="auto" w:fill="FFFFFF"/>
        </w:rPr>
        <w:t>test.city</w:t>
      </w:r>
      <w:r>
        <w:rPr>
          <w:rFonts w:ascii="Helvetica" w:hAnsi="Helvetica" w:cs="Helvetica"/>
          <w:color w:val="000000"/>
          <w:sz w:val="21"/>
          <w:szCs w:val="21"/>
        </w:rPr>
        <w:t> table described in </w:t>
      </w:r>
      <w:hyperlink r:id="rId4326" w:anchor="innodb-memcached-new-table-setup" w:tooltip="Creating a New Table and Column Mapping" w:history="1">
        <w:r>
          <w:rPr>
            <w:rStyle w:val="a4"/>
            <w:rFonts w:ascii="Helvetica" w:hAnsi="Helvetica" w:cs="Helvetica"/>
            <w:color w:val="00759F"/>
            <w:sz w:val="21"/>
            <w:szCs w:val="21"/>
          </w:rPr>
          <w:t>Creating a New Table and Column Mapping</w:t>
        </w:r>
      </w:hyperlink>
      <w:r>
        <w:rPr>
          <w:rFonts w:ascii="Helvetica" w:hAnsi="Helvetica" w:cs="Helvetica"/>
          <w:color w:val="000000"/>
          <w:sz w:val="21"/>
          <w:szCs w:val="21"/>
        </w:rPr>
        <w:t>.</w:t>
      </w:r>
    </w:p>
    <w:p w14:paraId="00544E7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3D534F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test.city;</w:t>
      </w:r>
    </w:p>
    <w:p w14:paraId="401CB4C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509D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city_id | name      | state       | country | flags | cas  | expiry |</w:t>
      </w:r>
    </w:p>
    <w:p w14:paraId="37C365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1880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       | BANGALORE | BANGALORE   | IN      |     0 |    1 |      0 |</w:t>
      </w:r>
    </w:p>
    <w:p w14:paraId="6D128B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 CHENNAI   | TAMIL NADU  | IN      |     0 |    0 |      0 |</w:t>
      </w:r>
    </w:p>
    <w:p w14:paraId="7B86073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       | DELHI     | DELHI       | IN      |     0 |    0 |      0 |</w:t>
      </w:r>
    </w:p>
    <w:p w14:paraId="5FD014B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       | HYDERABAD | TELANGANA   | IN      |     0 |    0 |      0 |</w:t>
      </w:r>
    </w:p>
    <w:p w14:paraId="4CB75F7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MUMBAI    | MAHARASHTRA | IN      |     0 |    0 |      0 |</w:t>
      </w:r>
    </w:p>
    <w:p w14:paraId="31D6077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E817C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Run a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command to retrieve all values from the </w:t>
      </w:r>
      <w:r>
        <w:rPr>
          <w:rStyle w:val="HTML1"/>
          <w:rFonts w:ascii="Courier New" w:hAnsi="Courier New" w:cs="Courier New"/>
          <w:b/>
          <w:bCs/>
          <w:color w:val="026789"/>
          <w:sz w:val="20"/>
          <w:szCs w:val="20"/>
          <w:shd w:val="clear" w:color="auto" w:fill="FFFFFF"/>
        </w:rPr>
        <w:t>city</w:t>
      </w:r>
      <w:r>
        <w:rPr>
          <w:rFonts w:ascii="Helvetica" w:hAnsi="Helvetica" w:cs="Helvetica"/>
          <w:color w:val="000000"/>
          <w:sz w:val="21"/>
          <w:szCs w:val="21"/>
        </w:rPr>
        <w:t> table. The results are returned in a key-value pair sequence.</w:t>
      </w:r>
    </w:p>
    <w:p w14:paraId="34E5CB3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6EB2029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Trying 127.0.0.1...</w:t>
      </w:r>
    </w:p>
    <w:p w14:paraId="3E19BC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Connected to 127.0.0.1.</w:t>
      </w:r>
    </w:p>
    <w:p w14:paraId="7C5ED2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Escape character is '^]'.</w:t>
      </w:r>
    </w:p>
    <w:p w14:paraId="5CAD33D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B C D H M</w:t>
      </w:r>
    </w:p>
    <w:p w14:paraId="7BAB51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B 0 22</w:t>
      </w:r>
    </w:p>
    <w:p w14:paraId="76650E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BANGALORE|BANGALORE|IN</w:t>
      </w:r>
    </w:p>
    <w:p w14:paraId="1DFA7FA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C 0 21</w:t>
      </w:r>
    </w:p>
    <w:p w14:paraId="2DFEFB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CHENNAI|TAMIL NADU|IN</w:t>
      </w:r>
    </w:p>
    <w:p w14:paraId="2A0D2B2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D 0 14</w:t>
      </w:r>
    </w:p>
    <w:p w14:paraId="563C48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DELHI|DELHI|IN</w:t>
      </w:r>
    </w:p>
    <w:p w14:paraId="61C213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H 0 22</w:t>
      </w:r>
    </w:p>
    <w:p w14:paraId="6D6F26F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HYDERABAD|TELANGANA|IN</w:t>
      </w:r>
    </w:p>
    <w:p w14:paraId="5C36B5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M 0 21</w:t>
      </w:r>
    </w:p>
    <w:p w14:paraId="39E4E0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MUMBAI|MAHARASHTRA|IN</w:t>
      </w:r>
    </w:p>
    <w:p w14:paraId="1C81A37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3469C49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retrieving multiple values in a single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command, you can switch tables (using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containers.name</w:t>
      </w:r>
      <w:r>
        <w:rPr>
          <w:rFonts w:ascii="Helvetica" w:hAnsi="Helvetica" w:cs="Helvetica"/>
          <w:color w:val="000000"/>
          <w:sz w:val="21"/>
          <w:szCs w:val="21"/>
        </w:rPr>
        <w:t> notation) to retrieve the value for the first key, but you cannot switch tables for subsequent keys. For example, the table switch in this example is valid:</w:t>
      </w:r>
    </w:p>
    <w:p w14:paraId="58A8521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@@aaa.AA BB</w:t>
      </w:r>
    </w:p>
    <w:p w14:paraId="4C62FA4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@@aaa.AA 8 12</w:t>
      </w:r>
    </w:p>
    <w:p w14:paraId="0C28442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HELLO, HELLO</w:t>
      </w:r>
    </w:p>
    <w:p w14:paraId="7FCBFF4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BB 10 16</w:t>
      </w:r>
    </w:p>
    <w:p w14:paraId="500E63C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GOODBYE, GOODBYE</w:t>
      </w:r>
    </w:p>
    <w:p w14:paraId="53176AB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4466C8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Attempting to switch tables again in the same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command to retrieve a key value from a different table is not supported.</w:t>
      </w:r>
    </w:p>
    <w:p w14:paraId="3626A94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There is no limit the number of keys that can be retrieved by a multiple get operation, but there is a 128MB memory limit for storing the result.</w:t>
      </w:r>
    </w:p>
    <w:p w14:paraId="04399770" w14:textId="77777777" w:rsidR="002E3214" w:rsidRDefault="002E3214" w:rsidP="002E3214">
      <w:pPr>
        <w:pStyle w:val="4"/>
        <w:rPr>
          <w:rFonts w:ascii="Helvetica" w:hAnsi="Helvetica" w:cs="Helvetica"/>
          <w:color w:val="000000"/>
          <w:szCs w:val="24"/>
        </w:rPr>
      </w:pPr>
      <w:bookmarkStart w:id="1323" w:name="idm46383418723824"/>
      <w:bookmarkEnd w:id="1323"/>
      <w:r>
        <w:rPr>
          <w:rFonts w:ascii="Helvetica" w:hAnsi="Helvetica" w:cs="Helvetica"/>
          <w:color w:val="000000"/>
        </w:rPr>
        <w:t>Range Queries</w:t>
      </w:r>
    </w:p>
    <w:p w14:paraId="30735A7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range queries,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supports the following comparison operators: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An operator must be preceded by 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symbol. When a range query finds multiple matching key-value pairs, results are returned in a key-value pair sequence.</w:t>
      </w:r>
    </w:p>
    <w:p w14:paraId="546232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The following examples demonstrate range query support. The examples use the </w:t>
      </w:r>
      <w:r>
        <w:rPr>
          <w:rStyle w:val="HTML1"/>
          <w:rFonts w:ascii="Courier New" w:hAnsi="Courier New" w:cs="Courier New"/>
          <w:b/>
          <w:bCs/>
          <w:color w:val="026789"/>
          <w:sz w:val="20"/>
          <w:szCs w:val="20"/>
          <w:shd w:val="clear" w:color="auto" w:fill="FFFFFF"/>
        </w:rPr>
        <w:t>test.city</w:t>
      </w:r>
      <w:r>
        <w:rPr>
          <w:rFonts w:ascii="Helvetica" w:hAnsi="Helvetica" w:cs="Helvetica"/>
          <w:color w:val="000000"/>
          <w:sz w:val="21"/>
          <w:szCs w:val="21"/>
        </w:rPr>
        <w:t> table described in </w:t>
      </w:r>
      <w:hyperlink r:id="rId4327" w:anchor="innodb-memcached-new-table-setup" w:tooltip="Creating a New Table and Column Mapping" w:history="1">
        <w:r>
          <w:rPr>
            <w:rStyle w:val="a4"/>
            <w:rFonts w:ascii="Helvetica" w:hAnsi="Helvetica" w:cs="Helvetica"/>
            <w:color w:val="00759F"/>
            <w:sz w:val="21"/>
            <w:szCs w:val="21"/>
          </w:rPr>
          <w:t>Creating a New Table and Column Mapping</w:t>
        </w:r>
      </w:hyperlink>
      <w:r>
        <w:rPr>
          <w:rFonts w:ascii="Helvetica" w:hAnsi="Helvetica" w:cs="Helvetica"/>
          <w:color w:val="000000"/>
          <w:sz w:val="21"/>
          <w:szCs w:val="21"/>
        </w:rPr>
        <w:t>.</w:t>
      </w:r>
    </w:p>
    <w:p w14:paraId="562E320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test.city;</w:t>
      </w:r>
    </w:p>
    <w:p w14:paraId="454288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75623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city_id | name      | state       | country | flags | cas  | expiry |</w:t>
      </w:r>
    </w:p>
    <w:p w14:paraId="4645FEC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4BB22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       | BANGALORE | BANGALORE   | IN      |     0 |    1 |      0 |</w:t>
      </w:r>
    </w:p>
    <w:p w14:paraId="20FE027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       | CHENNAI   | TAMIL NADU  | IN      |     0 |    0 |      0 |</w:t>
      </w:r>
    </w:p>
    <w:p w14:paraId="4BB184F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       | DELHI     | DELHI       | IN      |     0 |    0 |      0 |</w:t>
      </w:r>
    </w:p>
    <w:p w14:paraId="7445F91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       | HYDERABAD | TELANGANA   | IN      |     0 |    0 |      0 |</w:t>
      </w:r>
    </w:p>
    <w:p w14:paraId="3B7235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       | MUMBAI    | MAHARASHTRA | IN      |     0 |    0 |      0 |</w:t>
      </w:r>
    </w:p>
    <w:p w14:paraId="2774E47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6D298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Open a telnet session:</w:t>
      </w:r>
    </w:p>
    <w:p w14:paraId="58DF15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015274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Trying 127.0.0.1...</w:t>
      </w:r>
    </w:p>
    <w:p w14:paraId="535278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Connected to 127.0.0.1.</w:t>
      </w:r>
    </w:p>
    <w:p w14:paraId="1DEB38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Escape character is '^]'.</w:t>
      </w:r>
    </w:p>
    <w:p w14:paraId="63E13EE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get all values greater than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enter </w:t>
      </w:r>
      <w:r>
        <w:rPr>
          <w:rStyle w:val="HTML1"/>
          <w:rFonts w:ascii="Courier New" w:hAnsi="Courier New" w:cs="Courier New"/>
          <w:b/>
          <w:bCs/>
          <w:color w:val="026789"/>
          <w:sz w:val="20"/>
          <w:szCs w:val="20"/>
          <w:shd w:val="clear" w:color="auto" w:fill="FFFFFF"/>
        </w:rPr>
        <w:t>get @&gt;B</w:t>
      </w:r>
      <w:r>
        <w:rPr>
          <w:rFonts w:ascii="Helvetica" w:hAnsi="Helvetica" w:cs="Helvetica"/>
          <w:color w:val="000000"/>
          <w:sz w:val="21"/>
          <w:szCs w:val="21"/>
        </w:rPr>
        <w:t>:</w:t>
      </w:r>
    </w:p>
    <w:p w14:paraId="533848A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@&gt;B</w:t>
      </w:r>
    </w:p>
    <w:p w14:paraId="314792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C 0 21</w:t>
      </w:r>
    </w:p>
    <w:p w14:paraId="21BAA15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CHENNAI|TAMIL NADU|IN</w:t>
      </w:r>
    </w:p>
    <w:p w14:paraId="0FCD3FC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D 0 14</w:t>
      </w:r>
    </w:p>
    <w:p w14:paraId="5015A59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DELHI|DELHI|IN</w:t>
      </w:r>
    </w:p>
    <w:p w14:paraId="697D7C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H 0 22</w:t>
      </w:r>
    </w:p>
    <w:p w14:paraId="0E1C1A4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HYDERABAD|TELANGANA|IN</w:t>
      </w:r>
    </w:p>
    <w:p w14:paraId="6728C8B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M 0 21</w:t>
      </w:r>
    </w:p>
    <w:p w14:paraId="22AA0E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MUMBAI|MAHARASHTRA|IN</w:t>
      </w:r>
    </w:p>
    <w:p w14:paraId="71009F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3FFFE08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get all values less than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enter </w:t>
      </w:r>
      <w:r>
        <w:rPr>
          <w:rStyle w:val="HTML1"/>
          <w:rFonts w:ascii="Courier New" w:hAnsi="Courier New" w:cs="Courier New"/>
          <w:b/>
          <w:bCs/>
          <w:color w:val="026789"/>
          <w:sz w:val="20"/>
          <w:szCs w:val="20"/>
          <w:shd w:val="clear" w:color="auto" w:fill="FFFFFF"/>
        </w:rPr>
        <w:t>get @&lt;M</w:t>
      </w:r>
      <w:r>
        <w:rPr>
          <w:rFonts w:ascii="Helvetica" w:hAnsi="Helvetica" w:cs="Helvetica"/>
          <w:color w:val="000000"/>
          <w:sz w:val="21"/>
          <w:szCs w:val="21"/>
        </w:rPr>
        <w:t>:</w:t>
      </w:r>
    </w:p>
    <w:p w14:paraId="56557F8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@&lt;M</w:t>
      </w:r>
    </w:p>
    <w:p w14:paraId="290A016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B 0 22</w:t>
      </w:r>
    </w:p>
    <w:p w14:paraId="7FE4E8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BANGALORE|BANGALORE|IN</w:t>
      </w:r>
    </w:p>
    <w:p w14:paraId="0BC390D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C 0 21</w:t>
      </w:r>
    </w:p>
    <w:p w14:paraId="68971FC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CHENNAI|TAMIL NADU|IN</w:t>
      </w:r>
    </w:p>
    <w:p w14:paraId="08A9FEB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D 0 14</w:t>
      </w:r>
    </w:p>
    <w:p w14:paraId="7C9C7C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DELHI|DELHI|IN</w:t>
      </w:r>
    </w:p>
    <w:p w14:paraId="1A4F0D6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H 0 22</w:t>
      </w:r>
    </w:p>
    <w:p w14:paraId="65C31C9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HYDERABAD|TELANGANA|IN</w:t>
      </w:r>
    </w:p>
    <w:p w14:paraId="092C885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0C77A0B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get all values less than and including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enter </w:t>
      </w:r>
      <w:r>
        <w:rPr>
          <w:rStyle w:val="HTML1"/>
          <w:rFonts w:ascii="Courier New" w:hAnsi="Courier New" w:cs="Courier New"/>
          <w:b/>
          <w:bCs/>
          <w:color w:val="026789"/>
          <w:sz w:val="20"/>
          <w:szCs w:val="20"/>
          <w:shd w:val="clear" w:color="auto" w:fill="FFFFFF"/>
        </w:rPr>
        <w:t>get @&lt;=M</w:t>
      </w:r>
      <w:r>
        <w:rPr>
          <w:rFonts w:ascii="Helvetica" w:hAnsi="Helvetica" w:cs="Helvetica"/>
          <w:color w:val="000000"/>
          <w:sz w:val="21"/>
          <w:szCs w:val="21"/>
        </w:rPr>
        <w:t>:</w:t>
      </w:r>
    </w:p>
    <w:p w14:paraId="645D52E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@&lt;=M</w:t>
      </w:r>
    </w:p>
    <w:p w14:paraId="6B42AAF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B 0 22</w:t>
      </w:r>
    </w:p>
    <w:p w14:paraId="77A54B9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BANGALORE|BANGALORE|IN</w:t>
      </w:r>
    </w:p>
    <w:p w14:paraId="1B5126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C 0 21</w:t>
      </w:r>
    </w:p>
    <w:p w14:paraId="134BB0E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CHENNAI|TAMIL NADU|IN</w:t>
      </w:r>
    </w:p>
    <w:p w14:paraId="59CDE9C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D 0 14</w:t>
      </w:r>
    </w:p>
    <w:p w14:paraId="4B8F48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DELHI|DELHI|IN</w:t>
      </w:r>
    </w:p>
    <w:p w14:paraId="52DEEB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H 0 22</w:t>
      </w:r>
    </w:p>
    <w:p w14:paraId="4D102D8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HYDERABAD|TELANGANA|IN</w:t>
      </w:r>
    </w:p>
    <w:p w14:paraId="00AFDE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M 0 21</w:t>
      </w:r>
    </w:p>
    <w:p w14:paraId="760325E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MUMBAI|MAHARASHTRA|IN</w:t>
      </w:r>
    </w:p>
    <w:p w14:paraId="71D1068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get values greater than </w:t>
      </w:r>
      <w:r>
        <w:rPr>
          <w:rStyle w:val="HTML1"/>
          <w:rFonts w:ascii="Courier New" w:hAnsi="Courier New" w:cs="Courier New"/>
          <w:b/>
          <w:bCs/>
          <w:color w:val="026789"/>
          <w:sz w:val="20"/>
          <w:szCs w:val="20"/>
          <w:shd w:val="clear" w:color="auto" w:fill="FFFFFF"/>
        </w:rPr>
        <w:t>B</w:t>
      </w:r>
      <w:r>
        <w:rPr>
          <w:rFonts w:ascii="Helvetica" w:hAnsi="Helvetica" w:cs="Helvetica"/>
          <w:color w:val="000000"/>
          <w:sz w:val="21"/>
          <w:szCs w:val="21"/>
        </w:rPr>
        <w:t> but less than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enter </w:t>
      </w:r>
      <w:r>
        <w:rPr>
          <w:rStyle w:val="HTML1"/>
          <w:rFonts w:ascii="Courier New" w:hAnsi="Courier New" w:cs="Courier New"/>
          <w:b/>
          <w:bCs/>
          <w:color w:val="026789"/>
          <w:sz w:val="20"/>
          <w:szCs w:val="20"/>
          <w:shd w:val="clear" w:color="auto" w:fill="FFFFFF"/>
        </w:rPr>
        <w:t>get @&gt;B@&lt;M</w:t>
      </w:r>
      <w:r>
        <w:rPr>
          <w:rFonts w:ascii="Helvetica" w:hAnsi="Helvetica" w:cs="Helvetica"/>
          <w:color w:val="000000"/>
          <w:sz w:val="21"/>
          <w:szCs w:val="21"/>
        </w:rPr>
        <w:t>:</w:t>
      </w:r>
    </w:p>
    <w:p w14:paraId="7AF51E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@&gt;B@&lt;M</w:t>
      </w:r>
    </w:p>
    <w:p w14:paraId="28916F7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C 0 21</w:t>
      </w:r>
    </w:p>
    <w:p w14:paraId="6E6D165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CHENNAI|TAMIL NADU|IN</w:t>
      </w:r>
    </w:p>
    <w:p w14:paraId="69FF151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D 0 14</w:t>
      </w:r>
    </w:p>
    <w:p w14:paraId="79D82A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DELHI|DELHI|IN</w:t>
      </w:r>
    </w:p>
    <w:p w14:paraId="74F5B80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H 0 22</w:t>
      </w:r>
    </w:p>
    <w:p w14:paraId="11A28E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HYDERABAD|TELANGANA|IN</w:t>
      </w:r>
    </w:p>
    <w:p w14:paraId="24489FD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w:t>
      </w:r>
    </w:p>
    <w:p w14:paraId="112829B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maximum of two comparison operators can be parsed, one being either a 'less than'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or 'less than or equal to'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operator, and the other being either a 'greater than'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or 'greater than or equal to'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operator. Any additional operators are assumed to be part of the key. For example, if you issue a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command with three operators, the third operator (</w:t>
      </w:r>
      <w:r>
        <w:rPr>
          <w:rStyle w:val="HTML1"/>
          <w:rFonts w:ascii="Courier New" w:hAnsi="Courier New" w:cs="Courier New"/>
          <w:b/>
          <w:bCs/>
          <w:color w:val="026789"/>
          <w:sz w:val="20"/>
          <w:szCs w:val="20"/>
          <w:shd w:val="clear" w:color="auto" w:fill="FFFFFF"/>
        </w:rPr>
        <w:t>@&gt;C</w:t>
      </w:r>
      <w:r>
        <w:rPr>
          <w:rFonts w:ascii="Helvetica" w:hAnsi="Helvetica" w:cs="Helvetica"/>
          <w:color w:val="000000"/>
          <w:sz w:val="21"/>
          <w:szCs w:val="21"/>
        </w:rPr>
        <w:t>) is treated as part of the key, and the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command searches for values smaller than </w:t>
      </w:r>
      <w:r>
        <w:rPr>
          <w:rStyle w:val="HTML1"/>
          <w:rFonts w:ascii="Courier New" w:hAnsi="Courier New" w:cs="Courier New"/>
          <w:b/>
          <w:bCs/>
          <w:color w:val="026789"/>
          <w:sz w:val="20"/>
          <w:szCs w:val="20"/>
          <w:shd w:val="clear" w:color="auto" w:fill="FFFFFF"/>
        </w:rPr>
        <w:t>M</w:t>
      </w:r>
      <w:r>
        <w:rPr>
          <w:rFonts w:ascii="Helvetica" w:hAnsi="Helvetica" w:cs="Helvetica"/>
          <w:color w:val="000000"/>
          <w:sz w:val="21"/>
          <w:szCs w:val="21"/>
        </w:rPr>
        <w:t> and greater than </w:t>
      </w:r>
      <w:r>
        <w:rPr>
          <w:rStyle w:val="HTML1"/>
          <w:rFonts w:ascii="Courier New" w:hAnsi="Courier New" w:cs="Courier New"/>
          <w:b/>
          <w:bCs/>
          <w:color w:val="026789"/>
          <w:sz w:val="20"/>
          <w:szCs w:val="20"/>
          <w:shd w:val="clear" w:color="auto" w:fill="FFFFFF"/>
        </w:rPr>
        <w:t>B@&gt;C</w:t>
      </w:r>
      <w:r>
        <w:rPr>
          <w:rFonts w:ascii="Helvetica" w:hAnsi="Helvetica" w:cs="Helvetica"/>
          <w:color w:val="000000"/>
          <w:sz w:val="21"/>
          <w:szCs w:val="21"/>
        </w:rPr>
        <w:t>.</w:t>
      </w:r>
    </w:p>
    <w:p w14:paraId="4CD5E11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get @&lt;M@&gt;B@&gt;C</w:t>
      </w:r>
    </w:p>
    <w:p w14:paraId="442940B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C 0 21</w:t>
      </w:r>
    </w:p>
    <w:p w14:paraId="7DA4950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CHENNAI|TAMIL NADU|IN</w:t>
      </w:r>
    </w:p>
    <w:p w14:paraId="2DF5301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D 0 14</w:t>
      </w:r>
    </w:p>
    <w:p w14:paraId="32439F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DELHI|DELHI|IN</w:t>
      </w:r>
    </w:p>
    <w:p w14:paraId="675D12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H 0 22</w:t>
      </w:r>
    </w:p>
    <w:p w14:paraId="78A2ADB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HYDERABAD|TELANGANA|IN</w:t>
      </w:r>
    </w:p>
    <w:p w14:paraId="13F060FD" w14:textId="77777777" w:rsidR="002E3214" w:rsidRDefault="002E3214" w:rsidP="002E3214">
      <w:pPr>
        <w:pStyle w:val="3"/>
        <w:shd w:val="clear" w:color="auto" w:fill="FFFFFF"/>
        <w:rPr>
          <w:rFonts w:ascii="Helvetica" w:hAnsi="Helvetica" w:cs="Helvetica"/>
          <w:color w:val="000000"/>
          <w:sz w:val="34"/>
          <w:szCs w:val="34"/>
        </w:rPr>
      </w:pPr>
      <w:bookmarkStart w:id="1324" w:name="innodb-memcached-security"/>
      <w:bookmarkEnd w:id="1324"/>
      <w:r>
        <w:rPr>
          <w:rFonts w:ascii="Helvetica" w:hAnsi="Helvetica" w:cs="Helvetica"/>
          <w:color w:val="000000"/>
          <w:sz w:val="34"/>
          <w:szCs w:val="34"/>
        </w:rPr>
        <w:lastRenderedPageBreak/>
        <w:t>15.20.5 Security Considerations for the InnoDB memcached Plugin</w:t>
      </w:r>
    </w:p>
    <w:p w14:paraId="07C59345"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Caution</w:t>
      </w:r>
    </w:p>
    <w:p w14:paraId="41AF6AE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Consult this section before deploying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on a production server, or even on a test server if the MySQL instance contains sensitive data.</w:t>
      </w:r>
    </w:p>
    <w:p w14:paraId="01A3DEA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w:t>
      </w:r>
      <w:r>
        <w:rPr>
          <w:rStyle w:val="a5"/>
          <w:rFonts w:ascii="Helvetica" w:hAnsi="Helvetica" w:cs="Helvetica"/>
          <w:color w:val="000000"/>
          <w:sz w:val="21"/>
          <w:szCs w:val="21"/>
        </w:rPr>
        <w:t>memcached</w:t>
      </w:r>
      <w:r>
        <w:rPr>
          <w:rFonts w:ascii="Helvetica" w:hAnsi="Helvetica" w:cs="Helvetica"/>
          <w:color w:val="000000"/>
          <w:sz w:val="21"/>
          <w:szCs w:val="21"/>
        </w:rPr>
        <w:t> does not use an authentication mechanism by default, and the optional SASL authentication is not as strong as traditional DBMS security measures, only keep non-sensitive data in the MySQL instance that uses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and wall off any servers that use this configuration from potential intruders. Do not allow </w:t>
      </w:r>
      <w:r>
        <w:rPr>
          <w:rStyle w:val="a5"/>
          <w:rFonts w:ascii="Helvetica" w:hAnsi="Helvetica" w:cs="Helvetica"/>
          <w:color w:val="000000"/>
          <w:sz w:val="21"/>
          <w:szCs w:val="21"/>
        </w:rPr>
        <w:t>memcached</w:t>
      </w:r>
      <w:r>
        <w:rPr>
          <w:rFonts w:ascii="Helvetica" w:hAnsi="Helvetica" w:cs="Helvetica"/>
          <w:color w:val="000000"/>
          <w:sz w:val="21"/>
          <w:szCs w:val="21"/>
        </w:rPr>
        <w:t> access to these servers from the Internet; only allow access from within a firewalled intranet, ideally from a subnet whose membership you can restrict.</w:t>
      </w:r>
    </w:p>
    <w:p w14:paraId="06A281BF" w14:textId="77777777" w:rsidR="002E3214" w:rsidRDefault="002E3214" w:rsidP="002E3214">
      <w:pPr>
        <w:pStyle w:val="4"/>
        <w:shd w:val="clear" w:color="auto" w:fill="FFFFFF"/>
        <w:rPr>
          <w:rFonts w:ascii="Helvetica" w:hAnsi="Helvetica" w:cs="Helvetica"/>
          <w:color w:val="000000"/>
          <w:sz w:val="29"/>
          <w:szCs w:val="29"/>
        </w:rPr>
      </w:pPr>
      <w:bookmarkStart w:id="1325" w:name="innodb-memcached-sasl"/>
      <w:bookmarkEnd w:id="1325"/>
      <w:r>
        <w:rPr>
          <w:rFonts w:ascii="Helvetica" w:hAnsi="Helvetica" w:cs="Helvetica"/>
          <w:color w:val="000000"/>
          <w:sz w:val="29"/>
          <w:szCs w:val="29"/>
        </w:rPr>
        <w:t>Password-Protecting memcached Using SASL</w:t>
      </w:r>
    </w:p>
    <w:p w14:paraId="23582946" w14:textId="77777777" w:rsidR="002E3214" w:rsidRDefault="002E3214" w:rsidP="002E3214">
      <w:pPr>
        <w:pStyle w:val="af"/>
        <w:rPr>
          <w:rFonts w:ascii="Helvetica" w:hAnsi="Helvetica" w:cs="Helvetica"/>
          <w:color w:val="000000"/>
          <w:sz w:val="21"/>
          <w:szCs w:val="21"/>
        </w:rPr>
      </w:pPr>
      <w:bookmarkStart w:id="1326" w:name="idm46383418681344"/>
      <w:bookmarkStart w:id="1327" w:name="idm46383418680304"/>
      <w:bookmarkStart w:id="1328" w:name="idm46383418679200"/>
      <w:bookmarkStart w:id="1329" w:name="idm46383418677696"/>
      <w:bookmarkStart w:id="1330" w:name="idm46383418676192"/>
      <w:bookmarkEnd w:id="1326"/>
      <w:bookmarkEnd w:id="1327"/>
      <w:bookmarkEnd w:id="1328"/>
      <w:bookmarkEnd w:id="1329"/>
      <w:bookmarkEnd w:id="1330"/>
      <w:r>
        <w:rPr>
          <w:rFonts w:ascii="Helvetica" w:hAnsi="Helvetica" w:cs="Helvetica"/>
          <w:color w:val="000000"/>
          <w:sz w:val="21"/>
          <w:szCs w:val="21"/>
        </w:rPr>
        <w:t>SASL support provides the capability to protect your MySQL database from unauthenticated access through </w:t>
      </w:r>
      <w:r>
        <w:rPr>
          <w:rStyle w:val="a5"/>
          <w:rFonts w:ascii="Helvetica" w:hAnsi="Helvetica" w:cs="Helvetica"/>
          <w:color w:val="000000"/>
          <w:sz w:val="21"/>
          <w:szCs w:val="21"/>
        </w:rPr>
        <w:t>memcached</w:t>
      </w:r>
      <w:r>
        <w:rPr>
          <w:rFonts w:ascii="Helvetica" w:hAnsi="Helvetica" w:cs="Helvetica"/>
          <w:color w:val="000000"/>
          <w:sz w:val="21"/>
          <w:szCs w:val="21"/>
        </w:rPr>
        <w:t> clients. This section explains how to enable SASL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The steps are almost identical to those performed to enabled SASL for a traditional </w:t>
      </w:r>
      <w:r>
        <w:rPr>
          <w:rStyle w:val="a5"/>
          <w:rFonts w:ascii="Helvetica" w:hAnsi="Helvetica" w:cs="Helvetica"/>
          <w:color w:val="000000"/>
          <w:sz w:val="21"/>
          <w:szCs w:val="21"/>
        </w:rPr>
        <w:t>memcached</w:t>
      </w:r>
      <w:r>
        <w:rPr>
          <w:rFonts w:ascii="Helvetica" w:hAnsi="Helvetica" w:cs="Helvetica"/>
          <w:color w:val="000000"/>
          <w:sz w:val="21"/>
          <w:szCs w:val="21"/>
        </w:rPr>
        <w:t> server.</w:t>
      </w:r>
    </w:p>
    <w:p w14:paraId="083419D7" w14:textId="77777777" w:rsidR="002E3214" w:rsidRDefault="002E3214" w:rsidP="002E3214">
      <w:pPr>
        <w:pStyle w:val="af"/>
        <w:spacing w:before="0" w:after="0"/>
        <w:rPr>
          <w:rFonts w:ascii="Helvetica" w:hAnsi="Helvetica" w:cs="Helvetica"/>
          <w:color w:val="000000"/>
          <w:sz w:val="21"/>
          <w:szCs w:val="21"/>
        </w:rPr>
      </w:pPr>
      <w:r>
        <w:rPr>
          <w:rFonts w:ascii="Helvetica" w:hAnsi="Helvetica" w:cs="Helvetica"/>
          <w:color w:val="000000"/>
          <w:sz w:val="21"/>
          <w:szCs w:val="21"/>
        </w:rPr>
        <w:t>SASL stands for </w:t>
      </w:r>
      <w:r>
        <w:rPr>
          <w:rStyle w:val="70"/>
          <w:rFonts w:ascii="inherit" w:hAnsi="inherit" w:cs="Helvetica"/>
          <w:color w:val="000000"/>
          <w:sz w:val="21"/>
          <w:szCs w:val="21"/>
          <w:bdr w:val="none" w:sz="0" w:space="0" w:color="auto" w:frame="1"/>
        </w:rPr>
        <w:t>“Simple Authentication and Security Layer”</w:t>
      </w:r>
      <w:r>
        <w:rPr>
          <w:rFonts w:ascii="Helvetica" w:hAnsi="Helvetica" w:cs="Helvetica"/>
          <w:color w:val="000000"/>
          <w:sz w:val="21"/>
          <w:szCs w:val="21"/>
        </w:rPr>
        <w:t>, a standard for adding authentication support to connection-based protocols. </w:t>
      </w:r>
      <w:r>
        <w:rPr>
          <w:rStyle w:val="a5"/>
          <w:rFonts w:ascii="Helvetica" w:hAnsi="Helvetica" w:cs="Helvetica"/>
          <w:color w:val="000000"/>
          <w:sz w:val="21"/>
          <w:szCs w:val="21"/>
        </w:rPr>
        <w:t>memcached</w:t>
      </w:r>
      <w:r>
        <w:rPr>
          <w:rFonts w:ascii="Helvetica" w:hAnsi="Helvetica" w:cs="Helvetica"/>
          <w:color w:val="000000"/>
          <w:sz w:val="21"/>
          <w:szCs w:val="21"/>
        </w:rPr>
        <w:t> added SASL support in version 1.4.3.</w:t>
      </w:r>
    </w:p>
    <w:p w14:paraId="51CFF22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SASL authentication is only supported with the binary protocol.</w:t>
      </w:r>
    </w:p>
    <w:p w14:paraId="3189CEB2" w14:textId="77777777" w:rsidR="002E3214" w:rsidRDefault="002E3214" w:rsidP="002E3214">
      <w:pPr>
        <w:pStyle w:val="af"/>
        <w:ind w:firstLine="422"/>
        <w:rPr>
          <w:rFonts w:ascii="Helvetica" w:hAnsi="Helvetica" w:cs="Helvetica"/>
          <w:color w:val="000000"/>
          <w:sz w:val="21"/>
          <w:szCs w:val="21"/>
        </w:rPr>
      </w:pPr>
      <w:r>
        <w:rPr>
          <w:rStyle w:val="a5"/>
          <w:rFonts w:ascii="Helvetica" w:hAnsi="Helvetica" w:cs="Helvetica"/>
          <w:color w:val="000000"/>
          <w:sz w:val="21"/>
          <w:szCs w:val="21"/>
        </w:rPr>
        <w:t>memcached</w:t>
      </w:r>
      <w:r>
        <w:rPr>
          <w:rFonts w:ascii="Helvetica" w:hAnsi="Helvetica" w:cs="Helvetica"/>
          <w:color w:val="000000"/>
          <w:sz w:val="21"/>
          <w:szCs w:val="21"/>
        </w:rPr>
        <w:t> clients are only able to access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are registered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Even though a DBA can place access restrictions on such tables, access through </w:t>
      </w:r>
      <w:r>
        <w:rPr>
          <w:rStyle w:val="a5"/>
          <w:rFonts w:ascii="Helvetica" w:hAnsi="Helvetica" w:cs="Helvetica"/>
          <w:color w:val="000000"/>
          <w:sz w:val="21"/>
          <w:szCs w:val="21"/>
        </w:rPr>
        <w:t>memcached</w:t>
      </w:r>
      <w:r>
        <w:rPr>
          <w:rFonts w:ascii="Helvetica" w:hAnsi="Helvetica" w:cs="Helvetica"/>
          <w:color w:val="000000"/>
          <w:sz w:val="21"/>
          <w:szCs w:val="21"/>
        </w:rPr>
        <w:t> applications cannot be controlled. For this reason, SASL support is provided to control access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associated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0ECB62E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section shows how to build, enable, and test an SASL-enabled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2B9CE78B" w14:textId="77777777" w:rsidR="002E3214" w:rsidRDefault="002E3214" w:rsidP="002E3214">
      <w:pPr>
        <w:pStyle w:val="4"/>
        <w:shd w:val="clear" w:color="auto" w:fill="FFFFFF"/>
        <w:rPr>
          <w:rFonts w:ascii="Helvetica" w:hAnsi="Helvetica" w:cs="Helvetica"/>
          <w:color w:val="000000"/>
          <w:sz w:val="29"/>
          <w:szCs w:val="29"/>
        </w:rPr>
      </w:pPr>
      <w:bookmarkStart w:id="1331" w:name="innodb-memcached-sasl-enabling"/>
      <w:bookmarkEnd w:id="1331"/>
      <w:r>
        <w:rPr>
          <w:rFonts w:ascii="Helvetica" w:hAnsi="Helvetica" w:cs="Helvetica"/>
          <w:color w:val="000000"/>
          <w:sz w:val="29"/>
          <w:szCs w:val="29"/>
        </w:rPr>
        <w:lastRenderedPageBreak/>
        <w:t>Building and Enabling SASL with the InnoDB memcached Plugin</w:t>
      </w:r>
    </w:p>
    <w:p w14:paraId="3D6B93D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an SASL-enabled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is not included in MySQL release packages, since an SASL-enabled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requires building </w:t>
      </w:r>
      <w:r>
        <w:rPr>
          <w:rStyle w:val="a5"/>
          <w:rFonts w:ascii="Helvetica" w:hAnsi="Helvetica" w:cs="Helvetica"/>
          <w:color w:val="000000"/>
          <w:sz w:val="21"/>
          <w:szCs w:val="21"/>
        </w:rPr>
        <w:t>memcached</w:t>
      </w:r>
      <w:r>
        <w:rPr>
          <w:rFonts w:ascii="Helvetica" w:hAnsi="Helvetica" w:cs="Helvetica"/>
          <w:color w:val="000000"/>
          <w:sz w:val="21"/>
          <w:szCs w:val="21"/>
        </w:rPr>
        <w:t> with SASL libraries. To enable SASL support, download the MySQL source and rebuild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after downloading the SASL libraries:</w:t>
      </w:r>
    </w:p>
    <w:p w14:paraId="631473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Install the SASL development and utility libraries. For example, on Ubuntu, use </w:t>
      </w:r>
      <w:r>
        <w:rPr>
          <w:rStyle w:val="a5"/>
          <w:rFonts w:ascii="Helvetica" w:hAnsi="Helvetica" w:cs="Helvetica"/>
          <w:color w:val="000000"/>
          <w:sz w:val="21"/>
          <w:szCs w:val="21"/>
        </w:rPr>
        <w:t>apt-get</w:t>
      </w:r>
      <w:r>
        <w:rPr>
          <w:rFonts w:ascii="Helvetica" w:hAnsi="Helvetica" w:cs="Helvetica"/>
          <w:color w:val="000000"/>
          <w:sz w:val="21"/>
          <w:szCs w:val="21"/>
        </w:rPr>
        <w:t> to obtain the libraries:</w:t>
      </w:r>
    </w:p>
    <w:p w14:paraId="229A3D6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sudo apt-get -f install libsasl2-2 sasl2-bin libsasl2-2 libsasl2-dev libsasl2-modules</w:t>
      </w:r>
    </w:p>
    <w:p w14:paraId="12318B7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Build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shared libraries with SASL capability by adding </w:t>
      </w:r>
      <w:r>
        <w:rPr>
          <w:rStyle w:val="HTML1"/>
          <w:rFonts w:ascii="Courier New" w:hAnsi="Courier New" w:cs="Courier New"/>
          <w:b/>
          <w:bCs/>
          <w:color w:val="026789"/>
          <w:sz w:val="20"/>
          <w:szCs w:val="20"/>
          <w:shd w:val="clear" w:color="auto" w:fill="FFFFFF"/>
        </w:rPr>
        <w:t>ENABLE_MEMCACHED_SASL=1</w:t>
      </w:r>
      <w:r>
        <w:rPr>
          <w:rFonts w:ascii="Helvetica" w:hAnsi="Helvetica" w:cs="Helvetica"/>
          <w:color w:val="000000"/>
          <w:sz w:val="21"/>
          <w:szCs w:val="21"/>
        </w:rPr>
        <w:t> to your </w:t>
      </w:r>
      <w:r>
        <w:rPr>
          <w:rStyle w:val="a5"/>
          <w:rFonts w:ascii="Helvetica" w:hAnsi="Helvetica" w:cs="Helvetica"/>
          <w:color w:val="000000"/>
          <w:sz w:val="21"/>
          <w:szCs w:val="21"/>
        </w:rPr>
        <w:t>cmake</w:t>
      </w:r>
      <w:r>
        <w:rPr>
          <w:rFonts w:ascii="Helvetica" w:hAnsi="Helvetica" w:cs="Helvetica"/>
          <w:color w:val="000000"/>
          <w:sz w:val="21"/>
          <w:szCs w:val="21"/>
        </w:rPr>
        <w:t> options. </w:t>
      </w:r>
      <w:r>
        <w:rPr>
          <w:rStyle w:val="a5"/>
          <w:rFonts w:ascii="Helvetica" w:hAnsi="Helvetica" w:cs="Helvetica"/>
          <w:color w:val="000000"/>
          <w:sz w:val="21"/>
          <w:szCs w:val="21"/>
        </w:rPr>
        <w:t>memcached</w:t>
      </w:r>
      <w:r>
        <w:rPr>
          <w:rFonts w:ascii="Helvetica" w:hAnsi="Helvetica" w:cs="Helvetica"/>
          <w:color w:val="000000"/>
          <w:sz w:val="21"/>
          <w:szCs w:val="21"/>
        </w:rPr>
        <w:t> also provides </w:t>
      </w:r>
      <w:r>
        <w:rPr>
          <w:rStyle w:val="a3"/>
          <w:rFonts w:ascii="Helvetica" w:hAnsi="Helvetica" w:cs="Helvetica"/>
          <w:color w:val="003333"/>
          <w:sz w:val="21"/>
          <w:szCs w:val="21"/>
          <w:shd w:val="clear" w:color="auto" w:fill="FFFFFF"/>
        </w:rPr>
        <w:t>simple cleartext password support</w:t>
      </w:r>
      <w:r>
        <w:rPr>
          <w:rFonts w:ascii="Helvetica" w:hAnsi="Helvetica" w:cs="Helvetica"/>
          <w:color w:val="000000"/>
          <w:sz w:val="21"/>
          <w:szCs w:val="21"/>
        </w:rPr>
        <w:t>, which facilitates testing. To enable simple cleartext password support, specify the </w:t>
      </w:r>
      <w:r>
        <w:rPr>
          <w:rStyle w:val="HTML1"/>
          <w:rFonts w:ascii="Courier New" w:hAnsi="Courier New" w:cs="Courier New"/>
          <w:b/>
          <w:bCs/>
          <w:color w:val="026789"/>
          <w:sz w:val="20"/>
          <w:szCs w:val="20"/>
          <w:shd w:val="clear" w:color="auto" w:fill="FFFFFF"/>
        </w:rPr>
        <w:t>ENABLE_MEMCACHED_SASL_PWDB=1</w:t>
      </w:r>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p w14:paraId="11C0ADF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summary, add following three </w:t>
      </w:r>
      <w:r>
        <w:rPr>
          <w:rStyle w:val="a5"/>
          <w:rFonts w:ascii="Helvetica" w:hAnsi="Helvetica" w:cs="Helvetica"/>
          <w:color w:val="000000"/>
          <w:sz w:val="21"/>
          <w:szCs w:val="21"/>
        </w:rPr>
        <w:t>cmake</w:t>
      </w:r>
      <w:r>
        <w:rPr>
          <w:rFonts w:ascii="Helvetica" w:hAnsi="Helvetica" w:cs="Helvetica"/>
          <w:color w:val="000000"/>
          <w:sz w:val="21"/>
          <w:szCs w:val="21"/>
        </w:rPr>
        <w:t> options:</w:t>
      </w:r>
    </w:p>
    <w:p w14:paraId="27DEFD7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cmake ... -DWITH_INNODB_MEMCACHED=1 -DENABLE_MEMCACHED_SASL=1 -DENABLE_MEMCACHED_SASL_PWDB=1</w:t>
      </w:r>
    </w:p>
    <w:p w14:paraId="30AE165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Install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as described in </w:t>
      </w:r>
      <w:hyperlink r:id="rId4328"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w:t>
      </w:r>
    </w:p>
    <w:p w14:paraId="219CFC1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Configure a user name and password file. (This example uses </w:t>
      </w:r>
      <w:r>
        <w:rPr>
          <w:rStyle w:val="a5"/>
          <w:rFonts w:ascii="Helvetica" w:hAnsi="Helvetica" w:cs="Helvetica"/>
          <w:color w:val="000000"/>
          <w:sz w:val="21"/>
          <w:szCs w:val="21"/>
        </w:rPr>
        <w:t>memcached</w:t>
      </w:r>
      <w:r>
        <w:rPr>
          <w:rFonts w:ascii="Helvetica" w:hAnsi="Helvetica" w:cs="Helvetica"/>
          <w:color w:val="000000"/>
          <w:sz w:val="21"/>
          <w:szCs w:val="21"/>
        </w:rPr>
        <w:t> simple cleartext password support.)</w:t>
      </w:r>
    </w:p>
    <w:p w14:paraId="1E7F3C4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In a file, create a user named </w:t>
      </w:r>
      <w:r>
        <w:rPr>
          <w:rStyle w:val="HTML1"/>
          <w:rFonts w:ascii="Courier New" w:hAnsi="Courier New" w:cs="Courier New"/>
          <w:b/>
          <w:bCs/>
          <w:color w:val="026789"/>
          <w:sz w:val="20"/>
          <w:szCs w:val="20"/>
          <w:shd w:val="clear" w:color="auto" w:fill="FFFFFF"/>
        </w:rPr>
        <w:t>testname</w:t>
      </w:r>
      <w:r>
        <w:rPr>
          <w:rFonts w:ascii="Helvetica" w:hAnsi="Helvetica" w:cs="Helvetica"/>
          <w:color w:val="000000"/>
          <w:sz w:val="21"/>
          <w:szCs w:val="21"/>
        </w:rPr>
        <w:t> and define the password as </w:t>
      </w:r>
      <w:r>
        <w:rPr>
          <w:rStyle w:val="HTML1"/>
          <w:rFonts w:ascii="Courier New" w:hAnsi="Courier New" w:cs="Courier New"/>
          <w:b/>
          <w:bCs/>
          <w:color w:val="026789"/>
          <w:sz w:val="20"/>
          <w:szCs w:val="20"/>
          <w:shd w:val="clear" w:color="auto" w:fill="FFFFFF"/>
        </w:rPr>
        <w:t>testpasswd</w:t>
      </w:r>
      <w:r>
        <w:rPr>
          <w:rFonts w:ascii="Helvetica" w:hAnsi="Helvetica" w:cs="Helvetica"/>
          <w:color w:val="000000"/>
          <w:sz w:val="21"/>
          <w:szCs w:val="21"/>
        </w:rPr>
        <w:t>:</w:t>
      </w:r>
    </w:p>
    <w:p w14:paraId="1237F4F7"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echo "testname:testpasswd:::::::" &gt;/home/jy/memcached-sasl-db</w:t>
      </w:r>
    </w:p>
    <w:p w14:paraId="07BD6FAA"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09718EA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Configure the </w:t>
      </w:r>
      <w:r>
        <w:rPr>
          <w:rStyle w:val="HTML1"/>
          <w:rFonts w:ascii="Courier New" w:hAnsi="Courier New" w:cs="Courier New"/>
          <w:b/>
          <w:bCs/>
          <w:color w:val="026789"/>
          <w:sz w:val="20"/>
          <w:szCs w:val="20"/>
          <w:shd w:val="clear" w:color="auto" w:fill="FFFFFF"/>
        </w:rPr>
        <w:t>MEMCACHED_SASL_PWDB</w:t>
      </w:r>
      <w:r>
        <w:rPr>
          <w:rFonts w:ascii="Helvetica" w:hAnsi="Helvetica" w:cs="Helvetica"/>
          <w:color w:val="000000"/>
          <w:sz w:val="21"/>
          <w:szCs w:val="21"/>
        </w:rPr>
        <w:t> environment variable to inform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of the user name and password file:</w:t>
      </w:r>
    </w:p>
    <w:p w14:paraId="647936A3"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export MEMCACHED_SASL_PWDB=/home/jy/memcached-sasl-db</w:t>
      </w:r>
    </w:p>
    <w:p w14:paraId="1931F2FE"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Inform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that a cleartext password is used:</w:t>
      </w:r>
    </w:p>
    <w:p w14:paraId="2C43C3B4"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echo "mech_list: plain" &gt; /home/jy/work2/msasl/clients/memcached.conf</w:t>
      </w:r>
    </w:p>
    <w:p w14:paraId="3EB7AA88"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export SASL_CONF_PATH=/home/jy/work2/msasl/clients</w:t>
      </w:r>
    </w:p>
    <w:p w14:paraId="2715EA97"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0ED56BC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Enable SASL by restarting the MySQL server with the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option encoded in the </w:t>
      </w:r>
      <w:hyperlink r:id="rId4329"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parameter:</w:t>
      </w:r>
    </w:p>
    <w:p w14:paraId="2C93E79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 ... --daemon_memcached_option="-S"</w:t>
      </w:r>
    </w:p>
    <w:p w14:paraId="4127635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test the setup, use an SASL-enabled client such as </w:t>
      </w:r>
      <w:hyperlink r:id="rId4330" w:tgtFrame="_top" w:history="1">
        <w:r>
          <w:rPr>
            <w:rStyle w:val="a4"/>
            <w:rFonts w:ascii="Helvetica" w:hAnsi="Helvetica" w:cs="Helvetica"/>
            <w:color w:val="00759F"/>
            <w:sz w:val="21"/>
            <w:szCs w:val="21"/>
          </w:rPr>
          <w:t>SASL-enabled libmemcached</w:t>
        </w:r>
      </w:hyperlink>
      <w:r>
        <w:rPr>
          <w:rFonts w:ascii="Helvetica" w:hAnsi="Helvetica" w:cs="Helvetica"/>
          <w:color w:val="000000"/>
          <w:sz w:val="21"/>
          <w:szCs w:val="21"/>
        </w:rPr>
        <w:t>.</w:t>
      </w:r>
    </w:p>
    <w:p w14:paraId="1F1AED4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memcp --servers=localhost:11211 --binary  --username=testname</w:t>
      </w:r>
    </w:p>
    <w:p w14:paraId="670C98A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 xml:space="preserve"> myfile.txt</w:t>
      </w:r>
    </w:p>
    <w:p w14:paraId="69480CF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C2532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memcat --servers=localhost:11211 --binary --username=testname</w:t>
      </w:r>
    </w:p>
    <w:p w14:paraId="0A17AD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 xml:space="preserve"> myfile.txt</w:t>
      </w:r>
    </w:p>
    <w:p w14:paraId="4963820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specify an incorrect user name or password, the operation is rejected with a </w:t>
      </w:r>
      <w:r>
        <w:rPr>
          <w:rStyle w:val="HTML1"/>
          <w:rFonts w:ascii="Courier New" w:hAnsi="Courier New" w:cs="Courier New"/>
          <w:b/>
          <w:bCs/>
          <w:color w:val="026789"/>
          <w:sz w:val="20"/>
          <w:szCs w:val="20"/>
          <w:shd w:val="clear" w:color="auto" w:fill="FFFFFF"/>
        </w:rPr>
        <w:t>memcache error AUTHENTICATION FAILURE</w:t>
      </w:r>
      <w:r>
        <w:rPr>
          <w:rFonts w:ascii="Helvetica" w:hAnsi="Helvetica" w:cs="Helvetica"/>
          <w:color w:val="000000"/>
          <w:sz w:val="21"/>
          <w:szCs w:val="21"/>
        </w:rPr>
        <w:t> message. In this case, examine the cleartext password set in the </w:t>
      </w:r>
      <w:r>
        <w:rPr>
          <w:rStyle w:val="HTML1"/>
          <w:rFonts w:ascii="Courier New" w:hAnsi="Courier New" w:cs="Courier New"/>
          <w:color w:val="990000"/>
          <w:sz w:val="20"/>
          <w:szCs w:val="20"/>
          <w:shd w:val="clear" w:color="auto" w:fill="FFFFFF"/>
        </w:rPr>
        <w:t>memcached-sasl-db</w:t>
      </w:r>
      <w:r>
        <w:rPr>
          <w:rFonts w:ascii="Helvetica" w:hAnsi="Helvetica" w:cs="Helvetica"/>
          <w:color w:val="000000"/>
          <w:sz w:val="21"/>
          <w:szCs w:val="21"/>
        </w:rPr>
        <w:t> file to verify that the credentials you supplied are correct.</w:t>
      </w:r>
    </w:p>
    <w:p w14:paraId="0981642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There are other methods to test SASL authentication with </w:t>
      </w:r>
      <w:r>
        <w:rPr>
          <w:rStyle w:val="a5"/>
          <w:rFonts w:ascii="Helvetica" w:hAnsi="Helvetica" w:cs="Helvetica"/>
          <w:color w:val="000000"/>
          <w:sz w:val="21"/>
          <w:szCs w:val="21"/>
        </w:rPr>
        <w:t>memcached</w:t>
      </w:r>
      <w:r>
        <w:rPr>
          <w:rFonts w:ascii="Helvetica" w:hAnsi="Helvetica" w:cs="Helvetica"/>
          <w:color w:val="000000"/>
          <w:sz w:val="21"/>
          <w:szCs w:val="21"/>
        </w:rPr>
        <w:t>, but the method described above is the most straightforward.</w:t>
      </w:r>
    </w:p>
    <w:p w14:paraId="43EBD275" w14:textId="77777777" w:rsidR="002E3214" w:rsidRDefault="002E3214" w:rsidP="002E3214">
      <w:pPr>
        <w:pStyle w:val="3"/>
        <w:shd w:val="clear" w:color="auto" w:fill="FFFFFF"/>
        <w:rPr>
          <w:rFonts w:ascii="Helvetica" w:hAnsi="Helvetica" w:cs="Helvetica"/>
          <w:color w:val="000000"/>
          <w:sz w:val="34"/>
          <w:szCs w:val="34"/>
        </w:rPr>
      </w:pPr>
      <w:bookmarkStart w:id="1332" w:name="innodb-memcached-developing"/>
      <w:bookmarkEnd w:id="1332"/>
      <w:r>
        <w:rPr>
          <w:rFonts w:ascii="Helvetica" w:hAnsi="Helvetica" w:cs="Helvetica"/>
          <w:color w:val="000000"/>
          <w:sz w:val="34"/>
          <w:szCs w:val="34"/>
        </w:rPr>
        <w:t>15.20.6 Writing Applications for the InnoDB memcached Plugin</w:t>
      </w:r>
    </w:p>
    <w:p w14:paraId="48F5A560" w14:textId="77777777" w:rsidR="002E3214" w:rsidRDefault="00B46F09" w:rsidP="002E3214">
      <w:pPr>
        <w:rPr>
          <w:rFonts w:ascii="Helvetica" w:hAnsi="Helvetica" w:cs="Helvetica"/>
          <w:color w:val="000000"/>
          <w:sz w:val="21"/>
          <w:szCs w:val="21"/>
        </w:rPr>
      </w:pPr>
      <w:hyperlink r:id="rId4331" w:anchor="innodb-memcached-porting-mysql" w:history="1">
        <w:r w:rsidR="002E3214">
          <w:rPr>
            <w:rStyle w:val="a4"/>
            <w:rFonts w:ascii="Helvetica" w:hAnsi="Helvetica" w:cs="Helvetica"/>
            <w:color w:val="00759F"/>
            <w:sz w:val="21"/>
            <w:szCs w:val="21"/>
          </w:rPr>
          <w:t>15.20.6.1 Adapting an Existing MySQL Schema for the InnoDB memcached Plugin</w:t>
        </w:r>
      </w:hyperlink>
    </w:p>
    <w:p w14:paraId="12D629AC" w14:textId="77777777" w:rsidR="002E3214" w:rsidRDefault="00B46F09" w:rsidP="002E3214">
      <w:pPr>
        <w:rPr>
          <w:rFonts w:ascii="Helvetica" w:hAnsi="Helvetica" w:cs="Helvetica"/>
          <w:color w:val="000000"/>
          <w:sz w:val="21"/>
          <w:szCs w:val="21"/>
        </w:rPr>
      </w:pPr>
      <w:hyperlink r:id="rId4332" w:anchor="innodb-memcached-porting-memcached" w:history="1">
        <w:r w:rsidR="002E3214">
          <w:rPr>
            <w:rStyle w:val="a4"/>
            <w:rFonts w:ascii="Helvetica" w:hAnsi="Helvetica" w:cs="Helvetica"/>
            <w:color w:val="00759F"/>
            <w:sz w:val="21"/>
            <w:szCs w:val="21"/>
          </w:rPr>
          <w:t>15.20.6.2 Adapting a memcached Application for the InnoDB memcached Plugin</w:t>
        </w:r>
      </w:hyperlink>
    </w:p>
    <w:p w14:paraId="3D095E23" w14:textId="77777777" w:rsidR="002E3214" w:rsidRDefault="00B46F09" w:rsidP="002E3214">
      <w:pPr>
        <w:rPr>
          <w:rFonts w:ascii="Helvetica" w:hAnsi="Helvetica" w:cs="Helvetica"/>
          <w:color w:val="000000"/>
          <w:sz w:val="21"/>
          <w:szCs w:val="21"/>
        </w:rPr>
      </w:pPr>
      <w:hyperlink r:id="rId4333" w:anchor="innodb-memcached-tuning" w:history="1">
        <w:r w:rsidR="002E3214">
          <w:rPr>
            <w:rStyle w:val="a4"/>
            <w:rFonts w:ascii="Helvetica" w:hAnsi="Helvetica" w:cs="Helvetica"/>
            <w:color w:val="00759F"/>
            <w:sz w:val="21"/>
            <w:szCs w:val="21"/>
          </w:rPr>
          <w:t>15.20.6.3 Tuning InnoDB memcached Plugin Performance</w:t>
        </w:r>
      </w:hyperlink>
    </w:p>
    <w:p w14:paraId="2B6D3677" w14:textId="77777777" w:rsidR="002E3214" w:rsidRDefault="00B46F09" w:rsidP="002E3214">
      <w:pPr>
        <w:rPr>
          <w:rFonts w:ascii="Helvetica" w:hAnsi="Helvetica" w:cs="Helvetica"/>
          <w:color w:val="000000"/>
          <w:sz w:val="21"/>
          <w:szCs w:val="21"/>
        </w:rPr>
      </w:pPr>
      <w:hyperlink r:id="rId4334" w:anchor="innodb-memcached-txn" w:history="1">
        <w:r w:rsidR="002E3214">
          <w:rPr>
            <w:rStyle w:val="a4"/>
            <w:rFonts w:ascii="Helvetica" w:hAnsi="Helvetica" w:cs="Helvetica"/>
            <w:color w:val="00759F"/>
            <w:sz w:val="21"/>
            <w:szCs w:val="21"/>
          </w:rPr>
          <w:t>15.20.6.4 Controlling Transactional Behavior of the InnoDB memcached Plugin</w:t>
        </w:r>
      </w:hyperlink>
    </w:p>
    <w:p w14:paraId="17CF2D3A" w14:textId="77777777" w:rsidR="002E3214" w:rsidRDefault="00B46F09" w:rsidP="002E3214">
      <w:pPr>
        <w:rPr>
          <w:rFonts w:ascii="Helvetica" w:hAnsi="Helvetica" w:cs="Helvetica"/>
          <w:color w:val="000000"/>
          <w:sz w:val="21"/>
          <w:szCs w:val="21"/>
        </w:rPr>
      </w:pPr>
      <w:hyperlink r:id="rId4335" w:anchor="innodb-memcached-dml" w:history="1">
        <w:r w:rsidR="002E3214">
          <w:rPr>
            <w:rStyle w:val="a4"/>
            <w:rFonts w:ascii="Helvetica" w:hAnsi="Helvetica" w:cs="Helvetica"/>
            <w:color w:val="00759F"/>
            <w:sz w:val="21"/>
            <w:szCs w:val="21"/>
          </w:rPr>
          <w:t>15.20.6.5 Adapting DML Statements to memcached Operations</w:t>
        </w:r>
      </w:hyperlink>
    </w:p>
    <w:p w14:paraId="0206D42E" w14:textId="77777777" w:rsidR="002E3214" w:rsidRDefault="00B46F09" w:rsidP="002E3214">
      <w:pPr>
        <w:rPr>
          <w:rFonts w:ascii="Helvetica" w:hAnsi="Helvetica" w:cs="Helvetica"/>
          <w:color w:val="000000"/>
          <w:sz w:val="21"/>
          <w:szCs w:val="21"/>
        </w:rPr>
      </w:pPr>
      <w:hyperlink r:id="rId4336" w:anchor="innodb-memcached-ddl" w:history="1">
        <w:r w:rsidR="002E3214">
          <w:rPr>
            <w:rStyle w:val="a4"/>
            <w:rFonts w:ascii="Helvetica" w:hAnsi="Helvetica" w:cs="Helvetica"/>
            <w:color w:val="00759F"/>
            <w:sz w:val="21"/>
            <w:szCs w:val="21"/>
          </w:rPr>
          <w:t>15.20.6.6 Performing DML and DDL Statements on the Underlying InnoDB Table</w:t>
        </w:r>
      </w:hyperlink>
    </w:p>
    <w:p w14:paraId="5B068E7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Typically, writing an application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involves some degree of rewriting or adapting existing code that uses MySQL or the </w:t>
      </w:r>
      <w:r>
        <w:rPr>
          <w:rStyle w:val="a5"/>
          <w:rFonts w:ascii="Helvetica" w:hAnsi="Helvetica" w:cs="Helvetica"/>
          <w:color w:val="000000"/>
          <w:sz w:val="21"/>
          <w:szCs w:val="21"/>
        </w:rPr>
        <w:t>memcached</w:t>
      </w:r>
      <w:r>
        <w:rPr>
          <w:rFonts w:ascii="Helvetica" w:hAnsi="Helvetica" w:cs="Helvetica"/>
          <w:color w:val="000000"/>
          <w:sz w:val="21"/>
          <w:szCs w:val="21"/>
        </w:rPr>
        <w:t> API.</w:t>
      </w:r>
    </w:p>
    <w:p w14:paraId="2594A6C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instead of many traditional </w:t>
      </w:r>
      <w:r>
        <w:rPr>
          <w:rStyle w:val="a5"/>
          <w:rFonts w:ascii="Helvetica" w:hAnsi="Helvetica" w:cs="Helvetica"/>
          <w:color w:val="000000"/>
          <w:sz w:val="21"/>
          <w:szCs w:val="21"/>
        </w:rPr>
        <w:t>memcached</w:t>
      </w:r>
      <w:r>
        <w:rPr>
          <w:rFonts w:ascii="Helvetica" w:hAnsi="Helvetica" w:cs="Helvetica"/>
          <w:color w:val="000000"/>
          <w:sz w:val="21"/>
          <w:szCs w:val="21"/>
        </w:rPr>
        <w:t xml:space="preserve"> servers running on low-powered machines, you have the </w:t>
      </w:r>
      <w:r>
        <w:rPr>
          <w:rFonts w:ascii="Helvetica" w:hAnsi="Helvetica" w:cs="Helvetica"/>
          <w:color w:val="000000"/>
          <w:sz w:val="21"/>
          <w:szCs w:val="21"/>
        </w:rPr>
        <w:lastRenderedPageBreak/>
        <w:t>same number of </w:t>
      </w:r>
      <w:r>
        <w:rPr>
          <w:rStyle w:val="a5"/>
          <w:rFonts w:ascii="Helvetica" w:hAnsi="Helvetica" w:cs="Helvetica"/>
          <w:color w:val="000000"/>
          <w:sz w:val="21"/>
          <w:szCs w:val="21"/>
        </w:rPr>
        <w:t>memcached</w:t>
      </w:r>
      <w:r>
        <w:rPr>
          <w:rFonts w:ascii="Helvetica" w:hAnsi="Helvetica" w:cs="Helvetica"/>
          <w:color w:val="000000"/>
          <w:sz w:val="21"/>
          <w:szCs w:val="21"/>
        </w:rPr>
        <w:t> servers as MySQL servers, running on relatively high-powered machines with substantial disk storage and memory. You might reuse some existing code that works with the </w:t>
      </w:r>
      <w:r>
        <w:rPr>
          <w:rStyle w:val="a5"/>
          <w:rFonts w:ascii="Helvetica" w:hAnsi="Helvetica" w:cs="Helvetica"/>
          <w:color w:val="000000"/>
          <w:sz w:val="21"/>
          <w:szCs w:val="21"/>
        </w:rPr>
        <w:t>memcached</w:t>
      </w:r>
      <w:r>
        <w:rPr>
          <w:rFonts w:ascii="Helvetica" w:hAnsi="Helvetica" w:cs="Helvetica"/>
          <w:color w:val="000000"/>
          <w:sz w:val="21"/>
          <w:szCs w:val="21"/>
        </w:rPr>
        <w:t> API, but adaptation is likely required due to the different server configuration.</w:t>
      </w:r>
    </w:p>
    <w:p w14:paraId="52CF03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data stored through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goes into </w:t>
      </w:r>
      <w:hyperlink r:id="rId4337"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w:t>
      </w:r>
      <w:hyperlink r:id="rId4338"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or </w:t>
      </w:r>
      <w:hyperlink r:id="rId4339"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columns, and must be converted to do numeric operations. You can perform the conversion on the application side, or by using the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function in queries.</w:t>
      </w:r>
    </w:p>
    <w:p w14:paraId="6AC8EBB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Coming from a database background, you might be used to general-purpose SQL tables with many columns. The tables accessed by </w:t>
      </w:r>
      <w:r>
        <w:rPr>
          <w:rStyle w:val="a5"/>
          <w:rFonts w:ascii="Helvetica" w:hAnsi="Helvetica" w:cs="Helvetica"/>
          <w:color w:val="000000"/>
          <w:sz w:val="21"/>
          <w:szCs w:val="21"/>
        </w:rPr>
        <w:t>memcached</w:t>
      </w:r>
      <w:r>
        <w:rPr>
          <w:rFonts w:ascii="Helvetica" w:hAnsi="Helvetica" w:cs="Helvetica"/>
          <w:color w:val="000000"/>
          <w:sz w:val="21"/>
          <w:szCs w:val="21"/>
        </w:rPr>
        <w:t> code likely have only a few or even a single column holding data values.</w:t>
      </w:r>
    </w:p>
    <w:p w14:paraId="390829C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might adapt parts of your application that perform single-row queries, inserts, updates, or deletes, to improve performance in critical sections of code. Both </w:t>
      </w:r>
      <w:hyperlink r:id="rId4340" w:anchor="glos_query" w:tooltip="query" w:history="1">
        <w:r>
          <w:rPr>
            <w:rStyle w:val="a4"/>
            <w:rFonts w:ascii="Helvetica" w:hAnsi="Helvetica" w:cs="Helvetica"/>
            <w:color w:val="00759F"/>
            <w:sz w:val="21"/>
            <w:szCs w:val="21"/>
          </w:rPr>
          <w:t>queries</w:t>
        </w:r>
      </w:hyperlink>
      <w:r>
        <w:rPr>
          <w:rFonts w:ascii="Helvetica" w:hAnsi="Helvetica" w:cs="Helvetica"/>
          <w:color w:val="000000"/>
          <w:sz w:val="21"/>
          <w:szCs w:val="21"/>
        </w:rPr>
        <w:t> (read) and </w:t>
      </w:r>
      <w:hyperlink r:id="rId4341"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(write) operations can be substantially faster when performed through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interface. The performance improvement for writes is typically greater than the performance improvement for reads, so you might focus on adapting code that performs logging or records interactive choices on a website.</w:t>
      </w:r>
    </w:p>
    <w:p w14:paraId="093827E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sections explore these points in more detail.</w:t>
      </w:r>
    </w:p>
    <w:p w14:paraId="4A5F12D2" w14:textId="77777777" w:rsidR="002E3214" w:rsidRDefault="002E3214" w:rsidP="002E3214">
      <w:pPr>
        <w:pStyle w:val="4"/>
        <w:shd w:val="clear" w:color="auto" w:fill="FFFFFF"/>
        <w:rPr>
          <w:rFonts w:ascii="Helvetica" w:hAnsi="Helvetica" w:cs="Helvetica"/>
          <w:color w:val="000000"/>
          <w:sz w:val="29"/>
          <w:szCs w:val="29"/>
        </w:rPr>
      </w:pPr>
      <w:bookmarkStart w:id="1333" w:name="innodb-memcached-porting-mysql"/>
      <w:bookmarkEnd w:id="1333"/>
      <w:r>
        <w:rPr>
          <w:rFonts w:ascii="Helvetica" w:hAnsi="Helvetica" w:cs="Helvetica"/>
          <w:color w:val="000000"/>
          <w:sz w:val="29"/>
          <w:szCs w:val="29"/>
        </w:rPr>
        <w:t>15.20.6.1 Adapting an Existing MySQL Schema for the InnoDB memcached Plugin</w:t>
      </w:r>
    </w:p>
    <w:p w14:paraId="3C61D69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these aspects of </w:t>
      </w:r>
      <w:r>
        <w:rPr>
          <w:rStyle w:val="a5"/>
          <w:rFonts w:ascii="Helvetica" w:hAnsi="Helvetica" w:cs="Helvetica"/>
          <w:color w:val="000000"/>
          <w:sz w:val="21"/>
          <w:szCs w:val="21"/>
        </w:rPr>
        <w:t>memcached</w:t>
      </w:r>
      <w:r>
        <w:rPr>
          <w:rFonts w:ascii="Helvetica" w:hAnsi="Helvetica" w:cs="Helvetica"/>
          <w:color w:val="000000"/>
          <w:sz w:val="21"/>
          <w:szCs w:val="21"/>
        </w:rPr>
        <w:t> applications when adapting an existing MySQL schema or application to use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1071F93C"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color w:val="000000"/>
          <w:sz w:val="21"/>
          <w:szCs w:val="21"/>
        </w:rPr>
        <w:t>memcached</w:t>
      </w:r>
      <w:r>
        <w:rPr>
          <w:rFonts w:ascii="Helvetica" w:hAnsi="Helvetica" w:cs="Helvetica"/>
          <w:color w:val="000000"/>
          <w:sz w:val="21"/>
          <w:szCs w:val="21"/>
        </w:rPr>
        <w:t> keys cannot contain spaces or newlines, because these characters are used as separators in the ASCII protocol. If you are using lookup values that contain spaces, transform or hash them into values without spaces before using them as keys in calls to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and so on. Although theoretically these characters are allowed in keys in programs that use the binary protocol, you should restrict the characters used in keys to ensure compatibility with a broad range of clients.</w:t>
      </w:r>
    </w:p>
    <w:p w14:paraId="7F7323D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there is a short numeric </w:t>
      </w:r>
      <w:hyperlink r:id="rId4342"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column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use it as the unique lookup key for </w:t>
      </w:r>
      <w:r>
        <w:rPr>
          <w:rStyle w:val="a5"/>
          <w:rFonts w:ascii="Helvetica" w:hAnsi="Helvetica" w:cs="Helvetica"/>
          <w:color w:val="000000"/>
          <w:sz w:val="21"/>
          <w:szCs w:val="21"/>
        </w:rPr>
        <w:t>memcached</w:t>
      </w:r>
      <w:r>
        <w:rPr>
          <w:rFonts w:ascii="Helvetica" w:hAnsi="Helvetica" w:cs="Helvetica"/>
          <w:color w:val="000000"/>
          <w:sz w:val="21"/>
          <w:szCs w:val="21"/>
        </w:rPr>
        <w:t> by converting the integer to a string value. If the </w:t>
      </w:r>
      <w:r>
        <w:rPr>
          <w:rStyle w:val="a5"/>
          <w:rFonts w:ascii="Helvetica" w:hAnsi="Helvetica" w:cs="Helvetica"/>
          <w:color w:val="000000"/>
          <w:sz w:val="21"/>
          <w:szCs w:val="21"/>
        </w:rPr>
        <w:t>memcached</w:t>
      </w:r>
      <w:r>
        <w:rPr>
          <w:rFonts w:ascii="Helvetica" w:hAnsi="Helvetica" w:cs="Helvetica"/>
          <w:color w:val="000000"/>
          <w:sz w:val="21"/>
          <w:szCs w:val="21"/>
        </w:rPr>
        <w:t> server is used for multiple applications, or with more than one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table, consider modifying the name to ensure that it is unique. For </w:t>
      </w:r>
      <w:r>
        <w:rPr>
          <w:rFonts w:ascii="Helvetica" w:hAnsi="Helvetica" w:cs="Helvetica"/>
          <w:color w:val="000000"/>
          <w:sz w:val="21"/>
          <w:szCs w:val="21"/>
        </w:rPr>
        <w:lastRenderedPageBreak/>
        <w:t>example, prepend the table name, or the database name and the table name, before the numeric value.</w:t>
      </w:r>
    </w:p>
    <w:p w14:paraId="7F34213D"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DEC0B7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supports inserts and reads on mapped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have an </w:t>
      </w:r>
      <w:r>
        <w:rPr>
          <w:rStyle w:val="HTML1"/>
          <w:rFonts w:ascii="Courier New" w:hAnsi="Courier New" w:cs="Courier New"/>
          <w:b/>
          <w:bCs/>
          <w:color w:val="026789"/>
          <w:sz w:val="20"/>
          <w:szCs w:val="20"/>
          <w:shd w:val="clear" w:color="auto" w:fill="FFFFFF"/>
        </w:rPr>
        <w:t>INTEGER</w:t>
      </w:r>
      <w:r>
        <w:rPr>
          <w:rFonts w:ascii="Helvetica" w:hAnsi="Helvetica" w:cs="Helvetica"/>
          <w:color w:val="000000"/>
          <w:sz w:val="21"/>
          <w:szCs w:val="21"/>
        </w:rPr>
        <w:t> defined as the primary key.</w:t>
      </w:r>
    </w:p>
    <w:p w14:paraId="3381644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cannot use a partitioned table for data queried or stored using </w:t>
      </w:r>
      <w:r>
        <w:rPr>
          <w:rStyle w:val="a5"/>
          <w:rFonts w:ascii="Helvetica" w:hAnsi="Helvetica" w:cs="Helvetica"/>
          <w:color w:val="000000"/>
          <w:sz w:val="21"/>
          <w:szCs w:val="21"/>
        </w:rPr>
        <w:t>memcached</w:t>
      </w:r>
      <w:r>
        <w:rPr>
          <w:rFonts w:ascii="Helvetica" w:hAnsi="Helvetica" w:cs="Helvetica"/>
          <w:color w:val="000000"/>
          <w:sz w:val="21"/>
          <w:szCs w:val="21"/>
        </w:rPr>
        <w:t>.</w:t>
      </w:r>
    </w:p>
    <w:p w14:paraId="05F17FB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color w:val="000000"/>
          <w:sz w:val="21"/>
          <w:szCs w:val="21"/>
        </w:rPr>
        <w:t>memcached</w:t>
      </w:r>
      <w:r>
        <w:rPr>
          <w:rFonts w:ascii="Helvetica" w:hAnsi="Helvetica" w:cs="Helvetica"/>
          <w:color w:val="000000"/>
          <w:sz w:val="21"/>
          <w:szCs w:val="21"/>
        </w:rPr>
        <w:t> protocol passes numeric values around as strings. To store numeric values in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to implement counters that can be used in SQL functions such as </w:t>
      </w:r>
      <w:r>
        <w:rPr>
          <w:rStyle w:val="HTML1"/>
          <w:rFonts w:ascii="Courier New" w:hAnsi="Courier New" w:cs="Courier New"/>
          <w:b/>
          <w:bCs/>
          <w:color w:val="026789"/>
          <w:sz w:val="20"/>
          <w:szCs w:val="20"/>
          <w:shd w:val="clear" w:color="auto" w:fill="FFFFFF"/>
        </w:rPr>
        <w:t>SUM()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AVG()</w:t>
      </w:r>
      <w:r>
        <w:rPr>
          <w:rFonts w:ascii="Helvetica" w:hAnsi="Helvetica" w:cs="Helvetica"/>
          <w:color w:val="000000"/>
          <w:sz w:val="21"/>
          <w:szCs w:val="21"/>
        </w:rPr>
        <w:t>, for example:</w:t>
      </w:r>
    </w:p>
    <w:p w14:paraId="1CBC791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Use </w:t>
      </w:r>
      <w:hyperlink r:id="rId4343"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columns with enough characters to hold all the digits of the largest expected number (and additional characters if appropriate for the negative sign, decimal point, or both).</w:t>
      </w:r>
    </w:p>
    <w:p w14:paraId="057E9F1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In any query that performs arithmetic using column values, use the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function to convert the values from string to integer, or to some other numeric type. For example:</w:t>
      </w:r>
    </w:p>
    <w:p w14:paraId="65A9AACA"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Alphabetic entries are returned as zero.</w:t>
      </w:r>
    </w:p>
    <w:p w14:paraId="3909F022"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4D4E1FA4"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SELECT CAST(c2 as unsigned integer) FROM demo_test;</w:t>
      </w:r>
    </w:p>
    <w:p w14:paraId="4920C7DF"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09A08211"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Since there could be numeric values of 0, can't disqualify them.</w:t>
      </w:r>
    </w:p>
    <w:p w14:paraId="6DAA87A9"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Test the string values to find the ones that are integers, and average only those.</w:t>
      </w:r>
    </w:p>
    <w:p w14:paraId="42235528"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6086B59F"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SELECT AVG(cast(c2 as unsigned integer)) FROM demo_test</w:t>
      </w:r>
    </w:p>
    <w:p w14:paraId="2AF289A7"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c2 BETWEEN '0' and '9999999999';</w:t>
      </w:r>
    </w:p>
    <w:p w14:paraId="35978CEE"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12066852"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Views let you hide the complexity of queries. The results are already converted;</w:t>
      </w:r>
    </w:p>
    <w:p w14:paraId="1ADCCDCF"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no need to repeat conversion functions and WHERE clauses each time.</w:t>
      </w:r>
    </w:p>
    <w:p w14:paraId="23D044A2"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p>
    <w:p w14:paraId="07E5CACE"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CREATE VIEW numbers AS SELECT c1 KEY, CAST(c2 AS UNSIGNED INTEGER) val</w:t>
      </w:r>
    </w:p>
    <w:p w14:paraId="15A1ED0C"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demo_test WHERE c2 BETWEEN '0' and '9999999999';</w:t>
      </w:r>
    </w:p>
    <w:p w14:paraId="000F9F48" w14:textId="77777777" w:rsidR="002E3214" w:rsidRDefault="002E3214" w:rsidP="002E3214">
      <w:pPr>
        <w:pStyle w:val="HTML"/>
        <w:numPr>
          <w:ilvl w:val="1"/>
          <w:numId w:val="0"/>
        </w:numPr>
        <w:shd w:val="clear" w:color="auto" w:fill="EEEEEE"/>
        <w:spacing w:line="300" w:lineRule="atLeast"/>
        <w:ind w:left="1440" w:hanging="360"/>
        <w:textAlignment w:val="center"/>
        <w:rPr>
          <w:rFonts w:ascii="Courier New" w:hAnsi="Courier New" w:cs="Courier New"/>
          <w:color w:val="000000"/>
          <w:sz w:val="20"/>
          <w:szCs w:val="20"/>
        </w:rPr>
      </w:pPr>
      <w:r>
        <w:rPr>
          <w:rFonts w:ascii="Courier New" w:hAnsi="Courier New" w:cs="Courier New"/>
          <w:color w:val="000000"/>
          <w:sz w:val="20"/>
          <w:szCs w:val="20"/>
        </w:rPr>
        <w:t>SELECT SUM(val) FROM numbers;</w:t>
      </w:r>
    </w:p>
    <w:p w14:paraId="725E504A" w14:textId="77777777" w:rsidR="002E3214" w:rsidRDefault="002E3214" w:rsidP="002E3214">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273B1D7F"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Any alphabetic values in the result set are converted into 0 by the call to </w:t>
      </w:r>
      <w:r>
        <w:rPr>
          <w:rStyle w:val="HTML1"/>
          <w:rFonts w:ascii="Courier New" w:hAnsi="Courier New" w:cs="Courier New"/>
          <w:b/>
          <w:bCs/>
          <w:color w:val="026789"/>
          <w:sz w:val="20"/>
          <w:szCs w:val="20"/>
          <w:shd w:val="clear" w:color="auto" w:fill="FFFFFF"/>
        </w:rPr>
        <w:t>CAST()</w:t>
      </w:r>
      <w:r>
        <w:rPr>
          <w:rFonts w:ascii="Helvetica" w:hAnsi="Helvetica" w:cs="Helvetica"/>
          <w:color w:val="000000"/>
          <w:sz w:val="21"/>
          <w:szCs w:val="21"/>
        </w:rPr>
        <w:t>. When using functions such as </w:t>
      </w:r>
      <w:r>
        <w:rPr>
          <w:rStyle w:val="HTML1"/>
          <w:rFonts w:ascii="Courier New" w:hAnsi="Courier New" w:cs="Courier New"/>
          <w:b/>
          <w:bCs/>
          <w:color w:val="026789"/>
          <w:sz w:val="20"/>
          <w:szCs w:val="20"/>
          <w:shd w:val="clear" w:color="auto" w:fill="FFFFFF"/>
        </w:rPr>
        <w:t>AVG()</w:t>
      </w:r>
      <w:r>
        <w:rPr>
          <w:rFonts w:ascii="Helvetica" w:hAnsi="Helvetica" w:cs="Helvetica"/>
          <w:color w:val="000000"/>
          <w:sz w:val="21"/>
          <w:szCs w:val="21"/>
        </w:rPr>
        <w:t>, which depend on the number of rows in the result set, include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clauses to filter out non-numeric values.</w:t>
      </w:r>
    </w:p>
    <w:p w14:paraId="21E766E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column used as a key could have values longer than 250 bytes, hash the value to less than 250 bytes.</w:t>
      </w:r>
    </w:p>
    <w:p w14:paraId="4564917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use an existing table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define an entry for it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To make that table the default for all </w:t>
      </w:r>
      <w:r>
        <w:rPr>
          <w:rStyle w:val="a5"/>
          <w:rFonts w:ascii="Helvetica" w:hAnsi="Helvetica" w:cs="Helvetica"/>
          <w:color w:val="000000"/>
          <w:sz w:val="21"/>
          <w:szCs w:val="21"/>
        </w:rPr>
        <w:t>memcached</w:t>
      </w:r>
      <w:r>
        <w:rPr>
          <w:rFonts w:ascii="Helvetica" w:hAnsi="Helvetica" w:cs="Helvetica"/>
          <w:color w:val="000000"/>
          <w:sz w:val="21"/>
          <w:szCs w:val="21"/>
        </w:rPr>
        <w:t> requests, specify a value of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column, then restart the MySQL server to make the change take effect. If you use multiple tables for different classes of </w:t>
      </w:r>
      <w:r>
        <w:rPr>
          <w:rStyle w:val="a5"/>
          <w:rFonts w:ascii="Helvetica" w:hAnsi="Helvetica" w:cs="Helvetica"/>
          <w:color w:val="000000"/>
          <w:sz w:val="21"/>
          <w:szCs w:val="21"/>
        </w:rPr>
        <w:t>memcached</w:t>
      </w:r>
      <w:r>
        <w:rPr>
          <w:rFonts w:ascii="Helvetica" w:hAnsi="Helvetica" w:cs="Helvetica"/>
          <w:color w:val="000000"/>
          <w:sz w:val="21"/>
          <w:szCs w:val="21"/>
        </w:rPr>
        <w:t> data, set up multiple entries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with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values of your choice, then issue a </w:t>
      </w:r>
      <w:r>
        <w:rPr>
          <w:rStyle w:val="a5"/>
          <w:rFonts w:ascii="Helvetica" w:hAnsi="Helvetica" w:cs="Helvetica"/>
          <w:color w:val="000000"/>
          <w:sz w:val="21"/>
          <w:szCs w:val="21"/>
        </w:rPr>
        <w:t>memcached</w:t>
      </w:r>
      <w:r>
        <w:rPr>
          <w:rFonts w:ascii="Helvetica" w:hAnsi="Helvetica" w:cs="Helvetica"/>
          <w:color w:val="000000"/>
          <w:sz w:val="21"/>
          <w:szCs w:val="21"/>
        </w:rPr>
        <w:t> request in the form of </w:t>
      </w:r>
      <w:r>
        <w:rPr>
          <w:rStyle w:val="HTML1"/>
          <w:rFonts w:ascii="Courier New" w:hAnsi="Courier New" w:cs="Courier New"/>
          <w:b/>
          <w:bCs/>
          <w:color w:val="026789"/>
          <w:sz w:val="20"/>
          <w:szCs w:val="20"/>
          <w:shd w:val="clear" w:color="auto" w:fill="FFFFFF"/>
        </w:rPr>
        <w:t>get @@</w:t>
      </w:r>
      <w:r>
        <w:rPr>
          <w:rStyle w:val="HTML1"/>
          <w:rFonts w:ascii="Courier New" w:hAnsi="Courier New" w:cs="Courier New"/>
          <w:b/>
          <w:bCs/>
          <w:i/>
          <w:iCs/>
          <w:color w:val="026789"/>
          <w:sz w:val="19"/>
          <w:szCs w:val="19"/>
          <w:shd w:val="clear" w:color="auto" w:fill="FFFFFF"/>
        </w:rPr>
        <w:t>name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 @@</w:t>
      </w:r>
      <w:r>
        <w:rPr>
          <w:rStyle w:val="HTML1"/>
          <w:rFonts w:ascii="Courier New" w:hAnsi="Courier New" w:cs="Courier New"/>
          <w:b/>
          <w:bCs/>
          <w:i/>
          <w:iCs/>
          <w:color w:val="026789"/>
          <w:sz w:val="19"/>
          <w:szCs w:val="19"/>
          <w:shd w:val="clear" w:color="auto" w:fill="FFFFFF"/>
        </w:rPr>
        <w:t>name</w:t>
      </w:r>
      <w:r>
        <w:rPr>
          <w:rFonts w:ascii="Helvetica" w:hAnsi="Helvetica" w:cs="Helvetica"/>
          <w:color w:val="000000"/>
          <w:sz w:val="21"/>
          <w:szCs w:val="21"/>
        </w:rPr>
        <w:t> within the application to specify the table to be used for subsequent </w:t>
      </w:r>
      <w:r>
        <w:rPr>
          <w:rStyle w:val="a5"/>
          <w:rFonts w:ascii="Helvetica" w:hAnsi="Helvetica" w:cs="Helvetica"/>
          <w:color w:val="000000"/>
          <w:sz w:val="21"/>
          <w:szCs w:val="21"/>
        </w:rPr>
        <w:t>memcached</w:t>
      </w:r>
      <w:r>
        <w:rPr>
          <w:rFonts w:ascii="Helvetica" w:hAnsi="Helvetica" w:cs="Helvetica"/>
          <w:color w:val="000000"/>
          <w:sz w:val="21"/>
          <w:szCs w:val="21"/>
        </w:rPr>
        <w:t> requests.</w:t>
      </w:r>
    </w:p>
    <w:p w14:paraId="3E2DC711"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of using a table other than the predefined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table, see </w:t>
      </w:r>
      <w:hyperlink r:id="rId4344" w:anchor="innodb-memcached-tutorial-python" w:tooltip="Example 15.13 Using Your Own Table with an InnoDB memcached Application" w:history="1">
        <w:r>
          <w:rPr>
            <w:rStyle w:val="a4"/>
            <w:rFonts w:ascii="Helvetica" w:hAnsi="Helvetica" w:cs="Helvetica"/>
            <w:color w:val="00759F"/>
            <w:sz w:val="21"/>
            <w:szCs w:val="21"/>
          </w:rPr>
          <w:t>Example 15.13, “Using Your Own Table with an InnoDB memcached Application”</w:t>
        </w:r>
      </w:hyperlink>
      <w:r>
        <w:rPr>
          <w:rFonts w:ascii="Helvetica" w:hAnsi="Helvetica" w:cs="Helvetica"/>
          <w:color w:val="000000"/>
          <w:sz w:val="21"/>
          <w:szCs w:val="21"/>
        </w:rPr>
        <w:t>. For the required table layout, see </w:t>
      </w:r>
      <w:hyperlink r:id="rId4345" w:anchor="innodb-memcached-internals" w:tooltip="15.20.8 InnoDB memcached Plugin Internals" w:history="1">
        <w:r>
          <w:rPr>
            <w:rStyle w:val="a4"/>
            <w:rFonts w:ascii="Helvetica" w:hAnsi="Helvetica" w:cs="Helvetica"/>
            <w:color w:val="00759F"/>
            <w:sz w:val="21"/>
            <w:szCs w:val="21"/>
          </w:rPr>
          <w:t>Section 15.20.8, “InnoDB memcached Plugin Internals”</w:t>
        </w:r>
      </w:hyperlink>
      <w:r>
        <w:rPr>
          <w:rFonts w:ascii="Helvetica" w:hAnsi="Helvetica" w:cs="Helvetica"/>
          <w:color w:val="000000"/>
          <w:sz w:val="21"/>
          <w:szCs w:val="21"/>
        </w:rPr>
        <w:t>.</w:t>
      </w:r>
    </w:p>
    <w:p w14:paraId="7D3AB78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use multiple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 values with </w:t>
      </w:r>
      <w:r>
        <w:rPr>
          <w:rStyle w:val="a5"/>
          <w:rFonts w:ascii="Helvetica" w:hAnsi="Helvetica" w:cs="Helvetica"/>
          <w:color w:val="000000"/>
          <w:sz w:val="21"/>
          <w:szCs w:val="21"/>
        </w:rPr>
        <w:t>memcached</w:t>
      </w:r>
      <w:r>
        <w:rPr>
          <w:rFonts w:ascii="Helvetica" w:hAnsi="Helvetica" w:cs="Helvetica"/>
          <w:color w:val="000000"/>
          <w:sz w:val="21"/>
          <w:szCs w:val="21"/>
        </w:rPr>
        <w:t> key-value pairs, specify column names separated by comma, semicolon, space, or pipe characters in the </w:t>
      </w: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 field of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entry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For example, specify </w:t>
      </w:r>
      <w:r>
        <w:rPr>
          <w:rStyle w:val="HTML1"/>
          <w:rFonts w:ascii="Courier New" w:hAnsi="Courier New" w:cs="Courier New"/>
          <w:b/>
          <w:bCs/>
          <w:color w:val="026789"/>
          <w:sz w:val="20"/>
          <w:szCs w:val="20"/>
          <w:shd w:val="clear" w:color="auto" w:fill="FFFFFF"/>
        </w:rPr>
        <w:t>col1,col2,col3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col1|col2|col3</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 field.</w:t>
      </w:r>
    </w:p>
    <w:p w14:paraId="509FCCD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Concatenate the column values into a single string using the pipe character as a separator before passing the string to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calls. The string is unpacked automatically into the correct column. Each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call returns a single string containing the column values that is also delimited by the pipe character. You can unpack the values using the appropriate application language syntax.</w:t>
      </w:r>
    </w:p>
    <w:p w14:paraId="1D837994" w14:textId="77777777" w:rsidR="002E3214" w:rsidRDefault="002E3214" w:rsidP="002E3214">
      <w:pPr>
        <w:pStyle w:val="110"/>
        <w:spacing w:before="124" w:after="124"/>
        <w:rPr>
          <w:rFonts w:ascii="Helvetica" w:hAnsi="Helvetica" w:cs="Helvetica"/>
          <w:color w:val="000000"/>
          <w:sz w:val="21"/>
          <w:szCs w:val="21"/>
        </w:rPr>
      </w:pPr>
      <w:bookmarkStart w:id="1334" w:name="innodb-memcached-tutorial-python"/>
      <w:bookmarkEnd w:id="1334"/>
      <w:r>
        <w:rPr>
          <w:rFonts w:ascii="Helvetica" w:hAnsi="Helvetica" w:cs="Helvetica"/>
          <w:b/>
          <w:bCs/>
          <w:color w:val="000000"/>
          <w:sz w:val="21"/>
          <w:szCs w:val="21"/>
        </w:rPr>
        <w:t>Example 15.13 Using Your Own Table with an InnoDB memcached Application</w:t>
      </w:r>
    </w:p>
    <w:p w14:paraId="57DBF23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shows how to use your own table with a sample Python application that uses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for data manipulation.</w:t>
      </w:r>
    </w:p>
    <w:p w14:paraId="2BE709F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example assumes that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is installed as described in </w:t>
      </w:r>
      <w:hyperlink r:id="rId4346"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 xml:space="preserve">. It also assumes that </w:t>
      </w:r>
      <w:r>
        <w:rPr>
          <w:rFonts w:ascii="Helvetica" w:hAnsi="Helvetica" w:cs="Helvetica"/>
          <w:color w:val="000000"/>
          <w:sz w:val="21"/>
          <w:szCs w:val="21"/>
        </w:rPr>
        <w:lastRenderedPageBreak/>
        <w:t>your system is configured to run a Python script that uses the </w:t>
      </w:r>
      <w:r>
        <w:rPr>
          <w:rStyle w:val="HTML1"/>
          <w:rFonts w:ascii="Courier New" w:hAnsi="Courier New" w:cs="Courier New"/>
          <w:b/>
          <w:bCs/>
          <w:color w:val="026789"/>
          <w:sz w:val="20"/>
          <w:szCs w:val="20"/>
          <w:shd w:val="clear" w:color="auto" w:fill="FFFFFF"/>
        </w:rPr>
        <w:t>python-memcache</w:t>
      </w:r>
      <w:r>
        <w:rPr>
          <w:rFonts w:ascii="Helvetica" w:hAnsi="Helvetica" w:cs="Helvetica"/>
          <w:color w:val="000000"/>
          <w:sz w:val="21"/>
          <w:szCs w:val="21"/>
        </w:rPr>
        <w:t> module.</w:t>
      </w:r>
    </w:p>
    <w:p w14:paraId="5975D2C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Create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which stores country information including population, area, and driver side data (</w:t>
      </w:r>
      <w:r>
        <w:rPr>
          <w:rStyle w:val="HTML1"/>
          <w:rFonts w:ascii="Courier New" w:hAnsi="Courier New" w:cs="Courier New"/>
          <w:b/>
          <w:bCs/>
          <w:color w:val="026789"/>
          <w:sz w:val="20"/>
          <w:szCs w:val="20"/>
          <w:shd w:val="clear" w:color="auto" w:fill="FFFFFF"/>
        </w:rPr>
        <w:t>'R'</w:t>
      </w:r>
      <w:r>
        <w:rPr>
          <w:rFonts w:ascii="Helvetica" w:hAnsi="Helvetica" w:cs="Helvetica"/>
          <w:color w:val="000000"/>
          <w:sz w:val="21"/>
          <w:szCs w:val="21"/>
        </w:rPr>
        <w:t> for right and </w:t>
      </w:r>
      <w:r>
        <w:rPr>
          <w:rStyle w:val="HTML1"/>
          <w:rFonts w:ascii="Courier New" w:hAnsi="Courier New" w:cs="Courier New"/>
          <w:b/>
          <w:bCs/>
          <w:color w:val="026789"/>
          <w:sz w:val="20"/>
          <w:szCs w:val="20"/>
          <w:shd w:val="clear" w:color="auto" w:fill="FFFFFF"/>
        </w:rPr>
        <w:t>'L'</w:t>
      </w:r>
      <w:r>
        <w:rPr>
          <w:rFonts w:ascii="Helvetica" w:hAnsi="Helvetica" w:cs="Helvetica"/>
          <w:color w:val="000000"/>
          <w:sz w:val="21"/>
          <w:szCs w:val="21"/>
        </w:rPr>
        <w:t> for left).</w:t>
      </w:r>
    </w:p>
    <w:p w14:paraId="1823B67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2D1AF5F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E5A508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`multicol` (</w:t>
      </w:r>
    </w:p>
    <w:p w14:paraId="69CF4DE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`country` varchar(128) NOT NULL DEFAULT '',</w:t>
      </w:r>
    </w:p>
    <w:p w14:paraId="50ECD6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`population` varchar(10) DEFAULT NULL,</w:t>
      </w:r>
    </w:p>
    <w:p w14:paraId="28FF63C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`area_sq_km` varchar(9) DEFAULT NULL,</w:t>
      </w:r>
    </w:p>
    <w:p w14:paraId="68A282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`drive_side` varchar(1) DEFAULT NULL,</w:t>
      </w:r>
    </w:p>
    <w:p w14:paraId="3D6453F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`c3` int(11) DEFAULT NULL,</w:t>
      </w:r>
    </w:p>
    <w:p w14:paraId="4CF5EE6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`c4` bigint(20) unsigned DEFAULT NULL,</w:t>
      </w:r>
    </w:p>
    <w:p w14:paraId="11C74CF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`c5` int(11) DEFAULT NULL,</w:t>
      </w:r>
    </w:p>
    <w:p w14:paraId="25E17DD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PRIMARY KEY (`country`)</w:t>
      </w:r>
    </w:p>
    <w:p w14:paraId="56A6A66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 DEFAULT CHARSET=utf8mb4;</w:t>
      </w:r>
    </w:p>
    <w:p w14:paraId="524BC2A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Insert a record into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so that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can access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w:t>
      </w:r>
    </w:p>
    <w:p w14:paraId="3F780BD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innodb_memcache.containers</w:t>
      </w:r>
    </w:p>
    <w:p w14:paraId="7B6BECC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(name,db_schema,db_table,key_columns,value_columns,flags,cas_column,</w:t>
      </w:r>
    </w:p>
    <w:p w14:paraId="7667AA2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expire_time_column,unique_idx_name_on_key)</w:t>
      </w:r>
    </w:p>
    <w:p w14:paraId="01F7201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VALUES</w:t>
      </w:r>
    </w:p>
    <w:p w14:paraId="0096D35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('bbb','test','multicol','country','population,area_sq_km,drive_side',</w:t>
      </w:r>
    </w:p>
    <w:p w14:paraId="3535B6C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'c3','c4','c5','PRIMARY');</w:t>
      </w:r>
    </w:p>
    <w:p w14:paraId="68B1AD6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357240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COMMIT;</w:t>
      </w:r>
    </w:p>
    <w:p w14:paraId="410EC2AA"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record for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specifies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'bbb'</w:t>
      </w:r>
      <w:r>
        <w:rPr>
          <w:rFonts w:ascii="Helvetica" w:hAnsi="Helvetica" w:cs="Helvetica"/>
          <w:color w:val="000000"/>
          <w:sz w:val="21"/>
          <w:szCs w:val="21"/>
        </w:rPr>
        <w:t>, which is the table identifier.</w:t>
      </w:r>
    </w:p>
    <w:p w14:paraId="6E4ED995" w14:textId="77777777" w:rsidR="002E3214" w:rsidRDefault="002E3214" w:rsidP="002E3214">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1FE238F"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a single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 used for all </w:t>
      </w:r>
      <w:r>
        <w:rPr>
          <w:rStyle w:val="a5"/>
          <w:rFonts w:ascii="Helvetica" w:hAnsi="Helvetica" w:cs="Helvetica"/>
          <w:color w:val="000000"/>
          <w:sz w:val="21"/>
          <w:szCs w:val="21"/>
        </w:rPr>
        <w:t>memcached</w:t>
      </w:r>
      <w:r>
        <w:rPr>
          <w:rFonts w:ascii="Helvetica" w:hAnsi="Helvetica" w:cs="Helvetica"/>
          <w:color w:val="000000"/>
          <w:sz w:val="21"/>
          <w:szCs w:val="21"/>
        </w:rPr>
        <w:t> applications,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can be set to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to avoid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to switch tables.</w:t>
      </w:r>
    </w:p>
    <w:p w14:paraId="6DA71DA8"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db_schema</w:t>
      </w:r>
      <w:r>
        <w:rPr>
          <w:rFonts w:ascii="Helvetica" w:hAnsi="Helvetica" w:cs="Helvetica"/>
          <w:color w:val="000000"/>
          <w:sz w:val="21"/>
          <w:szCs w:val="21"/>
        </w:rPr>
        <w:t> column is set to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which is the name of the database where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resides.</w:t>
      </w:r>
    </w:p>
    <w:p w14:paraId="3F29A7C6"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db_table</w:t>
      </w:r>
      <w:r>
        <w:rPr>
          <w:rFonts w:ascii="Helvetica" w:hAnsi="Helvetica" w:cs="Helvetica"/>
          <w:color w:val="000000"/>
          <w:sz w:val="21"/>
          <w:szCs w:val="21"/>
        </w:rPr>
        <w:t> column is set to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which is the name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3C162694"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key_columns</w:t>
      </w:r>
      <w:r>
        <w:rPr>
          <w:rFonts w:ascii="Helvetica" w:hAnsi="Helvetica" w:cs="Helvetica"/>
          <w:color w:val="000000"/>
          <w:sz w:val="21"/>
          <w:szCs w:val="21"/>
        </w:rPr>
        <w:t> is set to the unique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column. The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column is defined as the primary key in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definition.</w:t>
      </w:r>
    </w:p>
    <w:p w14:paraId="38D2D8D4"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Rather than a single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 to hold a composite data value, data is divided among three table columns (</w:t>
      </w:r>
      <w:r>
        <w:rPr>
          <w:rStyle w:val="HTML1"/>
          <w:rFonts w:ascii="Courier New" w:hAnsi="Courier New" w:cs="Courier New"/>
          <w:b/>
          <w:bCs/>
          <w:color w:val="026789"/>
          <w:sz w:val="20"/>
          <w:szCs w:val="20"/>
          <w:shd w:val="clear" w:color="auto" w:fill="FFFFFF"/>
        </w:rPr>
        <w:t>population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area_sq_km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drive_side</w:t>
      </w:r>
      <w:r>
        <w:rPr>
          <w:rFonts w:ascii="Helvetica" w:hAnsi="Helvetica" w:cs="Helvetica"/>
          <w:color w:val="000000"/>
          <w:sz w:val="21"/>
          <w:szCs w:val="21"/>
        </w:rPr>
        <w:t>). To accommodate multiple value columns, a comma-separated list of columns is specified in the </w:t>
      </w: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 field. The columns defined in the </w:t>
      </w: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 field are the columns used when storing or retrieving values.</w:t>
      </w:r>
    </w:p>
    <w:p w14:paraId="0BD5076C"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Values for the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expire_time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fields are based on values used in the </w:t>
      </w:r>
      <w:r>
        <w:rPr>
          <w:rStyle w:val="HTML1"/>
          <w:rFonts w:ascii="Courier New" w:hAnsi="Courier New" w:cs="Courier New"/>
          <w:b/>
          <w:bCs/>
          <w:color w:val="026789"/>
          <w:sz w:val="20"/>
          <w:szCs w:val="20"/>
          <w:shd w:val="clear" w:color="auto" w:fill="FFFFFF"/>
        </w:rPr>
        <w:t>demo.test</w:t>
      </w:r>
      <w:r>
        <w:rPr>
          <w:rFonts w:ascii="Helvetica" w:hAnsi="Helvetica" w:cs="Helvetica"/>
          <w:color w:val="000000"/>
          <w:sz w:val="21"/>
          <w:szCs w:val="21"/>
        </w:rPr>
        <w:t> sample table. These fields are typically not significant in applications that use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because MySQL keeps data synchronized, and there is no need to worry about data expiring or becoming stale.</w:t>
      </w:r>
    </w:p>
    <w:p w14:paraId="068A7BE0"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unique_idx_name_on_key</w:t>
      </w:r>
      <w:r>
        <w:rPr>
          <w:rFonts w:ascii="Helvetica" w:hAnsi="Helvetica" w:cs="Helvetica"/>
          <w:color w:val="000000"/>
          <w:sz w:val="21"/>
          <w:szCs w:val="21"/>
        </w:rPr>
        <w:t> field is set to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which refers to the primary index defined on the unique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column in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w:t>
      </w:r>
    </w:p>
    <w:p w14:paraId="09BEF85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the sample Python application into a file. In this example, the sample script is copied to a file named </w:t>
      </w:r>
      <w:r>
        <w:rPr>
          <w:rStyle w:val="HTML1"/>
          <w:rFonts w:ascii="Courier New" w:hAnsi="Courier New" w:cs="Courier New"/>
          <w:color w:val="990000"/>
          <w:sz w:val="20"/>
          <w:szCs w:val="20"/>
          <w:shd w:val="clear" w:color="auto" w:fill="FFFFFF"/>
        </w:rPr>
        <w:t>multicol.py</w:t>
      </w:r>
      <w:r>
        <w:rPr>
          <w:rFonts w:ascii="Helvetica" w:hAnsi="Helvetica" w:cs="Helvetica"/>
          <w:color w:val="000000"/>
          <w:sz w:val="21"/>
          <w:szCs w:val="21"/>
        </w:rPr>
        <w:t>.</w:t>
      </w:r>
    </w:p>
    <w:p w14:paraId="7E4A3C1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sample Python application inserts data into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and retrieves data for all keys, demonstrating how to access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through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00F0C67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import sys, os</w:t>
      </w:r>
    </w:p>
    <w:p w14:paraId="2FFB1B1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import memcache</w:t>
      </w:r>
    </w:p>
    <w:p w14:paraId="4F4B73A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1CA1F19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 connect_to_memcached():</w:t>
      </w:r>
    </w:p>
    <w:p w14:paraId="0BBE8E3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memc = memcache.Client(['127.0.0.1:11211'], debug=0);</w:t>
      </w:r>
    </w:p>
    <w:p w14:paraId="2861C1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"Connected to memcached."</w:t>
      </w:r>
    </w:p>
    <w:p w14:paraId="493D7B5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return memc</w:t>
      </w:r>
    </w:p>
    <w:p w14:paraId="56B2CE0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49750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 banner(message):</w:t>
      </w:r>
    </w:p>
    <w:p w14:paraId="5BF2EDD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print</w:t>
      </w:r>
    </w:p>
    <w:p w14:paraId="119BBDE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 * len(message)</w:t>
      </w:r>
    </w:p>
    <w:p w14:paraId="1ED039F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message</w:t>
      </w:r>
    </w:p>
    <w:p w14:paraId="354D127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 * len(message)</w:t>
      </w:r>
    </w:p>
    <w:p w14:paraId="68CA7FF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3B9B7ED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country_data = [</w:t>
      </w:r>
    </w:p>
    <w:p w14:paraId="575EF29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("Canada","34820000","9984670","R"),</w:t>
      </w:r>
    </w:p>
    <w:p w14:paraId="708CC8C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("USA","314242000","9826675","R"),</w:t>
      </w:r>
    </w:p>
    <w:p w14:paraId="63FEFF7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("Ireland","6399152","84421","L"),</w:t>
      </w:r>
    </w:p>
    <w:p w14:paraId="489B403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("UK","62262000","243610","L"),</w:t>
      </w:r>
    </w:p>
    <w:p w14:paraId="06FC2CF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("Mexico","113910608","1972550","R"),</w:t>
      </w:r>
    </w:p>
    <w:p w14:paraId="1356D50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("Denmark","5543453","43094","R"),</w:t>
      </w:r>
    </w:p>
    <w:p w14:paraId="053755B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("Norway","5002942","385252","R"),</w:t>
      </w:r>
    </w:p>
    <w:p w14:paraId="36DF539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("UAE","8264070","83600","R"),</w:t>
      </w:r>
    </w:p>
    <w:p w14:paraId="3095F3F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("India","1210193422","3287263","L"),</w:t>
      </w:r>
    </w:p>
    <w:p w14:paraId="03BC073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("China","1347350000","9640821","R"),</w:t>
      </w:r>
    </w:p>
    <w:p w14:paraId="5F6EB32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DCEDD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1A9DFE5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 switch_table(memc,table):</w:t>
      </w:r>
    </w:p>
    <w:p w14:paraId="3A324AC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 "@@" + table</w:t>
      </w:r>
    </w:p>
    <w:p w14:paraId="366ACC7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"Switching default table to '" + table + "' by issuing GET for '" + key + "'."</w:t>
      </w:r>
    </w:p>
    <w:p w14:paraId="3A31EE5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result = memc.get(key)</w:t>
      </w:r>
    </w:p>
    <w:p w14:paraId="2891003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5DC1B61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 insert_country_data(memc):</w:t>
      </w:r>
    </w:p>
    <w:p w14:paraId="6B744D9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banner("Inserting initial data via memcached interface")</w:t>
      </w:r>
    </w:p>
    <w:p w14:paraId="67D1E95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for item in country_data:</w:t>
      </w:r>
    </w:p>
    <w:p w14:paraId="7AF13A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country = item[0]</w:t>
      </w:r>
    </w:p>
    <w:p w14:paraId="135915D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population = item[1]</w:t>
      </w:r>
    </w:p>
    <w:p w14:paraId="5BA7D64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area = item[2]</w:t>
      </w:r>
    </w:p>
    <w:p w14:paraId="50D5828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drive_side = item[3]</w:t>
      </w:r>
    </w:p>
    <w:p w14:paraId="29FDF34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E6AAA0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 country</w:t>
      </w:r>
    </w:p>
    <w:p w14:paraId="2D09DA7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 = "|".join([population,area,drive_side])</w:t>
      </w:r>
    </w:p>
    <w:p w14:paraId="6E0DB2E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"Key = " + key</w:t>
      </w:r>
    </w:p>
    <w:p w14:paraId="1E946A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"Value = " + value</w:t>
      </w:r>
    </w:p>
    <w:p w14:paraId="3ED15D0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0EB0F1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if memc.add(key,value):</w:t>
      </w:r>
    </w:p>
    <w:p w14:paraId="54ADCF2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"Added new key, value pair."</w:t>
      </w:r>
    </w:p>
    <w:p w14:paraId="2AEFD1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else:</w:t>
      </w:r>
    </w:p>
    <w:p w14:paraId="4D3956E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"Updating value for existing key."</w:t>
      </w:r>
    </w:p>
    <w:p w14:paraId="2BC80A2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memc.set(key,value)</w:t>
      </w:r>
    </w:p>
    <w:p w14:paraId="3439538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16463D1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def query_country_data(memc):</w:t>
      </w:r>
    </w:p>
    <w:p w14:paraId="1FA21CB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banner("Retrieving data for all keys (country names)")</w:t>
      </w:r>
    </w:p>
    <w:p w14:paraId="2934099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for item in country_data:</w:t>
      </w:r>
    </w:p>
    <w:p w14:paraId="4C5FFA4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 = item[0]</w:t>
      </w:r>
    </w:p>
    <w:p w14:paraId="1910961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result = memc.get(key)</w:t>
      </w:r>
    </w:p>
    <w:p w14:paraId="2C5B8BB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"Here is the result retrieved from the database for key " + key + ":"</w:t>
      </w:r>
    </w:p>
    <w:p w14:paraId="4F0C83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result</w:t>
      </w:r>
    </w:p>
    <w:p w14:paraId="2E28A3B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(m_population, m_area, m_drive_side) = result.split("|")</w:t>
      </w:r>
    </w:p>
    <w:p w14:paraId="681D7A5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"Unpacked population value: " + m_population</w:t>
      </w:r>
    </w:p>
    <w:p w14:paraId="4DEA89A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"Unpacked area value      : " + m_area</w:t>
      </w:r>
    </w:p>
    <w:p w14:paraId="39AEF0A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print "Unpacked drive side value: " + m_drive_side</w:t>
      </w:r>
    </w:p>
    <w:p w14:paraId="0752361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77F1F5E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if __name__ == '__main__':</w:t>
      </w:r>
    </w:p>
    <w:p w14:paraId="1872BDA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4E2DF3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memc = connect_to_memcached()</w:t>
      </w:r>
    </w:p>
    <w:p w14:paraId="0E9A7DF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switch_table(memc,"bbb")</w:t>
      </w:r>
    </w:p>
    <w:p w14:paraId="57DEB0D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insert_country_data(memc)</w:t>
      </w:r>
    </w:p>
    <w:p w14:paraId="1533E31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query_country_data(memc)</w:t>
      </w:r>
    </w:p>
    <w:p w14:paraId="029C4DF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4167B75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sys.exit(0)</w:t>
      </w:r>
    </w:p>
    <w:p w14:paraId="42F0C6A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Sample Python application notes:</w:t>
      </w:r>
    </w:p>
    <w:p w14:paraId="2A016A1B"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No database authorization is required to run the application, since data manipulation is performed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The only required information is the port number on the local system where the </w:t>
      </w:r>
      <w:r>
        <w:rPr>
          <w:rStyle w:val="a5"/>
          <w:rFonts w:ascii="Helvetica" w:hAnsi="Helvetica" w:cs="Helvetica"/>
          <w:color w:val="000000"/>
          <w:sz w:val="21"/>
          <w:szCs w:val="21"/>
        </w:rPr>
        <w:t>memcached</w:t>
      </w:r>
      <w:r>
        <w:rPr>
          <w:rFonts w:ascii="Helvetica" w:hAnsi="Helvetica" w:cs="Helvetica"/>
          <w:color w:val="000000"/>
          <w:sz w:val="21"/>
          <w:szCs w:val="21"/>
        </w:rPr>
        <w:t> daemon listens.</w:t>
      </w:r>
    </w:p>
    <w:p w14:paraId="1350503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To make sure the application uses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the </w:t>
      </w:r>
      <w:r>
        <w:rPr>
          <w:rStyle w:val="HTML1"/>
          <w:rFonts w:ascii="Courier New" w:hAnsi="Courier New" w:cs="Courier New"/>
          <w:b/>
          <w:bCs/>
          <w:color w:val="026789"/>
          <w:sz w:val="20"/>
          <w:szCs w:val="20"/>
          <w:shd w:val="clear" w:color="auto" w:fill="FFFFFF"/>
        </w:rPr>
        <w:t>switch_table()</w:t>
      </w:r>
      <w:r>
        <w:rPr>
          <w:rFonts w:ascii="Helvetica" w:hAnsi="Helvetica" w:cs="Helvetica"/>
          <w:color w:val="000000"/>
          <w:sz w:val="21"/>
          <w:szCs w:val="21"/>
        </w:rPr>
        <w:t> function is called, which performs a dummy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request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in the request is </w:t>
      </w:r>
      <w:r>
        <w:rPr>
          <w:rStyle w:val="HTML1"/>
          <w:rFonts w:ascii="Courier New" w:hAnsi="Courier New" w:cs="Courier New"/>
          <w:b/>
          <w:bCs/>
          <w:color w:val="026789"/>
          <w:sz w:val="20"/>
          <w:szCs w:val="20"/>
          <w:shd w:val="clear" w:color="auto" w:fill="FFFFFF"/>
        </w:rPr>
        <w:t>bbb</w:t>
      </w:r>
      <w:r>
        <w:rPr>
          <w:rFonts w:ascii="Helvetica" w:hAnsi="Helvetica" w:cs="Helvetica"/>
          <w:color w:val="000000"/>
          <w:sz w:val="21"/>
          <w:szCs w:val="21"/>
        </w:rPr>
        <w:t>, which is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identifier defined in the </w:t>
      </w:r>
      <w:r>
        <w:rPr>
          <w:rStyle w:val="HTML1"/>
          <w:rFonts w:ascii="Courier New" w:hAnsi="Courier New" w:cs="Courier New"/>
          <w:b/>
          <w:bCs/>
          <w:color w:val="026789"/>
          <w:sz w:val="20"/>
          <w:szCs w:val="20"/>
          <w:shd w:val="clear" w:color="auto" w:fill="FFFFFF"/>
        </w:rPr>
        <w:t>innodb_memcache.containers.name</w:t>
      </w:r>
      <w:r>
        <w:rPr>
          <w:rFonts w:ascii="Helvetica" w:hAnsi="Helvetica" w:cs="Helvetica"/>
          <w:color w:val="000000"/>
          <w:sz w:val="21"/>
          <w:szCs w:val="21"/>
        </w:rPr>
        <w:t> field.</w:t>
      </w:r>
    </w:p>
    <w:p w14:paraId="0B216576" w14:textId="77777777" w:rsidR="002E3214" w:rsidRDefault="002E3214" w:rsidP="002E3214">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more descriptive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might be used in a real-world application. This example simply illustrates that a table identifier is specified rather than the table name in </w:t>
      </w:r>
      <w:r>
        <w:rPr>
          <w:rStyle w:val="HTML1"/>
          <w:rFonts w:ascii="Courier New" w:hAnsi="Courier New" w:cs="Courier New"/>
          <w:b/>
          <w:bCs/>
          <w:color w:val="026789"/>
          <w:sz w:val="20"/>
          <w:szCs w:val="20"/>
          <w:shd w:val="clear" w:color="auto" w:fill="FFFFFF"/>
        </w:rPr>
        <w:t>get @@...</w:t>
      </w:r>
      <w:r>
        <w:rPr>
          <w:rFonts w:ascii="Helvetica" w:hAnsi="Helvetica" w:cs="Helvetica"/>
          <w:color w:val="000000"/>
          <w:sz w:val="21"/>
          <w:szCs w:val="21"/>
        </w:rPr>
        <w:t> requests.</w:t>
      </w:r>
    </w:p>
    <w:p w14:paraId="1B3E046F"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utility functions used to insert and query data demonstrate how to turn a Python data structure into pipe-separated values for sending data to MySQL with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requests, and how to unpack the pipe-separated values returned by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requests. This extra processing is only required when mapping a single </w:t>
      </w:r>
      <w:r>
        <w:rPr>
          <w:rStyle w:val="a5"/>
          <w:rFonts w:ascii="Helvetica" w:hAnsi="Helvetica" w:cs="Helvetica"/>
          <w:color w:val="000000"/>
          <w:sz w:val="21"/>
          <w:szCs w:val="21"/>
        </w:rPr>
        <w:t>memcached</w:t>
      </w:r>
      <w:r>
        <w:rPr>
          <w:rFonts w:ascii="Helvetica" w:hAnsi="Helvetica" w:cs="Helvetica"/>
          <w:color w:val="000000"/>
          <w:sz w:val="21"/>
          <w:szCs w:val="21"/>
        </w:rPr>
        <w:t> value to multiple MySQL table columns.</w:t>
      </w:r>
    </w:p>
    <w:p w14:paraId="353CE26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Run the sample Python application.</w:t>
      </w:r>
    </w:p>
    <w:p w14:paraId="7BC564B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python multicol.py</w:t>
      </w:r>
    </w:p>
    <w:p w14:paraId="5EB603F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successful, the sample application returns this output:</w:t>
      </w:r>
    </w:p>
    <w:p w14:paraId="07C3173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Connected to memcached.</w:t>
      </w:r>
    </w:p>
    <w:p w14:paraId="625D5AF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Switching default table to 'bbb' by issuing GET for '@@bbb'.</w:t>
      </w:r>
    </w:p>
    <w:p w14:paraId="327776F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C1CD02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6964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Inserting initial data via memcached interface</w:t>
      </w:r>
    </w:p>
    <w:p w14:paraId="2E3C56F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E051D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Canada</w:t>
      </w:r>
    </w:p>
    <w:p w14:paraId="47B15DD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34820000|9984670|R</w:t>
      </w:r>
    </w:p>
    <w:p w14:paraId="7A6A7AD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61F7739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USA</w:t>
      </w:r>
    </w:p>
    <w:p w14:paraId="6D1AD18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314242000|9826675|R</w:t>
      </w:r>
    </w:p>
    <w:p w14:paraId="38E6230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6FDAB9D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Ireland</w:t>
      </w:r>
    </w:p>
    <w:p w14:paraId="3518D92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6399152|84421|L</w:t>
      </w:r>
    </w:p>
    <w:p w14:paraId="154EA76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0579AB5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UK</w:t>
      </w:r>
    </w:p>
    <w:p w14:paraId="27ADBDB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62262000|243610|L</w:t>
      </w:r>
    </w:p>
    <w:p w14:paraId="4F53919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5404F03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Mexico</w:t>
      </w:r>
    </w:p>
    <w:p w14:paraId="5C81890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113910608|1972550|R</w:t>
      </w:r>
    </w:p>
    <w:p w14:paraId="70730A8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08683C0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Denmark</w:t>
      </w:r>
    </w:p>
    <w:p w14:paraId="21D3C7F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5543453|43094|R</w:t>
      </w:r>
    </w:p>
    <w:p w14:paraId="54AB060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4013165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Norway</w:t>
      </w:r>
    </w:p>
    <w:p w14:paraId="374C81E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5002942|385252|R</w:t>
      </w:r>
    </w:p>
    <w:p w14:paraId="0D20A8F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38FF56C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UAE</w:t>
      </w:r>
    </w:p>
    <w:p w14:paraId="36B1404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8264070|83600|R</w:t>
      </w:r>
    </w:p>
    <w:p w14:paraId="48FC974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1D4529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India</w:t>
      </w:r>
    </w:p>
    <w:p w14:paraId="0162A77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1210193422|3287263|L</w:t>
      </w:r>
    </w:p>
    <w:p w14:paraId="40BE9CC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6B923CE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Key = China</w:t>
      </w:r>
    </w:p>
    <w:p w14:paraId="6436C2A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Value = 1347350000|9640821|R</w:t>
      </w:r>
    </w:p>
    <w:p w14:paraId="23D679F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Added new key, value pair.</w:t>
      </w:r>
    </w:p>
    <w:p w14:paraId="7612489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3677510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6C256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Retrieving data for all keys (country names)</w:t>
      </w:r>
    </w:p>
    <w:p w14:paraId="41E2B7A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31AD65F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Canada:</w:t>
      </w:r>
    </w:p>
    <w:p w14:paraId="642D100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34820000|9984670|R</w:t>
      </w:r>
    </w:p>
    <w:p w14:paraId="2FCC432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34820000</w:t>
      </w:r>
    </w:p>
    <w:p w14:paraId="4A38A62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9984670</w:t>
      </w:r>
    </w:p>
    <w:p w14:paraId="7A4BEDF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4DF583A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USA:</w:t>
      </w:r>
    </w:p>
    <w:p w14:paraId="5EC8BD5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314242000|9826675|R</w:t>
      </w:r>
    </w:p>
    <w:p w14:paraId="56148F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314242000</w:t>
      </w:r>
    </w:p>
    <w:p w14:paraId="6DCCDE0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9826675</w:t>
      </w:r>
    </w:p>
    <w:p w14:paraId="676F1E1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2CE341B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Ireland:</w:t>
      </w:r>
    </w:p>
    <w:p w14:paraId="255DA52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6399152|84421|L</w:t>
      </w:r>
    </w:p>
    <w:p w14:paraId="1495E3E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6399152</w:t>
      </w:r>
    </w:p>
    <w:p w14:paraId="5554A56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84421</w:t>
      </w:r>
    </w:p>
    <w:p w14:paraId="2B5A38C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L</w:t>
      </w:r>
    </w:p>
    <w:p w14:paraId="3F404A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UK:</w:t>
      </w:r>
    </w:p>
    <w:p w14:paraId="206CBEE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62262000|243610|L</w:t>
      </w:r>
    </w:p>
    <w:p w14:paraId="06E3AA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62262000</w:t>
      </w:r>
    </w:p>
    <w:p w14:paraId="671D993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243610</w:t>
      </w:r>
    </w:p>
    <w:p w14:paraId="758B21F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L</w:t>
      </w:r>
    </w:p>
    <w:p w14:paraId="75A3559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Mexico:</w:t>
      </w:r>
    </w:p>
    <w:p w14:paraId="1617D07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113910608|1972550|R</w:t>
      </w:r>
    </w:p>
    <w:p w14:paraId="2AA403E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113910608</w:t>
      </w:r>
    </w:p>
    <w:p w14:paraId="7137472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1972550</w:t>
      </w:r>
    </w:p>
    <w:p w14:paraId="70B19BE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68B5D23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Denmark:</w:t>
      </w:r>
    </w:p>
    <w:p w14:paraId="224D785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5543453|43094|R</w:t>
      </w:r>
    </w:p>
    <w:p w14:paraId="110E99F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5543453</w:t>
      </w:r>
    </w:p>
    <w:p w14:paraId="7834817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43094</w:t>
      </w:r>
    </w:p>
    <w:p w14:paraId="1156FCE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5130375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Norway:</w:t>
      </w:r>
    </w:p>
    <w:p w14:paraId="41C85BF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5002942|385252|R</w:t>
      </w:r>
    </w:p>
    <w:p w14:paraId="3E7C547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5002942</w:t>
      </w:r>
    </w:p>
    <w:p w14:paraId="42C1353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385252</w:t>
      </w:r>
    </w:p>
    <w:p w14:paraId="0924677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54A1EED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UAE:</w:t>
      </w:r>
    </w:p>
    <w:p w14:paraId="635460D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8264070|83600|R</w:t>
      </w:r>
    </w:p>
    <w:p w14:paraId="3713A41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8264070</w:t>
      </w:r>
    </w:p>
    <w:p w14:paraId="078B08F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83600</w:t>
      </w:r>
    </w:p>
    <w:p w14:paraId="7BE3697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5E5282A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India:</w:t>
      </w:r>
    </w:p>
    <w:p w14:paraId="1E6B1AF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1210193422|3287263|L</w:t>
      </w:r>
    </w:p>
    <w:p w14:paraId="0DF5FE2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1210193422</w:t>
      </w:r>
    </w:p>
    <w:p w14:paraId="3122D24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Unpacked area value      : 3287263</w:t>
      </w:r>
    </w:p>
    <w:p w14:paraId="1FEA315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L</w:t>
      </w:r>
    </w:p>
    <w:p w14:paraId="76744D0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Here is the result retrieved from the database for key China:</w:t>
      </w:r>
    </w:p>
    <w:p w14:paraId="66BC88C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1347350000|9640821|R</w:t>
      </w:r>
    </w:p>
    <w:p w14:paraId="69D8BFD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population value: 1347350000</w:t>
      </w:r>
    </w:p>
    <w:p w14:paraId="3B45859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area value      : 9640821</w:t>
      </w:r>
    </w:p>
    <w:p w14:paraId="752382F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Unpacked drive side value: R</w:t>
      </w:r>
    </w:p>
    <w:p w14:paraId="6E64410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to view the record you inserted earlier for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The first record is the sample entry for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that is created during the initial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setup. The second record is the entry you inserted for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w:t>
      </w:r>
    </w:p>
    <w:p w14:paraId="171EA6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innodb_memcache.containers\G</w:t>
      </w:r>
    </w:p>
    <w:p w14:paraId="0DDA961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15BDE1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aaa</w:t>
      </w:r>
    </w:p>
    <w:p w14:paraId="307EEFD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db_schema: test</w:t>
      </w:r>
    </w:p>
    <w:p w14:paraId="10C3D6A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db_table: demo_test</w:t>
      </w:r>
    </w:p>
    <w:p w14:paraId="440DE24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key_columns: c1</w:t>
      </w:r>
    </w:p>
    <w:p w14:paraId="63AEF7C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value_columns: c2</w:t>
      </w:r>
    </w:p>
    <w:p w14:paraId="4A63ED9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flags: c3</w:t>
      </w:r>
    </w:p>
    <w:p w14:paraId="769EE6C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cas_column: c4</w:t>
      </w:r>
    </w:p>
    <w:p w14:paraId="4908B5E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expire_time_column: c5</w:t>
      </w:r>
    </w:p>
    <w:p w14:paraId="6E37A67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unique_idx_name_on_key: PRIMARY</w:t>
      </w:r>
    </w:p>
    <w:p w14:paraId="67F97E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 row ***************************</w:t>
      </w:r>
    </w:p>
    <w:p w14:paraId="6982E74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bbb</w:t>
      </w:r>
    </w:p>
    <w:p w14:paraId="5DEF4FF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db_schema: test</w:t>
      </w:r>
    </w:p>
    <w:p w14:paraId="40DC2B1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db_table: multicol</w:t>
      </w:r>
    </w:p>
    <w:p w14:paraId="596D380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key_columns: country</w:t>
      </w:r>
    </w:p>
    <w:p w14:paraId="4E0BC4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value_columns: population,area_sq_km,drive_side</w:t>
      </w:r>
    </w:p>
    <w:p w14:paraId="346D20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flags: c3</w:t>
      </w:r>
    </w:p>
    <w:p w14:paraId="5986CEC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cas_column: c4</w:t>
      </w:r>
    </w:p>
    <w:p w14:paraId="23B6ED4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expire_time_column: c5</w:t>
      </w:r>
    </w:p>
    <w:p w14:paraId="3BB884F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unique_idx_name_on_key: PRIMARY</w:t>
      </w:r>
    </w:p>
    <w:p w14:paraId="30D2EED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Query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to view data inserted by the sample Python application. The data is available for MySQL </w:t>
      </w:r>
      <w:hyperlink r:id="rId4347" w:anchor="glos_query" w:tooltip="query" w:history="1">
        <w:r>
          <w:rPr>
            <w:rStyle w:val="a4"/>
            <w:rFonts w:ascii="Helvetica" w:hAnsi="Helvetica" w:cs="Helvetica"/>
            <w:color w:val="00759F"/>
            <w:sz w:val="21"/>
            <w:szCs w:val="21"/>
          </w:rPr>
          <w:t>queries</w:t>
        </w:r>
      </w:hyperlink>
      <w:r>
        <w:rPr>
          <w:rFonts w:ascii="Helvetica" w:hAnsi="Helvetica" w:cs="Helvetica"/>
          <w:color w:val="000000"/>
          <w:sz w:val="21"/>
          <w:szCs w:val="21"/>
        </w:rPr>
        <w:t>, which demonstrates how the same data can be accessed using SQL or through applications (using the appropriate </w:t>
      </w:r>
      <w:hyperlink r:id="rId4348" w:tooltip="Chapter 29 Connectors and APIs" w:history="1">
        <w:r>
          <w:rPr>
            <w:rStyle w:val="a4"/>
            <w:rFonts w:ascii="Helvetica" w:hAnsi="Helvetica" w:cs="Helvetica"/>
            <w:color w:val="00759F"/>
            <w:sz w:val="21"/>
            <w:szCs w:val="21"/>
          </w:rPr>
          <w:t>MySQL Connector or API</w:t>
        </w:r>
      </w:hyperlink>
      <w:r>
        <w:rPr>
          <w:rFonts w:ascii="Helvetica" w:hAnsi="Helvetica" w:cs="Helvetica"/>
          <w:color w:val="000000"/>
          <w:sz w:val="21"/>
          <w:szCs w:val="21"/>
        </w:rPr>
        <w:t>).</w:t>
      </w:r>
    </w:p>
    <w:p w14:paraId="2720D35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test.multicol;</w:t>
      </w:r>
    </w:p>
    <w:p w14:paraId="3159984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33176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country | population | area_sq_km | drive_side | c3   | c4   | c5   |</w:t>
      </w:r>
    </w:p>
    <w:p w14:paraId="2414EAA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517B29F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Canada  | 34820000   | 9984670    | R          |    0 |   11 |    0 |</w:t>
      </w:r>
    </w:p>
    <w:p w14:paraId="7D06AB8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China   | 1347350000 | 9640821    | R          |    0 |   20 |    0 |</w:t>
      </w:r>
    </w:p>
    <w:p w14:paraId="03EEFA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Denmark | 5543453    | 43094      | R          |    0 |   16 |    0 |</w:t>
      </w:r>
    </w:p>
    <w:p w14:paraId="021219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India   | 1210193422 | 3287263    | L          |    0 |   19 |    0 |</w:t>
      </w:r>
    </w:p>
    <w:p w14:paraId="0B6EFEB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Ireland | 6399152    | 84421      | L          |    0 |   13 |    0 |</w:t>
      </w:r>
    </w:p>
    <w:p w14:paraId="3C2EDDF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Mexico  | 113910608  | 1972550    | R          |    0 |   15 |    0 |</w:t>
      </w:r>
    </w:p>
    <w:p w14:paraId="6D07417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Norway  | 5002942    | 385252     | R          |    0 |   17 |    0 |</w:t>
      </w:r>
    </w:p>
    <w:p w14:paraId="4A683C5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UAE     | 8264070    | 83600      | R          |    0 |   18 |    0 |</w:t>
      </w:r>
    </w:p>
    <w:p w14:paraId="1BE0A19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UK      | 62262000   | 243610     | L          |    0 |   14 |    0 |</w:t>
      </w:r>
    </w:p>
    <w:p w14:paraId="13A4D81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USA     | 314242000  | 9826675    | R          |    0 |   12 |    0 |</w:t>
      </w:r>
    </w:p>
    <w:p w14:paraId="3603560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07482B" w14:textId="77777777" w:rsidR="002E3214" w:rsidRDefault="002E3214" w:rsidP="002E3214">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768715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Always allow sufficient size to hold necessary digits, decimal points, sign characters, leading zeros, and so on when defining the length for columns that are treated as numbers. Too-long values in a string column such as a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are truncated by removing some characters, which could produce nonsensical numeric values.</w:t>
      </w:r>
    </w:p>
    <w:p w14:paraId="2CD1CB2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Optionally, run report-type queries on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that stores the </w:t>
      </w:r>
      <w:r>
        <w:rPr>
          <w:rStyle w:val="a5"/>
          <w:rFonts w:ascii="Helvetica" w:hAnsi="Helvetica" w:cs="Helvetica"/>
          <w:color w:val="000000"/>
          <w:sz w:val="21"/>
          <w:szCs w:val="21"/>
        </w:rPr>
        <w:t>memcached</w:t>
      </w:r>
      <w:r>
        <w:rPr>
          <w:rFonts w:ascii="Helvetica" w:hAnsi="Helvetica" w:cs="Helvetica"/>
          <w:color w:val="000000"/>
          <w:sz w:val="21"/>
          <w:szCs w:val="21"/>
        </w:rPr>
        <w:t> data.</w:t>
      </w:r>
    </w:p>
    <w:p w14:paraId="076BBD96" w14:textId="77777777" w:rsidR="002E3214" w:rsidRDefault="002E3214" w:rsidP="002E3214">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produce reports through SQL queries, performing calculations and tests across any columns, not just the </w:t>
      </w:r>
      <w:r>
        <w:rPr>
          <w:rStyle w:val="HTML1"/>
          <w:rFonts w:ascii="Courier New" w:hAnsi="Courier New" w:cs="Courier New"/>
          <w:b/>
          <w:bCs/>
          <w:color w:val="026789"/>
          <w:sz w:val="20"/>
          <w:szCs w:val="20"/>
          <w:shd w:val="clear" w:color="auto" w:fill="FFFFFF"/>
        </w:rPr>
        <w:t>country</w:t>
      </w:r>
      <w:r>
        <w:rPr>
          <w:rFonts w:ascii="Helvetica" w:hAnsi="Helvetica" w:cs="Helvetica"/>
          <w:color w:val="000000"/>
          <w:sz w:val="21"/>
          <w:szCs w:val="21"/>
        </w:rPr>
        <w:t> key column. (Because the following examples use data from only a few countries, the numbers are for illustration purposes only.) The following queries return the average population of countries where people drive on the right, and the average size of countries whose names start with </w:t>
      </w:r>
      <w:r>
        <w:rPr>
          <w:rStyle w:val="70"/>
          <w:rFonts w:ascii="inherit" w:hAnsi="inherit" w:cs="Helvetica"/>
          <w:color w:val="000000"/>
          <w:sz w:val="21"/>
          <w:szCs w:val="21"/>
          <w:bdr w:val="none" w:sz="0" w:space="0" w:color="auto" w:frame="1"/>
        </w:rPr>
        <w:t>“U”</w:t>
      </w:r>
      <w:r>
        <w:rPr>
          <w:rFonts w:ascii="Helvetica" w:hAnsi="Helvetica" w:cs="Helvetica"/>
          <w:color w:val="000000"/>
          <w:sz w:val="21"/>
          <w:szCs w:val="21"/>
        </w:rPr>
        <w:t>:</w:t>
      </w:r>
    </w:p>
    <w:p w14:paraId="4B54E73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AVG(population) FROM multicol WHERE drive_side = 'R';</w:t>
      </w:r>
    </w:p>
    <w:p w14:paraId="13377DB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DE2FD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avg(population)   |</w:t>
      </w:r>
    </w:p>
    <w:p w14:paraId="30DF2A7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6C26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261304724.7142857 |</w:t>
      </w:r>
    </w:p>
    <w:p w14:paraId="5C03CF4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34680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0A88CBF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SUM(area_sq_km) FROM multicol WHERE country LIKE 'U%';</w:t>
      </w:r>
    </w:p>
    <w:p w14:paraId="3D046A6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6D732F2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sum(area_sq_km) |</w:t>
      </w:r>
    </w:p>
    <w:p w14:paraId="76E4284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E93E06"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10153885 |</w:t>
      </w:r>
    </w:p>
    <w:p w14:paraId="73FD421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DE8636"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population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area_sq_km</w:t>
      </w:r>
      <w:r>
        <w:rPr>
          <w:rFonts w:ascii="Helvetica" w:hAnsi="Helvetica" w:cs="Helvetica"/>
          <w:color w:val="000000"/>
          <w:sz w:val="21"/>
          <w:szCs w:val="21"/>
        </w:rPr>
        <w:t> columns store character data rather than strongly typed numeric data, functions such as </w:t>
      </w:r>
      <w:r>
        <w:rPr>
          <w:rStyle w:val="HTML1"/>
          <w:rFonts w:ascii="Courier New" w:hAnsi="Courier New" w:cs="Courier New"/>
          <w:b/>
          <w:bCs/>
          <w:color w:val="026789"/>
          <w:sz w:val="20"/>
          <w:szCs w:val="20"/>
          <w:shd w:val="clear" w:color="auto" w:fill="FFFFFF"/>
        </w:rPr>
        <w:t>AVG()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SUM()</w:t>
      </w:r>
      <w:r>
        <w:rPr>
          <w:rFonts w:ascii="Helvetica" w:hAnsi="Helvetica" w:cs="Helvetica"/>
          <w:color w:val="000000"/>
          <w:sz w:val="21"/>
          <w:szCs w:val="21"/>
        </w:rPr>
        <w:t> work by converting each value to a number first. This approach </w:t>
      </w:r>
      <w:r>
        <w:rPr>
          <w:rStyle w:val="a3"/>
          <w:rFonts w:ascii="Helvetica" w:hAnsi="Helvetica" w:cs="Helvetica"/>
          <w:color w:val="003333"/>
          <w:sz w:val="21"/>
          <w:szCs w:val="21"/>
          <w:shd w:val="clear" w:color="auto" w:fill="FFFFFF"/>
        </w:rPr>
        <w:t>does not work</w:t>
      </w:r>
      <w:r>
        <w:rPr>
          <w:rFonts w:ascii="Helvetica" w:hAnsi="Helvetica" w:cs="Helvetica"/>
          <w:color w:val="000000"/>
          <w:sz w:val="21"/>
          <w:szCs w:val="21"/>
        </w:rPr>
        <w:t> for operators such as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for example, when comparing character-based values, </w:t>
      </w:r>
      <w:r>
        <w:rPr>
          <w:rStyle w:val="HTML1"/>
          <w:rFonts w:ascii="Courier New" w:hAnsi="Courier New" w:cs="Courier New"/>
          <w:b/>
          <w:bCs/>
          <w:color w:val="026789"/>
          <w:sz w:val="20"/>
          <w:szCs w:val="20"/>
          <w:shd w:val="clear" w:color="auto" w:fill="FFFFFF"/>
        </w:rPr>
        <w:t>9 &gt; 1000</w:t>
      </w:r>
      <w:r>
        <w:rPr>
          <w:rFonts w:ascii="Helvetica" w:hAnsi="Helvetica" w:cs="Helvetica"/>
          <w:color w:val="000000"/>
          <w:sz w:val="21"/>
          <w:szCs w:val="21"/>
        </w:rPr>
        <w:t>, which is not expected from a clause such as </w:t>
      </w:r>
      <w:r>
        <w:rPr>
          <w:rStyle w:val="HTML1"/>
          <w:rFonts w:ascii="Courier New" w:hAnsi="Courier New" w:cs="Courier New"/>
          <w:b/>
          <w:bCs/>
          <w:color w:val="026789"/>
          <w:sz w:val="20"/>
          <w:szCs w:val="20"/>
          <w:shd w:val="clear" w:color="auto" w:fill="FFFFFF"/>
        </w:rPr>
        <w:t>ORDER BY population DESC</w:t>
      </w:r>
      <w:r>
        <w:rPr>
          <w:rFonts w:ascii="Helvetica" w:hAnsi="Helvetica" w:cs="Helvetica"/>
          <w:color w:val="000000"/>
          <w:sz w:val="21"/>
          <w:szCs w:val="21"/>
        </w:rPr>
        <w:t>. For the most accurate type treatment, perform queries against views that cast numeric columns to the appropriate types. This technique lets you issue simple </w:t>
      </w:r>
      <w:r>
        <w:rPr>
          <w:rStyle w:val="HTML1"/>
          <w:rFonts w:ascii="Courier New" w:hAnsi="Courier New" w:cs="Courier New"/>
          <w:b/>
          <w:bCs/>
          <w:color w:val="026789"/>
          <w:sz w:val="20"/>
          <w:szCs w:val="20"/>
          <w:shd w:val="clear" w:color="auto" w:fill="FFFFFF"/>
        </w:rPr>
        <w:t>SELECT *</w:t>
      </w:r>
      <w:r>
        <w:rPr>
          <w:rFonts w:ascii="Helvetica" w:hAnsi="Helvetica" w:cs="Helvetica"/>
          <w:color w:val="000000"/>
          <w:sz w:val="21"/>
          <w:szCs w:val="21"/>
        </w:rPr>
        <w:t> queries from database applications, while ensuring that casting, filtering, and ordering is correct. The following example shows a view that can be queried to find the top three countries in descending order of population, with the results reflecting the latest data in the </w:t>
      </w:r>
      <w:r>
        <w:rPr>
          <w:rStyle w:val="HTML1"/>
          <w:rFonts w:ascii="Courier New" w:hAnsi="Courier New" w:cs="Courier New"/>
          <w:b/>
          <w:bCs/>
          <w:color w:val="026789"/>
          <w:sz w:val="20"/>
          <w:szCs w:val="20"/>
          <w:shd w:val="clear" w:color="auto" w:fill="FFFFFF"/>
        </w:rPr>
        <w:t>multicol</w:t>
      </w:r>
      <w:r>
        <w:rPr>
          <w:rFonts w:ascii="Helvetica" w:hAnsi="Helvetica" w:cs="Helvetica"/>
          <w:color w:val="000000"/>
          <w:sz w:val="21"/>
          <w:szCs w:val="21"/>
        </w:rPr>
        <w:t> table, and with population and area figures treated as numbers:</w:t>
      </w:r>
    </w:p>
    <w:p w14:paraId="54CFB5A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VIEW populous_countries AS</w:t>
      </w:r>
    </w:p>
    <w:p w14:paraId="3F77F6E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w:t>
      </w:r>
    </w:p>
    <w:p w14:paraId="7847905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country,</w:t>
      </w:r>
    </w:p>
    <w:p w14:paraId="6C7A7CE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cast(population as unsigned integer) population,</w:t>
      </w:r>
    </w:p>
    <w:p w14:paraId="3216957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cast(area_sq_km as unsigned integer) area_sq_km,</w:t>
      </w:r>
    </w:p>
    <w:p w14:paraId="276FDCB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drive_side FROM multicol</w:t>
      </w:r>
    </w:p>
    <w:p w14:paraId="0972B84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CAST(population as unsigned integer) DESC</w:t>
      </w:r>
    </w:p>
    <w:p w14:paraId="1113B82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LIMIT 3;</w:t>
      </w:r>
    </w:p>
    <w:p w14:paraId="3C8BC9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59B8ECE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populous_countries;</w:t>
      </w:r>
    </w:p>
    <w:p w14:paraId="2664ED8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FA045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country | population | area_sq_km | drive_side |</w:t>
      </w:r>
    </w:p>
    <w:p w14:paraId="7A84D6A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2B406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China   | 1347350000 |    9640821 | R          |</w:t>
      </w:r>
    </w:p>
    <w:p w14:paraId="7752556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India   | 1210193422 |    3287263 | L          |</w:t>
      </w:r>
    </w:p>
    <w:p w14:paraId="2CA3542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USA     |  314242000 |    9826675 | R          |</w:t>
      </w:r>
    </w:p>
    <w:p w14:paraId="10DFCF8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286D5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2AF6940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DESC populous_countries;</w:t>
      </w:r>
    </w:p>
    <w:p w14:paraId="50994454"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DF336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Field      | Type                | Null | Key | Default | Extra |</w:t>
      </w:r>
    </w:p>
    <w:p w14:paraId="67C44EB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10D6B5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country    | varchar(128)        | NO   |     |         |       |</w:t>
      </w:r>
    </w:p>
    <w:p w14:paraId="2ADC022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population | bigint(10) unsigned | YES  |     | NULL    |       |</w:t>
      </w:r>
    </w:p>
    <w:p w14:paraId="554AB33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area_sq_km | int(9) unsigned     | YES  |     | NULL    |       |</w:t>
      </w:r>
    </w:p>
    <w:p w14:paraId="2DCAD95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drive_side | varchar(1)          | YES  |     | NULL    |       |</w:t>
      </w:r>
    </w:p>
    <w:p w14:paraId="59FFCE11"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91539E" w14:textId="77777777" w:rsidR="002E3214" w:rsidRDefault="002E3214" w:rsidP="002E3214">
      <w:pPr>
        <w:pStyle w:val="4"/>
        <w:shd w:val="clear" w:color="auto" w:fill="FFFFFF"/>
        <w:rPr>
          <w:rFonts w:ascii="Helvetica" w:hAnsi="Helvetica" w:cs="Helvetica"/>
          <w:color w:val="000000"/>
          <w:sz w:val="29"/>
          <w:szCs w:val="29"/>
        </w:rPr>
      </w:pPr>
      <w:bookmarkStart w:id="1335" w:name="innodb-memcached-porting-memcached"/>
      <w:bookmarkEnd w:id="1335"/>
      <w:r>
        <w:rPr>
          <w:rFonts w:ascii="Helvetica" w:hAnsi="Helvetica" w:cs="Helvetica"/>
          <w:color w:val="000000"/>
          <w:sz w:val="29"/>
          <w:szCs w:val="29"/>
        </w:rPr>
        <w:t>15.20.6.2 Adapting a memcached Application for the InnoDB memcached Plugin</w:t>
      </w:r>
    </w:p>
    <w:p w14:paraId="7341AE6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Consider these aspects of MySQL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when adapting existing </w:t>
      </w:r>
      <w:r>
        <w:rPr>
          <w:rStyle w:val="a5"/>
          <w:rFonts w:ascii="Helvetica" w:hAnsi="Helvetica" w:cs="Helvetica"/>
          <w:color w:val="000000"/>
          <w:sz w:val="21"/>
          <w:szCs w:val="21"/>
        </w:rPr>
        <w:t>memcached</w:t>
      </w:r>
      <w:r>
        <w:rPr>
          <w:rFonts w:ascii="Helvetica" w:hAnsi="Helvetica" w:cs="Helvetica"/>
          <w:color w:val="000000"/>
          <w:sz w:val="21"/>
          <w:szCs w:val="21"/>
        </w:rPr>
        <w:t> applications to use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39CBEB9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there are key values longer than a few bytes, it may be more efficient to use a numeric auto-increment column as the </w:t>
      </w:r>
      <w:hyperlink r:id="rId4349" w:anchor="glos_primary_key" w:tooltip="primary key" w:history="1">
        <w:r>
          <w:rPr>
            <w:rStyle w:val="a4"/>
            <w:rFonts w:ascii="Helvetica" w:hAnsi="Helvetica" w:cs="Helvetica"/>
            <w:color w:val="00759F"/>
            <w:sz w:val="21"/>
            <w:szCs w:val="21"/>
          </w:rPr>
          <w:t>primary key</w:t>
        </w:r>
      </w:hyperlink>
      <w:r>
        <w:rPr>
          <w:rFonts w:ascii="Helvetica" w:hAnsi="Helvetica" w:cs="Helvetica"/>
          <w:color w:val="000000"/>
          <w:sz w:val="21"/>
          <w:szCs w:val="21"/>
        </w:rPr>
        <w:t>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and to create a unique </w:t>
      </w:r>
      <w:hyperlink r:id="rId4350" w:anchor="glos_secondary_index" w:tooltip="secondary index" w:history="1">
        <w:r>
          <w:rPr>
            <w:rStyle w:val="a4"/>
            <w:rFonts w:ascii="Helvetica" w:hAnsi="Helvetica" w:cs="Helvetica"/>
            <w:color w:val="00759F"/>
            <w:sz w:val="21"/>
            <w:szCs w:val="21"/>
          </w:rPr>
          <w:t>secondary index</w:t>
        </w:r>
      </w:hyperlink>
      <w:r>
        <w:rPr>
          <w:rFonts w:ascii="Helvetica" w:hAnsi="Helvetica" w:cs="Helvetica"/>
          <w:color w:val="000000"/>
          <w:sz w:val="21"/>
          <w:szCs w:val="21"/>
        </w:rPr>
        <w:t> on the column that contains the </w:t>
      </w:r>
      <w:r>
        <w:rPr>
          <w:rStyle w:val="a5"/>
          <w:rFonts w:ascii="Helvetica" w:hAnsi="Helvetica" w:cs="Helvetica"/>
          <w:color w:val="000000"/>
          <w:sz w:val="21"/>
          <w:szCs w:val="21"/>
        </w:rPr>
        <w:t>memcached</w:t>
      </w:r>
      <w:r>
        <w:rPr>
          <w:rFonts w:ascii="Helvetica" w:hAnsi="Helvetica" w:cs="Helvetica"/>
          <w:color w:val="000000"/>
          <w:sz w:val="21"/>
          <w:szCs w:val="21"/>
        </w:rPr>
        <w:t> key values. This is because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best for large-scale insertions if primary key values are added in sorted order (as they are with auto-increment values). Primary key values are included in secondary indexes, which takes up unnecessary space if the primary key is a long string value.</w:t>
      </w:r>
    </w:p>
    <w:p w14:paraId="5F19378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store several different classes of information using </w:t>
      </w:r>
      <w:r>
        <w:rPr>
          <w:rStyle w:val="a5"/>
          <w:rFonts w:ascii="Helvetica" w:hAnsi="Helvetica" w:cs="Helvetica"/>
          <w:color w:val="000000"/>
          <w:sz w:val="21"/>
          <w:szCs w:val="21"/>
        </w:rPr>
        <w:t>memcached</w:t>
      </w:r>
      <w:r>
        <w:rPr>
          <w:rFonts w:ascii="Helvetica" w:hAnsi="Helvetica" w:cs="Helvetica"/>
          <w:color w:val="000000"/>
          <w:sz w:val="21"/>
          <w:szCs w:val="21"/>
        </w:rPr>
        <w:t>, consider setting up a separate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for each type of data. Define additional table identifiers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and use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table_id</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key</w:t>
      </w:r>
      <w:r>
        <w:rPr>
          <w:rFonts w:ascii="Helvetica" w:hAnsi="Helvetica" w:cs="Helvetica"/>
          <w:color w:val="000000"/>
          <w:sz w:val="21"/>
          <w:szCs w:val="21"/>
        </w:rPr>
        <w:t> notation to store and retrieve items from different tables. Physically dividing different types of information allows you tune the characteristics of each table for optimum space utilization, performance, and reliability. For example, you might enable </w:t>
      </w:r>
      <w:hyperlink r:id="rId4351"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for a table that holds blog posts, but not for a table that holds thumbnail images. You might back up one table more frequently than another because it holds critical data. You might create additional </w:t>
      </w:r>
      <w:hyperlink r:id="rId4352" w:anchor="glos_secondary_index" w:tooltip="secondary index" w:history="1">
        <w:r>
          <w:rPr>
            <w:rStyle w:val="a4"/>
            <w:rFonts w:ascii="Helvetica" w:hAnsi="Helvetica" w:cs="Helvetica"/>
            <w:color w:val="00759F"/>
            <w:sz w:val="21"/>
            <w:szCs w:val="21"/>
          </w:rPr>
          <w:t>secondary indexes</w:t>
        </w:r>
      </w:hyperlink>
      <w:r>
        <w:rPr>
          <w:rFonts w:ascii="Helvetica" w:hAnsi="Helvetica" w:cs="Helvetica"/>
          <w:color w:val="000000"/>
          <w:sz w:val="21"/>
          <w:szCs w:val="21"/>
        </w:rPr>
        <w:t> on tables that are frequently used to generate reports using SQL.</w:t>
      </w:r>
    </w:p>
    <w:p w14:paraId="6574EB3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Preferably, configure a stable set of table definitions for use with the </w:t>
      </w:r>
      <w:r>
        <w:rPr>
          <w:rStyle w:val="a5"/>
          <w:rFonts w:ascii="Helvetica" w:hAnsi="Helvetica" w:cs="Helvetica"/>
          <w:color w:val="000000"/>
          <w:sz w:val="21"/>
          <w:szCs w:val="21"/>
        </w:rPr>
        <w:t>daemon_memcached</w:t>
      </w:r>
      <w:r>
        <w:rPr>
          <w:rFonts w:ascii="Helvetica" w:hAnsi="Helvetica" w:cs="Helvetica"/>
          <w:color w:val="000000"/>
          <w:sz w:val="21"/>
          <w:szCs w:val="21"/>
        </w:rPr>
        <w:t> plugin, and leave the tables in place permanently. Changes to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take effect the next time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is queried. Entries in the containers table are processed at startup, and are consulted whenever an unrecognized table identifier (as defined by </w:t>
      </w:r>
      <w:r>
        <w:rPr>
          <w:rStyle w:val="HTML1"/>
          <w:rFonts w:ascii="Courier New" w:hAnsi="Courier New" w:cs="Courier New"/>
          <w:b/>
          <w:bCs/>
          <w:color w:val="026789"/>
          <w:sz w:val="20"/>
          <w:szCs w:val="20"/>
          <w:shd w:val="clear" w:color="auto" w:fill="FFFFFF"/>
        </w:rPr>
        <w:t>containers.name</w:t>
      </w:r>
      <w:r>
        <w:rPr>
          <w:rFonts w:ascii="Helvetica" w:hAnsi="Helvetica" w:cs="Helvetica"/>
          <w:color w:val="000000"/>
          <w:sz w:val="21"/>
          <w:szCs w:val="21"/>
        </w:rPr>
        <w:t>) is requested using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notation. Thus, new entries are visible as soon as you use the associated table identifier, but changes to existing entries require a server restart before they take effect.</w:t>
      </w:r>
    </w:p>
    <w:p w14:paraId="516FC83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you use the default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caching policy, calls to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xml:space="preserve">, and so on can succeed but still trigger debugging </w:t>
      </w:r>
      <w:r>
        <w:rPr>
          <w:rFonts w:ascii="Helvetica" w:hAnsi="Helvetica" w:cs="Helvetica"/>
          <w:color w:val="000000"/>
          <w:sz w:val="21"/>
          <w:szCs w:val="21"/>
        </w:rPr>
        <w:lastRenderedPageBreak/>
        <w:t>messages such as </w:t>
      </w:r>
      <w:r>
        <w:rPr>
          <w:rStyle w:val="HTML1"/>
          <w:rFonts w:ascii="Courier New" w:hAnsi="Courier New" w:cs="Courier New"/>
          <w:b/>
          <w:bCs/>
          <w:color w:val="026789"/>
          <w:sz w:val="20"/>
          <w:szCs w:val="20"/>
          <w:shd w:val="clear" w:color="auto" w:fill="FFFFFF"/>
        </w:rPr>
        <w:t>while expecting 'STORED', got unexpected response 'NOT_STORED</w:t>
      </w:r>
      <w:r>
        <w:rPr>
          <w:rFonts w:ascii="Helvetica" w:hAnsi="Helvetica" w:cs="Helvetica"/>
          <w:color w:val="000000"/>
          <w:sz w:val="21"/>
          <w:szCs w:val="21"/>
        </w:rPr>
        <w:t>. Debug messages occur because new and updated values are sent directly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without being saved in the memory cache, due to the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caching policy.</w:t>
      </w:r>
    </w:p>
    <w:p w14:paraId="4861954A" w14:textId="77777777" w:rsidR="002E3214" w:rsidRDefault="002E3214" w:rsidP="002E3214">
      <w:pPr>
        <w:pStyle w:val="4"/>
        <w:shd w:val="clear" w:color="auto" w:fill="FFFFFF"/>
        <w:rPr>
          <w:rFonts w:ascii="Helvetica" w:hAnsi="Helvetica" w:cs="Helvetica"/>
          <w:color w:val="000000"/>
          <w:sz w:val="29"/>
          <w:szCs w:val="29"/>
        </w:rPr>
      </w:pPr>
      <w:bookmarkStart w:id="1336" w:name="innodb-memcached-tuning"/>
      <w:bookmarkEnd w:id="1336"/>
      <w:r>
        <w:rPr>
          <w:rFonts w:ascii="Helvetica" w:hAnsi="Helvetica" w:cs="Helvetica"/>
          <w:color w:val="000000"/>
          <w:sz w:val="29"/>
          <w:szCs w:val="29"/>
        </w:rPr>
        <w:t>15.20.6.3 Tuning InnoDB memcached Plugin Performance</w:t>
      </w:r>
    </w:p>
    <w:p w14:paraId="62A91C8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 combination with </w:t>
      </w:r>
      <w:r>
        <w:rPr>
          <w:rStyle w:val="a5"/>
          <w:rFonts w:ascii="Helvetica" w:hAnsi="Helvetica" w:cs="Helvetica"/>
          <w:color w:val="000000"/>
          <w:sz w:val="21"/>
          <w:szCs w:val="21"/>
        </w:rPr>
        <w:t>memcached</w:t>
      </w:r>
      <w:r>
        <w:rPr>
          <w:rFonts w:ascii="Helvetica" w:hAnsi="Helvetica" w:cs="Helvetica"/>
          <w:color w:val="000000"/>
          <w:sz w:val="21"/>
          <w:szCs w:val="21"/>
        </w:rPr>
        <w:t> involves writing all data to disk, whether immediately or sometime later, raw performance is expected to be somewhat slower than using </w:t>
      </w:r>
      <w:r>
        <w:rPr>
          <w:rStyle w:val="a5"/>
          <w:rFonts w:ascii="Helvetica" w:hAnsi="Helvetica" w:cs="Helvetica"/>
          <w:color w:val="000000"/>
          <w:sz w:val="21"/>
          <w:szCs w:val="21"/>
        </w:rPr>
        <w:t>memcached</w:t>
      </w:r>
      <w:r>
        <w:rPr>
          <w:rFonts w:ascii="Helvetica" w:hAnsi="Helvetica" w:cs="Helvetica"/>
          <w:color w:val="000000"/>
          <w:sz w:val="21"/>
          <w:szCs w:val="21"/>
        </w:rPr>
        <w:t> by itself. When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focus tuning goals for </w:t>
      </w:r>
      <w:r>
        <w:rPr>
          <w:rStyle w:val="a5"/>
          <w:rFonts w:ascii="Helvetica" w:hAnsi="Helvetica" w:cs="Helvetica"/>
          <w:color w:val="000000"/>
          <w:sz w:val="21"/>
          <w:szCs w:val="21"/>
        </w:rPr>
        <w:t>memcached</w:t>
      </w:r>
      <w:r>
        <w:rPr>
          <w:rFonts w:ascii="Helvetica" w:hAnsi="Helvetica" w:cs="Helvetica"/>
          <w:color w:val="000000"/>
          <w:sz w:val="21"/>
          <w:szCs w:val="21"/>
        </w:rPr>
        <w:t> operations on achieving better performance than equivalent SQL operations.</w:t>
      </w:r>
    </w:p>
    <w:p w14:paraId="0CB7A54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Benchmarks suggest that queries and </w:t>
      </w:r>
      <w:hyperlink r:id="rId4353"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operations (inserts, updates, and deletes) that use the </w:t>
      </w:r>
      <w:r>
        <w:rPr>
          <w:rStyle w:val="a5"/>
          <w:rFonts w:ascii="Helvetica" w:hAnsi="Helvetica" w:cs="Helvetica"/>
          <w:color w:val="000000"/>
          <w:sz w:val="21"/>
          <w:szCs w:val="21"/>
        </w:rPr>
        <w:t>memcached</w:t>
      </w:r>
      <w:r>
        <w:rPr>
          <w:rFonts w:ascii="Helvetica" w:hAnsi="Helvetica" w:cs="Helvetica"/>
          <w:color w:val="000000"/>
          <w:sz w:val="21"/>
          <w:szCs w:val="21"/>
        </w:rPr>
        <w:t> interface are faster than traditional SQL. DML operations typically see a larger improvements. Therefore, consider adapting write-intensive applications to use the </w:t>
      </w:r>
      <w:r>
        <w:rPr>
          <w:rStyle w:val="a5"/>
          <w:rFonts w:ascii="Helvetica" w:hAnsi="Helvetica" w:cs="Helvetica"/>
          <w:color w:val="000000"/>
          <w:sz w:val="21"/>
          <w:szCs w:val="21"/>
        </w:rPr>
        <w:t>memcached</w:t>
      </w:r>
      <w:r>
        <w:rPr>
          <w:rFonts w:ascii="Helvetica" w:hAnsi="Helvetica" w:cs="Helvetica"/>
          <w:color w:val="000000"/>
          <w:sz w:val="21"/>
          <w:szCs w:val="21"/>
        </w:rPr>
        <w:t> interface first. Also consider prioritizing adaptation of write-intensive applications that use fast, lightweight mechanisms that lack reliability.</w:t>
      </w:r>
    </w:p>
    <w:p w14:paraId="7C4B9C61" w14:textId="77777777" w:rsidR="002E3214" w:rsidRDefault="002E3214" w:rsidP="002E3214">
      <w:pPr>
        <w:pStyle w:val="5"/>
        <w:rPr>
          <w:rFonts w:ascii="Helvetica" w:hAnsi="Helvetica" w:cs="Helvetica"/>
          <w:color w:val="000000"/>
          <w:sz w:val="20"/>
          <w:szCs w:val="20"/>
        </w:rPr>
      </w:pPr>
      <w:bookmarkStart w:id="1337" w:name="idm46383418369920"/>
      <w:bookmarkEnd w:id="1337"/>
      <w:r>
        <w:rPr>
          <w:rFonts w:ascii="Helvetica" w:hAnsi="Helvetica" w:cs="Helvetica"/>
          <w:color w:val="000000"/>
        </w:rPr>
        <w:t>Adapting SQL Queries</w:t>
      </w:r>
    </w:p>
    <w:p w14:paraId="7BBB396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types of queries that are most suited to simple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requests are those with a single clause or a set of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conditions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58965AD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SQL:</w:t>
      </w:r>
    </w:p>
    <w:p w14:paraId="1B28DBE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 FROM tbl WHERE key = 'key_value';</w:t>
      </w:r>
    </w:p>
    <w:p w14:paraId="0988096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42DE67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memcached:</w:t>
      </w:r>
    </w:p>
    <w:p w14:paraId="693194D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get key_value</w:t>
      </w:r>
    </w:p>
    <w:p w14:paraId="2E28AFD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9EE7E8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SQL:</w:t>
      </w:r>
    </w:p>
    <w:p w14:paraId="7D780B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 FROM tbl WHERE col1 = val1 and col2 = val2 and col3 = val3;</w:t>
      </w:r>
    </w:p>
    <w:p w14:paraId="016E86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83CCC5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memcached:</w:t>
      </w:r>
    </w:p>
    <w:p w14:paraId="1F76C1F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Since you must always know these 3 values to look up the key,</w:t>
      </w:r>
    </w:p>
    <w:p w14:paraId="29FC598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combine them into a unique string and use that as the key</w:t>
      </w:r>
    </w:p>
    <w:p w14:paraId="5103F0C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for all ADD, SET, and GET operations.</w:t>
      </w:r>
    </w:p>
    <w:p w14:paraId="1F395BE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key_value = val1 + ":" + val2 + ":" + val3</w:t>
      </w:r>
    </w:p>
    <w:p w14:paraId="7688497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get key_value</w:t>
      </w:r>
    </w:p>
    <w:p w14:paraId="6578620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56559F1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SQL:</w:t>
      </w:r>
    </w:p>
    <w:p w14:paraId="2DC58C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 exists!' FROM tbl</w:t>
      </w:r>
    </w:p>
    <w:p w14:paraId="0EA24A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WHERE EXISTS (SELECT col1 FROM tbl WHERE KEY = 'key_value') LIMIT 1;</w:t>
      </w:r>
    </w:p>
    <w:p w14:paraId="0323C0A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0DA279F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memcached:</w:t>
      </w:r>
    </w:p>
    <w:p w14:paraId="2D2EEF6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for existence of key by asking for its value and checking if the call succeeds,</w:t>
      </w:r>
    </w:p>
    <w:p w14:paraId="7CA2082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ignoring the value itself. For existence checking, you typically only store a very</w:t>
      </w:r>
    </w:p>
    <w:p w14:paraId="6F1F5E3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short value such as "1".</w:t>
      </w:r>
    </w:p>
    <w:p w14:paraId="216E37A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get key_value</w:t>
      </w:r>
    </w:p>
    <w:p w14:paraId="1C5ABDA5" w14:textId="77777777" w:rsidR="002E3214" w:rsidRDefault="002E3214" w:rsidP="002E3214">
      <w:pPr>
        <w:pStyle w:val="5"/>
        <w:rPr>
          <w:rFonts w:ascii="Helvetica" w:hAnsi="Helvetica" w:cs="Helvetica"/>
          <w:color w:val="000000"/>
          <w:sz w:val="20"/>
          <w:szCs w:val="20"/>
        </w:rPr>
      </w:pPr>
      <w:bookmarkStart w:id="1338" w:name="idm46383418364976"/>
      <w:bookmarkEnd w:id="1338"/>
      <w:r>
        <w:rPr>
          <w:rFonts w:ascii="Helvetica" w:hAnsi="Helvetica" w:cs="Helvetica"/>
          <w:color w:val="000000"/>
        </w:rPr>
        <w:t>Using System Memory</w:t>
      </w:r>
    </w:p>
    <w:p w14:paraId="602A159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best performance, deploy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on machines that are configured as typical database servers, where the majority of system RAM is devoted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354"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through the </w:t>
      </w:r>
      <w:hyperlink r:id="rId4355" w:anchor="sysvar_innodb_buffer_pool_size" w:history="1">
        <w:r>
          <w:rPr>
            <w:rStyle w:val="HTML1"/>
            <w:rFonts w:ascii="Courier New" w:hAnsi="Courier New" w:cs="Courier New"/>
            <w:b/>
            <w:bCs/>
            <w:color w:val="026789"/>
            <w:sz w:val="20"/>
            <w:szCs w:val="20"/>
            <w:shd w:val="clear" w:color="auto" w:fill="FFFFFF"/>
          </w:rPr>
          <w:t>innodb_buffer_pool_size</w:t>
        </w:r>
      </w:hyperlink>
      <w:r>
        <w:rPr>
          <w:rFonts w:ascii="Helvetica" w:hAnsi="Helvetica" w:cs="Helvetica"/>
          <w:color w:val="000000"/>
          <w:sz w:val="21"/>
          <w:szCs w:val="21"/>
        </w:rPr>
        <w:t> configuration option. For systems with multi-gigabyte buffer pools, consider raising the value of </w:t>
      </w:r>
      <w:hyperlink r:id="rId4356" w:anchor="sysvar_innodb_buffer_pool_instances" w:history="1">
        <w:r>
          <w:rPr>
            <w:rStyle w:val="HTML1"/>
            <w:rFonts w:ascii="Courier New" w:hAnsi="Courier New" w:cs="Courier New"/>
            <w:b/>
            <w:bCs/>
            <w:color w:val="026789"/>
            <w:sz w:val="20"/>
            <w:szCs w:val="20"/>
            <w:shd w:val="clear" w:color="auto" w:fill="FFFFFF"/>
          </w:rPr>
          <w:t>innodb_buffer_pool_instances</w:t>
        </w:r>
      </w:hyperlink>
      <w:r>
        <w:rPr>
          <w:rFonts w:ascii="Helvetica" w:hAnsi="Helvetica" w:cs="Helvetica"/>
          <w:color w:val="000000"/>
          <w:sz w:val="21"/>
          <w:szCs w:val="21"/>
        </w:rPr>
        <w:t> for maximum throughput when most operations involve data that is already cached in memory.</w:t>
      </w:r>
    </w:p>
    <w:p w14:paraId="498B39F7" w14:textId="77777777" w:rsidR="002E3214" w:rsidRDefault="002E3214" w:rsidP="002E3214">
      <w:pPr>
        <w:pStyle w:val="5"/>
        <w:rPr>
          <w:rFonts w:ascii="Helvetica" w:hAnsi="Helvetica" w:cs="Helvetica"/>
          <w:color w:val="000000"/>
          <w:sz w:val="20"/>
          <w:szCs w:val="20"/>
        </w:rPr>
      </w:pPr>
      <w:bookmarkStart w:id="1339" w:name="idm46383418358720"/>
      <w:bookmarkEnd w:id="1339"/>
      <w:r>
        <w:rPr>
          <w:rFonts w:ascii="Helvetica" w:hAnsi="Helvetica" w:cs="Helvetica"/>
          <w:color w:val="000000"/>
        </w:rPr>
        <w:t>Reducing Redundant I/O</w:t>
      </w:r>
    </w:p>
    <w:p w14:paraId="7D3B9916"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has a number of settings that let you choose the balance between high reliability, in case of a crash, and the amount of I/O overhead during high write workloads. For example, consider setting the </w:t>
      </w:r>
      <w:hyperlink r:id="rId4357" w:anchor="sysvar_innodb_doublewrite" w:history="1">
        <w:r>
          <w:rPr>
            <w:rStyle w:val="HTML1"/>
            <w:rFonts w:ascii="Courier New" w:hAnsi="Courier New" w:cs="Courier New"/>
            <w:b/>
            <w:bCs/>
            <w:color w:val="026789"/>
            <w:sz w:val="20"/>
            <w:szCs w:val="20"/>
            <w:shd w:val="clear" w:color="auto" w:fill="FFFFFF"/>
          </w:rPr>
          <w:t>innodb_doublewrite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and </w:t>
      </w:r>
      <w:hyperlink r:id="rId4358" w:anchor="sysvar_innodb_flush_log_at_trx_commit" w:history="1">
        <w:r>
          <w:rPr>
            <w:rStyle w:val="HTML1"/>
            <w:rFonts w:ascii="Courier New" w:hAnsi="Courier New" w:cs="Courier New"/>
            <w:b/>
            <w:bCs/>
            <w:color w:val="026789"/>
            <w:sz w:val="20"/>
            <w:szCs w:val="20"/>
            <w:shd w:val="clear" w:color="auto" w:fill="FFFFFF"/>
          </w:rPr>
          <w:t>innodb_flush_log_at_trx_commit</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Measure performance with different </w:t>
      </w:r>
      <w:hyperlink r:id="rId4359" w:anchor="sysvar_innodb_flush_method" w:history="1">
        <w:r>
          <w:rPr>
            <w:rStyle w:val="HTML1"/>
            <w:rFonts w:ascii="Courier New" w:hAnsi="Courier New" w:cs="Courier New"/>
            <w:b/>
            <w:bCs/>
            <w:color w:val="026789"/>
            <w:sz w:val="20"/>
            <w:szCs w:val="20"/>
            <w:shd w:val="clear" w:color="auto" w:fill="FFFFFF"/>
          </w:rPr>
          <w:t>innodb_flush_method</w:t>
        </w:r>
      </w:hyperlink>
      <w:r>
        <w:rPr>
          <w:rFonts w:ascii="Helvetica" w:hAnsi="Helvetica" w:cs="Helvetica"/>
          <w:color w:val="000000"/>
          <w:sz w:val="21"/>
          <w:szCs w:val="21"/>
        </w:rPr>
        <w:t> settings.</w:t>
      </w:r>
    </w:p>
    <w:p w14:paraId="726CD17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other ways to reduce or tune I/O for table operations, see </w:t>
      </w:r>
      <w:hyperlink r:id="rId4360" w:anchor="optimizing-innodb-diskio" w:tooltip="8.5.8 Optimizing InnoDB Disk I/O" w:history="1">
        <w:r>
          <w:rPr>
            <w:rStyle w:val="a4"/>
            <w:rFonts w:ascii="Helvetica" w:hAnsi="Helvetica" w:cs="Helvetica"/>
            <w:color w:val="00759F"/>
            <w:sz w:val="21"/>
            <w:szCs w:val="21"/>
          </w:rPr>
          <w:t>Section 8.5.8, “Optimizing InnoDB Disk I/O”</w:t>
        </w:r>
      </w:hyperlink>
      <w:r>
        <w:rPr>
          <w:rFonts w:ascii="Helvetica" w:hAnsi="Helvetica" w:cs="Helvetica"/>
          <w:color w:val="000000"/>
          <w:sz w:val="21"/>
          <w:szCs w:val="21"/>
        </w:rPr>
        <w:t>.</w:t>
      </w:r>
    </w:p>
    <w:p w14:paraId="53AC6812" w14:textId="77777777" w:rsidR="002E3214" w:rsidRDefault="002E3214" w:rsidP="002E3214">
      <w:pPr>
        <w:pStyle w:val="5"/>
        <w:rPr>
          <w:rFonts w:ascii="Helvetica" w:hAnsi="Helvetica" w:cs="Helvetica"/>
          <w:color w:val="000000"/>
          <w:sz w:val="20"/>
          <w:szCs w:val="20"/>
        </w:rPr>
      </w:pPr>
      <w:bookmarkStart w:id="1340" w:name="idm46383418350272"/>
      <w:bookmarkEnd w:id="1340"/>
      <w:r>
        <w:rPr>
          <w:rFonts w:ascii="Helvetica" w:hAnsi="Helvetica" w:cs="Helvetica"/>
          <w:color w:val="000000"/>
        </w:rPr>
        <w:t>Reducing Transactional Overhead</w:t>
      </w:r>
    </w:p>
    <w:p w14:paraId="18214A0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default value of 1 for </w:t>
      </w:r>
      <w:hyperlink r:id="rId4361"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and </w:t>
      </w:r>
      <w:hyperlink r:id="rId4362"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is intended for maximum reliability of results and safety of stored or updated data.</w:t>
      </w:r>
    </w:p>
    <w:p w14:paraId="502230C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Depending on the type of application, you might increase one or both of these settings to reduce the overhead of frequent </w:t>
      </w:r>
      <w:hyperlink r:id="rId4363" w:anchor="glos_commit" w:tooltip="commit" w:history="1">
        <w:r>
          <w:rPr>
            <w:rStyle w:val="a4"/>
            <w:rFonts w:ascii="Helvetica" w:hAnsi="Helvetica" w:cs="Helvetica"/>
            <w:color w:val="00759F"/>
            <w:sz w:val="21"/>
            <w:szCs w:val="21"/>
          </w:rPr>
          <w:t>commit</w:t>
        </w:r>
      </w:hyperlink>
      <w:r>
        <w:rPr>
          <w:rFonts w:ascii="Helvetica" w:hAnsi="Helvetica" w:cs="Helvetica"/>
          <w:color w:val="000000"/>
          <w:sz w:val="21"/>
          <w:szCs w:val="21"/>
        </w:rPr>
        <w:t> operations. On a busy system, you might increase </w:t>
      </w:r>
      <w:hyperlink r:id="rId4364"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knowing that changes to data made through SQL may not become visible to </w:t>
      </w:r>
      <w:r>
        <w:rPr>
          <w:rStyle w:val="a5"/>
          <w:rFonts w:ascii="Helvetica" w:hAnsi="Helvetica" w:cs="Helvetica"/>
          <w:color w:val="000000"/>
          <w:sz w:val="21"/>
          <w:szCs w:val="21"/>
        </w:rPr>
        <w:t>memcached</w:t>
      </w:r>
      <w:r>
        <w:rPr>
          <w:rFonts w:ascii="Helvetica" w:hAnsi="Helvetica" w:cs="Helvetica"/>
          <w:color w:val="000000"/>
          <w:sz w:val="21"/>
          <w:szCs w:val="21"/>
        </w:rPr>
        <w:t> immediately (that is, until </w:t>
      </w:r>
      <w:r>
        <w:rPr>
          <w:rStyle w:val="HTML1"/>
          <w:rFonts w:ascii="Courier New" w:hAnsi="Courier New" w:cs="Courier New"/>
          <w:b/>
          <w:bCs/>
          <w:i/>
          <w:iCs/>
          <w:color w:val="000000"/>
          <w:sz w:val="20"/>
          <w:szCs w:val="20"/>
        </w:rPr>
        <w:t>N</w:t>
      </w:r>
      <w:r>
        <w:rPr>
          <w:rFonts w:ascii="Helvetica" w:hAnsi="Helvetica" w:cs="Helvetica"/>
          <w:color w:val="000000"/>
          <w:sz w:val="21"/>
          <w:szCs w:val="21"/>
        </w:rPr>
        <w:t> more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operations are processed). When processing data where every write operation must be reliably stored, leave </w:t>
      </w:r>
      <w:hyperlink r:id="rId4365"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set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Increase the setting when processing large numbers of updates intended only for statistical analysis, where losing the last </w:t>
      </w:r>
      <w:r>
        <w:rPr>
          <w:rStyle w:val="HTML1"/>
          <w:rFonts w:ascii="Courier New" w:hAnsi="Courier New" w:cs="Courier New"/>
          <w:b/>
          <w:bCs/>
          <w:i/>
          <w:iCs/>
          <w:color w:val="000000"/>
          <w:sz w:val="20"/>
          <w:szCs w:val="20"/>
        </w:rPr>
        <w:t>N</w:t>
      </w:r>
      <w:r>
        <w:rPr>
          <w:rFonts w:ascii="Helvetica" w:hAnsi="Helvetica" w:cs="Helvetica"/>
          <w:color w:val="000000"/>
          <w:sz w:val="21"/>
          <w:szCs w:val="21"/>
        </w:rPr>
        <w:t> updates in an unexpected exit is an acceptable risk.</w:t>
      </w:r>
    </w:p>
    <w:p w14:paraId="4AB555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For example, imagine a system that monitors traffic crossing a busy bridge, recording data for approximately 100,000 vehicles each day. If the application counts different types of vehicles to analyze traffic patterns, changing </w:t>
      </w:r>
      <w:hyperlink r:id="rId4366"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100</w:t>
      </w:r>
      <w:r>
        <w:rPr>
          <w:rFonts w:ascii="Helvetica" w:hAnsi="Helvetica" w:cs="Helvetica"/>
          <w:color w:val="000000"/>
          <w:sz w:val="21"/>
          <w:szCs w:val="21"/>
        </w:rPr>
        <w:t> reduces I/O overhead for commit operations by 99%. In case of an outage, a maximum of 100 records are lost, which may be an acceptable margin of error. If instead the application performed automated toll collection for each car, you would set </w:t>
      </w:r>
      <w:hyperlink r:id="rId4367"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to ensure that each toll record is immediately saved to disk.</w:t>
      </w:r>
    </w:p>
    <w:p w14:paraId="298F6D8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of the way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organizes </w:t>
      </w:r>
      <w:r>
        <w:rPr>
          <w:rStyle w:val="a5"/>
          <w:rFonts w:ascii="Helvetica" w:hAnsi="Helvetica" w:cs="Helvetica"/>
          <w:color w:val="000000"/>
          <w:sz w:val="21"/>
          <w:szCs w:val="21"/>
        </w:rPr>
        <w:t>memcached</w:t>
      </w:r>
      <w:r>
        <w:rPr>
          <w:rFonts w:ascii="Helvetica" w:hAnsi="Helvetica" w:cs="Helvetica"/>
          <w:color w:val="000000"/>
          <w:sz w:val="21"/>
          <w:szCs w:val="21"/>
        </w:rPr>
        <w:t> key values on disk, if you have a large number of keys to create, it may be faster to sort the data items by key value in the application and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them in sorted order, rather than create keys in arbitrary order.</w:t>
      </w:r>
    </w:p>
    <w:p w14:paraId="7E691FF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color w:val="000000"/>
          <w:sz w:val="21"/>
          <w:szCs w:val="21"/>
        </w:rPr>
        <w:t>memslap</w:t>
      </w:r>
      <w:r>
        <w:rPr>
          <w:rFonts w:ascii="Helvetica" w:hAnsi="Helvetica" w:cs="Helvetica"/>
          <w:color w:val="000000"/>
          <w:sz w:val="21"/>
          <w:szCs w:val="21"/>
        </w:rPr>
        <w:t> command, which is part of the regular </w:t>
      </w:r>
      <w:r>
        <w:rPr>
          <w:rStyle w:val="a5"/>
          <w:rFonts w:ascii="Helvetica" w:hAnsi="Helvetica" w:cs="Helvetica"/>
          <w:color w:val="000000"/>
          <w:sz w:val="21"/>
          <w:szCs w:val="21"/>
        </w:rPr>
        <w:t>memcached</w:t>
      </w:r>
      <w:r>
        <w:rPr>
          <w:rFonts w:ascii="Helvetica" w:hAnsi="Helvetica" w:cs="Helvetica"/>
          <w:color w:val="000000"/>
          <w:sz w:val="21"/>
          <w:szCs w:val="21"/>
        </w:rPr>
        <w:t> distribution but not included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can be useful for benchmarking different configurations. It can also be used to generate sample key-value pairs to use in your own benchmarks. See </w:t>
      </w:r>
      <w:hyperlink r:id="rId4368" w:anchor="ha-memcached-interfaces-libmemcached-utilities" w:tgtFrame="_top" w:history="1">
        <w:r>
          <w:rPr>
            <w:rStyle w:val="a5"/>
            <w:rFonts w:ascii="Helvetica" w:hAnsi="Helvetica" w:cs="Helvetica"/>
            <w:color w:val="00759F"/>
            <w:sz w:val="21"/>
            <w:szCs w:val="21"/>
            <w:u w:val="single"/>
          </w:rPr>
          <w:t>libmemcached</w:t>
        </w:r>
        <w:r>
          <w:rPr>
            <w:rStyle w:val="a4"/>
            <w:rFonts w:ascii="Helvetica" w:hAnsi="Helvetica" w:cs="Helvetica"/>
            <w:color w:val="00759F"/>
            <w:sz w:val="21"/>
            <w:szCs w:val="21"/>
          </w:rPr>
          <w:t> Command-Line Utilities</w:t>
        </w:r>
      </w:hyperlink>
      <w:r>
        <w:rPr>
          <w:rFonts w:ascii="Helvetica" w:hAnsi="Helvetica" w:cs="Helvetica"/>
          <w:color w:val="000000"/>
          <w:sz w:val="21"/>
          <w:szCs w:val="21"/>
        </w:rPr>
        <w:t> for details.</w:t>
      </w:r>
    </w:p>
    <w:p w14:paraId="21FC3DB8" w14:textId="77777777" w:rsidR="002E3214" w:rsidRDefault="002E3214" w:rsidP="002E3214">
      <w:pPr>
        <w:pStyle w:val="4"/>
        <w:shd w:val="clear" w:color="auto" w:fill="FFFFFF"/>
        <w:rPr>
          <w:rFonts w:ascii="Helvetica" w:hAnsi="Helvetica" w:cs="Helvetica"/>
          <w:color w:val="000000"/>
          <w:sz w:val="29"/>
          <w:szCs w:val="29"/>
        </w:rPr>
      </w:pPr>
      <w:bookmarkStart w:id="1341" w:name="innodb-memcached-txn"/>
      <w:bookmarkEnd w:id="1341"/>
      <w:r>
        <w:rPr>
          <w:rFonts w:ascii="Helvetica" w:hAnsi="Helvetica" w:cs="Helvetica"/>
          <w:color w:val="000000"/>
          <w:sz w:val="29"/>
          <w:szCs w:val="29"/>
        </w:rPr>
        <w:t>15.20.6.4 Controlling Transactional Behavior of the InnoDB memcached Plugin</w:t>
      </w:r>
    </w:p>
    <w:p w14:paraId="64D8806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Unlike traditional </w:t>
      </w:r>
      <w:r>
        <w:rPr>
          <w:rStyle w:val="a5"/>
          <w:rFonts w:ascii="Helvetica" w:hAnsi="Helvetica" w:cs="Helvetica"/>
          <w:color w:val="000000"/>
          <w:sz w:val="21"/>
          <w:szCs w:val="21"/>
        </w:rPr>
        <w:t>memcached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allows you to control durability of data values produced through calls to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and so on. By default, data written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is stored to disk, and calls to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return the most recent value from disk. Although the default behavior does not offer the best possible raw performance, it is still fast compared to the SQL interface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60C2D0F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you gain experience using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you can consider relaxing durability settings for non-critical classes of data, at the risk of losing some updated values in the event of an outage, or returning data that is slightly out-of-date.</w:t>
      </w:r>
    </w:p>
    <w:p w14:paraId="2CD7CD54" w14:textId="77777777" w:rsidR="002E3214" w:rsidRDefault="002E3214" w:rsidP="002E3214">
      <w:pPr>
        <w:pStyle w:val="5"/>
        <w:rPr>
          <w:rFonts w:ascii="Helvetica" w:hAnsi="Helvetica" w:cs="Helvetica"/>
          <w:color w:val="000000"/>
          <w:sz w:val="20"/>
          <w:szCs w:val="20"/>
        </w:rPr>
      </w:pPr>
      <w:bookmarkStart w:id="1342" w:name="idm46383418317504"/>
      <w:bookmarkEnd w:id="1342"/>
      <w:r>
        <w:rPr>
          <w:rFonts w:ascii="Helvetica" w:hAnsi="Helvetica" w:cs="Helvetica"/>
          <w:color w:val="000000"/>
        </w:rPr>
        <w:t>Frequency of Commits</w:t>
      </w:r>
    </w:p>
    <w:p w14:paraId="6DECE66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One tradeoff between durability and raw performance is how frequently new and changed data is </w:t>
      </w:r>
      <w:hyperlink r:id="rId4369" w:anchor="glos_commit" w:tooltip="commit" w:history="1">
        <w:r>
          <w:rPr>
            <w:rStyle w:val="a4"/>
            <w:rFonts w:ascii="Helvetica" w:hAnsi="Helvetica" w:cs="Helvetica"/>
            <w:color w:val="00759F"/>
            <w:sz w:val="21"/>
            <w:szCs w:val="21"/>
          </w:rPr>
          <w:t>committed</w:t>
        </w:r>
      </w:hyperlink>
      <w:r>
        <w:rPr>
          <w:rFonts w:ascii="Helvetica" w:hAnsi="Helvetica" w:cs="Helvetica"/>
          <w:color w:val="000000"/>
          <w:sz w:val="21"/>
          <w:szCs w:val="21"/>
        </w:rPr>
        <w:t>. If data is critical, is should be committed immediately so that it is safe in case of an unexpected exit or outage. If data is less critical, such as counters that are reset after an unexpected exit or logging data that you can afford to lose, you might prefer higher raw throughput that is available with less frequent commits.</w:t>
      </w:r>
    </w:p>
    <w:p w14:paraId="3450FEC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w:t>
      </w:r>
      <w:r>
        <w:rPr>
          <w:rStyle w:val="a5"/>
          <w:rFonts w:ascii="Helvetica" w:hAnsi="Helvetica" w:cs="Helvetica"/>
          <w:color w:val="000000"/>
          <w:sz w:val="21"/>
          <w:szCs w:val="21"/>
        </w:rPr>
        <w:t>memcached</w:t>
      </w:r>
      <w:r>
        <w:rPr>
          <w:rFonts w:ascii="Helvetica" w:hAnsi="Helvetica" w:cs="Helvetica"/>
          <w:color w:val="000000"/>
          <w:sz w:val="21"/>
          <w:szCs w:val="21"/>
        </w:rPr>
        <w:t> operation inserts, updates, or deletes data in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change might be committed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instantly (if </w:t>
      </w:r>
      <w:hyperlink r:id="rId4370" w:anchor="sysvar_daemon_memcached_w_batch_size" w:history="1">
        <w:r>
          <w:rPr>
            <w:rStyle w:val="HTML1"/>
            <w:rFonts w:ascii="Courier New" w:hAnsi="Courier New" w:cs="Courier New"/>
            <w:b/>
            <w:bCs/>
            <w:color w:val="026789"/>
            <w:sz w:val="20"/>
            <w:szCs w:val="20"/>
            <w:shd w:val="clear" w:color="auto" w:fill="FFFFFF"/>
          </w:rPr>
          <w:t>daemon_memcached_w_batch_size=1</w:t>
        </w:r>
      </w:hyperlink>
      <w:r>
        <w:rPr>
          <w:rFonts w:ascii="Helvetica" w:hAnsi="Helvetica" w:cs="Helvetica"/>
          <w:color w:val="000000"/>
          <w:sz w:val="21"/>
          <w:szCs w:val="21"/>
        </w:rPr>
        <w:t xml:space="preserve">) or some time later (if </w:t>
      </w:r>
      <w:r>
        <w:rPr>
          <w:rFonts w:ascii="Helvetica" w:hAnsi="Helvetica" w:cs="Helvetica"/>
          <w:color w:val="000000"/>
          <w:sz w:val="21"/>
          <w:szCs w:val="21"/>
        </w:rPr>
        <w:lastRenderedPageBreak/>
        <w:t>the </w:t>
      </w:r>
      <w:hyperlink r:id="rId4371"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value is greater than 1). In either case, the change cannot be rolled back. If you increase the value of </w:t>
      </w:r>
      <w:hyperlink r:id="rId4372"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to avoid high I/O overhead during busy times, commits could become infrequent when the workload decreases. As a safety measure, a background thread automatically commits changes made through the </w:t>
      </w:r>
      <w:r>
        <w:rPr>
          <w:rStyle w:val="a5"/>
          <w:rFonts w:ascii="Helvetica" w:hAnsi="Helvetica" w:cs="Helvetica"/>
          <w:color w:val="000000"/>
          <w:sz w:val="21"/>
          <w:szCs w:val="21"/>
        </w:rPr>
        <w:t>memcached</w:t>
      </w:r>
      <w:r>
        <w:rPr>
          <w:rFonts w:ascii="Helvetica" w:hAnsi="Helvetica" w:cs="Helvetica"/>
          <w:color w:val="000000"/>
          <w:sz w:val="21"/>
          <w:szCs w:val="21"/>
        </w:rPr>
        <w:t> API at regular intervals. The interval is controlled by the </w:t>
      </w:r>
      <w:hyperlink r:id="rId4373" w:anchor="sysvar_innodb_api_bk_commit_interval" w:history="1">
        <w:r>
          <w:rPr>
            <w:rStyle w:val="HTML1"/>
            <w:rFonts w:ascii="Courier New" w:hAnsi="Courier New" w:cs="Courier New"/>
            <w:b/>
            <w:bCs/>
            <w:color w:val="026789"/>
            <w:sz w:val="20"/>
            <w:szCs w:val="20"/>
            <w:shd w:val="clear" w:color="auto" w:fill="FFFFFF"/>
          </w:rPr>
          <w:t>innodb_api_bk_commit_interval</w:t>
        </w:r>
      </w:hyperlink>
      <w:r>
        <w:rPr>
          <w:rFonts w:ascii="Helvetica" w:hAnsi="Helvetica" w:cs="Helvetica"/>
          <w:color w:val="000000"/>
          <w:sz w:val="21"/>
          <w:szCs w:val="21"/>
        </w:rPr>
        <w:t> configuration option, which has a default setting of </w:t>
      </w: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seconds.</w:t>
      </w:r>
    </w:p>
    <w:p w14:paraId="224AD2A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w:t>
      </w:r>
      <w:r>
        <w:rPr>
          <w:rStyle w:val="a5"/>
          <w:rFonts w:ascii="Helvetica" w:hAnsi="Helvetica" w:cs="Helvetica"/>
          <w:color w:val="000000"/>
          <w:sz w:val="21"/>
          <w:szCs w:val="21"/>
        </w:rPr>
        <w:t>memcached</w:t>
      </w:r>
      <w:r>
        <w:rPr>
          <w:rFonts w:ascii="Helvetica" w:hAnsi="Helvetica" w:cs="Helvetica"/>
          <w:color w:val="000000"/>
          <w:sz w:val="21"/>
          <w:szCs w:val="21"/>
        </w:rPr>
        <w:t> operation inserts or updates data in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changed data is immediately visible to other </w:t>
      </w:r>
      <w:r>
        <w:rPr>
          <w:rStyle w:val="a5"/>
          <w:rFonts w:ascii="Helvetica" w:hAnsi="Helvetica" w:cs="Helvetica"/>
          <w:color w:val="000000"/>
          <w:sz w:val="21"/>
          <w:szCs w:val="21"/>
        </w:rPr>
        <w:t>memcached</w:t>
      </w:r>
      <w:r>
        <w:rPr>
          <w:rFonts w:ascii="Helvetica" w:hAnsi="Helvetica" w:cs="Helvetica"/>
          <w:color w:val="000000"/>
          <w:sz w:val="21"/>
          <w:szCs w:val="21"/>
        </w:rPr>
        <w:t> requests because the new value remains in the memory cache, even if it is not yet committed on the MySQL side.</w:t>
      </w:r>
    </w:p>
    <w:p w14:paraId="2B808A58" w14:textId="77777777" w:rsidR="002E3214" w:rsidRDefault="002E3214" w:rsidP="002E3214">
      <w:pPr>
        <w:pStyle w:val="5"/>
        <w:rPr>
          <w:rFonts w:ascii="Helvetica" w:hAnsi="Helvetica" w:cs="Helvetica"/>
          <w:color w:val="000000"/>
          <w:sz w:val="20"/>
          <w:szCs w:val="20"/>
        </w:rPr>
      </w:pPr>
      <w:bookmarkStart w:id="1343" w:name="idm46383418302624"/>
      <w:bookmarkEnd w:id="1343"/>
      <w:r>
        <w:rPr>
          <w:rFonts w:ascii="Helvetica" w:hAnsi="Helvetica" w:cs="Helvetica"/>
          <w:color w:val="000000"/>
        </w:rPr>
        <w:t>Transaction Isolation</w:t>
      </w:r>
    </w:p>
    <w:p w14:paraId="7D48097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When a </w:t>
      </w:r>
      <w:r>
        <w:rPr>
          <w:rStyle w:val="a5"/>
          <w:rFonts w:ascii="Helvetica" w:hAnsi="Helvetica" w:cs="Helvetica"/>
          <w:color w:val="000000"/>
          <w:sz w:val="21"/>
          <w:szCs w:val="21"/>
        </w:rPr>
        <w:t>memcached</w:t>
      </w:r>
      <w:r>
        <w:rPr>
          <w:rFonts w:ascii="Helvetica" w:hAnsi="Helvetica" w:cs="Helvetica"/>
          <w:color w:val="000000"/>
          <w:sz w:val="21"/>
          <w:szCs w:val="21"/>
        </w:rPr>
        <w:t> operation such as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causes a query or DML operation on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you can control whether the operation sees the very latest data written to the table, only data that has been committed, or other variations of transaction </w:t>
      </w:r>
      <w:hyperlink r:id="rId4374" w:anchor="glos_isolation_level" w:tooltip="isolation level" w:history="1">
        <w:r>
          <w:rPr>
            <w:rStyle w:val="a4"/>
            <w:rFonts w:ascii="Helvetica" w:hAnsi="Helvetica" w:cs="Helvetica"/>
            <w:color w:val="00759F"/>
            <w:sz w:val="21"/>
            <w:szCs w:val="21"/>
          </w:rPr>
          <w:t>isolation level</w:t>
        </w:r>
      </w:hyperlink>
      <w:r>
        <w:rPr>
          <w:rFonts w:ascii="Helvetica" w:hAnsi="Helvetica" w:cs="Helvetica"/>
          <w:color w:val="000000"/>
          <w:sz w:val="21"/>
          <w:szCs w:val="21"/>
        </w:rPr>
        <w:t>. Use the </w:t>
      </w:r>
      <w:hyperlink r:id="rId4375" w:anchor="sysvar_innodb_api_trx_level" w:history="1">
        <w:r>
          <w:rPr>
            <w:rStyle w:val="HTML1"/>
            <w:rFonts w:ascii="Courier New" w:hAnsi="Courier New" w:cs="Courier New"/>
            <w:b/>
            <w:bCs/>
            <w:color w:val="026789"/>
            <w:sz w:val="20"/>
            <w:szCs w:val="20"/>
            <w:shd w:val="clear" w:color="auto" w:fill="FFFFFF"/>
          </w:rPr>
          <w:t>innodb_api_trx_level</w:t>
        </w:r>
      </w:hyperlink>
      <w:r>
        <w:rPr>
          <w:rFonts w:ascii="Helvetica" w:hAnsi="Helvetica" w:cs="Helvetica"/>
          <w:color w:val="000000"/>
          <w:sz w:val="21"/>
          <w:szCs w:val="21"/>
        </w:rPr>
        <w:t> configuration option to control this feature. The numeric values specified for this option correspond to isolation levels such as </w:t>
      </w:r>
      <w:hyperlink r:id="rId4376" w:anchor="isolevel_repeatable-read" w:history="1">
        <w:r>
          <w:rPr>
            <w:rStyle w:val="HTML1"/>
            <w:rFonts w:ascii="Courier New" w:hAnsi="Courier New" w:cs="Courier New"/>
            <w:b/>
            <w:bCs/>
            <w:color w:val="026789"/>
            <w:sz w:val="20"/>
            <w:szCs w:val="20"/>
            <w:shd w:val="clear" w:color="auto" w:fill="FFFFFF"/>
          </w:rPr>
          <w:t>REPEATABLE READ</w:t>
        </w:r>
      </w:hyperlink>
      <w:r>
        <w:rPr>
          <w:rFonts w:ascii="Helvetica" w:hAnsi="Helvetica" w:cs="Helvetica"/>
          <w:color w:val="000000"/>
          <w:sz w:val="21"/>
          <w:szCs w:val="21"/>
        </w:rPr>
        <w:t>. See the description of the </w:t>
      </w:r>
      <w:hyperlink r:id="rId4377" w:anchor="sysvar_innodb_api_trx_level" w:history="1">
        <w:r>
          <w:rPr>
            <w:rStyle w:val="HTML1"/>
            <w:rFonts w:ascii="Courier New" w:hAnsi="Courier New" w:cs="Courier New"/>
            <w:b/>
            <w:bCs/>
            <w:color w:val="026789"/>
            <w:sz w:val="20"/>
            <w:szCs w:val="20"/>
            <w:shd w:val="clear" w:color="auto" w:fill="FFFFFF"/>
          </w:rPr>
          <w:t>innodb_api_trx_level</w:t>
        </w:r>
      </w:hyperlink>
      <w:r>
        <w:rPr>
          <w:rFonts w:ascii="Helvetica" w:hAnsi="Helvetica" w:cs="Helvetica"/>
          <w:color w:val="000000"/>
          <w:sz w:val="21"/>
          <w:szCs w:val="21"/>
        </w:rPr>
        <w:t> option for information about other settings.</w:t>
      </w:r>
    </w:p>
    <w:p w14:paraId="4FA0F11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strict isolation level ensures that data you retrieve is not rolled back or changed suddenly causing subsequent queries to return different values. However, strict isolation levels require greater </w:t>
      </w:r>
      <w:hyperlink r:id="rId4378" w:anchor="glos_locking" w:tooltip="locking" w:history="1">
        <w:r>
          <w:rPr>
            <w:rStyle w:val="a4"/>
            <w:rFonts w:ascii="Helvetica" w:hAnsi="Helvetica" w:cs="Helvetica"/>
            <w:color w:val="00759F"/>
            <w:sz w:val="21"/>
            <w:szCs w:val="21"/>
          </w:rPr>
          <w:t>locking</w:t>
        </w:r>
      </w:hyperlink>
      <w:r>
        <w:rPr>
          <w:rFonts w:ascii="Helvetica" w:hAnsi="Helvetica" w:cs="Helvetica"/>
          <w:color w:val="000000"/>
          <w:sz w:val="21"/>
          <w:szCs w:val="21"/>
        </w:rPr>
        <w:t> overhead, which can cause waits. For a NoSQL-style application that does not use long-running transactions, you can typically use the default isolation level or switch to a less strict isolation level.</w:t>
      </w:r>
    </w:p>
    <w:p w14:paraId="6C4E537A" w14:textId="77777777" w:rsidR="002E3214" w:rsidRDefault="002E3214" w:rsidP="002E3214">
      <w:pPr>
        <w:pStyle w:val="5"/>
        <w:rPr>
          <w:rFonts w:ascii="Helvetica" w:hAnsi="Helvetica" w:cs="Helvetica"/>
          <w:color w:val="000000"/>
          <w:sz w:val="20"/>
          <w:szCs w:val="20"/>
        </w:rPr>
      </w:pPr>
      <w:bookmarkStart w:id="1344" w:name="idm46383418291888"/>
      <w:bookmarkEnd w:id="1344"/>
      <w:r>
        <w:rPr>
          <w:rFonts w:ascii="Helvetica" w:hAnsi="Helvetica" w:cs="Helvetica"/>
          <w:color w:val="000000"/>
        </w:rPr>
        <w:t>Disabling Row Locks for memcached DML Operations</w:t>
      </w:r>
    </w:p>
    <w:p w14:paraId="13E551C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hyperlink r:id="rId4379" w:anchor="sysvar_innodb_api_disable_rowlock" w:history="1">
        <w:r>
          <w:rPr>
            <w:rStyle w:val="HTML1"/>
            <w:rFonts w:ascii="Courier New" w:hAnsi="Courier New" w:cs="Courier New"/>
            <w:b/>
            <w:bCs/>
            <w:color w:val="026789"/>
            <w:sz w:val="20"/>
            <w:szCs w:val="20"/>
            <w:shd w:val="clear" w:color="auto" w:fill="FFFFFF"/>
          </w:rPr>
          <w:t>innodb_api_disable_rowlock</w:t>
        </w:r>
      </w:hyperlink>
      <w:r>
        <w:rPr>
          <w:rFonts w:ascii="Helvetica" w:hAnsi="Helvetica" w:cs="Helvetica"/>
          <w:color w:val="000000"/>
          <w:sz w:val="21"/>
          <w:szCs w:val="21"/>
        </w:rPr>
        <w:t> option can be used to disable row locks when </w:t>
      </w:r>
      <w:r>
        <w:rPr>
          <w:rStyle w:val="a5"/>
          <w:rFonts w:ascii="Helvetica" w:hAnsi="Helvetica" w:cs="Helvetica"/>
          <w:color w:val="000000"/>
          <w:sz w:val="21"/>
          <w:szCs w:val="21"/>
        </w:rPr>
        <w:t>memcached</w:t>
      </w:r>
      <w:r>
        <w:rPr>
          <w:rFonts w:ascii="Helvetica" w:hAnsi="Helvetica" w:cs="Helvetica"/>
          <w:color w:val="000000"/>
          <w:sz w:val="21"/>
          <w:szCs w:val="21"/>
        </w:rPr>
        <w:t> requests through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cause DML operations. By default, </w:t>
      </w:r>
      <w:r>
        <w:rPr>
          <w:rStyle w:val="HTML1"/>
          <w:rFonts w:ascii="Courier New" w:hAnsi="Courier New" w:cs="Courier New"/>
          <w:b/>
          <w:bCs/>
          <w:color w:val="026789"/>
          <w:sz w:val="20"/>
          <w:szCs w:val="20"/>
          <w:shd w:val="clear" w:color="auto" w:fill="FFFFFF"/>
        </w:rPr>
        <w:t>innodb_api_disable_rowlock</w:t>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which means that </w:t>
      </w:r>
      <w:r>
        <w:rPr>
          <w:rStyle w:val="a5"/>
          <w:rFonts w:ascii="Helvetica" w:hAnsi="Helvetica" w:cs="Helvetica"/>
          <w:color w:val="000000"/>
          <w:sz w:val="21"/>
          <w:szCs w:val="21"/>
        </w:rPr>
        <w:t>memcached</w:t>
      </w:r>
      <w:r>
        <w:rPr>
          <w:rFonts w:ascii="Helvetica" w:hAnsi="Helvetica" w:cs="Helvetica"/>
          <w:color w:val="000000"/>
          <w:sz w:val="21"/>
          <w:szCs w:val="21"/>
        </w:rPr>
        <w:t> requests row locks for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operations. When </w:t>
      </w:r>
      <w:r>
        <w:rPr>
          <w:rStyle w:val="HTML1"/>
          <w:rFonts w:ascii="Courier New" w:hAnsi="Courier New" w:cs="Courier New"/>
          <w:b/>
          <w:bCs/>
          <w:color w:val="026789"/>
          <w:sz w:val="20"/>
          <w:szCs w:val="20"/>
          <w:shd w:val="clear" w:color="auto" w:fill="FFFFFF"/>
        </w:rPr>
        <w:t>innodb_api_disable_rowlock</w:t>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requests a table lock instead of row locks.</w:t>
      </w:r>
    </w:p>
    <w:p w14:paraId="5F7F0C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innodb_api_disable_rowlock</w:t>
      </w:r>
      <w:r>
        <w:rPr>
          <w:rFonts w:ascii="Helvetica" w:hAnsi="Helvetica" w:cs="Helvetica"/>
          <w:color w:val="000000"/>
          <w:sz w:val="21"/>
          <w:szCs w:val="21"/>
        </w:rPr>
        <w:t> option is not dynamic. It must be specified at startup on the </w:t>
      </w:r>
      <w:hyperlink r:id="rId438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command line or entered in a MySQL configuration file.</w:t>
      </w:r>
    </w:p>
    <w:p w14:paraId="281C943C" w14:textId="77777777" w:rsidR="002E3214" w:rsidRDefault="002E3214" w:rsidP="002E3214">
      <w:pPr>
        <w:pStyle w:val="5"/>
        <w:rPr>
          <w:rFonts w:ascii="Helvetica" w:hAnsi="Helvetica" w:cs="Helvetica"/>
          <w:color w:val="000000"/>
          <w:sz w:val="20"/>
          <w:szCs w:val="20"/>
        </w:rPr>
      </w:pPr>
      <w:bookmarkStart w:id="1345" w:name="idm46383418279680"/>
      <w:bookmarkEnd w:id="1345"/>
      <w:r>
        <w:rPr>
          <w:rFonts w:ascii="Helvetica" w:hAnsi="Helvetica" w:cs="Helvetica"/>
          <w:color w:val="000000"/>
        </w:rPr>
        <w:t>Allowing or Disallowing DDL</w:t>
      </w:r>
    </w:p>
    <w:p w14:paraId="6B6F8C8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By default, you can perform </w:t>
      </w:r>
      <w:hyperlink r:id="rId4381" w:anchor="glos_ddl" w:tooltip="DDL" w:history="1">
        <w:r>
          <w:rPr>
            <w:rStyle w:val="a4"/>
            <w:rFonts w:ascii="Helvetica" w:hAnsi="Helvetica" w:cs="Helvetica"/>
            <w:color w:val="00759F"/>
            <w:sz w:val="21"/>
            <w:szCs w:val="21"/>
          </w:rPr>
          <w:t>DDL</w:t>
        </w:r>
      </w:hyperlink>
      <w:r>
        <w:rPr>
          <w:rFonts w:ascii="Helvetica" w:hAnsi="Helvetica" w:cs="Helvetica"/>
          <w:color w:val="000000"/>
          <w:sz w:val="21"/>
          <w:szCs w:val="21"/>
        </w:rPr>
        <w:t> operations such as </w:t>
      </w:r>
      <w:hyperlink r:id="rId438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on tables used by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xml:space="preserve"> plugin. To avoid potential slowdowns when these tables are </w:t>
      </w:r>
      <w:r>
        <w:rPr>
          <w:rFonts w:ascii="Helvetica" w:hAnsi="Helvetica" w:cs="Helvetica"/>
          <w:color w:val="000000"/>
          <w:sz w:val="21"/>
          <w:szCs w:val="21"/>
        </w:rPr>
        <w:lastRenderedPageBreak/>
        <w:t>used for high-throughput applications, disable DDL operations on these tables by enabling </w:t>
      </w:r>
      <w:hyperlink r:id="rId4383" w:anchor="sysvar_innodb_api_enable_mdl" w:history="1">
        <w:r>
          <w:rPr>
            <w:rStyle w:val="HTML1"/>
            <w:rFonts w:ascii="Courier New" w:hAnsi="Courier New" w:cs="Courier New"/>
            <w:b/>
            <w:bCs/>
            <w:color w:val="026789"/>
            <w:sz w:val="20"/>
            <w:szCs w:val="20"/>
            <w:shd w:val="clear" w:color="auto" w:fill="FFFFFF"/>
          </w:rPr>
          <w:t>innodb_api_enable_mdl</w:t>
        </w:r>
      </w:hyperlink>
      <w:r>
        <w:rPr>
          <w:rFonts w:ascii="Helvetica" w:hAnsi="Helvetica" w:cs="Helvetica"/>
          <w:color w:val="000000"/>
          <w:sz w:val="21"/>
          <w:szCs w:val="21"/>
        </w:rPr>
        <w:t> at startup. This option is less appropriate when accessing the same tables through both </w:t>
      </w:r>
      <w:r>
        <w:rPr>
          <w:rStyle w:val="a5"/>
          <w:rFonts w:ascii="Helvetica" w:hAnsi="Helvetica" w:cs="Helvetica"/>
          <w:color w:val="000000"/>
          <w:sz w:val="21"/>
          <w:szCs w:val="21"/>
        </w:rPr>
        <w:t>memcached</w:t>
      </w:r>
      <w:r>
        <w:rPr>
          <w:rFonts w:ascii="Helvetica" w:hAnsi="Helvetica" w:cs="Helvetica"/>
          <w:color w:val="000000"/>
          <w:sz w:val="21"/>
          <w:szCs w:val="21"/>
        </w:rPr>
        <w:t> and SQL, because it blocks </w:t>
      </w:r>
      <w:hyperlink r:id="rId4384" w:anchor="create-index" w:tooltip="13.1.15 CREATE INDEX Statement" w:history="1">
        <w:r>
          <w:rPr>
            <w:rStyle w:val="HTML1"/>
            <w:rFonts w:ascii="Courier New" w:hAnsi="Courier New" w:cs="Courier New"/>
            <w:b/>
            <w:bCs/>
            <w:color w:val="026789"/>
            <w:sz w:val="20"/>
            <w:szCs w:val="20"/>
            <w:shd w:val="clear" w:color="auto" w:fill="FFFFFF"/>
          </w:rPr>
          <w:t>CREATE INDEX</w:t>
        </w:r>
      </w:hyperlink>
      <w:r>
        <w:rPr>
          <w:rFonts w:ascii="Helvetica" w:hAnsi="Helvetica" w:cs="Helvetica"/>
          <w:color w:val="000000"/>
          <w:sz w:val="21"/>
          <w:szCs w:val="21"/>
        </w:rPr>
        <w:t> statements on the tables, which could be important for running reporting queries.</w:t>
      </w:r>
    </w:p>
    <w:p w14:paraId="316DE803" w14:textId="77777777" w:rsidR="002E3214" w:rsidRDefault="002E3214" w:rsidP="002E3214">
      <w:pPr>
        <w:pStyle w:val="5"/>
        <w:rPr>
          <w:rFonts w:ascii="Helvetica" w:hAnsi="Helvetica" w:cs="Helvetica"/>
          <w:color w:val="000000"/>
          <w:sz w:val="20"/>
          <w:szCs w:val="20"/>
        </w:rPr>
      </w:pPr>
      <w:bookmarkStart w:id="1346" w:name="idm46383418272160"/>
      <w:bookmarkEnd w:id="1346"/>
      <w:r>
        <w:rPr>
          <w:rFonts w:ascii="Helvetica" w:hAnsi="Helvetica" w:cs="Helvetica"/>
          <w:color w:val="000000"/>
        </w:rPr>
        <w:t>Storing Data on Disk, in Memory, or Both</w:t>
      </w:r>
    </w:p>
    <w:p w14:paraId="606A88F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innodb_memcache.cache_policies</w:t>
      </w:r>
      <w:r>
        <w:rPr>
          <w:rFonts w:ascii="Helvetica" w:hAnsi="Helvetica" w:cs="Helvetica"/>
          <w:color w:val="000000"/>
          <w:sz w:val="21"/>
          <w:szCs w:val="21"/>
        </w:rPr>
        <w:t> table specifies whether to store data written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to disk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the default); in memory only, as with traditional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cache_only</w:t>
      </w:r>
      <w:r>
        <w:rPr>
          <w:rFonts w:ascii="Helvetica" w:hAnsi="Helvetica" w:cs="Helvetica"/>
          <w:color w:val="000000"/>
          <w:sz w:val="21"/>
          <w:szCs w:val="21"/>
        </w:rPr>
        <w:t>); or both (</w:t>
      </w: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w:t>
      </w:r>
    </w:p>
    <w:p w14:paraId="721454D2"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With the </w:t>
      </w: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 setting, if </w:t>
      </w:r>
      <w:r>
        <w:rPr>
          <w:rStyle w:val="a5"/>
          <w:rFonts w:ascii="Helvetica" w:hAnsi="Helvetica" w:cs="Helvetica"/>
          <w:color w:val="000000"/>
          <w:sz w:val="21"/>
          <w:szCs w:val="21"/>
        </w:rPr>
        <w:t>memcached</w:t>
      </w:r>
      <w:r>
        <w:rPr>
          <w:rFonts w:ascii="Helvetica" w:hAnsi="Helvetica" w:cs="Helvetica"/>
          <w:color w:val="000000"/>
          <w:sz w:val="21"/>
          <w:szCs w:val="21"/>
        </w:rPr>
        <w:t> cannot find a key in memory, it searches for the value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Values returned from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calls under the </w:t>
      </w: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 setting could be out-of-date if the values were updated on disk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but are not yet expired from the memory cache.</w:t>
      </w:r>
    </w:p>
    <w:p w14:paraId="1107033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caching policy can be set independently for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(including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decr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flush</w:t>
      </w:r>
      <w:r>
        <w:rPr>
          <w:rFonts w:ascii="Helvetica" w:hAnsi="Helvetica" w:cs="Helvetica"/>
          <w:color w:val="000000"/>
          <w:sz w:val="21"/>
          <w:szCs w:val="21"/>
        </w:rPr>
        <w:t> operations.</w:t>
      </w:r>
    </w:p>
    <w:p w14:paraId="5513F3E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example, you might allow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operations to query or update a table and the </w:t>
      </w:r>
      <w:r>
        <w:rPr>
          <w:rStyle w:val="a5"/>
          <w:rFonts w:ascii="Helvetica" w:hAnsi="Helvetica" w:cs="Helvetica"/>
          <w:color w:val="000000"/>
          <w:sz w:val="21"/>
          <w:szCs w:val="21"/>
        </w:rPr>
        <w:t>memcached</w:t>
      </w:r>
      <w:r>
        <w:rPr>
          <w:rFonts w:ascii="Helvetica" w:hAnsi="Helvetica" w:cs="Helvetica"/>
          <w:color w:val="000000"/>
          <w:sz w:val="21"/>
          <w:szCs w:val="21"/>
        </w:rPr>
        <w:t> memory cache at the same time (using the </w:t>
      </w: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 setting), while making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w:t>
      </w:r>
      <w:r>
        <w:rPr>
          <w:rFonts w:ascii="Helvetica" w:hAnsi="Helvetica" w:cs="Helvetica"/>
          <w:color w:val="000000"/>
          <w:sz w:val="21"/>
          <w:szCs w:val="21"/>
        </w:rPr>
        <w:t>, or both operate only on the in-memory copy (using the </w:t>
      </w:r>
      <w:r>
        <w:rPr>
          <w:rStyle w:val="HTML1"/>
          <w:rFonts w:ascii="Courier New" w:hAnsi="Courier New" w:cs="Courier New"/>
          <w:b/>
          <w:bCs/>
          <w:color w:val="026789"/>
          <w:sz w:val="20"/>
          <w:szCs w:val="20"/>
          <w:shd w:val="clear" w:color="auto" w:fill="FFFFFF"/>
        </w:rPr>
        <w:t>cache_only</w:t>
      </w:r>
      <w:r>
        <w:rPr>
          <w:rFonts w:ascii="Helvetica" w:hAnsi="Helvetica" w:cs="Helvetica"/>
          <w:color w:val="000000"/>
          <w:sz w:val="21"/>
          <w:szCs w:val="21"/>
        </w:rPr>
        <w:t> setting). That way, deleting or flushing an item only expires the item from the cache, and the latest value is returned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the next time the item is requested.</w:t>
      </w:r>
    </w:p>
    <w:p w14:paraId="797FEBD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innodb_memcache.cache_policies;</w:t>
      </w:r>
    </w:p>
    <w:p w14:paraId="3B87363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372B0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policy_name  | get_policy  | set_policy  | delete_policy | flush_policy |</w:t>
      </w:r>
    </w:p>
    <w:p w14:paraId="587B7A7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164B4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cache_policy | innodb_only | innodb_only | innodb_only   | innodb_only  |</w:t>
      </w:r>
    </w:p>
    <w:p w14:paraId="3651A12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A12DC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666579B0"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UPDATE innodb_memcache.cache_policies SET set_policy = 'caching'</w:t>
      </w:r>
    </w:p>
    <w:p w14:paraId="5DFA4BD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policy_name = 'cache_policy';</w:t>
      </w:r>
    </w:p>
    <w:p w14:paraId="663CA7C9" w14:textId="77777777" w:rsidR="002E3214" w:rsidRDefault="002E3214" w:rsidP="002E3214">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innodb_memcache.cache_policies</w:t>
      </w:r>
      <w:r>
        <w:rPr>
          <w:rFonts w:ascii="Helvetica" w:hAnsi="Helvetica" w:cs="Helvetica"/>
          <w:color w:val="000000"/>
          <w:sz w:val="21"/>
          <w:szCs w:val="21"/>
        </w:rPr>
        <w:t> values are only read at startup. After changing values in this table, uninstall and reinstall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to ensure that changes take effect.</w:t>
      </w:r>
    </w:p>
    <w:p w14:paraId="3FFDAFB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UNINSTALL PLUGIN daemon_memcached;</w:t>
      </w:r>
    </w:p>
    <w:p w14:paraId="024A2C2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28CFB5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INSTALL PLUGIN daemon_memcached soname "libmemcached.so";</w:t>
      </w:r>
    </w:p>
    <w:p w14:paraId="2592CEF0" w14:textId="77777777" w:rsidR="002E3214" w:rsidRDefault="002E3214" w:rsidP="002E3214">
      <w:pPr>
        <w:pStyle w:val="4"/>
        <w:shd w:val="clear" w:color="auto" w:fill="FFFFFF"/>
        <w:rPr>
          <w:rFonts w:ascii="Helvetica" w:hAnsi="Helvetica" w:cs="Helvetica"/>
          <w:color w:val="000000"/>
          <w:sz w:val="29"/>
          <w:szCs w:val="29"/>
        </w:rPr>
      </w:pPr>
      <w:bookmarkStart w:id="1347" w:name="innodb-memcached-dml"/>
      <w:bookmarkEnd w:id="1347"/>
      <w:r>
        <w:rPr>
          <w:rFonts w:ascii="Helvetica" w:hAnsi="Helvetica" w:cs="Helvetica"/>
          <w:color w:val="000000"/>
          <w:sz w:val="29"/>
          <w:szCs w:val="29"/>
        </w:rPr>
        <w:t>15.20.6.5 Adapting DML Statements to memcached Operations</w:t>
      </w:r>
    </w:p>
    <w:p w14:paraId="0C199CB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Benchmarks suggest that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speeds up </w:t>
      </w:r>
      <w:hyperlink r:id="rId4385"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operations (inserts, updates, and deletes) more than it speeds up queries. Therefore, consider focussing initial development efforts on write-intensive applications that are I/O-bound, and look for opportunities to use MySQL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for new write-intensive applications.</w:t>
      </w:r>
    </w:p>
    <w:p w14:paraId="4D9CDB1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Single-row DML statements are the easiest types of statements to turn into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operations.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add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incr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decr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becomes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These operations are guaranteed to only affect one row when issued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because the </w:t>
      </w:r>
      <w:r>
        <w:rPr>
          <w:rStyle w:val="HTML1"/>
          <w:rFonts w:ascii="Courier New" w:hAnsi="Courier New" w:cs="Courier New"/>
          <w:b/>
          <w:bCs/>
          <w:i/>
          <w:iCs/>
          <w:color w:val="000000"/>
          <w:sz w:val="20"/>
          <w:szCs w:val="20"/>
        </w:rPr>
        <w:t>key</w:t>
      </w:r>
      <w:r>
        <w:rPr>
          <w:rFonts w:ascii="Helvetica" w:hAnsi="Helvetica" w:cs="Helvetica"/>
          <w:color w:val="000000"/>
          <w:sz w:val="21"/>
          <w:szCs w:val="21"/>
        </w:rPr>
        <w:t> is unique within the table.</w:t>
      </w:r>
    </w:p>
    <w:p w14:paraId="158CC77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In the following SQL examples,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refers to the table used for </w:t>
      </w:r>
      <w:r>
        <w:rPr>
          <w:rStyle w:val="a5"/>
          <w:rFonts w:ascii="Helvetica" w:hAnsi="Helvetica" w:cs="Helvetica"/>
          <w:color w:val="000000"/>
          <w:sz w:val="21"/>
          <w:szCs w:val="21"/>
        </w:rPr>
        <w:t>memcached</w:t>
      </w:r>
      <w:r>
        <w:rPr>
          <w:rFonts w:ascii="Helvetica" w:hAnsi="Helvetica" w:cs="Helvetica"/>
          <w:color w:val="000000"/>
          <w:sz w:val="21"/>
          <w:szCs w:val="21"/>
        </w:rPr>
        <w:t> operations, based on the configuration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refers to the column listed under </w:t>
      </w:r>
      <w:r>
        <w:rPr>
          <w:rStyle w:val="HTML1"/>
          <w:rFonts w:ascii="Courier New" w:hAnsi="Courier New" w:cs="Courier New"/>
          <w:b/>
          <w:bCs/>
          <w:color w:val="026789"/>
          <w:sz w:val="20"/>
          <w:szCs w:val="20"/>
          <w:shd w:val="clear" w:color="auto" w:fill="FFFFFF"/>
        </w:rPr>
        <w:t>key_columns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val</w:t>
      </w:r>
      <w:r>
        <w:rPr>
          <w:rFonts w:ascii="Helvetica" w:hAnsi="Helvetica" w:cs="Helvetica"/>
          <w:color w:val="000000"/>
          <w:sz w:val="21"/>
          <w:szCs w:val="21"/>
        </w:rPr>
        <w:t> refers to the column listed under </w:t>
      </w: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w:t>
      </w:r>
    </w:p>
    <w:p w14:paraId="54CCBAC1"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(key,val) VALUES (</w:t>
      </w:r>
      <w:r>
        <w:rPr>
          <w:rStyle w:val="HTML1"/>
          <w:rFonts w:ascii="Courier New" w:hAnsi="Courier New" w:cs="Courier New"/>
          <w:b/>
          <w:bCs/>
          <w:i/>
          <w:iCs/>
          <w:color w:val="000000"/>
          <w:sz w:val="19"/>
          <w:szCs w:val="19"/>
        </w:rPr>
        <w:t>some_key</w:t>
      </w:r>
      <w:r>
        <w:rPr>
          <w:rFonts w:ascii="Courier New" w:hAnsi="Courier New" w:cs="Courier New"/>
          <w:color w:val="000000"/>
          <w:sz w:val="20"/>
          <w:szCs w:val="20"/>
        </w:rPr>
        <w:t>,</w:t>
      </w:r>
      <w:r>
        <w:rPr>
          <w:rStyle w:val="HTML1"/>
          <w:rFonts w:ascii="Courier New" w:hAnsi="Courier New" w:cs="Courier New"/>
          <w:b/>
          <w:bCs/>
          <w:i/>
          <w:iCs/>
          <w:color w:val="000000"/>
          <w:sz w:val="19"/>
          <w:szCs w:val="19"/>
        </w:rPr>
        <w:t>some_value</w:t>
      </w:r>
      <w:r>
        <w:rPr>
          <w:rFonts w:ascii="Courier New" w:hAnsi="Courier New" w:cs="Courier New"/>
          <w:color w:val="000000"/>
          <w:sz w:val="20"/>
          <w:szCs w:val="20"/>
        </w:rPr>
        <w:t>);</w:t>
      </w:r>
    </w:p>
    <w:p w14:paraId="4D25637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val FROM t1 WHERE key = </w:t>
      </w:r>
      <w:r>
        <w:rPr>
          <w:rStyle w:val="HTML1"/>
          <w:rFonts w:ascii="Courier New" w:hAnsi="Courier New" w:cs="Courier New"/>
          <w:b/>
          <w:bCs/>
          <w:i/>
          <w:iCs/>
          <w:color w:val="000000"/>
          <w:sz w:val="19"/>
          <w:szCs w:val="19"/>
        </w:rPr>
        <w:t>some_key</w:t>
      </w:r>
      <w:r>
        <w:rPr>
          <w:rFonts w:ascii="Courier New" w:hAnsi="Courier New" w:cs="Courier New"/>
          <w:color w:val="000000"/>
          <w:sz w:val="20"/>
          <w:szCs w:val="20"/>
        </w:rPr>
        <w:t>;</w:t>
      </w:r>
    </w:p>
    <w:p w14:paraId="2E66A9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UPDATE t1 SET val = </w:t>
      </w:r>
      <w:r>
        <w:rPr>
          <w:rStyle w:val="HTML1"/>
          <w:rFonts w:ascii="Courier New" w:hAnsi="Courier New" w:cs="Courier New"/>
          <w:b/>
          <w:bCs/>
          <w:i/>
          <w:iCs/>
          <w:color w:val="000000"/>
          <w:sz w:val="19"/>
          <w:szCs w:val="19"/>
        </w:rPr>
        <w:t>new_value</w:t>
      </w:r>
      <w:r>
        <w:rPr>
          <w:rFonts w:ascii="Courier New" w:hAnsi="Courier New" w:cs="Courier New"/>
          <w:color w:val="000000"/>
          <w:sz w:val="20"/>
          <w:szCs w:val="20"/>
        </w:rPr>
        <w:t xml:space="preserve"> WHERE key = </w:t>
      </w:r>
      <w:r>
        <w:rPr>
          <w:rStyle w:val="HTML1"/>
          <w:rFonts w:ascii="Courier New" w:hAnsi="Courier New" w:cs="Courier New"/>
          <w:b/>
          <w:bCs/>
          <w:i/>
          <w:iCs/>
          <w:color w:val="000000"/>
          <w:sz w:val="19"/>
          <w:szCs w:val="19"/>
        </w:rPr>
        <w:t>some_key</w:t>
      </w:r>
      <w:r>
        <w:rPr>
          <w:rFonts w:ascii="Courier New" w:hAnsi="Courier New" w:cs="Courier New"/>
          <w:color w:val="000000"/>
          <w:sz w:val="20"/>
          <w:szCs w:val="20"/>
        </w:rPr>
        <w:t>;</w:t>
      </w:r>
    </w:p>
    <w:p w14:paraId="337D729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UPDATE t1 SET val = val + x WHERE key = </w:t>
      </w:r>
      <w:r>
        <w:rPr>
          <w:rStyle w:val="HTML1"/>
          <w:rFonts w:ascii="Courier New" w:hAnsi="Courier New" w:cs="Courier New"/>
          <w:b/>
          <w:bCs/>
          <w:i/>
          <w:iCs/>
          <w:color w:val="000000"/>
          <w:sz w:val="19"/>
          <w:szCs w:val="19"/>
        </w:rPr>
        <w:t>some_key</w:t>
      </w:r>
      <w:r>
        <w:rPr>
          <w:rFonts w:ascii="Courier New" w:hAnsi="Courier New" w:cs="Courier New"/>
          <w:color w:val="000000"/>
          <w:sz w:val="20"/>
          <w:szCs w:val="20"/>
        </w:rPr>
        <w:t>;</w:t>
      </w:r>
    </w:p>
    <w:p w14:paraId="6EA2D29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DELETE FROM t1 WHERE key = </w:t>
      </w:r>
      <w:r>
        <w:rPr>
          <w:rStyle w:val="HTML1"/>
          <w:rFonts w:ascii="Courier New" w:hAnsi="Courier New" w:cs="Courier New"/>
          <w:b/>
          <w:bCs/>
          <w:i/>
          <w:iCs/>
          <w:color w:val="000000"/>
          <w:sz w:val="19"/>
          <w:szCs w:val="19"/>
        </w:rPr>
        <w:t>some_key</w:t>
      </w:r>
      <w:r>
        <w:rPr>
          <w:rFonts w:ascii="Courier New" w:hAnsi="Courier New" w:cs="Courier New"/>
          <w:color w:val="000000"/>
          <w:sz w:val="20"/>
          <w:szCs w:val="20"/>
        </w:rPr>
        <w:t>;</w:t>
      </w:r>
    </w:p>
    <w:p w14:paraId="7775D7B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w:t>
      </w:r>
      <w:hyperlink r:id="rId4386" w:anchor="truncate-table" w:tooltip="13.1.37 TRUNCATE TABLE Statement" w:history="1">
        <w:r>
          <w:rPr>
            <w:rStyle w:val="HTML1"/>
            <w:rFonts w:ascii="Courier New" w:hAnsi="Courier New" w:cs="Courier New"/>
            <w:b/>
            <w:bCs/>
            <w:color w:val="026789"/>
            <w:sz w:val="20"/>
            <w:szCs w:val="20"/>
            <w:shd w:val="clear" w:color="auto" w:fill="FFFFFF"/>
          </w:rPr>
          <w:t>TRUNCATE TABLE</w:t>
        </w:r>
      </w:hyperlink>
      <w:r>
        <w:rPr>
          <w:rFonts w:ascii="Helvetica" w:hAnsi="Helvetica" w:cs="Helvetica"/>
          <w:color w:val="000000"/>
          <w:sz w:val="21"/>
          <w:szCs w:val="21"/>
        </w:rPr>
        <w:t> and </w:t>
      </w:r>
      <w:hyperlink r:id="rId4387"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statements, which remove all rows from the table, correspond to the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operation, where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is configured as the table for </w:t>
      </w:r>
      <w:r>
        <w:rPr>
          <w:rStyle w:val="a5"/>
          <w:rFonts w:ascii="Helvetica" w:hAnsi="Helvetica" w:cs="Helvetica"/>
          <w:color w:val="000000"/>
          <w:sz w:val="21"/>
          <w:szCs w:val="21"/>
        </w:rPr>
        <w:t>memcached</w:t>
      </w:r>
      <w:r>
        <w:rPr>
          <w:rFonts w:ascii="Helvetica" w:hAnsi="Helvetica" w:cs="Helvetica"/>
          <w:color w:val="000000"/>
          <w:sz w:val="21"/>
          <w:szCs w:val="21"/>
        </w:rPr>
        <w:t> operations, as in the previous example.</w:t>
      </w:r>
    </w:p>
    <w:p w14:paraId="7EE1D18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TRUNCATE TABLE t1;</w:t>
      </w:r>
    </w:p>
    <w:p w14:paraId="383156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DELETE FROM t1;</w:t>
      </w:r>
    </w:p>
    <w:p w14:paraId="57DC006A" w14:textId="77777777" w:rsidR="002E3214" w:rsidRDefault="002E3214" w:rsidP="002E3214">
      <w:pPr>
        <w:pStyle w:val="4"/>
        <w:shd w:val="clear" w:color="auto" w:fill="FFFFFF"/>
        <w:rPr>
          <w:rFonts w:ascii="Helvetica" w:hAnsi="Helvetica" w:cs="Helvetica"/>
          <w:color w:val="000000"/>
          <w:sz w:val="29"/>
          <w:szCs w:val="29"/>
        </w:rPr>
      </w:pPr>
      <w:bookmarkStart w:id="1348" w:name="innodb-memcached-ddl"/>
      <w:bookmarkEnd w:id="1348"/>
      <w:r>
        <w:rPr>
          <w:rFonts w:ascii="Helvetica" w:hAnsi="Helvetica" w:cs="Helvetica"/>
          <w:color w:val="000000"/>
          <w:sz w:val="29"/>
          <w:szCs w:val="29"/>
        </w:rPr>
        <w:t>15.20.6.6 Performing DML and DDL Statements on the Underlying InnoDB Table</w:t>
      </w:r>
    </w:p>
    <w:p w14:paraId="2E08CBB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access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(which is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by default) through standard SQL interfaces. However, there are some restrictions:</w:t>
      </w:r>
    </w:p>
    <w:p w14:paraId="227BB9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When querying a table that is also accessed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remember that </w:t>
      </w:r>
      <w:r>
        <w:rPr>
          <w:rStyle w:val="a5"/>
          <w:rFonts w:ascii="Helvetica" w:hAnsi="Helvetica" w:cs="Helvetica"/>
          <w:color w:val="000000"/>
          <w:sz w:val="21"/>
          <w:szCs w:val="21"/>
        </w:rPr>
        <w:t>memcached</w:t>
      </w:r>
      <w:r>
        <w:rPr>
          <w:rFonts w:ascii="Helvetica" w:hAnsi="Helvetica" w:cs="Helvetica"/>
          <w:color w:val="000000"/>
          <w:sz w:val="21"/>
          <w:szCs w:val="21"/>
        </w:rPr>
        <w:t> operations can be configured to be committed periodically rather than after every write operation. This behavior is controlled by the </w:t>
      </w:r>
      <w:hyperlink r:id="rId4388"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option. If this option is set to a value greater than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use </w:t>
      </w:r>
      <w:hyperlink r:id="rId4389" w:anchor="isolevel_read-uncommitted" w:history="1">
        <w:r>
          <w:rPr>
            <w:rStyle w:val="HTML1"/>
            <w:rFonts w:ascii="Courier New" w:hAnsi="Courier New" w:cs="Courier New"/>
            <w:b/>
            <w:bCs/>
            <w:color w:val="026789"/>
            <w:sz w:val="20"/>
            <w:szCs w:val="20"/>
            <w:shd w:val="clear" w:color="auto" w:fill="FFFFFF"/>
          </w:rPr>
          <w:t>READ UNCOMMITTED</w:t>
        </w:r>
      </w:hyperlink>
      <w:r>
        <w:rPr>
          <w:rFonts w:ascii="Helvetica" w:hAnsi="Helvetica" w:cs="Helvetica"/>
          <w:color w:val="000000"/>
          <w:sz w:val="21"/>
          <w:szCs w:val="21"/>
        </w:rPr>
        <w:t> queries to find rows that were just inserted.</w:t>
      </w:r>
    </w:p>
    <w:p w14:paraId="7F87EF5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SESSSION TRANSACTION ISOLATION LEVEL READ UNCOMMITTED;</w:t>
      </w:r>
    </w:p>
    <w:p w14:paraId="1CF5AAE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7AA591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demo_test;</w:t>
      </w:r>
    </w:p>
    <w:p w14:paraId="7D2823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D7067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cx   | cy   | c1   | cz   | c2        | ca   | CB   | c3   | cu   | c4   | C5   |</w:t>
      </w:r>
    </w:p>
    <w:p w14:paraId="5F20E13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6D0C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NULL | NULL | a11  | NULL | 123456789 | NULL | NULL |   10 | NULL |    3 | NULL |</w:t>
      </w:r>
    </w:p>
    <w:p w14:paraId="71798E6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585CF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modifying a table using SQL that is also accessed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you can configure </w:t>
      </w:r>
      <w:r>
        <w:rPr>
          <w:rStyle w:val="a5"/>
          <w:rFonts w:ascii="Helvetica" w:hAnsi="Helvetica" w:cs="Helvetica"/>
          <w:color w:val="000000"/>
          <w:sz w:val="21"/>
          <w:szCs w:val="21"/>
        </w:rPr>
        <w:t>memcached</w:t>
      </w:r>
      <w:r>
        <w:rPr>
          <w:rFonts w:ascii="Helvetica" w:hAnsi="Helvetica" w:cs="Helvetica"/>
          <w:color w:val="000000"/>
          <w:sz w:val="21"/>
          <w:szCs w:val="21"/>
        </w:rPr>
        <w:t> operations to start a new transaction periodically rather than for every read operation. This behavior is controlled by the </w:t>
      </w:r>
      <w:hyperlink r:id="rId4390"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option. If this option is set to a value greater than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changes made to the table using SQL are not immediately visible to </w:t>
      </w:r>
      <w:r>
        <w:rPr>
          <w:rStyle w:val="a5"/>
          <w:rFonts w:ascii="Helvetica" w:hAnsi="Helvetica" w:cs="Helvetica"/>
          <w:color w:val="000000"/>
          <w:sz w:val="21"/>
          <w:szCs w:val="21"/>
        </w:rPr>
        <w:t>memcached</w:t>
      </w:r>
      <w:r>
        <w:rPr>
          <w:rFonts w:ascii="Helvetica" w:hAnsi="Helvetica" w:cs="Helvetica"/>
          <w:color w:val="000000"/>
          <w:sz w:val="21"/>
          <w:szCs w:val="21"/>
        </w:rPr>
        <w:t> operations.</w:t>
      </w:r>
    </w:p>
    <w:p w14:paraId="5BF2F98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 either IS (intention shared) or IX (intention exclusive) locked for all operations in a transaction. If you increase </w:t>
      </w:r>
      <w:hyperlink r:id="rId4391"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and </w:t>
      </w:r>
      <w:hyperlink r:id="rId4392"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substantially from their default value of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the table is most likely locked between each operation, preventing </w:t>
      </w:r>
      <w:hyperlink r:id="rId4393" w:anchor="glos_ddl" w:tooltip="DDL" w:history="1">
        <w:r>
          <w:rPr>
            <w:rStyle w:val="a4"/>
            <w:rFonts w:ascii="Helvetica" w:hAnsi="Helvetica" w:cs="Helvetica"/>
            <w:color w:val="00759F"/>
            <w:sz w:val="21"/>
            <w:szCs w:val="21"/>
          </w:rPr>
          <w:t>DDL</w:t>
        </w:r>
      </w:hyperlink>
      <w:r>
        <w:rPr>
          <w:rFonts w:ascii="Helvetica" w:hAnsi="Helvetica" w:cs="Helvetica"/>
          <w:color w:val="000000"/>
          <w:sz w:val="21"/>
          <w:szCs w:val="21"/>
        </w:rPr>
        <w:t> statements on the table.</w:t>
      </w:r>
    </w:p>
    <w:p w14:paraId="135C41D5" w14:textId="77777777" w:rsidR="002E3214" w:rsidRDefault="002E3214" w:rsidP="002E3214">
      <w:pPr>
        <w:pStyle w:val="3"/>
        <w:shd w:val="clear" w:color="auto" w:fill="FFFFFF"/>
        <w:rPr>
          <w:rFonts w:ascii="Helvetica" w:hAnsi="Helvetica" w:cs="Helvetica"/>
          <w:color w:val="000000"/>
          <w:sz w:val="34"/>
          <w:szCs w:val="34"/>
        </w:rPr>
      </w:pPr>
      <w:bookmarkStart w:id="1349" w:name="innodb-memcached-replication"/>
      <w:bookmarkEnd w:id="1349"/>
      <w:r>
        <w:rPr>
          <w:rFonts w:ascii="Helvetica" w:hAnsi="Helvetica" w:cs="Helvetica"/>
          <w:color w:val="000000"/>
          <w:sz w:val="34"/>
          <w:szCs w:val="34"/>
        </w:rPr>
        <w:t>15.20.7 The InnoDB memcached Plugin and Replication</w:t>
      </w:r>
    </w:p>
    <w:p w14:paraId="55565747"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supports the MySQL </w:t>
      </w:r>
      <w:hyperlink r:id="rId4394" w:anchor="glos_binary_log" w:tooltip="binary log" w:history="1">
        <w:r>
          <w:rPr>
            <w:rStyle w:val="a4"/>
            <w:rFonts w:ascii="Helvetica" w:hAnsi="Helvetica" w:cs="Helvetica"/>
            <w:color w:val="00759F"/>
            <w:sz w:val="21"/>
            <w:szCs w:val="21"/>
          </w:rPr>
          <w:t>binary log</w:t>
        </w:r>
      </w:hyperlink>
      <w:r>
        <w:rPr>
          <w:rFonts w:ascii="Helvetica" w:hAnsi="Helvetica" w:cs="Helvetica"/>
          <w:color w:val="000000"/>
          <w:sz w:val="21"/>
          <w:szCs w:val="21"/>
        </w:rPr>
        <w:t>, source server through the </w:t>
      </w:r>
      <w:r>
        <w:rPr>
          <w:rStyle w:val="a5"/>
          <w:rFonts w:ascii="Helvetica" w:hAnsi="Helvetica" w:cs="Helvetica"/>
          <w:color w:val="000000"/>
          <w:sz w:val="21"/>
          <w:szCs w:val="21"/>
        </w:rPr>
        <w:t>memcached</w:t>
      </w:r>
      <w:r>
        <w:rPr>
          <w:rFonts w:ascii="Helvetica" w:hAnsi="Helvetica" w:cs="Helvetica"/>
          <w:color w:val="000000"/>
          <w:sz w:val="21"/>
          <w:szCs w:val="21"/>
        </w:rPr>
        <w:t> interface can be replicated for backup, balancing intensive read workloads, and high availability. All </w:t>
      </w:r>
      <w:r>
        <w:rPr>
          <w:rStyle w:val="a5"/>
          <w:rFonts w:ascii="Helvetica" w:hAnsi="Helvetica" w:cs="Helvetica"/>
          <w:color w:val="000000"/>
          <w:sz w:val="21"/>
          <w:szCs w:val="21"/>
        </w:rPr>
        <w:t>memcached</w:t>
      </w:r>
      <w:r>
        <w:rPr>
          <w:rFonts w:ascii="Helvetica" w:hAnsi="Helvetica" w:cs="Helvetica"/>
          <w:color w:val="000000"/>
          <w:sz w:val="21"/>
          <w:szCs w:val="21"/>
        </w:rPr>
        <w:t> commands are supported with binary logging.</w:t>
      </w:r>
    </w:p>
    <w:p w14:paraId="6C5F22E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You do not need to set up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on replica servers. The primary advantage of this configuration is increased write throughput on the source. The speed of the replication mechanism is not affected.</w:t>
      </w:r>
    </w:p>
    <w:p w14:paraId="18CA9EC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following sections show how to use the binary log capability when using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with MySQL replication. It is assumed that you have completed the setup described in </w:t>
      </w:r>
      <w:hyperlink r:id="rId4395" w:anchor="innodb-memcached-setup" w:tooltip="15.20.3 Setting Up the InnoDB memcached Plugin" w:history="1">
        <w:r>
          <w:rPr>
            <w:rStyle w:val="a4"/>
            <w:rFonts w:ascii="Helvetica" w:hAnsi="Helvetica" w:cs="Helvetica"/>
            <w:color w:val="00759F"/>
            <w:sz w:val="21"/>
            <w:szCs w:val="21"/>
          </w:rPr>
          <w:t>Section 15.20.3, “Setting Up the InnoDB memcached Plugin”</w:t>
        </w:r>
      </w:hyperlink>
      <w:r>
        <w:rPr>
          <w:rFonts w:ascii="Helvetica" w:hAnsi="Helvetica" w:cs="Helvetica"/>
          <w:color w:val="000000"/>
          <w:sz w:val="21"/>
          <w:szCs w:val="21"/>
        </w:rPr>
        <w:t>.</w:t>
      </w:r>
    </w:p>
    <w:p w14:paraId="303B292B" w14:textId="77777777" w:rsidR="002E3214" w:rsidRDefault="002E3214" w:rsidP="002E3214">
      <w:pPr>
        <w:pStyle w:val="4"/>
        <w:shd w:val="clear" w:color="auto" w:fill="FFFFFF"/>
        <w:rPr>
          <w:rFonts w:ascii="Helvetica" w:hAnsi="Helvetica" w:cs="Helvetica"/>
          <w:color w:val="000000"/>
          <w:sz w:val="29"/>
          <w:szCs w:val="29"/>
        </w:rPr>
      </w:pPr>
      <w:bookmarkStart w:id="1350" w:name="innodb-memcached-replication-enable-binl"/>
      <w:bookmarkEnd w:id="1350"/>
      <w:r>
        <w:rPr>
          <w:rFonts w:ascii="Helvetica" w:hAnsi="Helvetica" w:cs="Helvetica"/>
          <w:color w:val="000000"/>
          <w:sz w:val="29"/>
          <w:szCs w:val="29"/>
        </w:rPr>
        <w:t>Enabling the InnoDB memcached Binary Log</w:t>
      </w:r>
    </w:p>
    <w:p w14:paraId="68A7126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use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with the MySQL </w:t>
      </w:r>
      <w:hyperlink r:id="rId4396" w:anchor="glos_binary_log" w:tooltip="binary log" w:history="1">
        <w:r>
          <w:rPr>
            <w:rStyle w:val="a4"/>
            <w:rFonts w:ascii="Helvetica" w:hAnsi="Helvetica" w:cs="Helvetica"/>
            <w:color w:val="00759F"/>
            <w:sz w:val="21"/>
            <w:szCs w:val="21"/>
          </w:rPr>
          <w:t>binary log</w:t>
        </w:r>
      </w:hyperlink>
      <w:r>
        <w:rPr>
          <w:rFonts w:ascii="Helvetica" w:hAnsi="Helvetica" w:cs="Helvetica"/>
          <w:color w:val="000000"/>
          <w:sz w:val="21"/>
          <w:szCs w:val="21"/>
        </w:rPr>
        <w:t>, enable the </w:t>
      </w:r>
      <w:hyperlink r:id="rId4397" w:anchor="sysvar_innodb_api_enable_binlog" w:history="1">
        <w:r>
          <w:rPr>
            <w:rStyle w:val="HTML1"/>
            <w:rFonts w:ascii="Courier New" w:hAnsi="Courier New" w:cs="Courier New"/>
            <w:b/>
            <w:bCs/>
            <w:color w:val="026789"/>
            <w:sz w:val="20"/>
            <w:szCs w:val="20"/>
            <w:shd w:val="clear" w:color="auto" w:fill="FFFFFF"/>
          </w:rPr>
          <w:t>innodb_api_enable_binlog</w:t>
        </w:r>
      </w:hyperlink>
      <w:r>
        <w:rPr>
          <w:rFonts w:ascii="Helvetica" w:hAnsi="Helvetica" w:cs="Helvetica"/>
          <w:color w:val="000000"/>
          <w:sz w:val="21"/>
          <w:szCs w:val="21"/>
        </w:rPr>
        <w:t> configuration option on the source server. This option can only be set at server startup. You must also enable the MySQL binary log on the source server using the </w:t>
      </w:r>
      <w:hyperlink r:id="rId4398" w:anchor="sysvar_log_bin" w:history="1">
        <w:r>
          <w:rPr>
            <w:rStyle w:val="HTML1"/>
            <w:rFonts w:ascii="Courier New" w:hAnsi="Courier New" w:cs="Courier New"/>
            <w:b/>
            <w:bCs/>
            <w:color w:val="026789"/>
            <w:sz w:val="20"/>
            <w:szCs w:val="20"/>
            <w:shd w:val="clear" w:color="auto" w:fill="FFFFFF"/>
          </w:rPr>
          <w:t>--log-bin</w:t>
        </w:r>
      </w:hyperlink>
      <w:r>
        <w:rPr>
          <w:rFonts w:ascii="Helvetica" w:hAnsi="Helvetica" w:cs="Helvetica"/>
          <w:color w:val="000000"/>
          <w:sz w:val="21"/>
          <w:szCs w:val="21"/>
        </w:rPr>
        <w:t> option. You can add these options to the MySQL configuration file, or on the </w:t>
      </w:r>
      <w:hyperlink r:id="rId439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command line.</w:t>
      </w:r>
    </w:p>
    <w:p w14:paraId="6C7A446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 ... --log-bin -–innodb_api_enable_binlog=1</w:t>
      </w:r>
    </w:p>
    <w:p w14:paraId="299ED95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Configure the source and replica server, as described in </w:t>
      </w:r>
      <w:hyperlink r:id="rId4400" w:anchor="replication-howto" w:tooltip="17.1.2 Setting Up Binary Log File Position Based Replication" w:history="1">
        <w:r>
          <w:rPr>
            <w:rStyle w:val="a4"/>
            <w:rFonts w:ascii="Helvetica" w:hAnsi="Helvetica" w:cs="Helvetica"/>
            <w:color w:val="00759F"/>
            <w:sz w:val="21"/>
            <w:szCs w:val="21"/>
          </w:rPr>
          <w:t>Section 17.1.2, “Setting Up Binary Log File Position Based Replication”</w:t>
        </w:r>
      </w:hyperlink>
      <w:r>
        <w:rPr>
          <w:rFonts w:ascii="Helvetica" w:hAnsi="Helvetica" w:cs="Helvetica"/>
          <w:color w:val="000000"/>
          <w:sz w:val="21"/>
          <w:szCs w:val="21"/>
        </w:rPr>
        <w:t>.</w:t>
      </w:r>
    </w:p>
    <w:p w14:paraId="4E05BC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w:t>
      </w:r>
      <w:hyperlink r:id="rId440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to create a source data snapshot, and sync the snapshot to the replica server.</w:t>
      </w:r>
    </w:p>
    <w:p w14:paraId="4D20FE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source shell&gt; </w:t>
      </w:r>
      <w:r>
        <w:rPr>
          <w:rStyle w:val="HTML1"/>
          <w:rFonts w:ascii="Courier New" w:hAnsi="Courier New" w:cs="Courier New"/>
          <w:b/>
          <w:bCs/>
          <w:color w:val="000000"/>
          <w:sz w:val="19"/>
          <w:szCs w:val="19"/>
        </w:rPr>
        <w:t>mysqldump --all-databases --lock-all-tables &gt; dbdump.db</w:t>
      </w:r>
    </w:p>
    <w:p w14:paraId="05BFACC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replica shell&gt; </w:t>
      </w:r>
      <w:r>
        <w:rPr>
          <w:rStyle w:val="HTML1"/>
          <w:rFonts w:ascii="Courier New" w:hAnsi="Courier New" w:cs="Courier New"/>
          <w:b/>
          <w:bCs/>
          <w:color w:val="000000"/>
          <w:sz w:val="19"/>
          <w:szCs w:val="19"/>
        </w:rPr>
        <w:t>mysql &lt; dbdump.db</w:t>
      </w:r>
    </w:p>
    <w:p w14:paraId="2553A5D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source server, issue </w:t>
      </w:r>
      <w:hyperlink r:id="rId4402" w:anchor="show-master-status" w:tooltip="13.7.7.23 SHOW MASTER STATUS Statement" w:history="1">
        <w:r>
          <w:rPr>
            <w:rStyle w:val="HTML1"/>
            <w:rFonts w:ascii="Courier New" w:hAnsi="Courier New" w:cs="Courier New"/>
            <w:b/>
            <w:bCs/>
            <w:color w:val="026789"/>
            <w:sz w:val="20"/>
            <w:szCs w:val="20"/>
            <w:shd w:val="clear" w:color="auto" w:fill="FFFFFF"/>
          </w:rPr>
          <w:t>SHOW MASTER STATUS</w:t>
        </w:r>
      </w:hyperlink>
      <w:r>
        <w:rPr>
          <w:rFonts w:ascii="Helvetica" w:hAnsi="Helvetica" w:cs="Helvetica"/>
          <w:color w:val="000000"/>
          <w:sz w:val="21"/>
          <w:szCs w:val="21"/>
        </w:rPr>
        <w:t> to obtain the source binary log coordinates.</w:t>
      </w:r>
    </w:p>
    <w:p w14:paraId="150DB2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MASTER STATUS;</w:t>
      </w:r>
    </w:p>
    <w:p w14:paraId="4995D9B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replica server, use a </w:t>
      </w:r>
      <w:hyperlink r:id="rId4403" w:anchor="change-replication-source-to" w:tooltip="13.4.2.3 CHANGE REPLICATION SOURCE TO Statement" w:history="1">
        <w:r>
          <w:rPr>
            <w:rStyle w:val="HTML1"/>
            <w:rFonts w:ascii="Courier New" w:hAnsi="Courier New" w:cs="Courier New"/>
            <w:b/>
            <w:bCs/>
            <w:color w:val="026789"/>
            <w:sz w:val="20"/>
            <w:szCs w:val="20"/>
            <w:shd w:val="clear" w:color="auto" w:fill="FFFFFF"/>
          </w:rPr>
          <w:t>CHANGE REPLICATION SOURCE TO</w:t>
        </w:r>
      </w:hyperlink>
      <w:r>
        <w:rPr>
          <w:rFonts w:ascii="Helvetica" w:hAnsi="Helvetica" w:cs="Helvetica"/>
          <w:color w:val="000000"/>
          <w:sz w:val="21"/>
          <w:szCs w:val="21"/>
        </w:rPr>
        <w:t> statement (from MySQL 8.0.23) or </w:t>
      </w:r>
      <w:hyperlink r:id="rId4404" w:anchor="change-master-to" w:tooltip="13.4.2.1 CHANGE MASTER TO Statement" w:history="1">
        <w:r>
          <w:rPr>
            <w:rStyle w:val="HTML1"/>
            <w:rFonts w:ascii="Courier New" w:hAnsi="Courier New" w:cs="Courier New"/>
            <w:b/>
            <w:bCs/>
            <w:color w:val="026789"/>
            <w:sz w:val="20"/>
            <w:szCs w:val="20"/>
            <w:shd w:val="clear" w:color="auto" w:fill="FFFFFF"/>
          </w:rPr>
          <w:t>CHANGE MASTER TO</w:t>
        </w:r>
      </w:hyperlink>
      <w:r>
        <w:rPr>
          <w:rFonts w:ascii="Helvetica" w:hAnsi="Helvetica" w:cs="Helvetica"/>
          <w:color w:val="000000"/>
          <w:sz w:val="21"/>
          <w:szCs w:val="21"/>
        </w:rPr>
        <w:t> statement (before MySQL 8.0.23) to set up a replica server using the source binary log coordinates.</w:t>
      </w:r>
    </w:p>
    <w:p w14:paraId="14CDC3A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CHANGE MASTER TO</w:t>
      </w:r>
    </w:p>
    <w:p w14:paraId="34D7C1C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MASTER_HOST='localhost',</w:t>
      </w:r>
    </w:p>
    <w:p w14:paraId="5431962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MASTER_USER='root',</w:t>
      </w:r>
    </w:p>
    <w:p w14:paraId="0D5B46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MASTER_PASSWORD='',</w:t>
      </w:r>
    </w:p>
    <w:p w14:paraId="01BE4CE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MASTER_PORT = 13000,</w:t>
      </w:r>
    </w:p>
    <w:p w14:paraId="7C99AF6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MASTER_LOG_FILE='0.000001,</w:t>
      </w:r>
    </w:p>
    <w:p w14:paraId="2EEA1E8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MASTER_LOG_POS=114;</w:t>
      </w:r>
    </w:p>
    <w:p w14:paraId="66A2801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3195BD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Or from MySQL 8.0.23:</w:t>
      </w:r>
    </w:p>
    <w:p w14:paraId="7EE4D3E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CHANGE REPLICATION SOURCE TO</w:t>
      </w:r>
    </w:p>
    <w:p w14:paraId="2BA2BA8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SOURCE_HOST='localhost',</w:t>
      </w:r>
    </w:p>
    <w:p w14:paraId="1CDAF45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SOURCE_USER='root',</w:t>
      </w:r>
    </w:p>
    <w:p w14:paraId="16DD380E"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SOURCE_PASSWORD='',</w:t>
      </w:r>
    </w:p>
    <w:p w14:paraId="3FBC214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SOURCE_PORT = 13000,</w:t>
      </w:r>
    </w:p>
    <w:p w14:paraId="2F54FFA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SOURCE_LOG_FILE='0.000001,</w:t>
      </w:r>
    </w:p>
    <w:p w14:paraId="6AE15EB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SOURCE_LOG_POS=114;</w:t>
      </w:r>
    </w:p>
    <w:p w14:paraId="62FCA97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Start the replica.</w:t>
      </w:r>
    </w:p>
    <w:p w14:paraId="11FF14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SLAVE;</w:t>
      </w:r>
    </w:p>
    <w:p w14:paraId="01B00E7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Or from MySQL 8.0.22:</w:t>
      </w:r>
    </w:p>
    <w:p w14:paraId="5A26938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START REPLICA;</w:t>
      </w:r>
    </w:p>
    <w:p w14:paraId="14F5E49B"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error log prints output similar to the following, the replica is ready for replication.</w:t>
      </w:r>
    </w:p>
    <w:p w14:paraId="384FDAE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2013-09-24T13:04:38.639684Z 49 [Note] Replication I/O thread: connected to</w:t>
      </w:r>
    </w:p>
    <w:p w14:paraId="6A8D025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source 'root@localhost:13000', replication started in log '0.000001'</w:t>
      </w:r>
    </w:p>
    <w:p w14:paraId="3EA0AA1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at position 114</w:t>
      </w:r>
    </w:p>
    <w:p w14:paraId="34A90074" w14:textId="77777777" w:rsidR="002E3214" w:rsidRDefault="002E3214" w:rsidP="002E3214">
      <w:pPr>
        <w:pStyle w:val="4"/>
        <w:shd w:val="clear" w:color="auto" w:fill="FFFFFF"/>
        <w:rPr>
          <w:rFonts w:ascii="Helvetica" w:hAnsi="Helvetica" w:cs="Helvetica"/>
          <w:color w:val="000000"/>
          <w:sz w:val="29"/>
          <w:szCs w:val="29"/>
        </w:rPr>
      </w:pPr>
      <w:bookmarkStart w:id="1351" w:name="innodb-memcached-replication-testing"/>
      <w:bookmarkEnd w:id="1351"/>
      <w:r>
        <w:rPr>
          <w:rFonts w:ascii="Helvetica" w:hAnsi="Helvetica" w:cs="Helvetica"/>
          <w:color w:val="000000"/>
          <w:sz w:val="29"/>
          <w:szCs w:val="29"/>
        </w:rPr>
        <w:t>Testing the InnoDB memcached Replication Configuration</w:t>
      </w:r>
    </w:p>
    <w:p w14:paraId="52833769"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example demonstrates how to test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replication configuration using the </w:t>
      </w:r>
      <w:r>
        <w:rPr>
          <w:rStyle w:val="a5"/>
          <w:rFonts w:ascii="Helvetica" w:hAnsi="Helvetica" w:cs="Helvetica"/>
          <w:color w:val="000000"/>
          <w:sz w:val="21"/>
          <w:szCs w:val="21"/>
        </w:rPr>
        <w:t>memcached</w:t>
      </w:r>
      <w:r>
        <w:rPr>
          <w:rFonts w:ascii="Helvetica" w:hAnsi="Helvetica" w:cs="Helvetica"/>
          <w:color w:val="000000"/>
          <w:sz w:val="21"/>
          <w:szCs w:val="21"/>
        </w:rPr>
        <w:t> and telnet to insert, update, and delete data. A MySQL client is used to verify results on the source and replica servers.</w:t>
      </w:r>
    </w:p>
    <w:p w14:paraId="0EF185B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example uses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which was created by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during the initial setup of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contains a single example record.</w:t>
      </w:r>
    </w:p>
    <w:p w14:paraId="62A4B89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command to insert a record with a key of </w:t>
      </w:r>
      <w:r>
        <w:rPr>
          <w:rStyle w:val="HTML1"/>
          <w:rFonts w:ascii="Courier New" w:hAnsi="Courier New" w:cs="Courier New"/>
          <w:b/>
          <w:bCs/>
          <w:color w:val="026789"/>
          <w:sz w:val="20"/>
          <w:szCs w:val="20"/>
          <w:shd w:val="clear" w:color="auto" w:fill="FFFFFF"/>
        </w:rPr>
        <w:t>test1</w:t>
      </w:r>
      <w:r>
        <w:rPr>
          <w:rFonts w:ascii="Helvetica" w:hAnsi="Helvetica" w:cs="Helvetica"/>
          <w:color w:val="000000"/>
          <w:sz w:val="21"/>
          <w:szCs w:val="21"/>
        </w:rPr>
        <w:t>, a flag value of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an expiration value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a cas value of 1, and a value of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w:t>
      </w:r>
    </w:p>
    <w:p w14:paraId="644B632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3B26F21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6022DF1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127.0.0.1.</w:t>
      </w:r>
    </w:p>
    <w:p w14:paraId="34D50A5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6BFA59A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test1 10 0 1</w:t>
      </w:r>
    </w:p>
    <w:p w14:paraId="7E4F839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t1</w:t>
      </w:r>
    </w:p>
    <w:p w14:paraId="4B78ED6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STORED</w:t>
      </w:r>
    </w:p>
    <w:p w14:paraId="7937B0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On the source server, check that the record was inserted into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Assuming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was not previously modified, there should be two records. The example record with a key of </w:t>
      </w:r>
      <w:r>
        <w:rPr>
          <w:rStyle w:val="HTML1"/>
          <w:rFonts w:ascii="Courier New" w:hAnsi="Courier New" w:cs="Courier New"/>
          <w:b/>
          <w:bCs/>
          <w:color w:val="026789"/>
          <w:sz w:val="20"/>
          <w:szCs w:val="20"/>
          <w:shd w:val="clear" w:color="auto" w:fill="FFFFFF"/>
        </w:rPr>
        <w:t>AA</w:t>
      </w:r>
      <w:r>
        <w:rPr>
          <w:rFonts w:ascii="Helvetica" w:hAnsi="Helvetica" w:cs="Helvetica"/>
          <w:color w:val="000000"/>
          <w:sz w:val="21"/>
          <w:szCs w:val="21"/>
        </w:rPr>
        <w:t>, and the record you just inserted, with a key of </w:t>
      </w:r>
      <w:r>
        <w:rPr>
          <w:rStyle w:val="HTML1"/>
          <w:rFonts w:ascii="Courier New" w:hAnsi="Courier New" w:cs="Courier New"/>
          <w:b/>
          <w:bCs/>
          <w:color w:val="026789"/>
          <w:sz w:val="20"/>
          <w:szCs w:val="20"/>
          <w:shd w:val="clear" w:color="auto" w:fill="FFFFFF"/>
        </w:rPr>
        <w:t>test1</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c1</w:t>
      </w:r>
      <w:r>
        <w:rPr>
          <w:rFonts w:ascii="Helvetica" w:hAnsi="Helvetica" w:cs="Helvetica"/>
          <w:color w:val="000000"/>
          <w:sz w:val="21"/>
          <w:szCs w:val="21"/>
        </w:rPr>
        <w:t> column maps to the key, the </w:t>
      </w:r>
      <w:r>
        <w:rPr>
          <w:rStyle w:val="HTML1"/>
          <w:rFonts w:ascii="Courier New" w:hAnsi="Courier New" w:cs="Courier New"/>
          <w:b/>
          <w:bCs/>
          <w:color w:val="026789"/>
          <w:sz w:val="20"/>
          <w:szCs w:val="20"/>
          <w:shd w:val="clear" w:color="auto" w:fill="FFFFFF"/>
        </w:rPr>
        <w:t>c2</w:t>
      </w:r>
      <w:r>
        <w:rPr>
          <w:rFonts w:ascii="Helvetica" w:hAnsi="Helvetica" w:cs="Helvetica"/>
          <w:color w:val="000000"/>
          <w:sz w:val="21"/>
          <w:szCs w:val="21"/>
        </w:rPr>
        <w:t> column to the value, the </w:t>
      </w:r>
      <w:r>
        <w:rPr>
          <w:rStyle w:val="HTML1"/>
          <w:rFonts w:ascii="Courier New" w:hAnsi="Courier New" w:cs="Courier New"/>
          <w:b/>
          <w:bCs/>
          <w:color w:val="026789"/>
          <w:sz w:val="20"/>
          <w:szCs w:val="20"/>
          <w:shd w:val="clear" w:color="auto" w:fill="FFFFFF"/>
        </w:rPr>
        <w:t>c3</w:t>
      </w:r>
      <w:r>
        <w:rPr>
          <w:rFonts w:ascii="Helvetica" w:hAnsi="Helvetica" w:cs="Helvetica"/>
          <w:color w:val="000000"/>
          <w:sz w:val="21"/>
          <w:szCs w:val="21"/>
        </w:rPr>
        <w:t> column to the flag value, the </w:t>
      </w:r>
      <w:r>
        <w:rPr>
          <w:rStyle w:val="HTML1"/>
          <w:rFonts w:ascii="Courier New" w:hAnsi="Courier New" w:cs="Courier New"/>
          <w:b/>
          <w:bCs/>
          <w:color w:val="026789"/>
          <w:sz w:val="20"/>
          <w:szCs w:val="20"/>
          <w:shd w:val="clear" w:color="auto" w:fill="FFFFFF"/>
        </w:rPr>
        <w:t>c4</w:t>
      </w:r>
      <w:r>
        <w:rPr>
          <w:rFonts w:ascii="Helvetica" w:hAnsi="Helvetica" w:cs="Helvetica"/>
          <w:color w:val="000000"/>
          <w:sz w:val="21"/>
          <w:szCs w:val="21"/>
        </w:rPr>
        <w:t> column to the cas value, and the </w:t>
      </w:r>
      <w:r>
        <w:rPr>
          <w:rStyle w:val="HTML1"/>
          <w:rFonts w:ascii="Courier New" w:hAnsi="Courier New" w:cs="Courier New"/>
          <w:b/>
          <w:bCs/>
          <w:color w:val="026789"/>
          <w:sz w:val="20"/>
          <w:szCs w:val="20"/>
          <w:shd w:val="clear" w:color="auto" w:fill="FFFFFF"/>
        </w:rPr>
        <w:t>c5</w:t>
      </w:r>
      <w:r>
        <w:rPr>
          <w:rFonts w:ascii="Helvetica" w:hAnsi="Helvetica" w:cs="Helvetica"/>
          <w:color w:val="000000"/>
          <w:sz w:val="21"/>
          <w:szCs w:val="21"/>
        </w:rPr>
        <w:t> column to the expiration time. The expiration time was set to 0, since it is unused.</w:t>
      </w:r>
    </w:p>
    <w:p w14:paraId="687082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3F5BA0A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2E14D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37E303A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0F0AD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2B1E807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test1 | t1           |   10 |    1 |    0 |</w:t>
      </w:r>
    </w:p>
    <w:p w14:paraId="4C322F5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4EF09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to verify that the same record was replicated to the replica server.</w:t>
      </w:r>
    </w:p>
    <w:p w14:paraId="3B710F2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7B5FF2E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F6AC0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5431C1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CB319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753A011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test1 | t1           |   10 |    1 |    0 |</w:t>
      </w:r>
    </w:p>
    <w:p w14:paraId="4D49832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399CA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command to update the key to a value of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w:t>
      </w:r>
    </w:p>
    <w:p w14:paraId="753A93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6328F76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35A8DB0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127.0.0.1.</w:t>
      </w:r>
    </w:p>
    <w:p w14:paraId="29E6770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0970195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test1 10 0 2</w:t>
      </w:r>
    </w:p>
    <w:p w14:paraId="2C88C60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new</w:t>
      </w:r>
    </w:p>
    <w:p w14:paraId="1621762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STORED</w:t>
      </w:r>
    </w:p>
    <w:p w14:paraId="1CBD67F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update is replicated to the replica server (notice that the </w:t>
      </w:r>
      <w:r>
        <w:rPr>
          <w:rStyle w:val="HTML1"/>
          <w:rFonts w:ascii="Courier New" w:hAnsi="Courier New" w:cs="Courier New"/>
          <w:b/>
          <w:bCs/>
          <w:color w:val="026789"/>
          <w:sz w:val="20"/>
          <w:szCs w:val="20"/>
          <w:shd w:val="clear" w:color="auto" w:fill="FFFFFF"/>
        </w:rPr>
        <w:t>cas</w:t>
      </w:r>
      <w:r>
        <w:rPr>
          <w:rFonts w:ascii="Helvetica" w:hAnsi="Helvetica" w:cs="Helvetica"/>
          <w:color w:val="000000"/>
          <w:sz w:val="21"/>
          <w:szCs w:val="21"/>
        </w:rPr>
        <w:t> value is also updated).</w:t>
      </w:r>
    </w:p>
    <w:p w14:paraId="294A4D5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2286D270"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43CA8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28BCC36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A2238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2339162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test1 | new          |   10 |    2 |    0 |</w:t>
      </w:r>
    </w:p>
    <w:p w14:paraId="6014C88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t>
      </w:r>
    </w:p>
    <w:p w14:paraId="185E2A3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Delete the </w:t>
      </w:r>
      <w:r>
        <w:rPr>
          <w:rStyle w:val="HTML1"/>
          <w:rFonts w:ascii="Courier New" w:hAnsi="Courier New" w:cs="Courier New"/>
          <w:b/>
          <w:bCs/>
          <w:color w:val="026789"/>
          <w:sz w:val="20"/>
          <w:szCs w:val="20"/>
          <w:shd w:val="clear" w:color="auto" w:fill="FFFFFF"/>
        </w:rPr>
        <w:t>test1</w:t>
      </w:r>
      <w:r>
        <w:rPr>
          <w:rFonts w:ascii="Helvetica" w:hAnsi="Helvetica" w:cs="Helvetica"/>
          <w:color w:val="000000"/>
          <w:sz w:val="21"/>
          <w:szCs w:val="21"/>
        </w:rPr>
        <w:t> record using a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command.</w:t>
      </w:r>
    </w:p>
    <w:p w14:paraId="6F85DF1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7DCC32C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1DC593D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127.0.0.1.</w:t>
      </w:r>
    </w:p>
    <w:p w14:paraId="3FC5E0A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2547FA9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delete test1</w:t>
      </w:r>
    </w:p>
    <w:p w14:paraId="5565A5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DELETED</w:t>
      </w:r>
    </w:p>
    <w:p w14:paraId="378D40F5"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operation is replicated to the replica, the </w:t>
      </w:r>
      <w:r>
        <w:rPr>
          <w:rStyle w:val="HTML1"/>
          <w:rFonts w:ascii="Courier New" w:hAnsi="Courier New" w:cs="Courier New"/>
          <w:b/>
          <w:bCs/>
          <w:color w:val="026789"/>
          <w:sz w:val="20"/>
          <w:szCs w:val="20"/>
          <w:shd w:val="clear" w:color="auto" w:fill="FFFFFF"/>
        </w:rPr>
        <w:t>test1</w:t>
      </w:r>
      <w:r>
        <w:rPr>
          <w:rFonts w:ascii="Helvetica" w:hAnsi="Helvetica" w:cs="Helvetica"/>
          <w:color w:val="000000"/>
          <w:sz w:val="21"/>
          <w:szCs w:val="21"/>
        </w:rPr>
        <w:t> record on the replica is also deleted.</w:t>
      </w:r>
    </w:p>
    <w:p w14:paraId="4101C0F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7B545B8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494DA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0D34A4E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A73CC3"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25D2CE9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4B86B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Remove all rows from the table using the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command.</w:t>
      </w:r>
    </w:p>
    <w:p w14:paraId="237AEB0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3D96296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44BF3C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127.0.0.1.</w:t>
      </w:r>
    </w:p>
    <w:p w14:paraId="777DB33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2C50C60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flush_all</w:t>
      </w:r>
    </w:p>
    <w:p w14:paraId="31C9E95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OK</w:t>
      </w:r>
    </w:p>
    <w:p w14:paraId="2A0A611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6B3A793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Empty set (0.00 sec)</w:t>
      </w:r>
    </w:p>
    <w:p w14:paraId="3D48AA4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Telnet to the source server and enter two new records.</w:t>
      </w:r>
    </w:p>
    <w:p w14:paraId="27B9B00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19A2B98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12B491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127.0.0.1.</w:t>
      </w:r>
    </w:p>
    <w:p w14:paraId="342DF9E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62D95D7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test2 10 0 4</w:t>
      </w:r>
    </w:p>
    <w:p w14:paraId="47E2DD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again</w:t>
      </w:r>
    </w:p>
    <w:p w14:paraId="655DC6C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STORED</w:t>
      </w:r>
    </w:p>
    <w:p w14:paraId="599E9C59"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test3 10 0 5</w:t>
      </w:r>
    </w:p>
    <w:p w14:paraId="34E0F20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again1</w:t>
      </w:r>
    </w:p>
    <w:p w14:paraId="34B2AFE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STORED</w:t>
      </w:r>
    </w:p>
    <w:p w14:paraId="4612AF7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Confirm that the two records were replicated to the replica server.</w:t>
      </w:r>
    </w:p>
    <w:p w14:paraId="55E363A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0F736A5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C46A6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c1    | c2           | c3   | c4   | c5   |</w:t>
      </w:r>
    </w:p>
    <w:p w14:paraId="5F3375A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350E8F"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test2 | again        |   10 |    4 |    0 |</w:t>
      </w:r>
    </w:p>
    <w:p w14:paraId="127C791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test3 | again1       |   10 |    5 |    0 |</w:t>
      </w:r>
    </w:p>
    <w:p w14:paraId="4C3D30F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8CE2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Remove all rows from the table using the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command.</w:t>
      </w:r>
    </w:p>
    <w:p w14:paraId="51E0EA5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telnet 127.0.0.1 11211</w:t>
      </w:r>
    </w:p>
    <w:p w14:paraId="3C8B60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Trying 127.0.0.1...</w:t>
      </w:r>
    </w:p>
    <w:p w14:paraId="4A1242F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Connected to 127.0.0.1.</w:t>
      </w:r>
    </w:p>
    <w:p w14:paraId="399F893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Escape character is '^]'.</w:t>
      </w:r>
    </w:p>
    <w:p w14:paraId="385F14F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flush_all</w:t>
      </w:r>
    </w:p>
    <w:p w14:paraId="32B4EEE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OK</w:t>
      </w:r>
    </w:p>
    <w:p w14:paraId="623CCD5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Check to ensure that the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operation was replicated on the replica server.</w:t>
      </w:r>
    </w:p>
    <w:p w14:paraId="519F0EE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5E0C5F0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Empty set (0.00 sec)</w:t>
      </w:r>
    </w:p>
    <w:p w14:paraId="1BA693F2" w14:textId="77777777" w:rsidR="002E3214" w:rsidRDefault="002E3214" w:rsidP="002E3214">
      <w:pPr>
        <w:pStyle w:val="4"/>
        <w:shd w:val="clear" w:color="auto" w:fill="FFFFFF"/>
        <w:rPr>
          <w:rFonts w:ascii="Helvetica" w:hAnsi="Helvetica" w:cs="Helvetica"/>
          <w:color w:val="000000"/>
          <w:sz w:val="29"/>
          <w:szCs w:val="29"/>
        </w:rPr>
      </w:pPr>
      <w:bookmarkStart w:id="1352" w:name="innodb-memcached-binlog-notes"/>
      <w:bookmarkEnd w:id="1352"/>
      <w:r>
        <w:rPr>
          <w:rFonts w:ascii="Helvetica" w:hAnsi="Helvetica" w:cs="Helvetica"/>
          <w:color w:val="000000"/>
          <w:sz w:val="29"/>
          <w:szCs w:val="29"/>
        </w:rPr>
        <w:t>InnoDB memcached Binary Log Notes</w:t>
      </w:r>
    </w:p>
    <w:p w14:paraId="60865CD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Binary Log Format:</w:t>
      </w:r>
    </w:p>
    <w:p w14:paraId="1DA396B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Most </w:t>
      </w:r>
      <w:r>
        <w:rPr>
          <w:rStyle w:val="a5"/>
          <w:rFonts w:ascii="Helvetica" w:hAnsi="Helvetica" w:cs="Helvetica"/>
          <w:color w:val="000000"/>
          <w:sz w:val="21"/>
          <w:szCs w:val="21"/>
        </w:rPr>
        <w:t>memcached</w:t>
      </w:r>
      <w:r>
        <w:rPr>
          <w:rFonts w:ascii="Helvetica" w:hAnsi="Helvetica" w:cs="Helvetica"/>
          <w:color w:val="000000"/>
          <w:sz w:val="21"/>
          <w:szCs w:val="21"/>
        </w:rPr>
        <w:t> operations are mapped to </w:t>
      </w:r>
      <w:hyperlink r:id="rId4405" w:anchor="glos_dml" w:tooltip="DML" w:history="1">
        <w:r>
          <w:rPr>
            <w:rStyle w:val="a4"/>
            <w:rFonts w:ascii="Helvetica" w:hAnsi="Helvetica" w:cs="Helvetica"/>
            <w:color w:val="00759F"/>
            <w:sz w:val="21"/>
            <w:szCs w:val="21"/>
          </w:rPr>
          <w:t>DML</w:t>
        </w:r>
      </w:hyperlink>
      <w:r>
        <w:rPr>
          <w:rFonts w:ascii="Helvetica" w:hAnsi="Helvetica" w:cs="Helvetica"/>
          <w:color w:val="000000"/>
          <w:sz w:val="21"/>
          <w:szCs w:val="21"/>
        </w:rPr>
        <w:t> statements (analogous to insert, delete, update). Since there is no actual SQL statement being processed by the MySQL server, all </w:t>
      </w:r>
      <w:r>
        <w:rPr>
          <w:rStyle w:val="a5"/>
          <w:rFonts w:ascii="Helvetica" w:hAnsi="Helvetica" w:cs="Helvetica"/>
          <w:color w:val="000000"/>
          <w:sz w:val="21"/>
          <w:szCs w:val="21"/>
        </w:rPr>
        <w:t>memcached</w:t>
      </w:r>
      <w:r>
        <w:rPr>
          <w:rFonts w:ascii="Helvetica" w:hAnsi="Helvetica" w:cs="Helvetica"/>
          <w:color w:val="000000"/>
          <w:sz w:val="21"/>
          <w:szCs w:val="21"/>
        </w:rPr>
        <w:t> commands (except for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use Row-Based Replication (RBR) logging, which is independent of any server </w:t>
      </w:r>
      <w:hyperlink r:id="rId4406" w:anchor="sysvar_binlog_format" w:history="1">
        <w:r>
          <w:rPr>
            <w:rStyle w:val="HTML1"/>
            <w:rFonts w:ascii="Courier New" w:hAnsi="Courier New" w:cs="Courier New"/>
            <w:b/>
            <w:bCs/>
            <w:color w:val="026789"/>
            <w:sz w:val="20"/>
            <w:szCs w:val="20"/>
            <w:shd w:val="clear" w:color="auto" w:fill="FFFFFF"/>
          </w:rPr>
          <w:t>binlog_format</w:t>
        </w:r>
      </w:hyperlink>
      <w:r>
        <w:rPr>
          <w:rFonts w:ascii="Helvetica" w:hAnsi="Helvetica" w:cs="Helvetica"/>
          <w:color w:val="000000"/>
          <w:sz w:val="21"/>
          <w:szCs w:val="21"/>
        </w:rPr>
        <w:t> setting.</w:t>
      </w:r>
    </w:p>
    <w:p w14:paraId="27D9CDB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color w:val="000000"/>
          <w:sz w:val="21"/>
          <w:szCs w:val="21"/>
        </w:rPr>
        <w:t>memcached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command is mapped to the </w:t>
      </w:r>
      <w:hyperlink r:id="rId4407" w:anchor="truncate-table" w:tooltip="13.1.37 TRUNCATE TABLE Statement" w:history="1">
        <w:r>
          <w:rPr>
            <w:rStyle w:val="HTML1"/>
            <w:rFonts w:ascii="Courier New" w:hAnsi="Courier New" w:cs="Courier New"/>
            <w:b/>
            <w:bCs/>
            <w:color w:val="026789"/>
            <w:sz w:val="20"/>
            <w:szCs w:val="20"/>
            <w:shd w:val="clear" w:color="auto" w:fill="FFFFFF"/>
          </w:rPr>
          <w:t>TRUNCATE TABLE</w:t>
        </w:r>
      </w:hyperlink>
      <w:r>
        <w:rPr>
          <w:rFonts w:ascii="Helvetica" w:hAnsi="Helvetica" w:cs="Helvetica"/>
          <w:color w:val="000000"/>
          <w:sz w:val="21"/>
          <w:szCs w:val="21"/>
        </w:rPr>
        <w:t> command in MySQL 5.7 and earlier. Since </w:t>
      </w:r>
      <w:hyperlink r:id="rId4408" w:anchor="glos_ddl" w:tooltip="DDL" w:history="1">
        <w:r>
          <w:rPr>
            <w:rStyle w:val="a4"/>
            <w:rFonts w:ascii="Helvetica" w:hAnsi="Helvetica" w:cs="Helvetica"/>
            <w:color w:val="00759F"/>
            <w:sz w:val="21"/>
            <w:szCs w:val="21"/>
          </w:rPr>
          <w:t>DDL</w:t>
        </w:r>
      </w:hyperlink>
      <w:r>
        <w:rPr>
          <w:rFonts w:ascii="Helvetica" w:hAnsi="Helvetica" w:cs="Helvetica"/>
          <w:color w:val="000000"/>
          <w:sz w:val="21"/>
          <w:szCs w:val="21"/>
        </w:rPr>
        <w:t> commands can only use statement-based logging, the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command is replicated by sending a </w:t>
      </w:r>
      <w:hyperlink r:id="rId4409" w:anchor="truncate-table" w:tooltip="13.1.37 TRUNCATE TABLE Statement" w:history="1">
        <w:r>
          <w:rPr>
            <w:rStyle w:val="HTML1"/>
            <w:rFonts w:ascii="Courier New" w:hAnsi="Courier New" w:cs="Courier New"/>
            <w:b/>
            <w:bCs/>
            <w:color w:val="026789"/>
            <w:sz w:val="20"/>
            <w:szCs w:val="20"/>
            <w:shd w:val="clear" w:color="auto" w:fill="FFFFFF"/>
          </w:rPr>
          <w:t>TRUNCATE TABLE</w:t>
        </w:r>
      </w:hyperlink>
      <w:r>
        <w:rPr>
          <w:rFonts w:ascii="Helvetica" w:hAnsi="Helvetica" w:cs="Helvetica"/>
          <w:color w:val="000000"/>
          <w:sz w:val="21"/>
          <w:szCs w:val="21"/>
        </w:rPr>
        <w:t> statement. In MySQL 8.0 and later, </w:t>
      </w:r>
      <w:r>
        <w:rPr>
          <w:rStyle w:val="HTML1"/>
          <w:rFonts w:ascii="Courier New" w:hAnsi="Courier New" w:cs="Courier New"/>
          <w:b/>
          <w:bCs/>
          <w:color w:val="026789"/>
          <w:sz w:val="20"/>
          <w:szCs w:val="20"/>
          <w:shd w:val="clear" w:color="auto" w:fill="FFFFFF"/>
        </w:rPr>
        <w:t>flush_all</w:t>
      </w:r>
      <w:r>
        <w:rPr>
          <w:rFonts w:ascii="Helvetica" w:hAnsi="Helvetica" w:cs="Helvetica"/>
          <w:color w:val="000000"/>
          <w:sz w:val="21"/>
          <w:szCs w:val="21"/>
        </w:rPr>
        <w:t> is mapped to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but is still replicated by sending a </w:t>
      </w:r>
      <w:hyperlink r:id="rId4410" w:anchor="truncate-table" w:tooltip="13.1.37 TRUNCATE TABLE Statement" w:history="1">
        <w:r>
          <w:rPr>
            <w:rStyle w:val="HTML1"/>
            <w:rFonts w:ascii="Courier New" w:hAnsi="Courier New" w:cs="Courier New"/>
            <w:b/>
            <w:bCs/>
            <w:color w:val="026789"/>
            <w:sz w:val="20"/>
            <w:szCs w:val="20"/>
            <w:shd w:val="clear" w:color="auto" w:fill="FFFFFF"/>
          </w:rPr>
          <w:t>TRUNCATE TABLE</w:t>
        </w:r>
      </w:hyperlink>
      <w:r>
        <w:rPr>
          <w:rFonts w:ascii="Helvetica" w:hAnsi="Helvetica" w:cs="Helvetica"/>
          <w:color w:val="000000"/>
          <w:sz w:val="21"/>
          <w:szCs w:val="21"/>
        </w:rPr>
        <w:t> statement.</w:t>
      </w:r>
    </w:p>
    <w:p w14:paraId="69B49F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Transactions:</w:t>
      </w:r>
    </w:p>
    <w:p w14:paraId="514FEF97"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concept of </w:t>
      </w:r>
      <w:hyperlink r:id="rId4411" w:anchor="glos_transaction" w:tooltip="transaction" w:history="1">
        <w:r>
          <w:rPr>
            <w:rStyle w:val="a4"/>
            <w:rFonts w:ascii="Helvetica" w:hAnsi="Helvetica" w:cs="Helvetica"/>
            <w:color w:val="00759F"/>
            <w:sz w:val="21"/>
            <w:szCs w:val="21"/>
          </w:rPr>
          <w:t>transactions</w:t>
        </w:r>
      </w:hyperlink>
      <w:r>
        <w:rPr>
          <w:rFonts w:ascii="Helvetica" w:hAnsi="Helvetica" w:cs="Helvetica"/>
          <w:color w:val="000000"/>
          <w:sz w:val="21"/>
          <w:szCs w:val="21"/>
        </w:rPr>
        <w:t> has not typically been part of </w:t>
      </w:r>
      <w:r>
        <w:rPr>
          <w:rStyle w:val="a5"/>
          <w:rFonts w:ascii="Helvetica" w:hAnsi="Helvetica" w:cs="Helvetica"/>
          <w:color w:val="000000"/>
          <w:sz w:val="21"/>
          <w:szCs w:val="21"/>
        </w:rPr>
        <w:t>memcached</w:t>
      </w:r>
      <w:r>
        <w:rPr>
          <w:rFonts w:ascii="Helvetica" w:hAnsi="Helvetica" w:cs="Helvetica"/>
          <w:color w:val="000000"/>
          <w:sz w:val="21"/>
          <w:szCs w:val="21"/>
        </w:rPr>
        <w:t xml:space="preserve"> applications. For performance </w:t>
      </w:r>
      <w:r>
        <w:rPr>
          <w:rFonts w:ascii="Helvetica" w:hAnsi="Helvetica" w:cs="Helvetica"/>
          <w:color w:val="000000"/>
          <w:sz w:val="21"/>
          <w:szCs w:val="21"/>
        </w:rPr>
        <w:lastRenderedPageBreak/>
        <w:t>considerations, </w:t>
      </w:r>
      <w:hyperlink r:id="rId4412" w:anchor="sysvar_daemon_memcached_r_batch_size" w:history="1">
        <w:r>
          <w:rPr>
            <w:rStyle w:val="HTML1"/>
            <w:rFonts w:ascii="Courier New" w:hAnsi="Courier New" w:cs="Courier New"/>
            <w:b/>
            <w:bCs/>
            <w:color w:val="026789"/>
            <w:sz w:val="20"/>
            <w:szCs w:val="20"/>
            <w:shd w:val="clear" w:color="auto" w:fill="FFFFFF"/>
          </w:rPr>
          <w:t>daemon_memcached_r_batch_size</w:t>
        </w:r>
      </w:hyperlink>
      <w:r>
        <w:rPr>
          <w:rFonts w:ascii="Helvetica" w:hAnsi="Helvetica" w:cs="Helvetica"/>
          <w:color w:val="000000"/>
          <w:sz w:val="21"/>
          <w:szCs w:val="21"/>
        </w:rPr>
        <w:t> and </w:t>
      </w:r>
      <w:hyperlink r:id="rId4413"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are used to control the batch size for read and write transactions. These settings do not affect replication. Each SQL operation on the underlying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is replicated after successful completion.</w:t>
      </w:r>
    </w:p>
    <w:p w14:paraId="02A74A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default value of </w:t>
      </w:r>
      <w:hyperlink r:id="rId4414"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which means that each </w:t>
      </w:r>
      <w:r>
        <w:rPr>
          <w:rStyle w:val="a5"/>
          <w:rFonts w:ascii="Helvetica" w:hAnsi="Helvetica" w:cs="Helvetica"/>
          <w:color w:val="000000"/>
          <w:sz w:val="21"/>
          <w:szCs w:val="21"/>
        </w:rPr>
        <w:t>memcached</w:t>
      </w:r>
      <w:r>
        <w:rPr>
          <w:rFonts w:ascii="Helvetica" w:hAnsi="Helvetica" w:cs="Helvetica"/>
          <w:color w:val="000000"/>
          <w:sz w:val="21"/>
          <w:szCs w:val="21"/>
        </w:rPr>
        <w:t> write operation is committed immediately. This default setting incurs a certain amount of performance overhead to avoid inconsistencies in the data that is visible on the source and replica servers. The replicated records are always available immediately on the replica server. If you set </w:t>
      </w:r>
      <w:hyperlink r:id="rId4415" w:anchor="sysvar_daemon_memcached_w_batch_size" w:history="1">
        <w:r>
          <w:rPr>
            <w:rStyle w:val="HTML1"/>
            <w:rFonts w:ascii="Courier New" w:hAnsi="Courier New" w:cs="Courier New"/>
            <w:b/>
            <w:bCs/>
            <w:color w:val="026789"/>
            <w:sz w:val="20"/>
            <w:szCs w:val="20"/>
            <w:shd w:val="clear" w:color="auto" w:fill="FFFFFF"/>
          </w:rPr>
          <w:t>daemon_memcached_w_batch_size</w:t>
        </w:r>
      </w:hyperlink>
      <w:r>
        <w:rPr>
          <w:rFonts w:ascii="Helvetica" w:hAnsi="Helvetica" w:cs="Helvetica"/>
          <w:color w:val="000000"/>
          <w:sz w:val="21"/>
          <w:szCs w:val="21"/>
        </w:rPr>
        <w:t> to a value greater than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records inserted or updated through </w:t>
      </w:r>
      <w:r>
        <w:rPr>
          <w:rStyle w:val="a5"/>
          <w:rFonts w:ascii="Helvetica" w:hAnsi="Helvetica" w:cs="Helvetica"/>
          <w:color w:val="000000"/>
          <w:sz w:val="21"/>
          <w:szCs w:val="21"/>
        </w:rPr>
        <w:t>memcached</w:t>
      </w:r>
      <w:r>
        <w:rPr>
          <w:rFonts w:ascii="Helvetica" w:hAnsi="Helvetica" w:cs="Helvetica"/>
          <w:color w:val="000000"/>
          <w:sz w:val="21"/>
          <w:szCs w:val="21"/>
        </w:rPr>
        <w:t> are not immediately visible on the source server; to view the records on the source server before they are committed, issue </w:t>
      </w:r>
      <w:hyperlink r:id="rId4416" w:anchor="set-transaction" w:tooltip="13.3.7 SET TRANSACTION Statement" w:history="1">
        <w:r>
          <w:rPr>
            <w:rStyle w:val="HTML1"/>
            <w:rFonts w:ascii="Courier New" w:hAnsi="Courier New" w:cs="Courier New"/>
            <w:b/>
            <w:bCs/>
            <w:color w:val="026789"/>
            <w:sz w:val="20"/>
            <w:szCs w:val="20"/>
            <w:shd w:val="clear" w:color="auto" w:fill="FFFFFF"/>
          </w:rPr>
          <w:t>SET TRANSACTION ISOLATION LEVEL READ UNCOMMITTED</w:t>
        </w:r>
      </w:hyperlink>
      <w:r>
        <w:rPr>
          <w:rFonts w:ascii="Helvetica" w:hAnsi="Helvetica" w:cs="Helvetica"/>
          <w:color w:val="000000"/>
          <w:sz w:val="21"/>
          <w:szCs w:val="21"/>
        </w:rPr>
        <w:t>.</w:t>
      </w:r>
    </w:p>
    <w:p w14:paraId="66E3BCC4" w14:textId="77777777" w:rsidR="002E3214" w:rsidRDefault="002E3214" w:rsidP="002E3214">
      <w:pPr>
        <w:pStyle w:val="3"/>
        <w:shd w:val="clear" w:color="auto" w:fill="FFFFFF"/>
        <w:rPr>
          <w:rFonts w:ascii="Helvetica" w:hAnsi="Helvetica" w:cs="Helvetica"/>
          <w:color w:val="000000"/>
          <w:sz w:val="34"/>
          <w:szCs w:val="34"/>
        </w:rPr>
      </w:pPr>
      <w:bookmarkStart w:id="1353" w:name="innodb-memcached-internals"/>
      <w:bookmarkEnd w:id="1353"/>
      <w:r>
        <w:rPr>
          <w:rFonts w:ascii="Helvetica" w:hAnsi="Helvetica" w:cs="Helvetica"/>
          <w:color w:val="000000"/>
          <w:sz w:val="34"/>
          <w:szCs w:val="34"/>
        </w:rPr>
        <w:t>15.20.8 InnoDB memcached Plugin Internals</w:t>
      </w:r>
    </w:p>
    <w:p w14:paraId="49CD983A" w14:textId="77777777" w:rsidR="002E3214" w:rsidRDefault="002E3214" w:rsidP="002E3214">
      <w:pPr>
        <w:pStyle w:val="4"/>
        <w:shd w:val="clear" w:color="auto" w:fill="FFFFFF"/>
        <w:rPr>
          <w:rFonts w:ascii="Helvetica" w:hAnsi="Helvetica" w:cs="Helvetica"/>
          <w:color w:val="000000"/>
          <w:sz w:val="29"/>
          <w:szCs w:val="29"/>
        </w:rPr>
      </w:pPr>
      <w:bookmarkStart w:id="1354" w:name="innodb-memcached-api"/>
      <w:bookmarkEnd w:id="1354"/>
      <w:r>
        <w:rPr>
          <w:rFonts w:ascii="Helvetica" w:hAnsi="Helvetica" w:cs="Helvetica"/>
          <w:color w:val="000000"/>
          <w:sz w:val="29"/>
          <w:szCs w:val="29"/>
        </w:rPr>
        <w:t>InnoDB API for the InnoDB memcached Plugin</w:t>
      </w:r>
    </w:p>
    <w:p w14:paraId="6F55BE9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engine accesses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through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APIs, most of which are directly adopted from embedded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API functions are passed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engine as callback functions.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API functions access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directly, and are mostly DML operations with the exception of </w:t>
      </w:r>
      <w:hyperlink r:id="rId4417" w:anchor="truncate-table" w:tooltip="13.1.37 TRUNCATE TABLE Statement" w:history="1">
        <w:r>
          <w:rPr>
            <w:rStyle w:val="HTML1"/>
            <w:rFonts w:ascii="Courier New" w:hAnsi="Courier New" w:cs="Courier New"/>
            <w:b/>
            <w:bCs/>
            <w:color w:val="026789"/>
            <w:sz w:val="20"/>
            <w:szCs w:val="20"/>
            <w:shd w:val="clear" w:color="auto" w:fill="FFFFFF"/>
          </w:rPr>
          <w:t>TRUNCATE TABLE</w:t>
        </w:r>
      </w:hyperlink>
      <w:r>
        <w:rPr>
          <w:rFonts w:ascii="Helvetica" w:hAnsi="Helvetica" w:cs="Helvetica"/>
          <w:color w:val="000000"/>
          <w:sz w:val="21"/>
          <w:szCs w:val="21"/>
        </w:rPr>
        <w:t>.</w:t>
      </w:r>
    </w:p>
    <w:p w14:paraId="477C7DD1" w14:textId="77777777" w:rsidR="002E3214" w:rsidRDefault="002E3214" w:rsidP="002E3214">
      <w:pPr>
        <w:pStyle w:val="af"/>
        <w:ind w:firstLine="422"/>
        <w:rPr>
          <w:rFonts w:ascii="Helvetica" w:hAnsi="Helvetica" w:cs="Helvetica"/>
          <w:color w:val="000000"/>
          <w:sz w:val="21"/>
          <w:szCs w:val="21"/>
        </w:rPr>
      </w:pPr>
      <w:r>
        <w:rPr>
          <w:rStyle w:val="a5"/>
          <w:rFonts w:ascii="Helvetica" w:hAnsi="Helvetica" w:cs="Helvetica"/>
          <w:color w:val="000000"/>
          <w:sz w:val="21"/>
          <w:szCs w:val="21"/>
        </w:rPr>
        <w:t>memcached</w:t>
      </w:r>
      <w:r>
        <w:rPr>
          <w:rFonts w:ascii="Helvetica" w:hAnsi="Helvetica" w:cs="Helvetica"/>
          <w:color w:val="000000"/>
          <w:sz w:val="21"/>
          <w:szCs w:val="21"/>
        </w:rPr>
        <w:t> commands are implemented through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API. The following table outlines how </w:t>
      </w:r>
      <w:r>
        <w:rPr>
          <w:rStyle w:val="a5"/>
          <w:rFonts w:ascii="Helvetica" w:hAnsi="Helvetica" w:cs="Helvetica"/>
          <w:color w:val="000000"/>
          <w:sz w:val="21"/>
          <w:szCs w:val="21"/>
        </w:rPr>
        <w:t>memcached</w:t>
      </w:r>
      <w:r>
        <w:rPr>
          <w:rFonts w:ascii="Helvetica" w:hAnsi="Helvetica" w:cs="Helvetica"/>
          <w:color w:val="000000"/>
          <w:sz w:val="21"/>
          <w:szCs w:val="21"/>
        </w:rPr>
        <w:t> commands are mapped to DML or DDL operations.</w:t>
      </w:r>
    </w:p>
    <w:p w14:paraId="0DF39D29" w14:textId="77777777" w:rsidR="002E3214" w:rsidRDefault="002E3214" w:rsidP="002E3214">
      <w:pPr>
        <w:pStyle w:val="110"/>
        <w:spacing w:before="124" w:after="124"/>
        <w:rPr>
          <w:rFonts w:ascii="Helvetica" w:hAnsi="Helvetica" w:cs="Helvetica"/>
          <w:color w:val="000000"/>
          <w:sz w:val="21"/>
          <w:szCs w:val="21"/>
        </w:rPr>
      </w:pPr>
      <w:bookmarkStart w:id="1355" w:name="idm46383418029936"/>
      <w:bookmarkEnd w:id="1355"/>
      <w:r>
        <w:rPr>
          <w:rFonts w:ascii="Helvetica" w:hAnsi="Helvetica" w:cs="Helvetica"/>
          <w:b/>
          <w:bCs/>
          <w:color w:val="000000"/>
          <w:sz w:val="21"/>
          <w:szCs w:val="21"/>
        </w:rPr>
        <w:t>Table 15.27 memcached Commands and Associated DML or DDL Operations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662"/>
        <w:gridCol w:w="7238"/>
      </w:tblGrid>
      <w:tr w:rsidR="002E3214" w14:paraId="27175A2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E0E664" w14:textId="77777777" w:rsidR="002E3214" w:rsidRDefault="002E3214" w:rsidP="00895542">
            <w:pPr>
              <w:rPr>
                <w:rFonts w:ascii="Helvetica" w:hAnsi="Helvetica" w:cs="Helvetica"/>
                <w:b/>
                <w:bCs/>
                <w:color w:val="000000"/>
                <w:szCs w:val="24"/>
              </w:rPr>
            </w:pPr>
            <w:r>
              <w:rPr>
                <w:rFonts w:ascii="Helvetica" w:hAnsi="Helvetica" w:cs="Helvetica"/>
                <w:b/>
                <w:bCs/>
                <w:color w:val="000000"/>
              </w:rPr>
              <w:t>memcached Command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F36285" w14:textId="77777777" w:rsidR="002E3214" w:rsidRDefault="002E3214" w:rsidP="00895542">
            <w:pPr>
              <w:rPr>
                <w:rFonts w:ascii="Helvetica" w:hAnsi="Helvetica" w:cs="Helvetica"/>
                <w:b/>
                <w:bCs/>
                <w:color w:val="000000"/>
              </w:rPr>
            </w:pPr>
            <w:r>
              <w:rPr>
                <w:rFonts w:ascii="Helvetica" w:hAnsi="Helvetica" w:cs="Helvetica"/>
                <w:b/>
                <w:bCs/>
                <w:color w:val="000000"/>
              </w:rPr>
              <w:t>DML or DDL Operations</w:t>
            </w:r>
          </w:p>
        </w:tc>
      </w:tr>
      <w:tr w:rsidR="002E3214" w14:paraId="4463E0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9D80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1E3FB" w14:textId="77777777" w:rsidR="002E3214" w:rsidRDefault="002E3214" w:rsidP="00895542">
            <w:pPr>
              <w:rPr>
                <w:rFonts w:ascii="Helvetica" w:hAnsi="Helvetica" w:cs="Helvetica"/>
                <w:sz w:val="20"/>
                <w:szCs w:val="20"/>
              </w:rPr>
            </w:pPr>
            <w:r>
              <w:rPr>
                <w:rFonts w:ascii="Helvetica" w:hAnsi="Helvetica" w:cs="Helvetica"/>
                <w:sz w:val="20"/>
                <w:szCs w:val="20"/>
              </w:rPr>
              <w:t>a read/fetch command</w:t>
            </w:r>
          </w:p>
        </w:tc>
      </w:tr>
      <w:tr w:rsidR="002E3214" w14:paraId="69F7CD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F84D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93D0C"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INSERT</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UPDATE</w:t>
            </w:r>
            <w:r>
              <w:rPr>
                <w:rFonts w:ascii="Helvetica" w:hAnsi="Helvetica" w:cs="Helvetica"/>
                <w:sz w:val="20"/>
                <w:szCs w:val="20"/>
              </w:rPr>
              <w:t> (depending on whether or not a key exists)</w:t>
            </w:r>
          </w:p>
        </w:tc>
      </w:tr>
      <w:tr w:rsidR="002E3214" w14:paraId="67AA8B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84BEA"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add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A53337"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INSERT</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UPDATE</w:t>
            </w:r>
          </w:p>
        </w:tc>
      </w:tr>
      <w:tr w:rsidR="002E3214" w14:paraId="0E2AF0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B05197"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6BE2F"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UPDATE</w:t>
            </w:r>
          </w:p>
        </w:tc>
      </w:tr>
      <w:tr w:rsidR="002E3214" w14:paraId="468E02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6BBA3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append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D341BE"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UPDATE</w:t>
            </w:r>
            <w:r>
              <w:rPr>
                <w:rFonts w:ascii="Helvetica" w:hAnsi="Helvetica" w:cs="Helvetica"/>
                <w:sz w:val="20"/>
                <w:szCs w:val="20"/>
              </w:rPr>
              <w:t> (appends data to the result before </w:t>
            </w:r>
            <w:r>
              <w:rPr>
                <w:rStyle w:val="HTML1"/>
                <w:rFonts w:ascii="Courier New" w:hAnsi="Courier New" w:cs="Courier New"/>
                <w:b/>
                <w:bCs/>
                <w:color w:val="026789"/>
                <w:sz w:val="19"/>
                <w:szCs w:val="19"/>
                <w:shd w:val="clear" w:color="auto" w:fill="FFFFFF"/>
              </w:rPr>
              <w:t>UPDATE</w:t>
            </w:r>
            <w:r>
              <w:rPr>
                <w:rFonts w:ascii="Helvetica" w:hAnsi="Helvetica" w:cs="Helvetica"/>
                <w:sz w:val="20"/>
                <w:szCs w:val="20"/>
              </w:rPr>
              <w:t>)</w:t>
            </w:r>
          </w:p>
        </w:tc>
      </w:tr>
      <w:tr w:rsidR="002E3214" w14:paraId="6204E5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662A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prepend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2730E"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UPDATE</w:t>
            </w:r>
            <w:r>
              <w:rPr>
                <w:rFonts w:ascii="Helvetica" w:hAnsi="Helvetica" w:cs="Helvetica"/>
                <w:sz w:val="20"/>
                <w:szCs w:val="20"/>
              </w:rPr>
              <w:t> (prepends data to the result before </w:t>
            </w:r>
            <w:r>
              <w:rPr>
                <w:rStyle w:val="HTML1"/>
                <w:rFonts w:ascii="Courier New" w:hAnsi="Courier New" w:cs="Courier New"/>
                <w:b/>
                <w:bCs/>
                <w:color w:val="026789"/>
                <w:sz w:val="19"/>
                <w:szCs w:val="19"/>
                <w:shd w:val="clear" w:color="auto" w:fill="FFFFFF"/>
              </w:rPr>
              <w:t>UPDATE</w:t>
            </w:r>
            <w:r>
              <w:rPr>
                <w:rFonts w:ascii="Helvetica" w:hAnsi="Helvetica" w:cs="Helvetica"/>
                <w:sz w:val="20"/>
                <w:szCs w:val="20"/>
              </w:rPr>
              <w:t>)</w:t>
            </w:r>
          </w:p>
        </w:tc>
      </w:tr>
      <w:tr w:rsidR="002E3214" w14:paraId="2B347F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95F85"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incr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266F4"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UPDATE</w:t>
            </w:r>
          </w:p>
        </w:tc>
      </w:tr>
      <w:tr w:rsidR="002E3214" w14:paraId="6D2180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074C7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decr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0D0263"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an </w:t>
            </w:r>
            <w:r>
              <w:rPr>
                <w:rStyle w:val="HTML1"/>
                <w:rFonts w:ascii="Courier New" w:hAnsi="Courier New" w:cs="Courier New"/>
                <w:b/>
                <w:bCs/>
                <w:color w:val="026789"/>
                <w:sz w:val="19"/>
                <w:szCs w:val="19"/>
                <w:shd w:val="clear" w:color="auto" w:fill="FFFFFF"/>
              </w:rPr>
              <w:t>UPDATE</w:t>
            </w:r>
          </w:p>
        </w:tc>
      </w:tr>
      <w:tr w:rsidR="002E3214" w14:paraId="5D35AA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18E10"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3DE59" w14:textId="77777777" w:rsidR="002E3214" w:rsidRDefault="002E3214" w:rsidP="00895542">
            <w:pPr>
              <w:rPr>
                <w:rFonts w:ascii="Helvetica" w:hAnsi="Helvetica" w:cs="Helvetica"/>
                <w:sz w:val="20"/>
                <w:szCs w:val="20"/>
              </w:rPr>
            </w:pPr>
            <w:r>
              <w:rPr>
                <w:rFonts w:ascii="Helvetica" w:hAnsi="Helvetica" w:cs="Helvetica"/>
                <w:sz w:val="20"/>
                <w:szCs w:val="20"/>
              </w:rPr>
              <w:t>a search followed by a </w:t>
            </w:r>
            <w:r>
              <w:rPr>
                <w:rStyle w:val="HTML1"/>
                <w:rFonts w:ascii="Courier New" w:hAnsi="Courier New" w:cs="Courier New"/>
                <w:b/>
                <w:bCs/>
                <w:color w:val="026789"/>
                <w:sz w:val="19"/>
                <w:szCs w:val="19"/>
                <w:shd w:val="clear" w:color="auto" w:fill="FFFFFF"/>
              </w:rPr>
              <w:t>DELETE</w:t>
            </w:r>
          </w:p>
        </w:tc>
      </w:tr>
      <w:tr w:rsidR="002E3214" w14:paraId="446D83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4934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flush_all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4376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TRUNCATE TABLE</w:t>
            </w:r>
            <w:r>
              <w:rPr>
                <w:rFonts w:ascii="Helvetica" w:hAnsi="Helvetica" w:cs="Helvetica"/>
                <w:sz w:val="20"/>
                <w:szCs w:val="20"/>
              </w:rPr>
              <w:t> (DDL)</w:t>
            </w:r>
          </w:p>
        </w:tc>
      </w:tr>
    </w:tbl>
    <w:p w14:paraId="3867B5D5" w14:textId="77777777" w:rsidR="002E3214" w:rsidRDefault="002E3214" w:rsidP="002E3214">
      <w:pPr>
        <w:rPr>
          <w:rFonts w:ascii="Helvetica" w:hAnsi="Helvetica" w:cs="Helvetica"/>
          <w:color w:val="000000"/>
          <w:sz w:val="21"/>
          <w:szCs w:val="21"/>
        </w:rPr>
      </w:pPr>
    </w:p>
    <w:p w14:paraId="7DB78757" w14:textId="77777777" w:rsidR="002E3214" w:rsidRDefault="002E3214" w:rsidP="002E3214">
      <w:pPr>
        <w:pStyle w:val="4"/>
        <w:shd w:val="clear" w:color="auto" w:fill="FFFFFF"/>
        <w:rPr>
          <w:rFonts w:ascii="Helvetica" w:hAnsi="Helvetica" w:cs="Helvetica"/>
          <w:color w:val="000000"/>
          <w:sz w:val="29"/>
          <w:szCs w:val="29"/>
        </w:rPr>
      </w:pPr>
      <w:bookmarkStart w:id="1356" w:name="innodb-memcached-config-tables"/>
      <w:bookmarkEnd w:id="1356"/>
      <w:r>
        <w:rPr>
          <w:rFonts w:ascii="Helvetica" w:hAnsi="Helvetica" w:cs="Helvetica"/>
          <w:color w:val="000000"/>
          <w:sz w:val="29"/>
          <w:szCs w:val="29"/>
        </w:rPr>
        <w:t>InnoDB memcached Plugin Configuration Tables</w:t>
      </w:r>
    </w:p>
    <w:p w14:paraId="04D00214" w14:textId="77777777" w:rsidR="002E3214" w:rsidRDefault="002E3214" w:rsidP="002E3214">
      <w:pPr>
        <w:pStyle w:val="af"/>
        <w:rPr>
          <w:rFonts w:ascii="Helvetica" w:hAnsi="Helvetica" w:cs="Helvetica"/>
          <w:color w:val="000000"/>
          <w:sz w:val="21"/>
          <w:szCs w:val="21"/>
        </w:rPr>
      </w:pPr>
      <w:bookmarkStart w:id="1357" w:name="idm46383417988512"/>
      <w:bookmarkStart w:id="1358" w:name="idm46383417987472"/>
      <w:bookmarkStart w:id="1359" w:name="idm46383417986400"/>
      <w:bookmarkStart w:id="1360" w:name="idm46383417985328"/>
      <w:bookmarkEnd w:id="1357"/>
      <w:bookmarkEnd w:id="1358"/>
      <w:bookmarkEnd w:id="1359"/>
      <w:bookmarkEnd w:id="1360"/>
      <w:r>
        <w:rPr>
          <w:rFonts w:ascii="Helvetica" w:hAnsi="Helvetica" w:cs="Helvetica"/>
          <w:color w:val="000000"/>
          <w:sz w:val="21"/>
          <w:szCs w:val="21"/>
        </w:rPr>
        <w:t>This section describes configuration tables used by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The </w:t>
      </w:r>
      <w:r>
        <w:rPr>
          <w:rStyle w:val="HTML1"/>
          <w:rFonts w:ascii="Courier New" w:hAnsi="Courier New" w:cs="Courier New"/>
          <w:b/>
          <w:bCs/>
          <w:color w:val="026789"/>
          <w:sz w:val="20"/>
          <w:szCs w:val="20"/>
          <w:shd w:val="clear" w:color="auto" w:fill="FFFFFF"/>
        </w:rPr>
        <w:t>cache_policies</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config_options</w:t>
      </w:r>
      <w:r>
        <w:rPr>
          <w:rFonts w:ascii="Helvetica" w:hAnsi="Helvetica" w:cs="Helvetica"/>
          <w:color w:val="000000"/>
          <w:sz w:val="21"/>
          <w:szCs w:val="21"/>
        </w:rPr>
        <w:t> table, and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are created by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in the </w:t>
      </w:r>
      <w:r>
        <w:rPr>
          <w:rStyle w:val="HTML1"/>
          <w:rFonts w:ascii="Courier New" w:hAnsi="Courier New" w:cs="Courier New"/>
          <w:b/>
          <w:bCs/>
          <w:color w:val="026789"/>
          <w:sz w:val="20"/>
          <w:szCs w:val="20"/>
          <w:shd w:val="clear" w:color="auto" w:fill="FFFFFF"/>
        </w:rPr>
        <w:t>innodb_memcache</w:t>
      </w:r>
      <w:r>
        <w:rPr>
          <w:rFonts w:ascii="Helvetica" w:hAnsi="Helvetica" w:cs="Helvetica"/>
          <w:color w:val="000000"/>
          <w:sz w:val="21"/>
          <w:szCs w:val="21"/>
        </w:rPr>
        <w:t> database.</w:t>
      </w:r>
    </w:p>
    <w:p w14:paraId="3AEC7B4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innodb_memcache;</w:t>
      </w:r>
    </w:p>
    <w:p w14:paraId="1D422D9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Database changed</w:t>
      </w:r>
    </w:p>
    <w:p w14:paraId="0EDC72D8"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w:t>
      </w:r>
    </w:p>
    <w:p w14:paraId="3A2E92A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BCBD67"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Tables_in_innodb_memcache |</w:t>
      </w:r>
    </w:p>
    <w:p w14:paraId="0EBADCC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B3A4C4"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cache_policies            |</w:t>
      </w:r>
    </w:p>
    <w:p w14:paraId="53C4C61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config_options            |</w:t>
      </w:r>
    </w:p>
    <w:p w14:paraId="3EEF9CB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containers                |</w:t>
      </w:r>
    </w:p>
    <w:p w14:paraId="095B31A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8DB1F6" w14:textId="77777777" w:rsidR="002E3214" w:rsidRDefault="002E3214" w:rsidP="002E3214">
      <w:pPr>
        <w:pStyle w:val="4"/>
        <w:shd w:val="clear" w:color="auto" w:fill="FFFFFF"/>
        <w:rPr>
          <w:rFonts w:ascii="Helvetica" w:hAnsi="Helvetica" w:cs="Helvetica"/>
          <w:color w:val="000000"/>
          <w:sz w:val="29"/>
          <w:szCs w:val="29"/>
        </w:rPr>
      </w:pPr>
      <w:bookmarkStart w:id="1361" w:name="innodb-memcached-cache-policies-table"/>
      <w:bookmarkEnd w:id="1361"/>
      <w:r>
        <w:rPr>
          <w:rFonts w:ascii="Helvetica" w:hAnsi="Helvetica" w:cs="Helvetica"/>
          <w:color w:val="000000"/>
          <w:sz w:val="29"/>
          <w:szCs w:val="29"/>
        </w:rPr>
        <w:t>cache_policies Table</w:t>
      </w:r>
    </w:p>
    <w:p w14:paraId="78F0E45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cache_policies</w:t>
      </w:r>
      <w:r>
        <w:rPr>
          <w:rFonts w:ascii="Helvetica" w:hAnsi="Helvetica" w:cs="Helvetica"/>
          <w:color w:val="000000"/>
          <w:sz w:val="21"/>
          <w:szCs w:val="21"/>
        </w:rPr>
        <w:t> table defines a cache policy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installation. You can specify individual policies for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flush</w:t>
      </w:r>
      <w:r>
        <w:rPr>
          <w:rFonts w:ascii="Helvetica" w:hAnsi="Helvetica" w:cs="Helvetica"/>
          <w:color w:val="000000"/>
          <w:sz w:val="21"/>
          <w:szCs w:val="21"/>
        </w:rPr>
        <w:t> operations, within a single cache policy. The default setting for all operations is </w:t>
      </w: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w:t>
      </w:r>
    </w:p>
    <w:p w14:paraId="4C758DE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innodb_only</w:t>
      </w:r>
      <w:r>
        <w:rPr>
          <w:rFonts w:ascii="Helvetica" w:hAnsi="Helvetica" w:cs="Helvetica"/>
          <w:color w:val="000000"/>
          <w:sz w:val="21"/>
          <w:szCs w:val="21"/>
        </w:rPr>
        <w:t>: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 the data store.</w:t>
      </w:r>
    </w:p>
    <w:p w14:paraId="54D1300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cache_only</w:t>
      </w:r>
      <w:r>
        <w:rPr>
          <w:rFonts w:ascii="Helvetica" w:hAnsi="Helvetica" w:cs="Helvetica"/>
          <w:color w:val="000000"/>
          <w:sz w:val="21"/>
          <w:szCs w:val="21"/>
        </w:rPr>
        <w:t>: Use the </w:t>
      </w:r>
      <w:r>
        <w:rPr>
          <w:rStyle w:val="a5"/>
          <w:rFonts w:ascii="Helvetica" w:hAnsi="Helvetica" w:cs="Helvetica"/>
          <w:color w:val="000000"/>
          <w:sz w:val="21"/>
          <w:szCs w:val="21"/>
        </w:rPr>
        <w:t>memcached</w:t>
      </w:r>
      <w:r>
        <w:rPr>
          <w:rFonts w:ascii="Helvetica" w:hAnsi="Helvetica" w:cs="Helvetica"/>
          <w:color w:val="000000"/>
          <w:sz w:val="21"/>
          <w:szCs w:val="21"/>
        </w:rPr>
        <w:t> engine as the data store.</w:t>
      </w:r>
    </w:p>
    <w:p w14:paraId="782C725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caching</w:t>
      </w:r>
      <w:r>
        <w:rPr>
          <w:rFonts w:ascii="Helvetica" w:hAnsi="Helvetica" w:cs="Helvetica"/>
          <w:color w:val="000000"/>
          <w:sz w:val="21"/>
          <w:szCs w:val="21"/>
        </w:rPr>
        <w:t>: Use both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the </w:t>
      </w:r>
      <w:r>
        <w:rPr>
          <w:rStyle w:val="a5"/>
          <w:rFonts w:ascii="Helvetica" w:hAnsi="Helvetica" w:cs="Helvetica"/>
          <w:color w:val="000000"/>
          <w:sz w:val="21"/>
          <w:szCs w:val="21"/>
        </w:rPr>
        <w:t>memcached</w:t>
      </w:r>
      <w:r>
        <w:rPr>
          <w:rFonts w:ascii="Helvetica" w:hAnsi="Helvetica" w:cs="Helvetica"/>
          <w:color w:val="000000"/>
          <w:sz w:val="21"/>
          <w:szCs w:val="21"/>
        </w:rPr>
        <w:t> engine as data stores. In this case, if </w:t>
      </w:r>
      <w:r>
        <w:rPr>
          <w:rStyle w:val="a5"/>
          <w:rFonts w:ascii="Helvetica" w:hAnsi="Helvetica" w:cs="Helvetica"/>
          <w:color w:val="000000"/>
          <w:sz w:val="21"/>
          <w:szCs w:val="21"/>
        </w:rPr>
        <w:t>memcached</w:t>
      </w:r>
      <w:r>
        <w:rPr>
          <w:rFonts w:ascii="Helvetica" w:hAnsi="Helvetica" w:cs="Helvetica"/>
          <w:color w:val="000000"/>
          <w:sz w:val="21"/>
          <w:szCs w:val="21"/>
        </w:rPr>
        <w:t> cannot find a key in memory, it searches for the value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5C2AEF0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disable</w:t>
      </w:r>
      <w:r>
        <w:rPr>
          <w:rFonts w:ascii="Helvetica" w:hAnsi="Helvetica" w:cs="Helvetica"/>
          <w:color w:val="000000"/>
          <w:sz w:val="21"/>
          <w:szCs w:val="21"/>
        </w:rPr>
        <w:t>: Disable caching.</w:t>
      </w:r>
    </w:p>
    <w:p w14:paraId="7621031C" w14:textId="77777777" w:rsidR="002E3214" w:rsidRDefault="002E3214" w:rsidP="002E3214">
      <w:pPr>
        <w:pStyle w:val="110"/>
        <w:spacing w:before="124" w:after="124"/>
        <w:rPr>
          <w:rFonts w:ascii="Helvetica" w:hAnsi="Helvetica" w:cs="Helvetica"/>
          <w:color w:val="000000"/>
          <w:sz w:val="21"/>
          <w:szCs w:val="21"/>
        </w:rPr>
      </w:pPr>
      <w:bookmarkStart w:id="1362" w:name="idm46383417958496"/>
      <w:bookmarkEnd w:id="1362"/>
      <w:r>
        <w:rPr>
          <w:rFonts w:ascii="Helvetica" w:hAnsi="Helvetica" w:cs="Helvetica"/>
          <w:b/>
          <w:bCs/>
          <w:color w:val="000000"/>
          <w:sz w:val="21"/>
          <w:szCs w:val="21"/>
        </w:rPr>
        <w:lastRenderedPageBreak/>
        <w:t>Table 15.28 cache_policies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678"/>
        <w:gridCol w:w="8222"/>
      </w:tblGrid>
      <w:tr w:rsidR="002E3214" w14:paraId="46C571D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813704" w14:textId="77777777" w:rsidR="002E3214" w:rsidRDefault="002E3214" w:rsidP="00895542">
            <w:pPr>
              <w:rPr>
                <w:rFonts w:ascii="Helvetica" w:hAnsi="Helvetica" w:cs="Helvetica"/>
                <w:b/>
                <w:bCs/>
                <w:color w:val="000000"/>
                <w:szCs w:val="24"/>
              </w:rPr>
            </w:pPr>
            <w:r>
              <w:rPr>
                <w:rFonts w:ascii="Helvetica" w:hAnsi="Helvetica" w:cs="Helvetica"/>
                <w:b/>
                <w:bCs/>
                <w:color w:val="000000"/>
              </w:rPr>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287961"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5BDF59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AD9C74"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policy_name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7C2F7" w14:textId="77777777" w:rsidR="002E3214" w:rsidRDefault="002E3214" w:rsidP="00895542">
            <w:pPr>
              <w:rPr>
                <w:rFonts w:ascii="Helvetica" w:hAnsi="Helvetica" w:cs="Helvetica"/>
                <w:sz w:val="20"/>
                <w:szCs w:val="20"/>
              </w:rPr>
            </w:pPr>
            <w:r>
              <w:rPr>
                <w:rFonts w:ascii="Helvetica" w:hAnsi="Helvetica" w:cs="Helvetica"/>
                <w:sz w:val="20"/>
                <w:szCs w:val="20"/>
              </w:rPr>
              <w:t>Name of the cache policy. The default cache policy name is </w:t>
            </w:r>
            <w:r>
              <w:rPr>
                <w:rStyle w:val="HTML1"/>
                <w:rFonts w:ascii="Courier New" w:hAnsi="Courier New" w:cs="Courier New"/>
                <w:b/>
                <w:bCs/>
                <w:color w:val="026789"/>
                <w:sz w:val="19"/>
                <w:szCs w:val="19"/>
                <w:shd w:val="clear" w:color="auto" w:fill="FFFFFF"/>
              </w:rPr>
              <w:t>cache_policy</w:t>
            </w:r>
            <w:r>
              <w:rPr>
                <w:rFonts w:ascii="Helvetica" w:hAnsi="Helvetica" w:cs="Helvetica"/>
                <w:sz w:val="20"/>
                <w:szCs w:val="20"/>
              </w:rPr>
              <w:t>.</w:t>
            </w:r>
          </w:p>
        </w:tc>
      </w:tr>
      <w:tr w:rsidR="002E3214" w14:paraId="02EF17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2A9F6"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get_policy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F1757" w14:textId="77777777" w:rsidR="002E3214" w:rsidRDefault="002E3214" w:rsidP="00895542">
            <w:pPr>
              <w:rPr>
                <w:rFonts w:ascii="Helvetica" w:hAnsi="Helvetica" w:cs="Helvetica"/>
                <w:sz w:val="20"/>
                <w:szCs w:val="20"/>
              </w:rPr>
            </w:pPr>
            <w:r>
              <w:rPr>
                <w:rFonts w:ascii="Helvetica" w:hAnsi="Helvetica" w:cs="Helvetica"/>
                <w:sz w:val="20"/>
                <w:szCs w:val="20"/>
              </w:rPr>
              <w:t>The cache policy for get operations. Valid values are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cache_only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caching</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disabled</w:t>
            </w:r>
            <w:r>
              <w:rPr>
                <w:rFonts w:ascii="Helvetica" w:hAnsi="Helvetica" w:cs="Helvetica"/>
                <w:sz w:val="20"/>
                <w:szCs w:val="20"/>
              </w:rPr>
              <w:t>. The default setting is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w:t>
            </w:r>
          </w:p>
        </w:tc>
      </w:tr>
      <w:tr w:rsidR="002E3214" w14:paraId="63FD10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5EF09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set_policy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0D375" w14:textId="77777777" w:rsidR="002E3214" w:rsidRDefault="002E3214" w:rsidP="00895542">
            <w:pPr>
              <w:rPr>
                <w:rFonts w:ascii="Helvetica" w:hAnsi="Helvetica" w:cs="Helvetica"/>
                <w:sz w:val="20"/>
                <w:szCs w:val="20"/>
              </w:rPr>
            </w:pPr>
            <w:r>
              <w:rPr>
                <w:rFonts w:ascii="Helvetica" w:hAnsi="Helvetica" w:cs="Helvetica"/>
                <w:sz w:val="20"/>
                <w:szCs w:val="20"/>
              </w:rPr>
              <w:t>The cache policy for set operations. Valid values are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cache_only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caching</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disabled</w:t>
            </w:r>
            <w:r>
              <w:rPr>
                <w:rFonts w:ascii="Helvetica" w:hAnsi="Helvetica" w:cs="Helvetica"/>
                <w:sz w:val="20"/>
                <w:szCs w:val="20"/>
              </w:rPr>
              <w:t>. The default setting is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w:t>
            </w:r>
          </w:p>
        </w:tc>
      </w:tr>
      <w:tr w:rsidR="002E3214" w14:paraId="1D5B1F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17972"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delete_policy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D0BD1" w14:textId="77777777" w:rsidR="002E3214" w:rsidRDefault="002E3214" w:rsidP="00895542">
            <w:pPr>
              <w:rPr>
                <w:rFonts w:ascii="Helvetica" w:hAnsi="Helvetica" w:cs="Helvetica"/>
                <w:sz w:val="20"/>
                <w:szCs w:val="20"/>
              </w:rPr>
            </w:pPr>
            <w:r>
              <w:rPr>
                <w:rFonts w:ascii="Helvetica" w:hAnsi="Helvetica" w:cs="Helvetica"/>
                <w:sz w:val="20"/>
                <w:szCs w:val="20"/>
              </w:rPr>
              <w:t>The cache policy for delete operations. Valid values are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cache_only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caching</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disabled</w:t>
            </w:r>
            <w:r>
              <w:rPr>
                <w:rFonts w:ascii="Helvetica" w:hAnsi="Helvetica" w:cs="Helvetica"/>
                <w:sz w:val="20"/>
                <w:szCs w:val="20"/>
              </w:rPr>
              <w:t>. The default setting is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w:t>
            </w:r>
          </w:p>
        </w:tc>
      </w:tr>
      <w:tr w:rsidR="002E3214" w14:paraId="0F6951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C4070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flush_policy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F4DD2" w14:textId="77777777" w:rsidR="002E3214" w:rsidRDefault="002E3214" w:rsidP="00895542">
            <w:pPr>
              <w:rPr>
                <w:rFonts w:ascii="Helvetica" w:hAnsi="Helvetica" w:cs="Helvetica"/>
                <w:sz w:val="20"/>
                <w:szCs w:val="20"/>
              </w:rPr>
            </w:pPr>
            <w:r>
              <w:rPr>
                <w:rFonts w:ascii="Helvetica" w:hAnsi="Helvetica" w:cs="Helvetica"/>
                <w:sz w:val="20"/>
                <w:szCs w:val="20"/>
              </w:rPr>
              <w:t>The cache policy for flush operations. Valid values are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cache_only</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caching</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disabled</w:t>
            </w:r>
            <w:r>
              <w:rPr>
                <w:rFonts w:ascii="Helvetica" w:hAnsi="Helvetica" w:cs="Helvetica"/>
                <w:sz w:val="20"/>
                <w:szCs w:val="20"/>
              </w:rPr>
              <w:t>. The default setting is </w:t>
            </w:r>
            <w:r>
              <w:rPr>
                <w:rStyle w:val="HTML1"/>
                <w:rFonts w:ascii="Courier New" w:hAnsi="Courier New" w:cs="Courier New"/>
                <w:b/>
                <w:bCs/>
                <w:color w:val="026789"/>
                <w:sz w:val="19"/>
                <w:szCs w:val="19"/>
                <w:shd w:val="clear" w:color="auto" w:fill="FFFFFF"/>
              </w:rPr>
              <w:t>innodb_only</w:t>
            </w:r>
            <w:r>
              <w:rPr>
                <w:rFonts w:ascii="Helvetica" w:hAnsi="Helvetica" w:cs="Helvetica"/>
                <w:sz w:val="20"/>
                <w:szCs w:val="20"/>
              </w:rPr>
              <w:t>.</w:t>
            </w:r>
          </w:p>
        </w:tc>
      </w:tr>
    </w:tbl>
    <w:p w14:paraId="5673D726" w14:textId="77777777" w:rsidR="002E3214" w:rsidRDefault="002E3214" w:rsidP="002E3214">
      <w:pPr>
        <w:rPr>
          <w:rFonts w:ascii="Helvetica" w:hAnsi="Helvetica" w:cs="Helvetica"/>
          <w:color w:val="000000"/>
          <w:sz w:val="21"/>
          <w:szCs w:val="21"/>
        </w:rPr>
      </w:pPr>
    </w:p>
    <w:p w14:paraId="3511B70E" w14:textId="77777777" w:rsidR="002E3214" w:rsidRDefault="002E3214" w:rsidP="002E3214">
      <w:pPr>
        <w:pStyle w:val="4"/>
        <w:shd w:val="clear" w:color="auto" w:fill="FFFFFF"/>
        <w:rPr>
          <w:rFonts w:ascii="Helvetica" w:hAnsi="Helvetica" w:cs="Helvetica"/>
          <w:color w:val="000000"/>
          <w:sz w:val="29"/>
          <w:szCs w:val="29"/>
        </w:rPr>
      </w:pPr>
      <w:bookmarkStart w:id="1363" w:name="innodb-memcached-config-options-table"/>
      <w:bookmarkEnd w:id="1363"/>
      <w:r>
        <w:rPr>
          <w:rFonts w:ascii="Helvetica" w:hAnsi="Helvetica" w:cs="Helvetica"/>
          <w:color w:val="000000"/>
          <w:sz w:val="29"/>
          <w:szCs w:val="29"/>
        </w:rPr>
        <w:t>config_options Table</w:t>
      </w:r>
    </w:p>
    <w:p w14:paraId="03A85D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config_options</w:t>
      </w:r>
      <w:r>
        <w:rPr>
          <w:rFonts w:ascii="Helvetica" w:hAnsi="Helvetica" w:cs="Helvetica"/>
          <w:color w:val="000000"/>
          <w:sz w:val="21"/>
          <w:szCs w:val="21"/>
        </w:rPr>
        <w:t> table stores </w:t>
      </w:r>
      <w:r>
        <w:rPr>
          <w:rStyle w:val="a5"/>
          <w:rFonts w:ascii="Helvetica" w:hAnsi="Helvetica" w:cs="Helvetica"/>
          <w:color w:val="000000"/>
          <w:sz w:val="21"/>
          <w:szCs w:val="21"/>
        </w:rPr>
        <w:t>memcached</w:t>
      </w:r>
      <w:r>
        <w:rPr>
          <w:rFonts w:ascii="Helvetica" w:hAnsi="Helvetica" w:cs="Helvetica"/>
          <w:color w:val="000000"/>
          <w:sz w:val="21"/>
          <w:szCs w:val="21"/>
        </w:rPr>
        <w:t>-related settings that can be changed at runtime using SQL. Supported configuration options are </w:t>
      </w:r>
      <w:r>
        <w:rPr>
          <w:rStyle w:val="HTML1"/>
          <w:rFonts w:ascii="Courier New" w:hAnsi="Courier New" w:cs="Courier New"/>
          <w:b/>
          <w:bCs/>
          <w:color w:val="026789"/>
          <w:sz w:val="20"/>
          <w:szCs w:val="20"/>
          <w:shd w:val="clear" w:color="auto" w:fill="FFFFFF"/>
        </w:rPr>
        <w:t>separator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table_map_delimiter</w:t>
      </w:r>
      <w:r>
        <w:rPr>
          <w:rFonts w:ascii="Helvetica" w:hAnsi="Helvetica" w:cs="Helvetica"/>
          <w:color w:val="000000"/>
          <w:sz w:val="21"/>
          <w:szCs w:val="21"/>
        </w:rPr>
        <w:t>.</w:t>
      </w:r>
    </w:p>
    <w:p w14:paraId="6D0FCB7A" w14:textId="77777777" w:rsidR="002E3214" w:rsidRDefault="002E3214" w:rsidP="002E3214">
      <w:pPr>
        <w:pStyle w:val="110"/>
        <w:spacing w:before="124" w:after="124"/>
        <w:rPr>
          <w:rFonts w:ascii="Helvetica" w:hAnsi="Helvetica" w:cs="Helvetica"/>
          <w:color w:val="000000"/>
          <w:sz w:val="21"/>
          <w:szCs w:val="21"/>
        </w:rPr>
      </w:pPr>
      <w:bookmarkStart w:id="1364" w:name="idm46383417919968"/>
      <w:bookmarkEnd w:id="1364"/>
      <w:r>
        <w:rPr>
          <w:rFonts w:ascii="Helvetica" w:hAnsi="Helvetica" w:cs="Helvetica"/>
          <w:b/>
          <w:bCs/>
          <w:color w:val="000000"/>
          <w:sz w:val="21"/>
          <w:szCs w:val="21"/>
        </w:rPr>
        <w:t>Table 15.29 config_options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089"/>
        <w:gridCol w:w="8811"/>
      </w:tblGrid>
      <w:tr w:rsidR="002E3214" w14:paraId="0DB8842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E013B" w14:textId="77777777" w:rsidR="002E3214" w:rsidRDefault="002E3214" w:rsidP="00895542">
            <w:pPr>
              <w:rPr>
                <w:rFonts w:ascii="Helvetica" w:hAnsi="Helvetica" w:cs="Helvetica"/>
                <w:b/>
                <w:bCs/>
                <w:color w:val="000000"/>
                <w:szCs w:val="24"/>
              </w:rPr>
            </w:pPr>
            <w:r>
              <w:rPr>
                <w:rFonts w:ascii="Helvetica" w:hAnsi="Helvetica" w:cs="Helvetica"/>
                <w:b/>
                <w:bCs/>
                <w:color w:val="000000"/>
              </w:rPr>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81FC4A"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6E23CB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22A1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05024E" w14:textId="77777777" w:rsidR="002E3214" w:rsidRDefault="002E3214" w:rsidP="00895542">
            <w:pPr>
              <w:rPr>
                <w:rFonts w:ascii="Helvetica" w:hAnsi="Helvetica" w:cs="Helvetica"/>
                <w:sz w:val="20"/>
                <w:szCs w:val="20"/>
              </w:rPr>
            </w:pPr>
            <w:r>
              <w:rPr>
                <w:rFonts w:ascii="Helvetica" w:hAnsi="Helvetica" w:cs="Helvetica"/>
                <w:sz w:val="20"/>
                <w:szCs w:val="20"/>
              </w:rPr>
              <w:t>Name of the </w:t>
            </w:r>
            <w:r>
              <w:rPr>
                <w:rStyle w:val="a5"/>
                <w:rFonts w:ascii="Helvetica" w:hAnsi="Helvetica" w:cs="Helvetica"/>
                <w:sz w:val="20"/>
                <w:szCs w:val="20"/>
              </w:rPr>
              <w:t>memcached</w:t>
            </w:r>
            <w:r>
              <w:rPr>
                <w:rFonts w:ascii="Helvetica" w:hAnsi="Helvetica" w:cs="Helvetica"/>
                <w:sz w:val="20"/>
                <w:szCs w:val="20"/>
              </w:rPr>
              <w:t>-related configuration option. The following configuration options are supported by the </w:t>
            </w:r>
            <w:r>
              <w:rPr>
                <w:rStyle w:val="HTML1"/>
                <w:rFonts w:ascii="Courier New" w:hAnsi="Courier New" w:cs="Courier New"/>
                <w:b/>
                <w:bCs/>
                <w:color w:val="026789"/>
                <w:sz w:val="19"/>
                <w:szCs w:val="19"/>
                <w:shd w:val="clear" w:color="auto" w:fill="FFFFFF"/>
              </w:rPr>
              <w:t>config_options</w:t>
            </w:r>
            <w:r>
              <w:rPr>
                <w:rFonts w:ascii="Helvetica" w:hAnsi="Helvetica" w:cs="Helvetica"/>
                <w:sz w:val="20"/>
                <w:szCs w:val="20"/>
              </w:rPr>
              <w:t> table:</w:t>
            </w:r>
          </w:p>
          <w:p w14:paraId="7B363749" w14:textId="77777777" w:rsidR="002E3214" w:rsidRDefault="002E3214" w:rsidP="00895542">
            <w:pPr>
              <w:pStyle w:val="af"/>
              <w:tabs>
                <w:tab w:val="num" w:pos="720"/>
              </w:tabs>
              <w:spacing w:line="252" w:lineRule="atLeast"/>
              <w:ind w:left="720" w:firstLine="402"/>
              <w:textAlignment w:val="center"/>
              <w:rPr>
                <w:rFonts w:ascii="Helvetica" w:hAnsi="Helvetica" w:cs="Helvetica"/>
                <w:sz w:val="21"/>
                <w:szCs w:val="21"/>
              </w:rPr>
            </w:pPr>
            <w:r>
              <w:rPr>
                <w:rStyle w:val="HTML1"/>
                <w:rFonts w:ascii="Courier New" w:hAnsi="Courier New" w:cs="Courier New"/>
                <w:b/>
                <w:bCs/>
                <w:color w:val="026789"/>
                <w:sz w:val="20"/>
                <w:szCs w:val="20"/>
                <w:shd w:val="clear" w:color="auto" w:fill="FFFFFF"/>
              </w:rPr>
              <w:t>separator</w:t>
            </w:r>
            <w:r>
              <w:rPr>
                <w:rFonts w:ascii="Helvetica" w:hAnsi="Helvetica" w:cs="Helvetica"/>
                <w:sz w:val="21"/>
                <w:szCs w:val="21"/>
              </w:rPr>
              <w:t>: Used to separate values of a long string into separate values when there are multiple </w:t>
            </w:r>
            <w:r>
              <w:rPr>
                <w:rStyle w:val="HTML1"/>
                <w:rFonts w:ascii="Courier New" w:hAnsi="Courier New" w:cs="Courier New"/>
                <w:b/>
                <w:bCs/>
                <w:color w:val="026789"/>
                <w:sz w:val="20"/>
                <w:szCs w:val="20"/>
                <w:shd w:val="clear" w:color="auto" w:fill="FFFFFF"/>
              </w:rPr>
              <w:t>value_columns</w:t>
            </w:r>
            <w:r>
              <w:rPr>
                <w:rFonts w:ascii="Helvetica" w:hAnsi="Helvetica" w:cs="Helvetica"/>
                <w:sz w:val="21"/>
                <w:szCs w:val="21"/>
              </w:rPr>
              <w:t> defined. By default, the </w:t>
            </w:r>
            <w:r>
              <w:rPr>
                <w:rStyle w:val="HTML1"/>
                <w:rFonts w:ascii="Courier New" w:hAnsi="Courier New" w:cs="Courier New"/>
                <w:b/>
                <w:bCs/>
                <w:color w:val="026789"/>
                <w:sz w:val="20"/>
                <w:szCs w:val="20"/>
                <w:shd w:val="clear" w:color="auto" w:fill="FFFFFF"/>
              </w:rPr>
              <w:t>separator</w:t>
            </w:r>
            <w:r>
              <w:rPr>
                <w:rFonts w:ascii="Helvetica" w:hAnsi="Helvetica" w:cs="Helvetica"/>
                <w:sz w:val="21"/>
                <w:szCs w:val="21"/>
              </w:rPr>
              <w:t> is a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character. For example, if you define </w:t>
            </w:r>
            <w:r>
              <w:rPr>
                <w:rStyle w:val="HTML1"/>
                <w:rFonts w:ascii="Courier New" w:hAnsi="Courier New" w:cs="Courier New"/>
                <w:b/>
                <w:bCs/>
                <w:color w:val="026789"/>
                <w:sz w:val="20"/>
                <w:szCs w:val="20"/>
                <w:shd w:val="clear" w:color="auto" w:fill="FFFFFF"/>
              </w:rPr>
              <w:t>col1, col2</w:t>
            </w:r>
            <w:r>
              <w:rPr>
                <w:rFonts w:ascii="Helvetica" w:hAnsi="Helvetica" w:cs="Helvetica"/>
                <w:sz w:val="21"/>
                <w:szCs w:val="21"/>
              </w:rPr>
              <w:t> as value columns, and you define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as the separator, you can issue the following </w:t>
            </w:r>
            <w:r>
              <w:rPr>
                <w:rStyle w:val="a5"/>
                <w:rFonts w:ascii="Helvetica" w:hAnsi="Helvetica" w:cs="Helvetica"/>
                <w:sz w:val="21"/>
                <w:szCs w:val="21"/>
              </w:rPr>
              <w:t>memcached</w:t>
            </w:r>
            <w:r>
              <w:rPr>
                <w:rFonts w:ascii="Helvetica" w:hAnsi="Helvetica" w:cs="Helvetica"/>
                <w:sz w:val="21"/>
                <w:szCs w:val="21"/>
              </w:rPr>
              <w:t> command to insert values into </w:t>
            </w:r>
            <w:r>
              <w:rPr>
                <w:rStyle w:val="HTML1"/>
                <w:rFonts w:ascii="Courier New" w:hAnsi="Courier New" w:cs="Courier New"/>
                <w:b/>
                <w:bCs/>
                <w:color w:val="026789"/>
                <w:sz w:val="20"/>
                <w:szCs w:val="20"/>
                <w:shd w:val="clear" w:color="auto" w:fill="FFFFFF"/>
              </w:rPr>
              <w:t>col1</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col2</w:t>
            </w:r>
            <w:r>
              <w:rPr>
                <w:rFonts w:ascii="Helvetica" w:hAnsi="Helvetica" w:cs="Helvetica"/>
                <w:sz w:val="21"/>
                <w:szCs w:val="21"/>
              </w:rPr>
              <w:t>, respectively:</w:t>
            </w:r>
          </w:p>
          <w:p w14:paraId="69F3DA43" w14:textId="77777777" w:rsidR="002E3214" w:rsidRDefault="002E3214" w:rsidP="0089554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set keyx 10 0 19</w:t>
            </w:r>
          </w:p>
          <w:p w14:paraId="4B092829" w14:textId="77777777" w:rsidR="002E3214" w:rsidRDefault="002E3214" w:rsidP="00895542">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valuecolx|valuecoly</w:t>
            </w:r>
          </w:p>
          <w:p w14:paraId="39569558" w14:textId="77777777" w:rsidR="002E3214" w:rsidRDefault="002E3214" w:rsidP="00895542">
            <w:pPr>
              <w:pStyle w:val="af"/>
              <w:spacing w:line="252" w:lineRule="atLeast"/>
              <w:ind w:left="720" w:firstLine="402"/>
              <w:textAlignment w:val="center"/>
              <w:rPr>
                <w:rFonts w:ascii="Helvetica" w:hAnsi="Helvetica" w:cs="Helvetica"/>
                <w:sz w:val="21"/>
                <w:szCs w:val="21"/>
              </w:rPr>
            </w:pPr>
            <w:r>
              <w:rPr>
                <w:rStyle w:val="HTML1"/>
                <w:rFonts w:ascii="Courier New" w:hAnsi="Courier New" w:cs="Courier New"/>
                <w:b/>
                <w:bCs/>
                <w:color w:val="026789"/>
                <w:sz w:val="20"/>
                <w:szCs w:val="20"/>
                <w:shd w:val="clear" w:color="auto" w:fill="FFFFFF"/>
              </w:rPr>
              <w:lastRenderedPageBreak/>
              <w:t>valuecol1x</w:t>
            </w:r>
            <w:r>
              <w:rPr>
                <w:rFonts w:ascii="Helvetica" w:hAnsi="Helvetica" w:cs="Helvetica"/>
                <w:sz w:val="21"/>
                <w:szCs w:val="21"/>
              </w:rPr>
              <w:t> is stored in </w:t>
            </w:r>
            <w:r>
              <w:rPr>
                <w:rStyle w:val="HTML1"/>
                <w:rFonts w:ascii="Courier New" w:hAnsi="Courier New" w:cs="Courier New"/>
                <w:b/>
                <w:bCs/>
                <w:color w:val="026789"/>
                <w:sz w:val="20"/>
                <w:szCs w:val="20"/>
                <w:shd w:val="clear" w:color="auto" w:fill="FFFFFF"/>
              </w:rPr>
              <w:t>col1</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valuecoly</w:t>
            </w:r>
            <w:r>
              <w:rPr>
                <w:rFonts w:ascii="Helvetica" w:hAnsi="Helvetica" w:cs="Helvetica"/>
                <w:sz w:val="21"/>
                <w:szCs w:val="21"/>
              </w:rPr>
              <w:t> is stored in </w:t>
            </w:r>
            <w:r>
              <w:rPr>
                <w:rStyle w:val="HTML1"/>
                <w:rFonts w:ascii="Courier New" w:hAnsi="Courier New" w:cs="Courier New"/>
                <w:b/>
                <w:bCs/>
                <w:color w:val="026789"/>
                <w:sz w:val="20"/>
                <w:szCs w:val="20"/>
                <w:shd w:val="clear" w:color="auto" w:fill="FFFFFF"/>
              </w:rPr>
              <w:t>col2</w:t>
            </w:r>
            <w:r>
              <w:rPr>
                <w:rFonts w:ascii="Helvetica" w:hAnsi="Helvetica" w:cs="Helvetica"/>
                <w:sz w:val="21"/>
                <w:szCs w:val="21"/>
              </w:rPr>
              <w:t>.</w:t>
            </w:r>
          </w:p>
          <w:p w14:paraId="49AC32C0" w14:textId="77777777" w:rsidR="002E3214" w:rsidRDefault="002E3214" w:rsidP="00895542">
            <w:pPr>
              <w:pStyle w:val="af"/>
              <w:tabs>
                <w:tab w:val="num" w:pos="720"/>
              </w:tabs>
              <w:spacing w:line="252" w:lineRule="atLeast"/>
              <w:ind w:left="720" w:firstLine="402"/>
              <w:textAlignment w:val="center"/>
              <w:rPr>
                <w:rFonts w:ascii="Helvetica" w:hAnsi="Helvetica" w:cs="Helvetica"/>
                <w:sz w:val="21"/>
                <w:szCs w:val="21"/>
              </w:rPr>
            </w:pPr>
            <w:r>
              <w:rPr>
                <w:rStyle w:val="HTML1"/>
                <w:rFonts w:ascii="Courier New" w:hAnsi="Courier New" w:cs="Courier New"/>
                <w:b/>
                <w:bCs/>
                <w:color w:val="026789"/>
                <w:sz w:val="20"/>
                <w:szCs w:val="20"/>
                <w:shd w:val="clear" w:color="auto" w:fill="FFFFFF"/>
              </w:rPr>
              <w:t>table_map_delimiter</w:t>
            </w:r>
            <w:r>
              <w:rPr>
                <w:rFonts w:ascii="Helvetica" w:hAnsi="Helvetica" w:cs="Helvetica"/>
                <w:sz w:val="21"/>
                <w:szCs w:val="21"/>
              </w:rPr>
              <w:t>: The character separating the schema name and the table name when you use the </w:t>
            </w:r>
            <w:r>
              <w:rPr>
                <w:rStyle w:val="HTML1"/>
                <w:rFonts w:ascii="Courier New" w:hAnsi="Courier New" w:cs="Courier New"/>
                <w:b/>
                <w:bCs/>
                <w:color w:val="026789"/>
                <w:sz w:val="20"/>
                <w:szCs w:val="20"/>
                <w:shd w:val="clear" w:color="auto" w:fill="FFFFFF"/>
              </w:rPr>
              <w:t>@@</w:t>
            </w:r>
            <w:r>
              <w:rPr>
                <w:rFonts w:ascii="Helvetica" w:hAnsi="Helvetica" w:cs="Helvetica"/>
                <w:sz w:val="21"/>
                <w:szCs w:val="21"/>
              </w:rPr>
              <w:t> notation in a key name to access a key in a specific table. For example, </w:t>
            </w:r>
            <w:r>
              <w:rPr>
                <w:rStyle w:val="HTML1"/>
                <w:rFonts w:ascii="Courier New" w:hAnsi="Courier New" w:cs="Courier New"/>
                <w:b/>
                <w:bCs/>
                <w:color w:val="026789"/>
                <w:sz w:val="20"/>
                <w:szCs w:val="20"/>
                <w:shd w:val="clear" w:color="auto" w:fill="FFFFFF"/>
              </w:rPr>
              <w:t>@@t1.some_key</w:t>
            </w:r>
            <w:r>
              <w:rPr>
                <w:rFonts w:ascii="Helvetica" w:hAnsi="Helvetica" w:cs="Helvetica"/>
                <w:sz w:val="21"/>
                <w:szCs w:val="21"/>
              </w:rPr>
              <w:t> and </w:t>
            </w:r>
            <w:r>
              <w:rPr>
                <w:rStyle w:val="HTML1"/>
                <w:rFonts w:ascii="Courier New" w:hAnsi="Courier New" w:cs="Courier New"/>
                <w:b/>
                <w:bCs/>
                <w:color w:val="026789"/>
                <w:sz w:val="20"/>
                <w:szCs w:val="20"/>
                <w:shd w:val="clear" w:color="auto" w:fill="FFFFFF"/>
              </w:rPr>
              <w:t>@@t2.some_key</w:t>
            </w:r>
            <w:r>
              <w:rPr>
                <w:rFonts w:ascii="Helvetica" w:hAnsi="Helvetica" w:cs="Helvetica"/>
                <w:sz w:val="21"/>
                <w:szCs w:val="21"/>
              </w:rPr>
              <w:t> have the same key value, but are stored in different tables.</w:t>
            </w:r>
          </w:p>
        </w:tc>
      </w:tr>
      <w:tr w:rsidR="002E3214" w14:paraId="731897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5D4C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1FF37" w14:textId="77777777" w:rsidR="002E3214" w:rsidRDefault="002E3214" w:rsidP="00895542">
            <w:pPr>
              <w:rPr>
                <w:rFonts w:ascii="Helvetica" w:hAnsi="Helvetica" w:cs="Helvetica"/>
                <w:sz w:val="20"/>
                <w:szCs w:val="20"/>
              </w:rPr>
            </w:pPr>
            <w:r>
              <w:rPr>
                <w:rFonts w:ascii="Helvetica" w:hAnsi="Helvetica" w:cs="Helvetica"/>
                <w:sz w:val="20"/>
                <w:szCs w:val="20"/>
              </w:rPr>
              <w:t>The value assigned to the </w:t>
            </w:r>
            <w:r>
              <w:rPr>
                <w:rStyle w:val="a5"/>
                <w:rFonts w:ascii="Helvetica" w:hAnsi="Helvetica" w:cs="Helvetica"/>
                <w:sz w:val="20"/>
                <w:szCs w:val="20"/>
              </w:rPr>
              <w:t>memcached</w:t>
            </w:r>
            <w:r>
              <w:rPr>
                <w:rFonts w:ascii="Helvetica" w:hAnsi="Helvetica" w:cs="Helvetica"/>
                <w:sz w:val="20"/>
                <w:szCs w:val="20"/>
              </w:rPr>
              <w:t>-related configuration option.</w:t>
            </w:r>
          </w:p>
        </w:tc>
      </w:tr>
    </w:tbl>
    <w:p w14:paraId="1182987D" w14:textId="77777777" w:rsidR="002E3214" w:rsidRDefault="002E3214" w:rsidP="002E3214">
      <w:pPr>
        <w:rPr>
          <w:rFonts w:ascii="Helvetica" w:hAnsi="Helvetica" w:cs="Helvetica"/>
          <w:color w:val="000000"/>
          <w:sz w:val="21"/>
          <w:szCs w:val="21"/>
        </w:rPr>
      </w:pPr>
    </w:p>
    <w:p w14:paraId="5A20B113" w14:textId="77777777" w:rsidR="002E3214" w:rsidRDefault="002E3214" w:rsidP="002E3214">
      <w:pPr>
        <w:pStyle w:val="4"/>
        <w:shd w:val="clear" w:color="auto" w:fill="FFFFFF"/>
        <w:rPr>
          <w:rFonts w:ascii="Helvetica" w:hAnsi="Helvetica" w:cs="Helvetica"/>
          <w:color w:val="000000"/>
          <w:sz w:val="29"/>
          <w:szCs w:val="29"/>
        </w:rPr>
      </w:pPr>
      <w:bookmarkStart w:id="1365" w:name="innodb-memcached-containers-table"/>
      <w:bookmarkEnd w:id="1365"/>
      <w:r>
        <w:rPr>
          <w:rFonts w:ascii="Helvetica" w:hAnsi="Helvetica" w:cs="Helvetica"/>
          <w:color w:val="000000"/>
          <w:sz w:val="29"/>
          <w:szCs w:val="29"/>
        </w:rPr>
        <w:t>containers Table</w:t>
      </w:r>
    </w:p>
    <w:p w14:paraId="3336128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is the most important of the three configuration tables.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that is used to store </w:t>
      </w:r>
      <w:r>
        <w:rPr>
          <w:rStyle w:val="a5"/>
          <w:rFonts w:ascii="Helvetica" w:hAnsi="Helvetica" w:cs="Helvetica"/>
          <w:color w:val="000000"/>
          <w:sz w:val="21"/>
          <w:szCs w:val="21"/>
        </w:rPr>
        <w:t>memcached</w:t>
      </w:r>
      <w:r>
        <w:rPr>
          <w:rFonts w:ascii="Helvetica" w:hAnsi="Helvetica" w:cs="Helvetica"/>
          <w:color w:val="000000"/>
          <w:sz w:val="21"/>
          <w:szCs w:val="21"/>
        </w:rPr>
        <w:t> values must have an entry in 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The entry provides a mapping between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columns and container table columns, which is required for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to work with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3C726D3C"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contains a default entry for the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table, which is created by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To use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with your own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you must create an entry in 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w:t>
      </w:r>
    </w:p>
    <w:p w14:paraId="0CD5719D" w14:textId="77777777" w:rsidR="002E3214" w:rsidRDefault="002E3214" w:rsidP="002E3214">
      <w:pPr>
        <w:pStyle w:val="110"/>
        <w:spacing w:before="124" w:after="124"/>
        <w:rPr>
          <w:rFonts w:ascii="Helvetica" w:hAnsi="Helvetica" w:cs="Helvetica"/>
          <w:color w:val="000000"/>
          <w:sz w:val="21"/>
          <w:szCs w:val="21"/>
        </w:rPr>
      </w:pPr>
      <w:bookmarkStart w:id="1366" w:name="idm46383417878928"/>
      <w:bookmarkEnd w:id="1366"/>
      <w:r>
        <w:rPr>
          <w:rFonts w:ascii="Helvetica" w:hAnsi="Helvetica" w:cs="Helvetica"/>
          <w:b/>
          <w:bCs/>
          <w:color w:val="000000"/>
          <w:sz w:val="21"/>
          <w:szCs w:val="21"/>
        </w:rPr>
        <w:t>Table 15.30 containers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704"/>
        <w:gridCol w:w="7196"/>
      </w:tblGrid>
      <w:tr w:rsidR="002E3214" w14:paraId="7B90D99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744D34" w14:textId="77777777" w:rsidR="002E3214" w:rsidRDefault="002E3214" w:rsidP="00895542">
            <w:pPr>
              <w:rPr>
                <w:rFonts w:ascii="Helvetica" w:hAnsi="Helvetica" w:cs="Helvetica"/>
                <w:b/>
                <w:bCs/>
                <w:color w:val="000000"/>
                <w:szCs w:val="24"/>
              </w:rPr>
            </w:pPr>
            <w:r>
              <w:rPr>
                <w:rFonts w:ascii="Helvetica" w:hAnsi="Helvetica" w:cs="Helvetica"/>
                <w:b/>
                <w:bCs/>
                <w:color w:val="000000"/>
              </w:rPr>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C2B46F" w14:textId="77777777" w:rsidR="002E3214" w:rsidRDefault="002E3214" w:rsidP="00895542">
            <w:pPr>
              <w:rPr>
                <w:rFonts w:ascii="Helvetica" w:hAnsi="Helvetica" w:cs="Helvetica"/>
                <w:b/>
                <w:bCs/>
                <w:color w:val="000000"/>
              </w:rPr>
            </w:pPr>
            <w:r>
              <w:rPr>
                <w:rFonts w:ascii="Helvetica" w:hAnsi="Helvetica" w:cs="Helvetica"/>
                <w:b/>
                <w:bCs/>
                <w:color w:val="000000"/>
              </w:rPr>
              <w:t>Description</w:t>
            </w:r>
          </w:p>
        </w:tc>
      </w:tr>
      <w:tr w:rsidR="002E3214" w14:paraId="078A9A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7884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5299E" w14:textId="77777777" w:rsidR="002E3214" w:rsidRDefault="002E3214" w:rsidP="00895542">
            <w:pPr>
              <w:rPr>
                <w:rFonts w:ascii="Helvetica" w:hAnsi="Helvetica" w:cs="Helvetica"/>
                <w:sz w:val="20"/>
                <w:szCs w:val="20"/>
              </w:rPr>
            </w:pPr>
            <w:r>
              <w:rPr>
                <w:rFonts w:ascii="Helvetica" w:hAnsi="Helvetica" w:cs="Helvetica"/>
                <w:sz w:val="20"/>
                <w:szCs w:val="20"/>
              </w:rPr>
              <w:t>The name given to the container. If an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is not requested by name using </w:t>
            </w:r>
            <w:r>
              <w:rPr>
                <w:rStyle w:val="HTML1"/>
                <w:rFonts w:ascii="Courier New" w:hAnsi="Courier New" w:cs="Courier New"/>
                <w:b/>
                <w:bCs/>
                <w:color w:val="026789"/>
                <w:sz w:val="19"/>
                <w:szCs w:val="19"/>
                <w:shd w:val="clear" w:color="auto" w:fill="FFFFFF"/>
              </w:rPr>
              <w:t>@@</w:t>
            </w:r>
            <w:r>
              <w:rPr>
                <w:rFonts w:ascii="Helvetica" w:hAnsi="Helvetica" w:cs="Helvetica"/>
                <w:sz w:val="20"/>
                <w:szCs w:val="20"/>
              </w:rPr>
              <w:t> notation, the </w:t>
            </w:r>
            <w:r>
              <w:rPr>
                <w:rStyle w:val="HTML1"/>
                <w:rFonts w:ascii="Courier New" w:hAnsi="Courier New" w:cs="Courier New"/>
                <w:b/>
                <w:bCs/>
                <w:color w:val="026789"/>
                <w:sz w:val="19"/>
                <w:szCs w:val="19"/>
                <w:shd w:val="clear" w:color="auto" w:fill="FFFFFF"/>
              </w:rPr>
              <w:t>daemon_memcached</w:t>
            </w:r>
            <w:r>
              <w:rPr>
                <w:rFonts w:ascii="Helvetica" w:hAnsi="Helvetica" w:cs="Helvetica"/>
                <w:sz w:val="20"/>
                <w:szCs w:val="20"/>
              </w:rPr>
              <w:t> plugin uses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with a </w:t>
            </w:r>
            <w:r>
              <w:rPr>
                <w:rStyle w:val="HTML1"/>
                <w:rFonts w:ascii="Courier New" w:hAnsi="Courier New" w:cs="Courier New"/>
                <w:b/>
                <w:bCs/>
                <w:color w:val="026789"/>
                <w:sz w:val="19"/>
                <w:szCs w:val="19"/>
                <w:shd w:val="clear" w:color="auto" w:fill="FFFFFF"/>
              </w:rPr>
              <w:t>containers.name</w:t>
            </w:r>
            <w:r>
              <w:rPr>
                <w:rFonts w:ascii="Helvetica" w:hAnsi="Helvetica" w:cs="Helvetica"/>
                <w:sz w:val="20"/>
                <w:szCs w:val="20"/>
              </w:rPr>
              <w:t> value of </w:t>
            </w:r>
            <w:r>
              <w:rPr>
                <w:rStyle w:val="HTML1"/>
                <w:rFonts w:ascii="Courier New" w:hAnsi="Courier New" w:cs="Courier New"/>
                <w:b/>
                <w:bCs/>
                <w:color w:val="026789"/>
                <w:sz w:val="19"/>
                <w:szCs w:val="19"/>
                <w:shd w:val="clear" w:color="auto" w:fill="FFFFFF"/>
              </w:rPr>
              <w:t>default</w:t>
            </w:r>
            <w:r>
              <w:rPr>
                <w:rFonts w:ascii="Helvetica" w:hAnsi="Helvetica" w:cs="Helvetica"/>
                <w:sz w:val="20"/>
                <w:szCs w:val="20"/>
              </w:rPr>
              <w:t>. If there is no such entry, the first entry in the </w:t>
            </w:r>
            <w:r>
              <w:rPr>
                <w:rStyle w:val="HTML1"/>
                <w:rFonts w:ascii="Courier New" w:hAnsi="Courier New" w:cs="Courier New"/>
                <w:b/>
                <w:bCs/>
                <w:color w:val="026789"/>
                <w:sz w:val="19"/>
                <w:szCs w:val="19"/>
                <w:shd w:val="clear" w:color="auto" w:fill="FFFFFF"/>
              </w:rPr>
              <w:t>containers</w:t>
            </w:r>
            <w:r>
              <w:rPr>
                <w:rFonts w:ascii="Helvetica" w:hAnsi="Helvetica" w:cs="Helvetica"/>
                <w:sz w:val="20"/>
                <w:szCs w:val="20"/>
              </w:rPr>
              <w:t> table, ordered alphabetically by </w:t>
            </w:r>
            <w:r>
              <w:rPr>
                <w:rStyle w:val="HTML1"/>
                <w:rFonts w:ascii="Courier New" w:hAnsi="Courier New" w:cs="Courier New"/>
                <w:b/>
                <w:bCs/>
                <w:color w:val="026789"/>
                <w:sz w:val="19"/>
                <w:szCs w:val="19"/>
                <w:shd w:val="clear" w:color="auto" w:fill="FFFFFF"/>
              </w:rPr>
              <w:t>name</w:t>
            </w:r>
            <w:r>
              <w:rPr>
                <w:rFonts w:ascii="Helvetica" w:hAnsi="Helvetica" w:cs="Helvetica"/>
                <w:sz w:val="20"/>
                <w:szCs w:val="20"/>
              </w:rPr>
              <w:t> (ascending), determines the default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w:t>
            </w:r>
          </w:p>
        </w:tc>
      </w:tr>
      <w:tr w:rsidR="002E3214" w14:paraId="109F67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1E23D"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db_schema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13E4A" w14:textId="77777777" w:rsidR="002E3214" w:rsidRDefault="002E3214" w:rsidP="00895542">
            <w:pPr>
              <w:rPr>
                <w:rFonts w:ascii="Helvetica" w:hAnsi="Helvetica" w:cs="Helvetica"/>
                <w:sz w:val="20"/>
                <w:szCs w:val="20"/>
              </w:rPr>
            </w:pPr>
            <w:r>
              <w:rPr>
                <w:rFonts w:ascii="Helvetica" w:hAnsi="Helvetica" w:cs="Helvetica"/>
                <w:sz w:val="20"/>
                <w:szCs w:val="20"/>
              </w:rPr>
              <w:t>The name of the database where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resides. This is a required value.</w:t>
            </w:r>
          </w:p>
        </w:tc>
      </w:tr>
      <w:tr w:rsidR="002E3214" w14:paraId="30E76C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5B82BE"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db_table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39EFF" w14:textId="77777777" w:rsidR="002E3214" w:rsidRDefault="002E3214" w:rsidP="00895542">
            <w:pPr>
              <w:rPr>
                <w:rFonts w:ascii="Helvetica" w:hAnsi="Helvetica" w:cs="Helvetica"/>
                <w:sz w:val="20"/>
                <w:szCs w:val="20"/>
              </w:rPr>
            </w:pPr>
            <w:r>
              <w:rPr>
                <w:rFonts w:ascii="Helvetica" w:hAnsi="Helvetica" w:cs="Helvetica"/>
                <w:sz w:val="20"/>
                <w:szCs w:val="20"/>
              </w:rPr>
              <w:t>The name of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that stores </w:t>
            </w:r>
            <w:r>
              <w:rPr>
                <w:rStyle w:val="a5"/>
                <w:rFonts w:ascii="Helvetica" w:hAnsi="Helvetica" w:cs="Helvetica"/>
                <w:sz w:val="20"/>
                <w:szCs w:val="20"/>
              </w:rPr>
              <w:t>memcached</w:t>
            </w:r>
            <w:r>
              <w:rPr>
                <w:rFonts w:ascii="Helvetica" w:hAnsi="Helvetica" w:cs="Helvetica"/>
                <w:sz w:val="20"/>
                <w:szCs w:val="20"/>
              </w:rPr>
              <w:t> values. This is a required value.</w:t>
            </w:r>
          </w:p>
        </w:tc>
      </w:tr>
      <w:tr w:rsidR="002E3214" w14:paraId="4DC2D1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068EF"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key_columns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0674FC" w14:textId="77777777" w:rsidR="002E3214" w:rsidRDefault="002E3214" w:rsidP="00895542">
            <w:pPr>
              <w:rPr>
                <w:rFonts w:ascii="Helvetica" w:hAnsi="Helvetica" w:cs="Helvetica"/>
                <w:sz w:val="20"/>
                <w:szCs w:val="20"/>
              </w:rPr>
            </w:pPr>
            <w:r>
              <w:rPr>
                <w:rFonts w:ascii="Helvetica" w:hAnsi="Helvetica" w:cs="Helvetica"/>
                <w:sz w:val="20"/>
                <w:szCs w:val="20"/>
              </w:rPr>
              <w:t>The column in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that contains lookup key values for </w:t>
            </w:r>
            <w:r>
              <w:rPr>
                <w:rStyle w:val="a5"/>
                <w:rFonts w:ascii="Helvetica" w:hAnsi="Helvetica" w:cs="Helvetica"/>
                <w:sz w:val="20"/>
                <w:szCs w:val="20"/>
              </w:rPr>
              <w:t>memcached</w:t>
            </w:r>
            <w:r>
              <w:rPr>
                <w:rFonts w:ascii="Helvetica" w:hAnsi="Helvetica" w:cs="Helvetica"/>
                <w:sz w:val="20"/>
                <w:szCs w:val="20"/>
              </w:rPr>
              <w:t> operations. This is a required value.</w:t>
            </w:r>
          </w:p>
        </w:tc>
      </w:tr>
      <w:tr w:rsidR="002E3214" w14:paraId="3ABACF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8E909"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value_columns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0DF14" w14:textId="77777777" w:rsidR="002E3214" w:rsidRDefault="002E3214" w:rsidP="00895542">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columns (one or more) that store </w:t>
            </w:r>
            <w:r>
              <w:rPr>
                <w:rStyle w:val="HTML1"/>
                <w:rFonts w:ascii="Courier New" w:hAnsi="Courier New" w:cs="Courier New"/>
                <w:b/>
                <w:bCs/>
                <w:color w:val="026789"/>
                <w:sz w:val="19"/>
                <w:szCs w:val="19"/>
                <w:shd w:val="clear" w:color="auto" w:fill="FFFFFF"/>
              </w:rPr>
              <w:t>memcached</w:t>
            </w:r>
            <w:r>
              <w:rPr>
                <w:rFonts w:ascii="Helvetica" w:hAnsi="Helvetica" w:cs="Helvetica"/>
                <w:sz w:val="20"/>
                <w:szCs w:val="20"/>
              </w:rPr>
              <w:t xml:space="preserve"> data. Multiple columns can be specified using the separator character specified in </w:t>
            </w:r>
            <w:r>
              <w:rPr>
                <w:rFonts w:ascii="Helvetica" w:hAnsi="Helvetica" w:cs="Helvetica"/>
                <w:sz w:val="20"/>
                <w:szCs w:val="20"/>
              </w:rPr>
              <w:lastRenderedPageBreak/>
              <w:t>the </w:t>
            </w:r>
            <w:r>
              <w:rPr>
                <w:rStyle w:val="HTML1"/>
                <w:rFonts w:ascii="Courier New" w:hAnsi="Courier New" w:cs="Courier New"/>
                <w:b/>
                <w:bCs/>
                <w:color w:val="026789"/>
                <w:sz w:val="19"/>
                <w:szCs w:val="19"/>
                <w:shd w:val="clear" w:color="auto" w:fill="FFFFFF"/>
              </w:rPr>
              <w:t>innodb_memcached.config_options</w:t>
            </w:r>
            <w:r>
              <w:rPr>
                <w:rFonts w:ascii="Helvetica" w:hAnsi="Helvetica" w:cs="Helvetica"/>
                <w:sz w:val="20"/>
                <w:szCs w:val="20"/>
              </w:rPr>
              <w:t> table. By default, the separator is a pipe character (</w:t>
            </w:r>
            <w:r>
              <w:rPr>
                <w:rStyle w:val="70"/>
                <w:rFonts w:ascii="inherit" w:hAnsi="inherit" w:cs="Helvetica"/>
                <w:sz w:val="20"/>
                <w:szCs w:val="20"/>
                <w:bdr w:val="none" w:sz="0" w:space="0" w:color="auto" w:frame="1"/>
              </w:rPr>
              <w:t>“|”</w:t>
            </w:r>
            <w:r>
              <w:rPr>
                <w:rFonts w:ascii="Helvetica" w:hAnsi="Helvetica" w:cs="Helvetica"/>
                <w:sz w:val="20"/>
                <w:szCs w:val="20"/>
              </w:rPr>
              <w:t>). To specify multiple columns, separate them with the defined separator character. For example: </w:t>
            </w:r>
            <w:r>
              <w:rPr>
                <w:rStyle w:val="HTML1"/>
                <w:rFonts w:ascii="Courier New" w:hAnsi="Courier New" w:cs="Courier New"/>
                <w:b/>
                <w:bCs/>
                <w:color w:val="026789"/>
                <w:sz w:val="19"/>
                <w:szCs w:val="19"/>
                <w:shd w:val="clear" w:color="auto" w:fill="FFFFFF"/>
              </w:rPr>
              <w:t>col1|col2|col3</w:t>
            </w:r>
            <w:r>
              <w:rPr>
                <w:rFonts w:ascii="Helvetica" w:hAnsi="Helvetica" w:cs="Helvetica"/>
                <w:sz w:val="20"/>
                <w:szCs w:val="20"/>
              </w:rPr>
              <w:t>. This is a required value.</w:t>
            </w:r>
          </w:p>
        </w:tc>
      </w:tr>
      <w:tr w:rsidR="002E3214" w14:paraId="09263E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35EB1"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flags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47702" w14:textId="77777777" w:rsidR="002E3214" w:rsidRDefault="002E3214" w:rsidP="00895542">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columns that are used as flags (a user-defined numeric value that is stored and retrieved along with the main value) for </w:t>
            </w:r>
            <w:r>
              <w:rPr>
                <w:rStyle w:val="a5"/>
                <w:rFonts w:ascii="Helvetica" w:hAnsi="Helvetica" w:cs="Helvetica"/>
                <w:sz w:val="20"/>
                <w:szCs w:val="20"/>
              </w:rPr>
              <w:t>memcached</w:t>
            </w:r>
            <w:r>
              <w:rPr>
                <w:rFonts w:ascii="Helvetica" w:hAnsi="Helvetica" w:cs="Helvetica"/>
                <w:sz w:val="20"/>
                <w:szCs w:val="20"/>
              </w:rPr>
              <w:t>. A flag value can be used as a column specifier for some operations (such as </w:t>
            </w:r>
            <w:r>
              <w:rPr>
                <w:rStyle w:val="HTML1"/>
                <w:rFonts w:ascii="Courier New" w:hAnsi="Courier New" w:cs="Courier New"/>
                <w:b/>
                <w:bCs/>
                <w:color w:val="026789"/>
                <w:sz w:val="19"/>
                <w:szCs w:val="19"/>
                <w:shd w:val="clear" w:color="auto" w:fill="FFFFFF"/>
              </w:rPr>
              <w:t>incr</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prepend</w:t>
            </w:r>
            <w:r>
              <w:rPr>
                <w:rFonts w:ascii="Helvetica" w:hAnsi="Helvetica" w:cs="Helvetica"/>
                <w:sz w:val="20"/>
                <w:szCs w:val="20"/>
              </w:rPr>
              <w:t>) if a </w:t>
            </w:r>
            <w:r>
              <w:rPr>
                <w:rStyle w:val="a5"/>
                <w:rFonts w:ascii="Helvetica" w:hAnsi="Helvetica" w:cs="Helvetica"/>
                <w:sz w:val="20"/>
                <w:szCs w:val="20"/>
              </w:rPr>
              <w:t>memcached</w:t>
            </w:r>
            <w:r>
              <w:rPr>
                <w:rFonts w:ascii="Helvetica" w:hAnsi="Helvetica" w:cs="Helvetica"/>
                <w:sz w:val="20"/>
                <w:szCs w:val="20"/>
              </w:rPr>
              <w:t> value is mapped to multiple columns, so that an operation is performed on a specified column. For example, if you have mapped a </w:t>
            </w:r>
            <w:r>
              <w:rPr>
                <w:rStyle w:val="HTML1"/>
                <w:rFonts w:ascii="Courier New" w:hAnsi="Courier New" w:cs="Courier New"/>
                <w:b/>
                <w:bCs/>
                <w:color w:val="026789"/>
                <w:sz w:val="19"/>
                <w:szCs w:val="19"/>
                <w:shd w:val="clear" w:color="auto" w:fill="FFFFFF"/>
              </w:rPr>
              <w:t>value_columns</w:t>
            </w:r>
            <w:r>
              <w:rPr>
                <w:rFonts w:ascii="Helvetica" w:hAnsi="Helvetica" w:cs="Helvetica"/>
                <w:sz w:val="20"/>
                <w:szCs w:val="20"/>
              </w:rPr>
              <w:t> to three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columns, and only want the increment operation performed on one columns, use the </w:t>
            </w:r>
            <w:r>
              <w:rPr>
                <w:rStyle w:val="HTML1"/>
                <w:rFonts w:ascii="Courier New" w:hAnsi="Courier New" w:cs="Courier New"/>
                <w:b/>
                <w:bCs/>
                <w:color w:val="026789"/>
                <w:sz w:val="19"/>
                <w:szCs w:val="19"/>
                <w:shd w:val="clear" w:color="auto" w:fill="FFFFFF"/>
              </w:rPr>
              <w:t>flags</w:t>
            </w:r>
            <w:r>
              <w:rPr>
                <w:rFonts w:ascii="Helvetica" w:hAnsi="Helvetica" w:cs="Helvetica"/>
                <w:sz w:val="20"/>
                <w:szCs w:val="20"/>
              </w:rPr>
              <w:t> column to specify the column. If you do not use the </w:t>
            </w:r>
            <w:r>
              <w:rPr>
                <w:rStyle w:val="HTML1"/>
                <w:rFonts w:ascii="Courier New" w:hAnsi="Courier New" w:cs="Courier New"/>
                <w:b/>
                <w:bCs/>
                <w:color w:val="026789"/>
                <w:sz w:val="19"/>
                <w:szCs w:val="19"/>
                <w:shd w:val="clear" w:color="auto" w:fill="FFFFFF"/>
              </w:rPr>
              <w:t>flags</w:t>
            </w:r>
            <w:r>
              <w:rPr>
                <w:rFonts w:ascii="Helvetica" w:hAnsi="Helvetica" w:cs="Helvetica"/>
                <w:sz w:val="20"/>
                <w:szCs w:val="20"/>
              </w:rPr>
              <w:t> column, set a value of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to indicate that it is unused.</w:t>
            </w:r>
          </w:p>
        </w:tc>
      </w:tr>
      <w:tr w:rsidR="002E3214" w14:paraId="415D99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6E53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cas_column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4BCD9" w14:textId="77777777" w:rsidR="002E3214" w:rsidRDefault="002E3214" w:rsidP="00895542">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column that stores compare-and-swap (cas) values. The </w:t>
            </w:r>
            <w:r>
              <w:rPr>
                <w:rStyle w:val="HTML1"/>
                <w:rFonts w:ascii="Courier New" w:hAnsi="Courier New" w:cs="Courier New"/>
                <w:b/>
                <w:bCs/>
                <w:color w:val="026789"/>
                <w:sz w:val="19"/>
                <w:szCs w:val="19"/>
                <w:shd w:val="clear" w:color="auto" w:fill="FFFFFF"/>
              </w:rPr>
              <w:t>cas_column</w:t>
            </w:r>
            <w:r>
              <w:rPr>
                <w:rFonts w:ascii="Helvetica" w:hAnsi="Helvetica" w:cs="Helvetica"/>
                <w:sz w:val="20"/>
                <w:szCs w:val="20"/>
              </w:rPr>
              <w:t> value is related to the way </w:t>
            </w:r>
            <w:r>
              <w:rPr>
                <w:rStyle w:val="a5"/>
                <w:rFonts w:ascii="Helvetica" w:hAnsi="Helvetica" w:cs="Helvetica"/>
                <w:sz w:val="20"/>
                <w:szCs w:val="20"/>
              </w:rPr>
              <w:t>memcached</w:t>
            </w:r>
            <w:r>
              <w:rPr>
                <w:rFonts w:ascii="Helvetica" w:hAnsi="Helvetica" w:cs="Helvetica"/>
                <w:sz w:val="20"/>
                <w:szCs w:val="20"/>
              </w:rPr>
              <w:t> hashes requests to different servers and caches data in memory. Because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w:t>
            </w:r>
            <w:r>
              <w:rPr>
                <w:rStyle w:val="a5"/>
                <w:rFonts w:ascii="Helvetica" w:hAnsi="Helvetica" w:cs="Helvetica"/>
                <w:sz w:val="20"/>
                <w:szCs w:val="20"/>
              </w:rPr>
              <w:t>memcached</w:t>
            </w:r>
            <w:r>
              <w:rPr>
                <w:rFonts w:ascii="Helvetica" w:hAnsi="Helvetica" w:cs="Helvetica"/>
                <w:sz w:val="20"/>
                <w:szCs w:val="20"/>
              </w:rPr>
              <w:t> plugin is tightly integrated with a single </w:t>
            </w:r>
            <w:r>
              <w:rPr>
                <w:rStyle w:val="a5"/>
                <w:rFonts w:ascii="Helvetica" w:hAnsi="Helvetica" w:cs="Helvetica"/>
                <w:sz w:val="20"/>
                <w:szCs w:val="20"/>
              </w:rPr>
              <w:t>memcached</w:t>
            </w:r>
            <w:r>
              <w:rPr>
                <w:rFonts w:ascii="Helvetica" w:hAnsi="Helvetica" w:cs="Helvetica"/>
                <w:sz w:val="20"/>
                <w:szCs w:val="20"/>
              </w:rPr>
              <w:t> daemon, and the in-memory caching mechanism is handled by MySQL and the </w:t>
            </w:r>
            <w:hyperlink r:id="rId4418" w:anchor="glos_buffer_pool" w:tooltip="buffer pool" w:history="1">
              <w:r>
                <w:rPr>
                  <w:rStyle w:val="a4"/>
                  <w:rFonts w:ascii="Helvetica" w:hAnsi="Helvetica" w:cs="Helvetica"/>
                  <w:color w:val="00759F"/>
                  <w:sz w:val="20"/>
                  <w:szCs w:val="20"/>
                </w:rPr>
                <w:t>InnoDB buffer pool</w:t>
              </w:r>
            </w:hyperlink>
            <w:r>
              <w:rPr>
                <w:rFonts w:ascii="Helvetica" w:hAnsi="Helvetica" w:cs="Helvetica"/>
                <w:sz w:val="20"/>
                <w:szCs w:val="20"/>
              </w:rPr>
              <w:t>, this column is rarely needed. If you do not use this column, set a value of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to indicate that it is unused.</w:t>
            </w:r>
          </w:p>
        </w:tc>
      </w:tr>
      <w:tr w:rsidR="002E3214" w14:paraId="5B158B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E4773"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expire_time_column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7D9A5" w14:textId="77777777" w:rsidR="002E3214" w:rsidRDefault="002E3214" w:rsidP="00895542">
            <w:pPr>
              <w:rPr>
                <w:rFonts w:ascii="Helvetica" w:hAnsi="Helvetica" w:cs="Helvetica"/>
                <w:sz w:val="20"/>
                <w:szCs w:val="20"/>
              </w:rPr>
            </w:pPr>
            <w:r>
              <w:rPr>
                <w:rFonts w:ascii="Helvetica" w:hAnsi="Helvetica" w:cs="Helvetica"/>
                <w:sz w:val="20"/>
                <w:szCs w:val="20"/>
              </w:rPr>
              <w:t>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column that stores expiration values. The </w:t>
            </w:r>
            <w:r>
              <w:rPr>
                <w:rStyle w:val="HTML1"/>
                <w:rFonts w:ascii="Courier New" w:hAnsi="Courier New" w:cs="Courier New"/>
                <w:b/>
                <w:bCs/>
                <w:color w:val="026789"/>
                <w:sz w:val="19"/>
                <w:szCs w:val="19"/>
                <w:shd w:val="clear" w:color="auto" w:fill="FFFFFF"/>
              </w:rPr>
              <w:t>expire_time_column</w:t>
            </w:r>
            <w:r>
              <w:rPr>
                <w:rFonts w:ascii="Helvetica" w:hAnsi="Helvetica" w:cs="Helvetica"/>
                <w:sz w:val="20"/>
                <w:szCs w:val="20"/>
              </w:rPr>
              <w:t> value is related to the way </w:t>
            </w:r>
            <w:r>
              <w:rPr>
                <w:rStyle w:val="a5"/>
                <w:rFonts w:ascii="Helvetica" w:hAnsi="Helvetica" w:cs="Helvetica"/>
                <w:sz w:val="20"/>
                <w:szCs w:val="20"/>
              </w:rPr>
              <w:t>memcached</w:t>
            </w:r>
            <w:r>
              <w:rPr>
                <w:rFonts w:ascii="Helvetica" w:hAnsi="Helvetica" w:cs="Helvetica"/>
                <w:sz w:val="20"/>
                <w:szCs w:val="20"/>
              </w:rPr>
              <w:t> hashes requests to different servers and caches data in memory. Because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w:t>
            </w:r>
            <w:r>
              <w:rPr>
                <w:rStyle w:val="a5"/>
                <w:rFonts w:ascii="Helvetica" w:hAnsi="Helvetica" w:cs="Helvetica"/>
                <w:sz w:val="20"/>
                <w:szCs w:val="20"/>
              </w:rPr>
              <w:t>memcached</w:t>
            </w:r>
            <w:r>
              <w:rPr>
                <w:rFonts w:ascii="Helvetica" w:hAnsi="Helvetica" w:cs="Helvetica"/>
                <w:sz w:val="20"/>
                <w:szCs w:val="20"/>
              </w:rPr>
              <w:t> plugin is tightly integrated with a single </w:t>
            </w:r>
            <w:r>
              <w:rPr>
                <w:rStyle w:val="a5"/>
                <w:rFonts w:ascii="Helvetica" w:hAnsi="Helvetica" w:cs="Helvetica"/>
                <w:sz w:val="20"/>
                <w:szCs w:val="20"/>
              </w:rPr>
              <w:t>memcached</w:t>
            </w:r>
            <w:r>
              <w:rPr>
                <w:rFonts w:ascii="Helvetica" w:hAnsi="Helvetica" w:cs="Helvetica"/>
                <w:sz w:val="20"/>
                <w:szCs w:val="20"/>
              </w:rPr>
              <w:t> daemon, and the in-memory caching mechanism is handled by MySQL and the </w:t>
            </w:r>
            <w:hyperlink r:id="rId4419" w:anchor="glos_buffer_pool" w:tooltip="buffer pool" w:history="1">
              <w:r>
                <w:rPr>
                  <w:rStyle w:val="a4"/>
                  <w:rFonts w:ascii="Helvetica" w:hAnsi="Helvetica" w:cs="Helvetica"/>
                  <w:color w:val="00759F"/>
                  <w:sz w:val="20"/>
                  <w:szCs w:val="20"/>
                </w:rPr>
                <w:t>InnoDB buffer pool</w:t>
              </w:r>
            </w:hyperlink>
            <w:r>
              <w:rPr>
                <w:rFonts w:ascii="Helvetica" w:hAnsi="Helvetica" w:cs="Helvetica"/>
                <w:sz w:val="20"/>
                <w:szCs w:val="20"/>
              </w:rPr>
              <w:t>, this column is rarely needed. If you do not use this column, set a value of </w:t>
            </w: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to indicate that the column is unused. The maximum expire time is defined as </w:t>
            </w:r>
            <w:r>
              <w:rPr>
                <w:rStyle w:val="HTML1"/>
                <w:rFonts w:ascii="Courier New" w:hAnsi="Courier New" w:cs="Courier New"/>
                <w:b/>
                <w:bCs/>
                <w:color w:val="026789"/>
                <w:sz w:val="19"/>
                <w:szCs w:val="19"/>
                <w:shd w:val="clear" w:color="auto" w:fill="FFFFFF"/>
              </w:rPr>
              <w:t>INT_MAX32</w:t>
            </w:r>
            <w:r>
              <w:rPr>
                <w:rFonts w:ascii="Helvetica" w:hAnsi="Helvetica" w:cs="Helvetica"/>
                <w:sz w:val="20"/>
                <w:szCs w:val="20"/>
              </w:rPr>
              <w:t> or 2147483647 seconds (approximately 68 years).</w:t>
            </w:r>
          </w:p>
        </w:tc>
      </w:tr>
      <w:tr w:rsidR="002E3214" w14:paraId="691A6E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6172B" w14:textId="77777777" w:rsidR="002E3214" w:rsidRDefault="002E3214"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unique_idx_name_on_key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3CBB4" w14:textId="77777777" w:rsidR="002E3214" w:rsidRDefault="002E3214" w:rsidP="00895542">
            <w:pPr>
              <w:rPr>
                <w:rFonts w:ascii="Helvetica" w:hAnsi="Helvetica" w:cs="Helvetica"/>
                <w:sz w:val="20"/>
                <w:szCs w:val="20"/>
              </w:rPr>
            </w:pPr>
            <w:r>
              <w:rPr>
                <w:rFonts w:ascii="Helvetica" w:hAnsi="Helvetica" w:cs="Helvetica"/>
                <w:sz w:val="20"/>
                <w:szCs w:val="20"/>
              </w:rPr>
              <w:t>The name of the index on the key column. It must be a unique index. It can be the </w:t>
            </w:r>
            <w:hyperlink r:id="rId4420" w:anchor="glos_primary_key" w:tooltip="primary key" w:history="1">
              <w:r>
                <w:rPr>
                  <w:rStyle w:val="a4"/>
                  <w:rFonts w:ascii="Helvetica" w:hAnsi="Helvetica" w:cs="Helvetica"/>
                  <w:color w:val="00759F"/>
                  <w:sz w:val="20"/>
                  <w:szCs w:val="20"/>
                </w:rPr>
                <w:t>primary key</w:t>
              </w:r>
            </w:hyperlink>
            <w:r>
              <w:rPr>
                <w:rFonts w:ascii="Helvetica" w:hAnsi="Helvetica" w:cs="Helvetica"/>
                <w:sz w:val="20"/>
                <w:szCs w:val="20"/>
              </w:rPr>
              <w:t> or a </w:t>
            </w:r>
            <w:hyperlink r:id="rId4421" w:anchor="glos_secondary_index" w:tooltip="secondary index" w:history="1">
              <w:r>
                <w:rPr>
                  <w:rStyle w:val="a4"/>
                  <w:rFonts w:ascii="Helvetica" w:hAnsi="Helvetica" w:cs="Helvetica"/>
                  <w:color w:val="00759F"/>
                  <w:sz w:val="20"/>
                  <w:szCs w:val="20"/>
                </w:rPr>
                <w:t>secondary index</w:t>
              </w:r>
            </w:hyperlink>
            <w:r>
              <w:rPr>
                <w:rFonts w:ascii="Helvetica" w:hAnsi="Helvetica" w:cs="Helvetica"/>
                <w:sz w:val="20"/>
                <w:szCs w:val="20"/>
              </w:rPr>
              <w:t>. Preferably, use the primary key of the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table. Using the primary key avoids a lookup that is performed when using a secondary index. You cannot make a </w:t>
            </w:r>
            <w:hyperlink r:id="rId4422" w:anchor="glos_covering_index" w:tooltip="covering index" w:history="1">
              <w:r>
                <w:rPr>
                  <w:rStyle w:val="a4"/>
                  <w:rFonts w:ascii="Helvetica" w:hAnsi="Helvetica" w:cs="Helvetica"/>
                  <w:color w:val="00759F"/>
                  <w:sz w:val="20"/>
                  <w:szCs w:val="20"/>
                </w:rPr>
                <w:t>covering index</w:t>
              </w:r>
            </w:hyperlink>
            <w:r>
              <w:rPr>
                <w:rFonts w:ascii="Helvetica" w:hAnsi="Helvetica" w:cs="Helvetica"/>
                <w:sz w:val="20"/>
                <w:szCs w:val="20"/>
              </w:rPr>
              <w:t> for </w:t>
            </w:r>
            <w:r>
              <w:rPr>
                <w:rStyle w:val="a5"/>
                <w:rFonts w:ascii="Helvetica" w:hAnsi="Helvetica" w:cs="Helvetica"/>
                <w:sz w:val="20"/>
                <w:szCs w:val="20"/>
              </w:rPr>
              <w:t>memcached</w:t>
            </w:r>
            <w:r>
              <w:rPr>
                <w:rFonts w:ascii="Helvetica" w:hAnsi="Helvetica" w:cs="Helvetica"/>
                <w:sz w:val="20"/>
                <w:szCs w:val="20"/>
              </w:rPr>
              <w:t> lookups; </w:t>
            </w:r>
            <w:r>
              <w:rPr>
                <w:rStyle w:val="HTML1"/>
                <w:rFonts w:ascii="Courier New" w:hAnsi="Courier New" w:cs="Courier New"/>
                <w:b/>
                <w:bCs/>
                <w:color w:val="026789"/>
                <w:sz w:val="19"/>
                <w:szCs w:val="19"/>
                <w:shd w:val="clear" w:color="auto" w:fill="FFFFFF"/>
              </w:rPr>
              <w:t>InnoDB</w:t>
            </w:r>
            <w:r>
              <w:rPr>
                <w:rFonts w:ascii="Helvetica" w:hAnsi="Helvetica" w:cs="Helvetica"/>
                <w:sz w:val="20"/>
                <w:szCs w:val="20"/>
              </w:rPr>
              <w:t> returns an error if you try to define a composite secondary index over both the key and value columns.</w:t>
            </w:r>
          </w:p>
        </w:tc>
      </w:tr>
    </w:tbl>
    <w:p w14:paraId="3604F12F" w14:textId="77777777" w:rsidR="002E3214" w:rsidRDefault="002E3214" w:rsidP="002E3214">
      <w:pPr>
        <w:rPr>
          <w:rFonts w:ascii="Helvetica" w:hAnsi="Helvetica" w:cs="Helvetica"/>
          <w:color w:val="000000"/>
          <w:sz w:val="21"/>
          <w:szCs w:val="21"/>
        </w:rPr>
      </w:pPr>
    </w:p>
    <w:p w14:paraId="76A560AD" w14:textId="77777777" w:rsidR="002E3214" w:rsidRDefault="002E3214" w:rsidP="002E3214">
      <w:pPr>
        <w:pStyle w:val="5"/>
        <w:rPr>
          <w:rFonts w:ascii="Helvetica" w:hAnsi="Helvetica" w:cs="Helvetica"/>
          <w:color w:val="000000"/>
          <w:sz w:val="20"/>
          <w:szCs w:val="20"/>
        </w:rPr>
      </w:pPr>
      <w:bookmarkStart w:id="1367" w:name="idm46383417809728"/>
      <w:bookmarkEnd w:id="1367"/>
      <w:r>
        <w:rPr>
          <w:rFonts w:ascii="Helvetica" w:hAnsi="Helvetica" w:cs="Helvetica"/>
          <w:color w:val="000000"/>
        </w:rPr>
        <w:t>containers Table Column Constraints</w:t>
      </w:r>
    </w:p>
    <w:p w14:paraId="417ACD6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must supply a value for </w:t>
      </w:r>
      <w:r>
        <w:rPr>
          <w:rStyle w:val="HTML1"/>
          <w:rFonts w:ascii="Courier New" w:hAnsi="Courier New" w:cs="Courier New"/>
          <w:b/>
          <w:bCs/>
          <w:color w:val="026789"/>
          <w:sz w:val="20"/>
          <w:szCs w:val="20"/>
          <w:shd w:val="clear" w:color="auto" w:fill="FFFFFF"/>
        </w:rPr>
        <w:t>db_schema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key_columns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unique_idx_na</w:t>
      </w:r>
      <w:r>
        <w:rPr>
          <w:rStyle w:val="HTML1"/>
          <w:rFonts w:ascii="Courier New" w:hAnsi="Courier New" w:cs="Courier New"/>
          <w:b/>
          <w:bCs/>
          <w:color w:val="026789"/>
          <w:sz w:val="20"/>
          <w:szCs w:val="20"/>
          <w:shd w:val="clear" w:color="auto" w:fill="FFFFFF"/>
        </w:rPr>
        <w:lastRenderedPageBreak/>
        <w:t>me_on_key</w:t>
      </w:r>
      <w:r>
        <w:rPr>
          <w:rFonts w:ascii="Helvetica" w:hAnsi="Helvetica" w:cs="Helvetica"/>
          <w:color w:val="000000"/>
          <w:sz w:val="21"/>
          <w:szCs w:val="21"/>
        </w:rPr>
        <w:t>. Specify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expire_time_column</w:t>
      </w:r>
      <w:r>
        <w:rPr>
          <w:rFonts w:ascii="Helvetica" w:hAnsi="Helvetica" w:cs="Helvetica"/>
          <w:color w:val="000000"/>
          <w:sz w:val="21"/>
          <w:szCs w:val="21"/>
        </w:rPr>
        <w:t> if they are unused. Failing to do so could cause your setup to fail.</w:t>
      </w:r>
    </w:p>
    <w:p w14:paraId="1F279CC0"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key_columns</w:t>
      </w:r>
      <w:r>
        <w:rPr>
          <w:rFonts w:ascii="Helvetica" w:hAnsi="Helvetica" w:cs="Helvetica"/>
          <w:color w:val="000000"/>
          <w:sz w:val="21"/>
          <w:szCs w:val="21"/>
        </w:rPr>
        <w:t>: The maximum limit for a </w:t>
      </w:r>
      <w:r>
        <w:rPr>
          <w:rStyle w:val="a5"/>
          <w:rFonts w:ascii="Helvetica" w:hAnsi="Helvetica" w:cs="Helvetica"/>
          <w:color w:val="000000"/>
          <w:sz w:val="21"/>
          <w:szCs w:val="21"/>
        </w:rPr>
        <w:t>memcached</w:t>
      </w:r>
      <w:r>
        <w:rPr>
          <w:rFonts w:ascii="Helvetica" w:hAnsi="Helvetica" w:cs="Helvetica"/>
          <w:color w:val="000000"/>
          <w:sz w:val="21"/>
          <w:szCs w:val="21"/>
        </w:rPr>
        <w:t> key is 250 characters, which is enforced by </w:t>
      </w:r>
      <w:r>
        <w:rPr>
          <w:rStyle w:val="a5"/>
          <w:rFonts w:ascii="Helvetica" w:hAnsi="Helvetica" w:cs="Helvetica"/>
          <w:color w:val="000000"/>
          <w:sz w:val="21"/>
          <w:szCs w:val="21"/>
        </w:rPr>
        <w:t>memcached</w:t>
      </w:r>
      <w:r>
        <w:rPr>
          <w:rFonts w:ascii="Helvetica" w:hAnsi="Helvetica" w:cs="Helvetica"/>
          <w:color w:val="000000"/>
          <w:sz w:val="21"/>
          <w:szCs w:val="21"/>
        </w:rPr>
        <w:t>. The mapped key must be a non-Null </w:t>
      </w:r>
      <w:hyperlink r:id="rId4423" w:anchor="char" w:tooltip="11.3.2 The CHAR and VARCHAR Types" w:history="1">
        <w:r>
          <w:rPr>
            <w:rStyle w:val="HTML1"/>
            <w:rFonts w:ascii="Courier New" w:hAnsi="Courier New" w:cs="Courier New"/>
            <w:b/>
            <w:bCs/>
            <w:color w:val="026789"/>
            <w:sz w:val="20"/>
            <w:szCs w:val="20"/>
            <w:shd w:val="clear" w:color="auto" w:fill="FFFFFF"/>
          </w:rPr>
          <w:t>CHAR</w:t>
        </w:r>
      </w:hyperlink>
      <w:r>
        <w:rPr>
          <w:rFonts w:ascii="Helvetica" w:hAnsi="Helvetica" w:cs="Helvetica"/>
          <w:color w:val="000000"/>
          <w:sz w:val="21"/>
          <w:szCs w:val="21"/>
        </w:rPr>
        <w:t> or </w:t>
      </w:r>
      <w:hyperlink r:id="rId4424"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type.</w:t>
      </w:r>
    </w:p>
    <w:p w14:paraId="4DB5368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value_columns</w:t>
      </w:r>
      <w:r>
        <w:rPr>
          <w:rFonts w:ascii="Helvetica" w:hAnsi="Helvetica" w:cs="Helvetica"/>
          <w:color w:val="000000"/>
          <w:sz w:val="21"/>
          <w:szCs w:val="21"/>
        </w:rPr>
        <w:t>: Must be mapped to a </w:t>
      </w:r>
      <w:hyperlink r:id="rId4425" w:anchor="char" w:tooltip="11.3.2 The CHAR and VARCHAR Types" w:history="1">
        <w:r>
          <w:rPr>
            <w:rStyle w:val="HTML1"/>
            <w:rFonts w:ascii="Courier New" w:hAnsi="Courier New" w:cs="Courier New"/>
            <w:b/>
            <w:bCs/>
            <w:color w:val="026789"/>
            <w:sz w:val="20"/>
            <w:szCs w:val="20"/>
            <w:shd w:val="clear" w:color="auto" w:fill="FFFFFF"/>
          </w:rPr>
          <w:t>CHAR</w:t>
        </w:r>
      </w:hyperlink>
      <w:r>
        <w:rPr>
          <w:rFonts w:ascii="Helvetica" w:hAnsi="Helvetica" w:cs="Helvetica"/>
          <w:color w:val="000000"/>
          <w:sz w:val="21"/>
          <w:szCs w:val="21"/>
        </w:rPr>
        <w:t>, </w:t>
      </w:r>
      <w:hyperlink r:id="rId4426" w:anchor="char" w:tooltip="11.3.2 The CHAR and VARCHAR Types" w:history="1">
        <w:r>
          <w:rPr>
            <w:rStyle w:val="HTML1"/>
            <w:rFonts w:ascii="Courier New" w:hAnsi="Courier New" w:cs="Courier New"/>
            <w:b/>
            <w:bCs/>
            <w:color w:val="026789"/>
            <w:sz w:val="20"/>
            <w:szCs w:val="20"/>
            <w:shd w:val="clear" w:color="auto" w:fill="FFFFFF"/>
          </w:rPr>
          <w:t>VARCHAR</w:t>
        </w:r>
      </w:hyperlink>
      <w:r>
        <w:rPr>
          <w:rFonts w:ascii="Helvetica" w:hAnsi="Helvetica" w:cs="Helvetica"/>
          <w:color w:val="000000"/>
          <w:sz w:val="21"/>
          <w:szCs w:val="21"/>
        </w:rPr>
        <w:t>, or </w:t>
      </w:r>
      <w:hyperlink r:id="rId4427"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column. There is no length restriction and the value can be NULL.</w:t>
      </w:r>
    </w:p>
    <w:p w14:paraId="3BF9F5DE"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cas</w:t>
      </w:r>
      <w:r>
        <w:rPr>
          <w:rFonts w:ascii="Helvetica" w:hAnsi="Helvetica" w:cs="Helvetica"/>
          <w:color w:val="000000"/>
          <w:sz w:val="21"/>
          <w:szCs w:val="21"/>
        </w:rPr>
        <w:t> value is a 64 bit integer. It must be mapped to a </w:t>
      </w:r>
      <w:hyperlink r:id="rId4428" w:anchor="integer-types" w:tooltip="11.1.2 Integer Types (Exact Value) - INTEGER, INT, SMALLINT, TINYINT, MEDIUMINT, BIGINT" w:history="1">
        <w:r>
          <w:rPr>
            <w:rStyle w:val="HTML1"/>
            <w:rFonts w:ascii="Courier New" w:hAnsi="Courier New" w:cs="Courier New"/>
            <w:b/>
            <w:bCs/>
            <w:color w:val="026789"/>
            <w:sz w:val="20"/>
            <w:szCs w:val="20"/>
            <w:shd w:val="clear" w:color="auto" w:fill="FFFFFF"/>
          </w:rPr>
          <w:t>BIGINT</w:t>
        </w:r>
      </w:hyperlink>
      <w:r>
        <w:rPr>
          <w:rFonts w:ascii="Helvetica" w:hAnsi="Helvetica" w:cs="Helvetica"/>
          <w:color w:val="000000"/>
          <w:sz w:val="21"/>
          <w:szCs w:val="21"/>
        </w:rPr>
        <w:t> of at least 8 bytes. If you do not use this column, set a value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indicate that it is unused.</w:t>
      </w:r>
    </w:p>
    <w:p w14:paraId="7F5A262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expiration_time_column</w:t>
      </w:r>
      <w:r>
        <w:rPr>
          <w:rFonts w:ascii="Helvetica" w:hAnsi="Helvetica" w:cs="Helvetica"/>
          <w:color w:val="000000"/>
          <w:sz w:val="21"/>
          <w:szCs w:val="21"/>
        </w:rPr>
        <w:t>: Must mapped to an </w:t>
      </w:r>
      <w:hyperlink r:id="rId4429" w:anchor="integer-types" w:tooltip="11.1.2 Integer Types (Exact Value) - INTEGER, INT, SMALLINT, TINYINT, MEDIUMINT, BIGINT" w:history="1">
        <w:r>
          <w:rPr>
            <w:rStyle w:val="HTML1"/>
            <w:rFonts w:ascii="Courier New" w:hAnsi="Courier New" w:cs="Courier New"/>
            <w:b/>
            <w:bCs/>
            <w:color w:val="026789"/>
            <w:sz w:val="20"/>
            <w:szCs w:val="20"/>
            <w:shd w:val="clear" w:color="auto" w:fill="FFFFFF"/>
          </w:rPr>
          <w:t>INTEGER</w:t>
        </w:r>
      </w:hyperlink>
      <w:r>
        <w:rPr>
          <w:rFonts w:ascii="Helvetica" w:hAnsi="Helvetica" w:cs="Helvetica"/>
          <w:color w:val="000000"/>
          <w:sz w:val="21"/>
          <w:szCs w:val="21"/>
        </w:rPr>
        <w:t> of at least 4 bytes. Expiration time is defined as a 32-bit integer for Unix time (the number of seconds since January 1, 1970, as a 32-bit value), or the number of seconds starting from the current time. For the latter, the number of seconds may not exceed 60*60*24*30 (the number of seconds in 30 days). If the number sent by a client is larger, the server considers it to be a real Unix time value rather than an offset from the current time. If you do not use this column, set a value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indicate that it is unused.</w:t>
      </w:r>
    </w:p>
    <w:p w14:paraId="4076A49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flags</w:t>
      </w:r>
      <w:r>
        <w:rPr>
          <w:rFonts w:ascii="Helvetica" w:hAnsi="Helvetica" w:cs="Helvetica"/>
          <w:color w:val="000000"/>
          <w:sz w:val="21"/>
          <w:szCs w:val="21"/>
        </w:rPr>
        <w:t>: Must be mapped to an </w:t>
      </w:r>
      <w:hyperlink r:id="rId4430" w:anchor="integer-types" w:tooltip="11.1.2 Integer Types (Exact Value) - INTEGER, INT, SMALLINT, TINYINT, MEDIUMINT, BIGINT" w:history="1">
        <w:r>
          <w:rPr>
            <w:rStyle w:val="HTML1"/>
            <w:rFonts w:ascii="Courier New" w:hAnsi="Courier New" w:cs="Courier New"/>
            <w:b/>
            <w:bCs/>
            <w:color w:val="026789"/>
            <w:sz w:val="20"/>
            <w:szCs w:val="20"/>
            <w:shd w:val="clear" w:color="auto" w:fill="FFFFFF"/>
          </w:rPr>
          <w:t>INTEGER</w:t>
        </w:r>
      </w:hyperlink>
      <w:r>
        <w:rPr>
          <w:rFonts w:ascii="Helvetica" w:hAnsi="Helvetica" w:cs="Helvetica"/>
          <w:color w:val="000000"/>
          <w:sz w:val="21"/>
          <w:szCs w:val="21"/>
        </w:rPr>
        <w:t> of at least 32-bits and can be NULL. If you do not use this column, set a value of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to indicate that it is unused.</w:t>
      </w:r>
    </w:p>
    <w:p w14:paraId="22945F5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 pre-check is performed at plugin load time to enforce column constraints. If mismatches are found, the plugin is not loaded.</w:t>
      </w:r>
    </w:p>
    <w:p w14:paraId="311B42F6" w14:textId="77777777" w:rsidR="002E3214" w:rsidRDefault="002E3214" w:rsidP="002E3214">
      <w:pPr>
        <w:pStyle w:val="5"/>
        <w:rPr>
          <w:rFonts w:ascii="Helvetica" w:hAnsi="Helvetica" w:cs="Helvetica"/>
          <w:color w:val="000000"/>
          <w:sz w:val="20"/>
          <w:szCs w:val="20"/>
        </w:rPr>
      </w:pPr>
      <w:bookmarkStart w:id="1368" w:name="idm46383417777520"/>
      <w:bookmarkEnd w:id="1368"/>
      <w:r>
        <w:rPr>
          <w:rFonts w:ascii="Helvetica" w:hAnsi="Helvetica" w:cs="Helvetica"/>
          <w:color w:val="000000"/>
        </w:rPr>
        <w:t>Multiple Value Column Mapping</w:t>
      </w:r>
    </w:p>
    <w:p w14:paraId="7DE4987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is configured with information defined in the </w:t>
      </w:r>
      <w:r>
        <w:rPr>
          <w:rStyle w:val="HTML1"/>
          <w:rFonts w:ascii="Courier New" w:hAnsi="Courier New" w:cs="Courier New"/>
          <w:b/>
          <w:bCs/>
          <w:color w:val="026789"/>
          <w:sz w:val="20"/>
          <w:szCs w:val="20"/>
          <w:shd w:val="clear" w:color="auto" w:fill="FFFFFF"/>
        </w:rPr>
        <w:t>containers</w:t>
      </w:r>
      <w:r>
        <w:rPr>
          <w:rFonts w:ascii="Helvetica" w:hAnsi="Helvetica" w:cs="Helvetica"/>
          <w:color w:val="000000"/>
          <w:sz w:val="21"/>
          <w:szCs w:val="21"/>
        </w:rPr>
        <w:t> table, each mapped column defined in </w:t>
      </w:r>
      <w:r>
        <w:rPr>
          <w:rStyle w:val="HTML1"/>
          <w:rFonts w:ascii="Courier New" w:hAnsi="Courier New" w:cs="Courier New"/>
          <w:b/>
          <w:bCs/>
          <w:color w:val="026789"/>
          <w:sz w:val="20"/>
          <w:szCs w:val="20"/>
          <w:shd w:val="clear" w:color="auto" w:fill="FFFFFF"/>
        </w:rPr>
        <w:t>containers.value_columns</w:t>
      </w:r>
      <w:r>
        <w:rPr>
          <w:rFonts w:ascii="Helvetica" w:hAnsi="Helvetica" w:cs="Helvetica"/>
          <w:color w:val="000000"/>
          <w:sz w:val="21"/>
          <w:szCs w:val="21"/>
        </w:rPr>
        <w:t> is verified against the mapped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If multiple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columns are mapped, there is a check to ensure that each column exists and is the right type.</w:t>
      </w:r>
    </w:p>
    <w:p w14:paraId="45BA7A9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At run-time, for </w:t>
      </w:r>
      <w:r>
        <w:rPr>
          <w:rStyle w:val="HTML1"/>
          <w:rFonts w:ascii="Courier New" w:hAnsi="Courier New" w:cs="Courier New"/>
          <w:b/>
          <w:bCs/>
          <w:color w:val="026789"/>
          <w:sz w:val="20"/>
          <w:szCs w:val="20"/>
          <w:shd w:val="clear" w:color="auto" w:fill="FFFFFF"/>
        </w:rPr>
        <w:t>memcached</w:t>
      </w:r>
      <w:r>
        <w:rPr>
          <w:rFonts w:ascii="Helvetica" w:hAnsi="Helvetica" w:cs="Helvetica"/>
          <w:color w:val="000000"/>
          <w:sz w:val="21"/>
          <w:szCs w:val="21"/>
        </w:rPr>
        <w:t> insert operations, if there are more delimited values than the number of mapped columns, only the number of mapped values are taken. For example, if there are six mapped columns, and seven delimited values are provided, only the first six delimited values are taken. The seventh delimited value is ignored.</w:t>
      </w:r>
    </w:p>
    <w:p w14:paraId="1DFE50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there are fewer delimited values than mapped columns, unfilled columns are set to NULL. If an unfilled column cannot be set to NULL, insert operations fail.</w:t>
      </w:r>
    </w:p>
    <w:p w14:paraId="4065B6B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 table has more columns than mapped values, the extra columns do not affect results.</w:t>
      </w:r>
    </w:p>
    <w:p w14:paraId="191FAE34" w14:textId="77777777" w:rsidR="002E3214" w:rsidRDefault="002E3214" w:rsidP="002E3214">
      <w:pPr>
        <w:pStyle w:val="4"/>
        <w:shd w:val="clear" w:color="auto" w:fill="FFFFFF"/>
        <w:rPr>
          <w:rFonts w:ascii="Helvetica" w:hAnsi="Helvetica" w:cs="Helvetica"/>
          <w:color w:val="000000"/>
          <w:sz w:val="29"/>
          <w:szCs w:val="29"/>
        </w:rPr>
      </w:pPr>
      <w:bookmarkStart w:id="1369" w:name="innodb-memcached-demo-test-table"/>
      <w:bookmarkEnd w:id="1369"/>
      <w:r>
        <w:rPr>
          <w:rFonts w:ascii="Helvetica" w:hAnsi="Helvetica" w:cs="Helvetica"/>
          <w:color w:val="000000"/>
          <w:sz w:val="29"/>
          <w:szCs w:val="29"/>
        </w:rPr>
        <w:t>The demo_test Example Table</w:t>
      </w:r>
    </w:p>
    <w:p w14:paraId="6F6AAFF1"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creates a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 which can be used to verify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 installation immediately after setup.</w:t>
      </w:r>
    </w:p>
    <w:p w14:paraId="6AECB37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also creates an entry for the </w:t>
      </w:r>
      <w:r>
        <w:rPr>
          <w:rStyle w:val="HTML1"/>
          <w:rFonts w:ascii="Courier New" w:hAnsi="Courier New" w:cs="Courier New"/>
          <w:b/>
          <w:bCs/>
          <w:color w:val="026789"/>
          <w:sz w:val="20"/>
          <w:szCs w:val="20"/>
          <w:shd w:val="clear" w:color="auto" w:fill="FFFFFF"/>
        </w:rPr>
        <w:t>demo_test</w:t>
      </w:r>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w:t>
      </w:r>
    </w:p>
    <w:p w14:paraId="15AD293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innodb_memcache.containers\G</w:t>
      </w:r>
    </w:p>
    <w:p w14:paraId="2F1295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6FB086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aaa</w:t>
      </w:r>
    </w:p>
    <w:p w14:paraId="177F46A5"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db_schema: test</w:t>
      </w:r>
    </w:p>
    <w:p w14:paraId="08C5E3F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db_table: demo_test</w:t>
      </w:r>
    </w:p>
    <w:p w14:paraId="2AC71AC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key_columns: c1</w:t>
      </w:r>
    </w:p>
    <w:p w14:paraId="335BFA6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value_columns: c2</w:t>
      </w:r>
    </w:p>
    <w:p w14:paraId="6AA2D3C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flags: c3</w:t>
      </w:r>
    </w:p>
    <w:p w14:paraId="03A466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cas_column: c4</w:t>
      </w:r>
    </w:p>
    <w:p w14:paraId="54EE766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expire_time_column: c5</w:t>
      </w:r>
    </w:p>
    <w:p w14:paraId="5B40F74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unique_idx_name_on_key: PRIMARY</w:t>
      </w:r>
    </w:p>
    <w:p w14:paraId="665C336A"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p>
    <w:p w14:paraId="7A2D5FA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test.demo_test;</w:t>
      </w:r>
    </w:p>
    <w:p w14:paraId="39BC0E1F"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767D6B"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 c2               | c3   | c4   | c5   |</w:t>
      </w:r>
    </w:p>
    <w:p w14:paraId="22B680F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7F1AFD"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AA | HELLO, HELLO     |    8 |    0 |    0 |</w:t>
      </w:r>
    </w:p>
    <w:p w14:paraId="7D3B34C6"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647A1A" w14:textId="77777777" w:rsidR="002E3214" w:rsidRDefault="002E3214" w:rsidP="002E3214">
      <w:pPr>
        <w:pStyle w:val="3"/>
        <w:shd w:val="clear" w:color="auto" w:fill="FFFFFF"/>
        <w:rPr>
          <w:rFonts w:ascii="Helvetica" w:hAnsi="Helvetica" w:cs="Helvetica"/>
          <w:color w:val="000000"/>
          <w:sz w:val="34"/>
          <w:szCs w:val="34"/>
        </w:rPr>
      </w:pPr>
      <w:bookmarkStart w:id="1370" w:name="innodb-memcached-troubleshoot"/>
      <w:bookmarkEnd w:id="1370"/>
      <w:r>
        <w:rPr>
          <w:rFonts w:ascii="Helvetica" w:hAnsi="Helvetica" w:cs="Helvetica"/>
          <w:color w:val="000000"/>
          <w:sz w:val="34"/>
          <w:szCs w:val="34"/>
        </w:rPr>
        <w:t>15.20.9 Troubleshooting the InnoDB memcached Plugin</w:t>
      </w:r>
    </w:p>
    <w:p w14:paraId="20AD201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This section describes issues that you may encounter when using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plugin.</w:t>
      </w:r>
    </w:p>
    <w:p w14:paraId="2CB6159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encounter the following error in the MySQL error log, the server might fail to start:</w:t>
      </w:r>
    </w:p>
    <w:p w14:paraId="6066EA8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Style w:val="errortext"/>
          <w:rFonts w:ascii="Courier New" w:hAnsi="Courier New" w:cs="Courier New"/>
          <w:color w:val="7B3D23"/>
          <w:sz w:val="21"/>
          <w:szCs w:val="21"/>
          <w:shd w:val="clear" w:color="auto" w:fill="FFFFFF"/>
        </w:rPr>
        <w:lastRenderedPageBreak/>
        <w:t>failed to set rlimit for open files. Try running as root or requesting smaller maxconns value.</w:t>
      </w:r>
    </w:p>
    <w:p w14:paraId="6740A22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error message is from the </w:t>
      </w:r>
      <w:r>
        <w:rPr>
          <w:rStyle w:val="a5"/>
          <w:rFonts w:ascii="Helvetica" w:hAnsi="Helvetica" w:cs="Helvetica"/>
          <w:color w:val="000000"/>
          <w:sz w:val="21"/>
          <w:szCs w:val="21"/>
        </w:rPr>
        <w:t>memcached</w:t>
      </w:r>
      <w:r>
        <w:rPr>
          <w:rFonts w:ascii="Helvetica" w:hAnsi="Helvetica" w:cs="Helvetica"/>
          <w:color w:val="000000"/>
          <w:sz w:val="21"/>
          <w:szCs w:val="21"/>
        </w:rPr>
        <w:t> daemon. One solution is to raise the OS limit for the number of open files. The commands for checking and increasing the open file limit varies by operating system. This example shows commands for Linux and macOS:</w:t>
      </w:r>
    </w:p>
    <w:p w14:paraId="359A5D5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Linux</w:t>
      </w:r>
    </w:p>
    <w:p w14:paraId="7DFC510F"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ulimit -n</w:t>
      </w:r>
    </w:p>
    <w:p w14:paraId="53BEA6F5"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1024</w:t>
      </w:r>
    </w:p>
    <w:p w14:paraId="5417DE3E"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ulimit -n 4096</w:t>
      </w:r>
    </w:p>
    <w:p w14:paraId="32B5D72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ulimit -n</w:t>
      </w:r>
    </w:p>
    <w:p w14:paraId="050CAD5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4096</w:t>
      </w:r>
    </w:p>
    <w:p w14:paraId="5262D43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p>
    <w:p w14:paraId="34736A17"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macOS</w:t>
      </w:r>
    </w:p>
    <w:p w14:paraId="4AB9CBB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ulimit -n</w:t>
      </w:r>
    </w:p>
    <w:p w14:paraId="54C94A1A"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256</w:t>
      </w:r>
    </w:p>
    <w:p w14:paraId="492CB5BD"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ulimit -n 4096</w:t>
      </w:r>
    </w:p>
    <w:p w14:paraId="5344FBE2"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ulimit -n</w:t>
      </w:r>
    </w:p>
    <w:p w14:paraId="18800058"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4096</w:t>
      </w:r>
    </w:p>
    <w:p w14:paraId="0199F16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other solution is to reduce the number of concurrent connections permitted for the </w:t>
      </w:r>
      <w:r>
        <w:rPr>
          <w:rStyle w:val="a5"/>
          <w:rFonts w:ascii="Helvetica" w:hAnsi="Helvetica" w:cs="Helvetica"/>
          <w:color w:val="000000"/>
          <w:sz w:val="21"/>
          <w:szCs w:val="21"/>
        </w:rPr>
        <w:t>memcached</w:t>
      </w:r>
      <w:r>
        <w:rPr>
          <w:rFonts w:ascii="Helvetica" w:hAnsi="Helvetica" w:cs="Helvetica"/>
          <w:color w:val="000000"/>
          <w:sz w:val="21"/>
          <w:szCs w:val="21"/>
        </w:rPr>
        <w:t> daemon. To do so, encode the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option in the </w:t>
      </w:r>
      <w:hyperlink r:id="rId4431"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parameter in the MySQL configuration file. The </w:t>
      </w:r>
      <w:r>
        <w:rPr>
          <w:rStyle w:val="HTML1"/>
          <w:rFonts w:ascii="Courier New" w:hAnsi="Courier New" w:cs="Courier New"/>
          <w:b/>
          <w:bCs/>
          <w:color w:val="026789"/>
          <w:sz w:val="20"/>
          <w:szCs w:val="20"/>
          <w:shd w:val="clear" w:color="auto" w:fill="FFFFFF"/>
        </w:rPr>
        <w:t>-c</w:t>
      </w:r>
      <w:r>
        <w:rPr>
          <w:rFonts w:ascii="Helvetica" w:hAnsi="Helvetica" w:cs="Helvetica"/>
          <w:color w:val="000000"/>
          <w:sz w:val="21"/>
          <w:szCs w:val="21"/>
        </w:rPr>
        <w:t> option has a default value of 1024.</w:t>
      </w:r>
    </w:p>
    <w:p w14:paraId="09CE060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3FCA3B0C"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480E0B"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loose-daemon_memcached_option='-c 64'</w:t>
      </w:r>
    </w:p>
    <w:p w14:paraId="034F938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To troubleshoot problems where the </w:t>
      </w:r>
      <w:r>
        <w:rPr>
          <w:rStyle w:val="a5"/>
          <w:rFonts w:ascii="Helvetica" w:hAnsi="Helvetica" w:cs="Helvetica"/>
          <w:color w:val="000000"/>
          <w:sz w:val="21"/>
          <w:szCs w:val="21"/>
        </w:rPr>
        <w:t>memcached</w:t>
      </w:r>
      <w:r>
        <w:rPr>
          <w:rFonts w:ascii="Helvetica" w:hAnsi="Helvetica" w:cs="Helvetica"/>
          <w:color w:val="000000"/>
          <w:sz w:val="21"/>
          <w:szCs w:val="21"/>
        </w:rPr>
        <w:t> daemon is unable to store or retrieve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data, encode the </w:t>
      </w:r>
      <w:r>
        <w:rPr>
          <w:rStyle w:val="HTML1"/>
          <w:rFonts w:ascii="Courier New" w:hAnsi="Courier New" w:cs="Courier New"/>
          <w:b/>
          <w:bCs/>
          <w:color w:val="026789"/>
          <w:sz w:val="20"/>
          <w:szCs w:val="20"/>
          <w:shd w:val="clear" w:color="auto" w:fill="FFFFFF"/>
        </w:rPr>
        <w:t>-vvv</w:t>
      </w:r>
      <w:r>
        <w:rPr>
          <w:rFonts w:ascii="Helvetica" w:hAnsi="Helvetica" w:cs="Helvetica"/>
          <w:color w:val="000000"/>
          <w:sz w:val="21"/>
          <w:szCs w:val="21"/>
        </w:rPr>
        <w:t> </w:t>
      </w:r>
      <w:r>
        <w:rPr>
          <w:rStyle w:val="a5"/>
          <w:rFonts w:ascii="Helvetica" w:hAnsi="Helvetica" w:cs="Helvetica"/>
          <w:color w:val="000000"/>
          <w:sz w:val="21"/>
          <w:szCs w:val="21"/>
        </w:rPr>
        <w:t>memcached</w:t>
      </w:r>
      <w:r>
        <w:rPr>
          <w:rFonts w:ascii="Helvetica" w:hAnsi="Helvetica" w:cs="Helvetica"/>
          <w:color w:val="000000"/>
          <w:sz w:val="21"/>
          <w:szCs w:val="21"/>
        </w:rPr>
        <w:t> option in the </w:t>
      </w:r>
      <w:hyperlink r:id="rId4432"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parameter in the MySQL configuration file. Examine the MySQL error log for debug output related to </w:t>
      </w:r>
      <w:r>
        <w:rPr>
          <w:rStyle w:val="a5"/>
          <w:rFonts w:ascii="Helvetica" w:hAnsi="Helvetica" w:cs="Helvetica"/>
          <w:color w:val="000000"/>
          <w:sz w:val="21"/>
          <w:szCs w:val="21"/>
        </w:rPr>
        <w:t>memcached</w:t>
      </w:r>
      <w:r>
        <w:rPr>
          <w:rFonts w:ascii="Helvetica" w:hAnsi="Helvetica" w:cs="Helvetica"/>
          <w:color w:val="000000"/>
          <w:sz w:val="21"/>
          <w:szCs w:val="21"/>
        </w:rPr>
        <w:t> operations.</w:t>
      </w:r>
    </w:p>
    <w:p w14:paraId="1EDAE86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4F135D4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EEB980"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loose-daemon_memcached_option='-vvv'</w:t>
      </w:r>
    </w:p>
    <w:p w14:paraId="454F204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columns specified to hold </w:t>
      </w:r>
      <w:r>
        <w:rPr>
          <w:rStyle w:val="a5"/>
          <w:rFonts w:ascii="Helvetica" w:hAnsi="Helvetica" w:cs="Helvetica"/>
          <w:color w:val="000000"/>
          <w:sz w:val="21"/>
          <w:szCs w:val="21"/>
        </w:rPr>
        <w:t>memcached</w:t>
      </w:r>
      <w:r>
        <w:rPr>
          <w:rFonts w:ascii="Helvetica" w:hAnsi="Helvetica" w:cs="Helvetica"/>
          <w:color w:val="000000"/>
          <w:sz w:val="21"/>
          <w:szCs w:val="21"/>
        </w:rPr>
        <w:t> values are the wrong data type, such as a numeric type instead of a string type, attempts to store key-value pairs fail with no specific error code or message.</w:t>
      </w:r>
    </w:p>
    <w:p w14:paraId="0795B67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causes MySQL server startup issues, you can temporarily disable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while troubleshooting by adding this line under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group in the MySQL configuration file:</w:t>
      </w:r>
    </w:p>
    <w:p w14:paraId="1585739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daemon_memcached=OFF</w:t>
      </w:r>
    </w:p>
    <w:p w14:paraId="3BB0D7A0"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you run the </w:t>
      </w:r>
      <w:hyperlink r:id="rId4433" w:anchor="install-plugin" w:tooltip="13.7.4.4 INSTALL PLUGIN Statement" w:history="1">
        <w:r>
          <w:rPr>
            <w:rStyle w:val="HTML1"/>
            <w:rFonts w:ascii="Courier New" w:hAnsi="Courier New" w:cs="Courier New"/>
            <w:b/>
            <w:bCs/>
            <w:color w:val="026789"/>
            <w:sz w:val="20"/>
            <w:szCs w:val="20"/>
            <w:shd w:val="clear" w:color="auto" w:fill="FFFFFF"/>
          </w:rPr>
          <w:t>INSTALL PLUGIN</w:t>
        </w:r>
      </w:hyperlink>
      <w:r>
        <w:rPr>
          <w:rFonts w:ascii="Helvetica" w:hAnsi="Helvetica" w:cs="Helvetica"/>
          <w:color w:val="000000"/>
          <w:sz w:val="21"/>
          <w:szCs w:val="21"/>
        </w:rPr>
        <w:t> statement before running the </w:t>
      </w:r>
      <w:r>
        <w:rPr>
          <w:rStyle w:val="HTML1"/>
          <w:rFonts w:ascii="Courier New" w:hAnsi="Courier New" w:cs="Courier New"/>
          <w:color w:val="990000"/>
          <w:sz w:val="20"/>
          <w:szCs w:val="20"/>
          <w:shd w:val="clear" w:color="auto" w:fill="FFFFFF"/>
        </w:rPr>
        <w:t>innodb_memcached_config.sql</w:t>
      </w:r>
      <w:r>
        <w:rPr>
          <w:rFonts w:ascii="Helvetica" w:hAnsi="Helvetica" w:cs="Helvetica"/>
          <w:color w:val="000000"/>
          <w:sz w:val="21"/>
          <w:szCs w:val="21"/>
        </w:rPr>
        <w:t> configuration script to set up the necessary database and tables, the server might unexpectedly exit and fail to start. The server could also fail to start if you incorrectly configure an entry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w:t>
      </w:r>
    </w:p>
    <w:p w14:paraId="0A4CF88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uninstall the </w:t>
      </w:r>
      <w:r>
        <w:rPr>
          <w:rStyle w:val="a5"/>
          <w:rFonts w:ascii="Helvetica" w:hAnsi="Helvetica" w:cs="Helvetica"/>
          <w:color w:val="000000"/>
          <w:sz w:val="21"/>
          <w:szCs w:val="21"/>
        </w:rPr>
        <w:t>memcached</w:t>
      </w:r>
      <w:r>
        <w:rPr>
          <w:rFonts w:ascii="Helvetica" w:hAnsi="Helvetica" w:cs="Helvetica"/>
          <w:color w:val="000000"/>
          <w:sz w:val="21"/>
          <w:szCs w:val="21"/>
        </w:rPr>
        <w:t> plugin for a MySQL instance, issue the following statement:</w:t>
      </w:r>
    </w:p>
    <w:p w14:paraId="45E83AD9" w14:textId="77777777" w:rsidR="002E3214" w:rsidRDefault="002E3214" w:rsidP="002E3214">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UNINSTALL PLUGIN daemon_memcached;</w:t>
      </w:r>
    </w:p>
    <w:p w14:paraId="792679C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run more than one instance of MySQL on the same machine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enabled in each instance, use the </w:t>
      </w:r>
      <w:hyperlink r:id="rId4434" w:anchor="sysvar_daemon_memcached_option" w:history="1">
        <w:r>
          <w:rPr>
            <w:rStyle w:val="HTML1"/>
            <w:rFonts w:ascii="Courier New" w:hAnsi="Courier New" w:cs="Courier New"/>
            <w:b/>
            <w:bCs/>
            <w:color w:val="026789"/>
            <w:sz w:val="20"/>
            <w:szCs w:val="20"/>
            <w:shd w:val="clear" w:color="auto" w:fill="FFFFFF"/>
          </w:rPr>
          <w:t>daemon_memcached_option</w:t>
        </w:r>
      </w:hyperlink>
      <w:r>
        <w:rPr>
          <w:rFonts w:ascii="Helvetica" w:hAnsi="Helvetica" w:cs="Helvetica"/>
          <w:color w:val="000000"/>
          <w:sz w:val="21"/>
          <w:szCs w:val="21"/>
        </w:rPr>
        <w:t> configuration parameter to specify a unique </w:t>
      </w:r>
      <w:r>
        <w:rPr>
          <w:rStyle w:val="a5"/>
          <w:rFonts w:ascii="Helvetica" w:hAnsi="Helvetica" w:cs="Helvetica"/>
          <w:color w:val="000000"/>
          <w:sz w:val="21"/>
          <w:szCs w:val="21"/>
        </w:rPr>
        <w:t>memcached</w:t>
      </w:r>
      <w:r>
        <w:rPr>
          <w:rFonts w:ascii="Helvetica" w:hAnsi="Helvetica" w:cs="Helvetica"/>
          <w:color w:val="000000"/>
          <w:sz w:val="21"/>
          <w:szCs w:val="21"/>
        </w:rPr>
        <w:t> port for each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w:t>
      </w:r>
    </w:p>
    <w:p w14:paraId="541BF86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an SQL statement cannot find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or finds no data in the table, but </w:t>
      </w:r>
      <w:r>
        <w:rPr>
          <w:rStyle w:val="a5"/>
          <w:rFonts w:ascii="Helvetica" w:hAnsi="Helvetica" w:cs="Helvetica"/>
          <w:color w:val="000000"/>
          <w:sz w:val="21"/>
          <w:szCs w:val="21"/>
        </w:rPr>
        <w:t>memcached</w:t>
      </w:r>
      <w:r>
        <w:rPr>
          <w:rFonts w:ascii="Helvetica" w:hAnsi="Helvetica" w:cs="Helvetica"/>
          <w:color w:val="000000"/>
          <w:sz w:val="21"/>
          <w:szCs w:val="21"/>
        </w:rPr>
        <w:t> API calls retrieve the expected data, you may be missing an entry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or you may have not switched to the correct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by issuing a </w:t>
      </w:r>
      <w:r>
        <w:rPr>
          <w:rStyle w:val="HTML1"/>
          <w:rFonts w:ascii="Courier New" w:hAnsi="Courier New" w:cs="Courier New"/>
          <w:b/>
          <w:bCs/>
          <w:color w:val="026789"/>
          <w:sz w:val="20"/>
          <w:szCs w:val="20"/>
          <w:shd w:val="clear" w:color="auto" w:fill="FFFFFF"/>
        </w:rPr>
        <w:t>get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set</w:t>
      </w:r>
      <w:r>
        <w:rPr>
          <w:rFonts w:ascii="Helvetica" w:hAnsi="Helvetica" w:cs="Helvetica"/>
          <w:color w:val="000000"/>
          <w:sz w:val="21"/>
          <w:szCs w:val="21"/>
        </w:rPr>
        <w:t> request using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table_id</w:t>
      </w:r>
      <w:r>
        <w:rPr>
          <w:rFonts w:ascii="Helvetica" w:hAnsi="Helvetica" w:cs="Helvetica"/>
          <w:color w:val="000000"/>
          <w:sz w:val="21"/>
          <w:szCs w:val="21"/>
        </w:rPr>
        <w:t> notation. This problem could also occur if you change an existing entry in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without restarting the MySQL server afterward. The free-form storage mechanism is flexible enough that your requests to store or retrieve a multi-column value such as </w:t>
      </w:r>
      <w:r>
        <w:rPr>
          <w:rStyle w:val="HTML1"/>
          <w:rFonts w:ascii="Courier New" w:hAnsi="Courier New" w:cs="Courier New"/>
          <w:b/>
          <w:bCs/>
          <w:color w:val="026789"/>
          <w:sz w:val="20"/>
          <w:szCs w:val="20"/>
          <w:shd w:val="clear" w:color="auto" w:fill="FFFFFF"/>
        </w:rPr>
        <w:t>col1|col2|col3</w:t>
      </w:r>
      <w:r>
        <w:rPr>
          <w:rFonts w:ascii="Helvetica" w:hAnsi="Helvetica" w:cs="Helvetica"/>
          <w:color w:val="000000"/>
          <w:sz w:val="21"/>
          <w:szCs w:val="21"/>
        </w:rPr>
        <w:t> may still work, even if the daemon is using the </w:t>
      </w:r>
      <w:r>
        <w:rPr>
          <w:rStyle w:val="HTML1"/>
          <w:rFonts w:ascii="Courier New" w:hAnsi="Courier New" w:cs="Courier New"/>
          <w:b/>
          <w:bCs/>
          <w:color w:val="026789"/>
          <w:sz w:val="20"/>
          <w:szCs w:val="20"/>
          <w:shd w:val="clear" w:color="auto" w:fill="FFFFFF"/>
        </w:rPr>
        <w:t>test.demo_test</w:t>
      </w:r>
      <w:r>
        <w:rPr>
          <w:rFonts w:ascii="Helvetica" w:hAnsi="Helvetica" w:cs="Helvetica"/>
          <w:color w:val="000000"/>
          <w:sz w:val="21"/>
          <w:szCs w:val="21"/>
        </w:rPr>
        <w:t> table which stores values in a single column.</w:t>
      </w:r>
    </w:p>
    <w:p w14:paraId="50147695"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defining your own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for use with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and columns in the table are defined as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ensure that values are supplied for the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columns when inserting a record for the table into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 If the </w:t>
      </w:r>
      <w:hyperlink r:id="rId4435"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statement for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record contains fewer delimited values than there are mapped columns, unfilled columns are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Attempting to insert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into a </w:t>
      </w:r>
      <w:r>
        <w:rPr>
          <w:rStyle w:val="HTML1"/>
          <w:rFonts w:ascii="Courier New" w:hAnsi="Courier New" w:cs="Courier New"/>
          <w:b/>
          <w:bCs/>
          <w:color w:val="026789"/>
          <w:sz w:val="20"/>
          <w:szCs w:val="20"/>
          <w:shd w:val="clear" w:color="auto" w:fill="FFFFFF"/>
        </w:rPr>
        <w:t>NOT NULL</w:t>
      </w:r>
      <w:r>
        <w:rPr>
          <w:rFonts w:ascii="Helvetica" w:hAnsi="Helvetica" w:cs="Helvetica"/>
          <w:color w:val="000000"/>
          <w:sz w:val="21"/>
          <w:szCs w:val="21"/>
        </w:rPr>
        <w:t> column causes the </w:t>
      </w:r>
      <w:hyperlink r:id="rId4436"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to fail, which may only become evident after you reinitialize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to apply changes to the </w:t>
      </w:r>
      <w:r>
        <w:rPr>
          <w:rStyle w:val="HTML1"/>
          <w:rFonts w:ascii="Courier New" w:hAnsi="Courier New" w:cs="Courier New"/>
          <w:b/>
          <w:bCs/>
          <w:color w:val="026789"/>
          <w:sz w:val="20"/>
          <w:szCs w:val="20"/>
          <w:shd w:val="clear" w:color="auto" w:fill="FFFFFF"/>
        </w:rPr>
        <w:t>innodb_memcache.containers</w:t>
      </w:r>
      <w:r>
        <w:rPr>
          <w:rFonts w:ascii="Helvetica" w:hAnsi="Helvetica" w:cs="Helvetica"/>
          <w:color w:val="000000"/>
          <w:sz w:val="21"/>
          <w:szCs w:val="21"/>
        </w:rPr>
        <w:t> table.</w:t>
      </w:r>
    </w:p>
    <w:p w14:paraId="3C1607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w:t>
      </w: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expire_time_column</w:t>
      </w:r>
      <w:r>
        <w:rPr>
          <w:rFonts w:ascii="Helvetica" w:hAnsi="Helvetica" w:cs="Helvetica"/>
          <w:color w:val="000000"/>
          <w:sz w:val="21"/>
          <w:szCs w:val="21"/>
        </w:rPr>
        <w:t> fields of the </w:t>
      </w:r>
      <w:r>
        <w:rPr>
          <w:rStyle w:val="HTML1"/>
          <w:rFonts w:ascii="Courier New" w:hAnsi="Courier New" w:cs="Courier New"/>
          <w:b/>
          <w:bCs/>
          <w:color w:val="026789"/>
          <w:sz w:val="20"/>
          <w:szCs w:val="20"/>
          <w:shd w:val="clear" w:color="auto" w:fill="FFFFFF"/>
        </w:rPr>
        <w:t>innodb_memcached.containers</w:t>
      </w:r>
      <w:r>
        <w:rPr>
          <w:rFonts w:ascii="Helvetica" w:hAnsi="Helvetica" w:cs="Helvetica"/>
          <w:color w:val="000000"/>
          <w:sz w:val="21"/>
          <w:szCs w:val="21"/>
        </w:rPr>
        <w:t> table are set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following error is returned when attempting to load the </w:t>
      </w:r>
      <w:r>
        <w:rPr>
          <w:rStyle w:val="a5"/>
          <w:rFonts w:ascii="Helvetica" w:hAnsi="Helvetica" w:cs="Helvetica"/>
          <w:color w:val="000000"/>
          <w:sz w:val="21"/>
          <w:szCs w:val="21"/>
        </w:rPr>
        <w:t>memcached</w:t>
      </w:r>
      <w:r>
        <w:rPr>
          <w:rFonts w:ascii="Helvetica" w:hAnsi="Helvetica" w:cs="Helvetica"/>
          <w:color w:val="000000"/>
          <w:sz w:val="21"/>
          <w:szCs w:val="21"/>
        </w:rPr>
        <w:t> plugin:</w:t>
      </w:r>
    </w:p>
    <w:p w14:paraId="3432222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InnoDB_Memcached: column 6 in the entry for config table 'containers' in</w:t>
      </w:r>
    </w:p>
    <w:p w14:paraId="025476D4"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database 'innodb_memcache' has an invalid NULL value.</w:t>
      </w:r>
    </w:p>
    <w:p w14:paraId="7D5F5BE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a5"/>
          <w:rFonts w:ascii="Helvetica" w:hAnsi="Helvetica" w:cs="Helvetica"/>
          <w:color w:val="000000"/>
          <w:sz w:val="21"/>
          <w:szCs w:val="21"/>
        </w:rPr>
        <w:t>memcached</w:t>
      </w:r>
      <w:r>
        <w:rPr>
          <w:rFonts w:ascii="Helvetica" w:hAnsi="Helvetica" w:cs="Helvetica"/>
          <w:color w:val="000000"/>
          <w:sz w:val="21"/>
          <w:szCs w:val="21"/>
        </w:rPr>
        <w:t> plugin rejects usage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cas_column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expire_time_column</w:t>
      </w:r>
      <w:r>
        <w:rPr>
          <w:rFonts w:ascii="Helvetica" w:hAnsi="Helvetica" w:cs="Helvetica"/>
          <w:color w:val="000000"/>
          <w:sz w:val="21"/>
          <w:szCs w:val="21"/>
        </w:rPr>
        <w:t> columns. Set the value of these columns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when the columns are unused.</w:t>
      </w:r>
    </w:p>
    <w:p w14:paraId="4E54E82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As the length of the </w:t>
      </w:r>
      <w:r>
        <w:rPr>
          <w:rStyle w:val="a5"/>
          <w:rFonts w:ascii="Helvetica" w:hAnsi="Helvetica" w:cs="Helvetica"/>
          <w:color w:val="000000"/>
          <w:sz w:val="21"/>
          <w:szCs w:val="21"/>
        </w:rPr>
        <w:t>memcached</w:t>
      </w:r>
      <w:r>
        <w:rPr>
          <w:rFonts w:ascii="Helvetica" w:hAnsi="Helvetica" w:cs="Helvetica"/>
          <w:color w:val="000000"/>
          <w:sz w:val="21"/>
          <w:szCs w:val="21"/>
        </w:rPr>
        <w:t> key and values increase, you might encounter size and length limits.</w:t>
      </w:r>
    </w:p>
    <w:p w14:paraId="2A5A5B0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When the key exceeds 250 bytes, </w:t>
      </w:r>
      <w:r>
        <w:rPr>
          <w:rStyle w:val="a5"/>
          <w:rFonts w:ascii="Helvetica" w:hAnsi="Helvetica" w:cs="Helvetica"/>
          <w:color w:val="000000"/>
          <w:sz w:val="21"/>
          <w:szCs w:val="21"/>
        </w:rPr>
        <w:t>memcached</w:t>
      </w:r>
      <w:r>
        <w:rPr>
          <w:rFonts w:ascii="Helvetica" w:hAnsi="Helvetica" w:cs="Helvetica"/>
          <w:color w:val="000000"/>
          <w:sz w:val="21"/>
          <w:szCs w:val="21"/>
        </w:rPr>
        <w:t> operations return an error. This is currently a fixed limit within </w:t>
      </w:r>
      <w:r>
        <w:rPr>
          <w:rStyle w:val="a5"/>
          <w:rFonts w:ascii="Helvetica" w:hAnsi="Helvetica" w:cs="Helvetica"/>
          <w:color w:val="000000"/>
          <w:sz w:val="21"/>
          <w:szCs w:val="21"/>
        </w:rPr>
        <w:t>memcached</w:t>
      </w:r>
      <w:r>
        <w:rPr>
          <w:rFonts w:ascii="Helvetica" w:hAnsi="Helvetica" w:cs="Helvetica"/>
          <w:color w:val="000000"/>
          <w:sz w:val="21"/>
          <w:szCs w:val="21"/>
        </w:rPr>
        <w:t>.</w:t>
      </w:r>
    </w:p>
    <w:p w14:paraId="676242D3"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limits may be encountered if values exceed 768 bytes in size, 3072 bytes in size, or half of the </w:t>
      </w:r>
      <w:hyperlink r:id="rId4437"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value. These limits primarily apply if you intend to create an index on a value column to run report-generating queries on that column using SQL. See </w:t>
      </w:r>
      <w:hyperlink r:id="rId4438" w:anchor="innodb-limits" w:tooltip="15.22 InnoDB Limits" w:history="1">
        <w:r>
          <w:rPr>
            <w:rStyle w:val="a4"/>
            <w:rFonts w:ascii="Helvetica" w:hAnsi="Helvetica" w:cs="Helvetica"/>
            <w:color w:val="00759F"/>
            <w:sz w:val="21"/>
            <w:szCs w:val="21"/>
          </w:rPr>
          <w:t>Section 15.22, “InnoDB Limits”</w:t>
        </w:r>
      </w:hyperlink>
      <w:r>
        <w:rPr>
          <w:rFonts w:ascii="Helvetica" w:hAnsi="Helvetica" w:cs="Helvetica"/>
          <w:color w:val="000000"/>
          <w:sz w:val="21"/>
          <w:szCs w:val="21"/>
        </w:rPr>
        <w:t> for details.</w:t>
      </w:r>
    </w:p>
    <w:p w14:paraId="3FAA9675"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The maximum size for the key-value combination is 1 MB.</w:t>
      </w:r>
    </w:p>
    <w:p w14:paraId="0E5ADF5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share configuration files across MySQL servers of different versions, using the latest configuration options for the </w:t>
      </w:r>
      <w:r>
        <w:rPr>
          <w:rStyle w:val="HTML1"/>
          <w:rFonts w:ascii="Courier New" w:hAnsi="Courier New" w:cs="Courier New"/>
          <w:b/>
          <w:bCs/>
          <w:color w:val="026789"/>
          <w:sz w:val="20"/>
          <w:szCs w:val="20"/>
          <w:shd w:val="clear" w:color="auto" w:fill="FFFFFF"/>
        </w:rPr>
        <w:t>daemon_memcached</w:t>
      </w:r>
      <w:r>
        <w:rPr>
          <w:rFonts w:ascii="Helvetica" w:hAnsi="Helvetica" w:cs="Helvetica"/>
          <w:color w:val="000000"/>
          <w:sz w:val="21"/>
          <w:szCs w:val="21"/>
        </w:rPr>
        <w:t> plugin could cause startup errors on older MySQL versions. To avoid compatibility problems, use the </w:t>
      </w:r>
      <w:r>
        <w:rPr>
          <w:rStyle w:val="HTML1"/>
          <w:rFonts w:ascii="Courier New" w:hAnsi="Courier New" w:cs="Courier New"/>
          <w:b/>
          <w:bCs/>
          <w:color w:val="026789"/>
          <w:sz w:val="20"/>
          <w:szCs w:val="20"/>
          <w:shd w:val="clear" w:color="auto" w:fill="FFFFFF"/>
        </w:rPr>
        <w:t>loose</w:t>
      </w:r>
      <w:r>
        <w:rPr>
          <w:rFonts w:ascii="Helvetica" w:hAnsi="Helvetica" w:cs="Helvetica"/>
          <w:color w:val="000000"/>
          <w:sz w:val="21"/>
          <w:szCs w:val="21"/>
        </w:rPr>
        <w:t> prefix with option names. For example, use </w:t>
      </w:r>
      <w:r>
        <w:rPr>
          <w:rStyle w:val="HTML1"/>
          <w:rFonts w:ascii="Courier New" w:hAnsi="Courier New" w:cs="Courier New"/>
          <w:b/>
          <w:bCs/>
          <w:color w:val="026789"/>
          <w:sz w:val="20"/>
          <w:szCs w:val="20"/>
          <w:shd w:val="clear" w:color="auto" w:fill="FFFFFF"/>
        </w:rPr>
        <w:t>loose-daemon_memcached_option='-c 64'</w:t>
      </w:r>
      <w:r>
        <w:rPr>
          <w:rFonts w:ascii="Helvetica" w:hAnsi="Helvetica" w:cs="Helvetica"/>
          <w:color w:val="000000"/>
          <w:sz w:val="21"/>
          <w:szCs w:val="21"/>
        </w:rPr>
        <w:t> instead of </w:t>
      </w:r>
      <w:r>
        <w:rPr>
          <w:rStyle w:val="HTML1"/>
          <w:rFonts w:ascii="Courier New" w:hAnsi="Courier New" w:cs="Courier New"/>
          <w:b/>
          <w:bCs/>
          <w:color w:val="026789"/>
          <w:sz w:val="20"/>
          <w:szCs w:val="20"/>
          <w:shd w:val="clear" w:color="auto" w:fill="FFFFFF"/>
        </w:rPr>
        <w:t>daemon_memcached_option='-c 64'</w:t>
      </w:r>
      <w:r>
        <w:rPr>
          <w:rFonts w:ascii="Helvetica" w:hAnsi="Helvetica" w:cs="Helvetica"/>
          <w:color w:val="000000"/>
          <w:sz w:val="21"/>
          <w:szCs w:val="21"/>
        </w:rPr>
        <w:t>.</w:t>
      </w:r>
    </w:p>
    <w:p w14:paraId="4F38035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There is no restriction or check in place to validate character set settings. </w:t>
      </w:r>
      <w:r>
        <w:rPr>
          <w:rStyle w:val="a5"/>
          <w:rFonts w:ascii="Helvetica" w:hAnsi="Helvetica" w:cs="Helvetica"/>
          <w:color w:val="000000"/>
          <w:sz w:val="21"/>
          <w:szCs w:val="21"/>
        </w:rPr>
        <w:t>memcached</w:t>
      </w:r>
      <w:r>
        <w:rPr>
          <w:rFonts w:ascii="Helvetica" w:hAnsi="Helvetica" w:cs="Helvetica"/>
          <w:color w:val="000000"/>
          <w:sz w:val="21"/>
          <w:szCs w:val="21"/>
        </w:rPr>
        <w:t> stores and retrieves keys and values in bytes and is therefore not character set sensitive. However, you must ensure that the </w:t>
      </w:r>
      <w:r>
        <w:rPr>
          <w:rStyle w:val="a5"/>
          <w:rFonts w:ascii="Helvetica" w:hAnsi="Helvetica" w:cs="Helvetica"/>
          <w:color w:val="000000"/>
          <w:sz w:val="21"/>
          <w:szCs w:val="21"/>
        </w:rPr>
        <w:t>memcached</w:t>
      </w:r>
      <w:r>
        <w:rPr>
          <w:rFonts w:ascii="Helvetica" w:hAnsi="Helvetica" w:cs="Helvetica"/>
          <w:color w:val="000000"/>
          <w:sz w:val="21"/>
          <w:szCs w:val="21"/>
        </w:rPr>
        <w:t> client and the MySQL table use the same character set.</w:t>
      </w:r>
    </w:p>
    <w:p w14:paraId="32E44964" w14:textId="77777777" w:rsidR="002E3214" w:rsidRDefault="002E3214" w:rsidP="002E3214">
      <w:pPr>
        <w:pStyle w:val="af"/>
        <w:tabs>
          <w:tab w:val="num" w:pos="720"/>
        </w:tabs>
        <w:spacing w:line="252" w:lineRule="atLeast"/>
        <w:ind w:left="720" w:firstLine="422"/>
        <w:textAlignment w:val="center"/>
        <w:rPr>
          <w:rFonts w:ascii="Helvetica" w:hAnsi="Helvetica" w:cs="Helvetica"/>
          <w:color w:val="000000"/>
          <w:sz w:val="21"/>
          <w:szCs w:val="21"/>
        </w:rPr>
      </w:pPr>
      <w:r>
        <w:rPr>
          <w:rStyle w:val="a5"/>
          <w:rFonts w:ascii="Helvetica" w:hAnsi="Helvetica" w:cs="Helvetica"/>
          <w:color w:val="000000"/>
          <w:sz w:val="21"/>
          <w:szCs w:val="21"/>
        </w:rPr>
        <w:t>memcached</w:t>
      </w:r>
      <w:r>
        <w:rPr>
          <w:rFonts w:ascii="Helvetica" w:hAnsi="Helvetica" w:cs="Helvetica"/>
          <w:color w:val="000000"/>
          <w:sz w:val="21"/>
          <w:szCs w:val="21"/>
        </w:rPr>
        <w:t> connections are blocked from accessing tables that contain an indexed virtual column. Accessing an indexed virtual column requires a callback to the server, but a </w:t>
      </w:r>
      <w:r>
        <w:rPr>
          <w:rStyle w:val="a5"/>
          <w:rFonts w:ascii="Helvetica" w:hAnsi="Helvetica" w:cs="Helvetica"/>
          <w:color w:val="000000"/>
          <w:sz w:val="21"/>
          <w:szCs w:val="21"/>
        </w:rPr>
        <w:t>memcached</w:t>
      </w:r>
      <w:r>
        <w:rPr>
          <w:rFonts w:ascii="Helvetica" w:hAnsi="Helvetica" w:cs="Helvetica"/>
          <w:color w:val="000000"/>
          <w:sz w:val="21"/>
          <w:szCs w:val="21"/>
        </w:rPr>
        <w:t> connection does not have access to the server code.</w:t>
      </w:r>
    </w:p>
    <w:p w14:paraId="7AE04AAE" w14:textId="77777777" w:rsidR="002E3214" w:rsidRPr="00156A92" w:rsidRDefault="002E3214" w:rsidP="00156A92">
      <w:pPr>
        <w:pStyle w:val="2"/>
      </w:pPr>
      <w:bookmarkStart w:id="1371" w:name="innodb-troubleshooting"/>
      <w:bookmarkEnd w:id="1371"/>
      <w:r w:rsidRPr="00156A92">
        <w:lastRenderedPageBreak/>
        <w:t>15.21 InnoDB Troubleshooting</w:t>
      </w:r>
    </w:p>
    <w:p w14:paraId="099DEEC0" w14:textId="77777777" w:rsidR="002E3214" w:rsidRDefault="00B46F09" w:rsidP="002E3214">
      <w:pPr>
        <w:rPr>
          <w:rFonts w:ascii="Helvetica" w:hAnsi="Helvetica" w:cs="Helvetica"/>
          <w:color w:val="000000"/>
          <w:sz w:val="21"/>
          <w:szCs w:val="21"/>
        </w:rPr>
      </w:pPr>
      <w:hyperlink r:id="rId4439" w:anchor="error-creating-innodb" w:history="1">
        <w:r w:rsidR="002E3214">
          <w:rPr>
            <w:rStyle w:val="a4"/>
            <w:rFonts w:ascii="Helvetica" w:hAnsi="Helvetica" w:cs="Helvetica"/>
            <w:color w:val="00759F"/>
            <w:sz w:val="21"/>
            <w:szCs w:val="21"/>
          </w:rPr>
          <w:t>15.21.1 Troubleshooting InnoDB I/O Problems</w:t>
        </w:r>
      </w:hyperlink>
    </w:p>
    <w:p w14:paraId="0ADCE0D8" w14:textId="77777777" w:rsidR="002E3214" w:rsidRDefault="00B46F09" w:rsidP="002E3214">
      <w:pPr>
        <w:rPr>
          <w:rFonts w:ascii="Helvetica" w:hAnsi="Helvetica" w:cs="Helvetica"/>
          <w:color w:val="000000"/>
          <w:sz w:val="21"/>
          <w:szCs w:val="21"/>
        </w:rPr>
      </w:pPr>
      <w:hyperlink r:id="rId4440" w:anchor="forcing-innodb-recovery" w:history="1">
        <w:r w:rsidR="002E3214">
          <w:rPr>
            <w:rStyle w:val="a4"/>
            <w:rFonts w:ascii="Helvetica" w:hAnsi="Helvetica" w:cs="Helvetica"/>
            <w:color w:val="00759F"/>
            <w:sz w:val="21"/>
            <w:szCs w:val="21"/>
          </w:rPr>
          <w:t>15.21.2 Forcing InnoDB Recovery</w:t>
        </w:r>
      </w:hyperlink>
    </w:p>
    <w:p w14:paraId="56AA6E92" w14:textId="77777777" w:rsidR="002E3214" w:rsidRDefault="00B46F09" w:rsidP="002E3214">
      <w:pPr>
        <w:rPr>
          <w:rFonts w:ascii="Helvetica" w:hAnsi="Helvetica" w:cs="Helvetica"/>
          <w:color w:val="000000"/>
          <w:sz w:val="21"/>
          <w:szCs w:val="21"/>
        </w:rPr>
      </w:pPr>
      <w:hyperlink r:id="rId4441" w:anchor="innodb-troubleshooting-datadict" w:history="1">
        <w:r w:rsidR="002E3214">
          <w:rPr>
            <w:rStyle w:val="a4"/>
            <w:rFonts w:ascii="Helvetica" w:hAnsi="Helvetica" w:cs="Helvetica"/>
            <w:color w:val="00759F"/>
            <w:sz w:val="21"/>
            <w:szCs w:val="21"/>
          </w:rPr>
          <w:t>15.21.3 Troubleshooting InnoDB Data Dictionary Operations</w:t>
        </w:r>
      </w:hyperlink>
    </w:p>
    <w:p w14:paraId="6360C867" w14:textId="77777777" w:rsidR="002E3214" w:rsidRDefault="00B46F09" w:rsidP="002E3214">
      <w:pPr>
        <w:rPr>
          <w:rFonts w:ascii="Helvetica" w:hAnsi="Helvetica" w:cs="Helvetica"/>
          <w:color w:val="000000"/>
          <w:sz w:val="21"/>
          <w:szCs w:val="21"/>
        </w:rPr>
      </w:pPr>
      <w:hyperlink r:id="rId4442" w:anchor="innodb-error-handling" w:history="1">
        <w:r w:rsidR="002E3214">
          <w:rPr>
            <w:rStyle w:val="a4"/>
            <w:rFonts w:ascii="Helvetica" w:hAnsi="Helvetica" w:cs="Helvetica"/>
            <w:color w:val="00759F"/>
            <w:sz w:val="21"/>
            <w:szCs w:val="21"/>
          </w:rPr>
          <w:t>15.21.4 InnoDB Error Handling</w:t>
        </w:r>
      </w:hyperlink>
    </w:p>
    <w:p w14:paraId="12F510CE" w14:textId="77777777" w:rsidR="002E3214" w:rsidRDefault="002E3214" w:rsidP="002E3214">
      <w:pPr>
        <w:pStyle w:val="af"/>
        <w:rPr>
          <w:rFonts w:ascii="Helvetica" w:hAnsi="Helvetica" w:cs="Helvetica"/>
          <w:color w:val="000000"/>
          <w:sz w:val="21"/>
          <w:szCs w:val="21"/>
        </w:rPr>
      </w:pPr>
      <w:bookmarkStart w:id="1372" w:name="idm46383417664320"/>
      <w:bookmarkEnd w:id="1372"/>
      <w:r>
        <w:rPr>
          <w:rFonts w:ascii="Helvetica" w:hAnsi="Helvetica" w:cs="Helvetica"/>
          <w:color w:val="000000"/>
          <w:sz w:val="21"/>
          <w:szCs w:val="21"/>
        </w:rPr>
        <w:t>The following general guidelines apply to troubleshooting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problems:</w:t>
      </w:r>
    </w:p>
    <w:p w14:paraId="5E926C3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an operation fails or you suspect a bug, look at the MySQL server error log (see </w:t>
      </w:r>
      <w:hyperlink r:id="rId4443" w:anchor="error-log" w:tooltip="5.4.2 The Error Log" w:history="1">
        <w:r>
          <w:rPr>
            <w:rStyle w:val="a4"/>
            <w:rFonts w:ascii="Helvetica" w:hAnsi="Helvetica" w:cs="Helvetica"/>
            <w:color w:val="00759F"/>
            <w:sz w:val="21"/>
            <w:szCs w:val="21"/>
          </w:rPr>
          <w:t>Section 5.4.2, “The Error Log”</w:t>
        </w:r>
      </w:hyperlink>
      <w:r>
        <w:rPr>
          <w:rFonts w:ascii="Helvetica" w:hAnsi="Helvetica" w:cs="Helvetica"/>
          <w:color w:val="000000"/>
          <w:sz w:val="21"/>
          <w:szCs w:val="21"/>
        </w:rPr>
        <w:t>). </w:t>
      </w:r>
      <w:hyperlink r:id="rId4444"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 provides troubleshooting information for some of the common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-specific errors that you may encounter.</w:t>
      </w:r>
    </w:p>
    <w:p w14:paraId="324DD7A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failure is related to a </w:t>
      </w:r>
      <w:hyperlink r:id="rId4445" w:anchor="glos_deadlock" w:tooltip="deadlock" w:history="1">
        <w:r>
          <w:rPr>
            <w:rStyle w:val="a4"/>
            <w:rFonts w:ascii="Helvetica" w:hAnsi="Helvetica" w:cs="Helvetica"/>
            <w:color w:val="00759F"/>
            <w:sz w:val="21"/>
            <w:szCs w:val="21"/>
          </w:rPr>
          <w:t>deadlock</w:t>
        </w:r>
      </w:hyperlink>
      <w:r>
        <w:rPr>
          <w:rFonts w:ascii="Helvetica" w:hAnsi="Helvetica" w:cs="Helvetica"/>
          <w:color w:val="000000"/>
          <w:sz w:val="21"/>
          <w:szCs w:val="21"/>
        </w:rPr>
        <w:t>, run with the </w:t>
      </w:r>
      <w:hyperlink r:id="rId4446" w:anchor="sysvar_innodb_print_all_deadlocks" w:history="1">
        <w:r>
          <w:rPr>
            <w:rStyle w:val="HTML1"/>
            <w:rFonts w:ascii="Courier New" w:hAnsi="Courier New" w:cs="Courier New"/>
            <w:b/>
            <w:bCs/>
            <w:color w:val="026789"/>
            <w:sz w:val="20"/>
            <w:szCs w:val="20"/>
            <w:shd w:val="clear" w:color="auto" w:fill="FFFFFF"/>
          </w:rPr>
          <w:t>innodb_print_all_deadlocks</w:t>
        </w:r>
      </w:hyperlink>
      <w:r>
        <w:rPr>
          <w:rFonts w:ascii="Helvetica" w:hAnsi="Helvetica" w:cs="Helvetica"/>
          <w:color w:val="000000"/>
          <w:sz w:val="21"/>
          <w:szCs w:val="21"/>
        </w:rPr>
        <w:t> option enabled so that details about each deadlock are printed to the MySQL server error log. For information about deadlocks, see </w:t>
      </w:r>
      <w:hyperlink r:id="rId4447" w:anchor="innodb-deadlocks" w:tooltip="15.7.5 Deadlocks in InnoDB" w:history="1">
        <w:r>
          <w:rPr>
            <w:rStyle w:val="a4"/>
            <w:rFonts w:ascii="Helvetica" w:hAnsi="Helvetica" w:cs="Helvetica"/>
            <w:color w:val="00759F"/>
            <w:sz w:val="21"/>
            <w:szCs w:val="21"/>
          </w:rPr>
          <w:t>Section 15.7.5, “Deadlocks in InnoDB”</w:t>
        </w:r>
      </w:hyperlink>
      <w:r>
        <w:rPr>
          <w:rFonts w:ascii="Helvetica" w:hAnsi="Helvetica" w:cs="Helvetica"/>
          <w:color w:val="000000"/>
          <w:sz w:val="21"/>
          <w:szCs w:val="21"/>
        </w:rPr>
        <w:t>.</w:t>
      </w:r>
    </w:p>
    <w:p w14:paraId="6F57674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the issue is related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dictionary, see </w:t>
      </w:r>
      <w:hyperlink r:id="rId4448" w:anchor="innodb-troubleshooting-datadict" w:tooltip="15.21.3 Troubleshooting InnoDB Data Dictionary Operations" w:history="1">
        <w:r>
          <w:rPr>
            <w:rStyle w:val="a4"/>
            <w:rFonts w:ascii="Helvetica" w:hAnsi="Helvetica" w:cs="Helvetica"/>
            <w:color w:val="00759F"/>
            <w:sz w:val="21"/>
            <w:szCs w:val="21"/>
          </w:rPr>
          <w:t>Section 15.21.3, “Troubleshooting InnoDB Data Dictionary Operations”</w:t>
        </w:r>
      </w:hyperlink>
      <w:r>
        <w:rPr>
          <w:rFonts w:ascii="Helvetica" w:hAnsi="Helvetica" w:cs="Helvetica"/>
          <w:color w:val="000000"/>
          <w:sz w:val="21"/>
          <w:szCs w:val="21"/>
        </w:rPr>
        <w:t>.</w:t>
      </w:r>
    </w:p>
    <w:p w14:paraId="072101E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When troubleshooting, it is usually best to run the MySQL server from the command prompt, rather than through </w:t>
      </w:r>
      <w:hyperlink r:id="rId4449"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or as a Windows service. You can then see what </w:t>
      </w:r>
      <w:hyperlink r:id="rId445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prints to the console, and so have a better grasp of what is going on. On Windows, start </w:t>
      </w:r>
      <w:hyperlink r:id="rId445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hyperlink r:id="rId4452" w:anchor="option_mysqld_console" w:history="1">
        <w:r>
          <w:rPr>
            <w:rStyle w:val="HTML1"/>
            <w:rFonts w:ascii="Courier New" w:hAnsi="Courier New" w:cs="Courier New"/>
            <w:color w:val="0E4075"/>
            <w:sz w:val="20"/>
            <w:szCs w:val="20"/>
            <w:shd w:val="clear" w:color="auto" w:fill="FFFFFF"/>
          </w:rPr>
          <w:t>--console</w:t>
        </w:r>
      </w:hyperlink>
      <w:r>
        <w:rPr>
          <w:rFonts w:ascii="Helvetica" w:hAnsi="Helvetica" w:cs="Helvetica"/>
          <w:color w:val="000000"/>
          <w:sz w:val="21"/>
          <w:szCs w:val="21"/>
        </w:rPr>
        <w:t> option to direct the output to the console window.</w:t>
      </w:r>
    </w:p>
    <w:p w14:paraId="1853CEB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bookmarkStart w:id="1373" w:name="idm46383417645744"/>
      <w:bookmarkStart w:id="1374" w:name="idm46383417644256"/>
      <w:bookmarkEnd w:id="1373"/>
      <w:bookmarkEnd w:id="1374"/>
      <w:r>
        <w:rPr>
          <w:rFonts w:ascii="Helvetica" w:hAnsi="Helvetica" w:cs="Helvetica"/>
          <w:color w:val="000000"/>
          <w:sz w:val="21"/>
          <w:szCs w:val="21"/>
        </w:rPr>
        <w:t>Enable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Monitors to obtain information about a problem (see </w:t>
      </w:r>
      <w:hyperlink r:id="rId4453" w:anchor="innodb-monitors" w:tooltip="15.17 InnoDB Monitors" w:history="1">
        <w:r>
          <w:rPr>
            <w:rStyle w:val="a4"/>
            <w:rFonts w:ascii="Helvetica" w:hAnsi="Helvetica" w:cs="Helvetica"/>
            <w:color w:val="00759F"/>
            <w:sz w:val="21"/>
            <w:szCs w:val="21"/>
          </w:rPr>
          <w:t>Section 15.17, “InnoDB Monitors”</w:t>
        </w:r>
      </w:hyperlink>
      <w:r>
        <w:rPr>
          <w:rFonts w:ascii="Helvetica" w:hAnsi="Helvetica" w:cs="Helvetica"/>
          <w:color w:val="000000"/>
          <w:sz w:val="21"/>
          <w:szCs w:val="21"/>
        </w:rPr>
        <w:t>). If the problem is performance-related, or your server appears to be hung, you should enable the standard Monitor to print information about the internal state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If the problem is with locks, enable the Lock Monitor. If the problem is with table creation, tablespaces, or data dictionary operations, refer to the </w:t>
      </w:r>
      <w:hyperlink r:id="rId4454" w:anchor="innodb-information-schema-system-tables" w:tooltip="15.15.3 InnoDB INFORMATION_SCHEMA Schema Object Tables" w:history="1">
        <w:r>
          <w:rPr>
            <w:rStyle w:val="a4"/>
            <w:rFonts w:ascii="Helvetica" w:hAnsi="Helvetica" w:cs="Helvetica"/>
            <w:color w:val="00759F"/>
            <w:sz w:val="21"/>
            <w:szCs w:val="21"/>
          </w:rPr>
          <w:t>InnoDB Information Schema system tables</w:t>
        </w:r>
      </w:hyperlink>
      <w:r>
        <w:rPr>
          <w:rFonts w:ascii="Helvetica" w:hAnsi="Helvetica" w:cs="Helvetica"/>
          <w:color w:val="000000"/>
          <w:sz w:val="21"/>
          <w:szCs w:val="21"/>
        </w:rPr>
        <w:t> to examine contents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internal data dictionary.</w:t>
      </w:r>
    </w:p>
    <w:p w14:paraId="622E38B7" w14:textId="77777777" w:rsidR="002E3214" w:rsidRDefault="002E3214" w:rsidP="002E3214">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temporarily enables standard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Monitor output under the following conditions:</w:t>
      </w:r>
    </w:p>
    <w:p w14:paraId="2242B673"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A long semaphore wait</w:t>
      </w:r>
    </w:p>
    <w:p w14:paraId="745E17D1" w14:textId="77777777" w:rsidR="002E3214" w:rsidRDefault="002E3214" w:rsidP="002E3214">
      <w:pPr>
        <w:pStyle w:val="af"/>
        <w:numPr>
          <w:ilvl w:val="1"/>
          <w:numId w:val="0"/>
        </w:numPr>
        <w:tabs>
          <w:tab w:val="num" w:pos="1440"/>
        </w:tabs>
        <w:spacing w:line="252" w:lineRule="atLeast"/>
        <w:ind w:left="144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cannot find free blocks in the buffer pool</w:t>
      </w:r>
    </w:p>
    <w:p w14:paraId="58C4960D" w14:textId="77777777" w:rsidR="002E3214" w:rsidRDefault="002E3214" w:rsidP="002E3214">
      <w:pPr>
        <w:pStyle w:val="af"/>
        <w:numPr>
          <w:ilvl w:val="1"/>
          <w:numId w:val="0"/>
        </w:numPr>
        <w:tabs>
          <w:tab w:val="num" w:pos="1440"/>
        </w:tabs>
        <w:spacing w:line="252" w:lineRule="atLeast"/>
        <w:ind w:left="1440" w:firstLine="420"/>
        <w:textAlignment w:val="center"/>
        <w:rPr>
          <w:rFonts w:ascii="Helvetica" w:hAnsi="Helvetica" w:cs="Helvetica"/>
          <w:color w:val="000000"/>
          <w:sz w:val="21"/>
          <w:szCs w:val="21"/>
        </w:rPr>
      </w:pPr>
      <w:r>
        <w:rPr>
          <w:rFonts w:ascii="Helvetica" w:hAnsi="Helvetica" w:cs="Helvetica"/>
          <w:color w:val="000000"/>
          <w:sz w:val="21"/>
          <w:szCs w:val="21"/>
        </w:rPr>
        <w:t>Over 67% of the buffer pool is occupied by lock heaps or the adaptive hash index</w:t>
      </w:r>
    </w:p>
    <w:p w14:paraId="08BD449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If you suspect that a table is corrupt, run </w:t>
      </w:r>
      <w:hyperlink r:id="rId4455" w:anchor="check-table" w:tooltip="13.7.3.2 CHECK TABLE Statement" w:history="1">
        <w:r>
          <w:rPr>
            <w:rStyle w:val="HTML1"/>
            <w:rFonts w:ascii="Courier New" w:hAnsi="Courier New" w:cs="Courier New"/>
            <w:b/>
            <w:bCs/>
            <w:color w:val="026789"/>
            <w:sz w:val="20"/>
            <w:szCs w:val="20"/>
            <w:shd w:val="clear" w:color="auto" w:fill="FFFFFF"/>
          </w:rPr>
          <w:t>CHECK TABLE</w:t>
        </w:r>
      </w:hyperlink>
      <w:r>
        <w:rPr>
          <w:rFonts w:ascii="Helvetica" w:hAnsi="Helvetica" w:cs="Helvetica"/>
          <w:color w:val="000000"/>
          <w:sz w:val="21"/>
          <w:szCs w:val="21"/>
        </w:rPr>
        <w:t> on that table.</w:t>
      </w:r>
    </w:p>
    <w:p w14:paraId="5FFC5254" w14:textId="77777777" w:rsidR="002E3214" w:rsidRDefault="002E3214" w:rsidP="002E3214">
      <w:pPr>
        <w:pStyle w:val="3"/>
        <w:shd w:val="clear" w:color="auto" w:fill="FFFFFF"/>
        <w:rPr>
          <w:rFonts w:ascii="Helvetica" w:hAnsi="Helvetica" w:cs="Helvetica"/>
          <w:color w:val="000000"/>
          <w:sz w:val="34"/>
          <w:szCs w:val="34"/>
        </w:rPr>
      </w:pPr>
      <w:bookmarkStart w:id="1375" w:name="error-creating-innodb"/>
      <w:bookmarkEnd w:id="1375"/>
      <w:r>
        <w:rPr>
          <w:rFonts w:ascii="Helvetica" w:hAnsi="Helvetica" w:cs="Helvetica"/>
          <w:color w:val="000000"/>
          <w:sz w:val="34"/>
          <w:szCs w:val="34"/>
        </w:rPr>
        <w:t>15.21.1 Troubleshooting InnoDB I/O Problems</w:t>
      </w:r>
    </w:p>
    <w:p w14:paraId="6DEF50AE" w14:textId="77777777" w:rsidR="002E3214" w:rsidRDefault="002E3214" w:rsidP="002E3214">
      <w:pPr>
        <w:pStyle w:val="af"/>
        <w:rPr>
          <w:rFonts w:ascii="Helvetica" w:hAnsi="Helvetica" w:cs="Helvetica"/>
          <w:color w:val="000000"/>
          <w:sz w:val="21"/>
          <w:szCs w:val="21"/>
        </w:rPr>
      </w:pPr>
      <w:bookmarkStart w:id="1376" w:name="idm46383417629376"/>
      <w:bookmarkEnd w:id="1376"/>
      <w:r>
        <w:rPr>
          <w:rFonts w:ascii="Helvetica" w:hAnsi="Helvetica" w:cs="Helvetica"/>
          <w:color w:val="000000"/>
          <w:sz w:val="21"/>
          <w:szCs w:val="21"/>
        </w:rPr>
        <w:t>The troubleshooting steps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I/O problems depend on when the problem occurs: during startup of the MySQL server, or during normal operations when a DML or DDL statement fails due to problems at the file system level.</w:t>
      </w:r>
    </w:p>
    <w:p w14:paraId="10F72032" w14:textId="77777777" w:rsidR="002E3214" w:rsidRDefault="002E3214" w:rsidP="002E3214">
      <w:pPr>
        <w:pStyle w:val="4"/>
        <w:rPr>
          <w:rFonts w:ascii="Helvetica" w:hAnsi="Helvetica" w:cs="Helvetica"/>
          <w:color w:val="000000"/>
          <w:szCs w:val="24"/>
        </w:rPr>
      </w:pPr>
      <w:bookmarkStart w:id="1377" w:name="idm46383417626160"/>
      <w:bookmarkEnd w:id="1377"/>
      <w:r>
        <w:rPr>
          <w:rFonts w:ascii="Helvetica" w:hAnsi="Helvetica" w:cs="Helvetica"/>
          <w:color w:val="000000"/>
        </w:rPr>
        <w:t>Initialization Problems</w:t>
      </w:r>
    </w:p>
    <w:p w14:paraId="739AD0BD"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something goes wrong when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initialize its tablespace or its log files, delete all files created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all </w:t>
      </w:r>
      <w:r>
        <w:rPr>
          <w:rStyle w:val="HTML1"/>
          <w:rFonts w:ascii="Courier New" w:hAnsi="Courier New" w:cs="Courier New"/>
          <w:color w:val="990000"/>
          <w:sz w:val="20"/>
          <w:szCs w:val="20"/>
          <w:shd w:val="clear" w:color="auto" w:fill="FFFFFF"/>
        </w:rPr>
        <w:t>ibdata</w:t>
      </w:r>
      <w:r>
        <w:rPr>
          <w:rFonts w:ascii="Helvetica" w:hAnsi="Helvetica" w:cs="Helvetica"/>
          <w:color w:val="000000"/>
          <w:sz w:val="21"/>
          <w:szCs w:val="21"/>
        </w:rPr>
        <w:t> files and all </w:t>
      </w:r>
      <w:r>
        <w:rPr>
          <w:rStyle w:val="HTML1"/>
          <w:rFonts w:ascii="Courier New" w:hAnsi="Courier New" w:cs="Courier New"/>
          <w:color w:val="990000"/>
          <w:sz w:val="20"/>
          <w:szCs w:val="20"/>
          <w:shd w:val="clear" w:color="auto" w:fill="FFFFFF"/>
        </w:rPr>
        <w:t>ib_logfile</w:t>
      </w:r>
      <w:r>
        <w:rPr>
          <w:rFonts w:ascii="Helvetica" w:hAnsi="Helvetica" w:cs="Helvetica"/>
          <w:color w:val="000000"/>
          <w:sz w:val="21"/>
          <w:szCs w:val="21"/>
        </w:rPr>
        <w:t> files. If you already created some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also delete any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from the MySQL database directories. Then try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database creation again. For easiest troubleshooting, start the MySQL server from a command prompt so that you see what is happening.</w:t>
      </w:r>
    </w:p>
    <w:p w14:paraId="1546D3CE" w14:textId="77777777" w:rsidR="002E3214" w:rsidRDefault="002E3214" w:rsidP="002E3214">
      <w:pPr>
        <w:pStyle w:val="4"/>
        <w:rPr>
          <w:rFonts w:ascii="Helvetica" w:hAnsi="Helvetica" w:cs="Helvetica"/>
          <w:color w:val="000000"/>
          <w:szCs w:val="24"/>
        </w:rPr>
      </w:pPr>
      <w:bookmarkStart w:id="1378" w:name="idm46383417619696"/>
      <w:bookmarkEnd w:id="1378"/>
      <w:r>
        <w:rPr>
          <w:rFonts w:ascii="Helvetica" w:hAnsi="Helvetica" w:cs="Helvetica"/>
          <w:color w:val="000000"/>
        </w:rPr>
        <w:t>Runtime Problems</w:t>
      </w:r>
    </w:p>
    <w:p w14:paraId="5938441A"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prints an operating system error during a file operation, usually the problem has one of the following solutions:</w:t>
      </w:r>
    </w:p>
    <w:p w14:paraId="5E99711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Make sure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 directory and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directory exist.</w:t>
      </w:r>
    </w:p>
    <w:p w14:paraId="3F952CF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Make sure </w:t>
      </w:r>
      <w:hyperlink r:id="rId445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has access rights to create files in those directories.</w:t>
      </w:r>
    </w:p>
    <w:p w14:paraId="58E9F75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Make sure </w:t>
      </w:r>
      <w:hyperlink r:id="rId445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can read the proper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my.ini</w:t>
      </w:r>
      <w:r>
        <w:rPr>
          <w:rFonts w:ascii="Helvetica" w:hAnsi="Helvetica" w:cs="Helvetica"/>
          <w:color w:val="000000"/>
          <w:sz w:val="21"/>
          <w:szCs w:val="21"/>
        </w:rPr>
        <w:t> option file, so that it starts with the options that you specified.</w:t>
      </w:r>
    </w:p>
    <w:p w14:paraId="22C36E2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Make sure the disk is not full and you are not exceeding any disk quota.</w:t>
      </w:r>
    </w:p>
    <w:p w14:paraId="3E65669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Make sure that the names you specify for subdirectories and data files do not clash.</w:t>
      </w:r>
    </w:p>
    <w:p w14:paraId="531DB74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Doublecheck the syntax of the </w:t>
      </w:r>
      <w:hyperlink r:id="rId4458" w:anchor="sysvar_innodb_data_home_dir" w:history="1">
        <w:r>
          <w:rPr>
            <w:rStyle w:val="HTML1"/>
            <w:rFonts w:ascii="Courier New" w:hAnsi="Courier New" w:cs="Courier New"/>
            <w:b/>
            <w:bCs/>
            <w:color w:val="026789"/>
            <w:sz w:val="20"/>
            <w:szCs w:val="20"/>
            <w:shd w:val="clear" w:color="auto" w:fill="FFFFFF"/>
          </w:rPr>
          <w:t>innodb_data_home_dir</w:t>
        </w:r>
      </w:hyperlink>
      <w:r>
        <w:rPr>
          <w:rFonts w:ascii="Helvetica" w:hAnsi="Helvetica" w:cs="Helvetica"/>
          <w:color w:val="000000"/>
          <w:sz w:val="21"/>
          <w:szCs w:val="21"/>
        </w:rPr>
        <w:t> and </w:t>
      </w:r>
      <w:hyperlink r:id="rId4459"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values. In particular, any </w:t>
      </w:r>
      <w:r>
        <w:rPr>
          <w:rStyle w:val="HTML1"/>
          <w:rFonts w:ascii="Courier New" w:hAnsi="Courier New" w:cs="Courier New"/>
          <w:b/>
          <w:bCs/>
          <w:color w:val="026789"/>
          <w:sz w:val="20"/>
          <w:szCs w:val="20"/>
          <w:shd w:val="clear" w:color="auto" w:fill="FFFFFF"/>
        </w:rPr>
        <w:t>MAX</w:t>
      </w:r>
      <w:r>
        <w:rPr>
          <w:rFonts w:ascii="Helvetica" w:hAnsi="Helvetica" w:cs="Helvetica"/>
          <w:color w:val="000000"/>
          <w:sz w:val="21"/>
          <w:szCs w:val="21"/>
        </w:rPr>
        <w:t> value in the </w:t>
      </w:r>
      <w:hyperlink r:id="rId4460" w:anchor="sysvar_innodb_data_file_path" w:history="1">
        <w:r>
          <w:rPr>
            <w:rStyle w:val="HTML1"/>
            <w:rFonts w:ascii="Courier New" w:hAnsi="Courier New" w:cs="Courier New"/>
            <w:b/>
            <w:bCs/>
            <w:color w:val="026789"/>
            <w:sz w:val="20"/>
            <w:szCs w:val="20"/>
            <w:shd w:val="clear" w:color="auto" w:fill="FFFFFF"/>
          </w:rPr>
          <w:t>innodb_data_file_path</w:t>
        </w:r>
      </w:hyperlink>
      <w:r>
        <w:rPr>
          <w:rFonts w:ascii="Helvetica" w:hAnsi="Helvetica" w:cs="Helvetica"/>
          <w:color w:val="000000"/>
          <w:sz w:val="21"/>
          <w:szCs w:val="21"/>
        </w:rPr>
        <w:t> option is a hard limit, and exceeding that limit causes a fatal error.</w:t>
      </w:r>
    </w:p>
    <w:p w14:paraId="360DD5E5" w14:textId="77777777" w:rsidR="002E3214" w:rsidRDefault="002E3214" w:rsidP="002E3214">
      <w:pPr>
        <w:pStyle w:val="3"/>
        <w:shd w:val="clear" w:color="auto" w:fill="FFFFFF"/>
        <w:rPr>
          <w:rFonts w:ascii="Helvetica" w:hAnsi="Helvetica" w:cs="Helvetica"/>
          <w:color w:val="000000"/>
          <w:sz w:val="34"/>
          <w:szCs w:val="34"/>
        </w:rPr>
      </w:pPr>
      <w:bookmarkStart w:id="1379" w:name="forcing-innodb-recovery"/>
      <w:bookmarkEnd w:id="1379"/>
      <w:r>
        <w:rPr>
          <w:rFonts w:ascii="Helvetica" w:hAnsi="Helvetica" w:cs="Helvetica"/>
          <w:color w:val="000000"/>
          <w:sz w:val="34"/>
          <w:szCs w:val="34"/>
        </w:rPr>
        <w:t>15.21.2 Forcing InnoDB Recovery</w:t>
      </w:r>
    </w:p>
    <w:p w14:paraId="4BD392A0" w14:textId="77777777" w:rsidR="002E3214" w:rsidRDefault="002E3214" w:rsidP="002E3214">
      <w:pPr>
        <w:pStyle w:val="af"/>
        <w:rPr>
          <w:rFonts w:ascii="Helvetica" w:hAnsi="Helvetica" w:cs="Helvetica"/>
          <w:color w:val="000000"/>
          <w:sz w:val="21"/>
          <w:szCs w:val="21"/>
        </w:rPr>
      </w:pPr>
      <w:bookmarkStart w:id="1380" w:name="idm46383417600944"/>
      <w:bookmarkStart w:id="1381" w:name="idm46383417599040"/>
      <w:bookmarkStart w:id="1382" w:name="idm46383417597584"/>
      <w:bookmarkEnd w:id="1380"/>
      <w:bookmarkEnd w:id="1381"/>
      <w:bookmarkEnd w:id="1382"/>
      <w:r>
        <w:rPr>
          <w:rFonts w:ascii="Helvetica" w:hAnsi="Helvetica" w:cs="Helvetica"/>
          <w:color w:val="000000"/>
          <w:sz w:val="21"/>
          <w:szCs w:val="21"/>
        </w:rPr>
        <w:t>To investigate database page corruption, you might dump your tables from the database with </w:t>
      </w:r>
      <w:hyperlink r:id="rId4461" w:anchor="select-into" w:tooltip="13.2.10.1 SELECT ... INTO Statement" w:history="1">
        <w:r>
          <w:rPr>
            <w:rStyle w:val="HTML1"/>
            <w:rFonts w:ascii="Courier New" w:hAnsi="Courier New" w:cs="Courier New"/>
            <w:b/>
            <w:bCs/>
            <w:color w:val="026789"/>
            <w:sz w:val="20"/>
            <w:szCs w:val="20"/>
            <w:shd w:val="clear" w:color="auto" w:fill="FFFFFF"/>
          </w:rPr>
          <w:t>SELECT ... INTO OUTFILE</w:t>
        </w:r>
      </w:hyperlink>
      <w:r>
        <w:rPr>
          <w:rFonts w:ascii="Helvetica" w:hAnsi="Helvetica" w:cs="Helvetica"/>
          <w:color w:val="000000"/>
          <w:sz w:val="21"/>
          <w:szCs w:val="21"/>
        </w:rPr>
        <w:t>. Usually, most of the data obtained in this way is intact. Serious corruption might cause </w:t>
      </w:r>
      <w:r>
        <w:rPr>
          <w:rStyle w:val="HTML1"/>
          <w:rFonts w:ascii="Courier New" w:hAnsi="Courier New" w:cs="Courier New"/>
          <w:b/>
          <w:bCs/>
          <w:color w:val="026789"/>
          <w:sz w:val="20"/>
          <w:szCs w:val="20"/>
          <w:shd w:val="clear" w:color="auto" w:fill="FFFFFF"/>
        </w:rPr>
        <w:t>SELECT *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xml:space="preserve"> statements </w:t>
      </w:r>
      <w:r>
        <w:rPr>
          <w:rFonts w:ascii="Helvetica" w:hAnsi="Helvetica" w:cs="Helvetica"/>
          <w:color w:val="000000"/>
          <w:sz w:val="21"/>
          <w:szCs w:val="21"/>
        </w:rPr>
        <w:lastRenderedPageBreak/>
        <w:t>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background operations to unexpectedly exit or assert, or even cause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roll-forward recovery to crash. In such cases, you can use the </w:t>
      </w:r>
      <w:hyperlink r:id="rId4462"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option to force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to start up while preventing background operations from running, so that you can dump your tables. For example, you can add the following line to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section of your option file before restarting the server:</w:t>
      </w:r>
    </w:p>
    <w:p w14:paraId="0EACD533"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177BCD89"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innodb_force_recovery = 1</w:t>
      </w:r>
    </w:p>
    <w:p w14:paraId="0388C99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For information about using option files, see </w:t>
      </w:r>
      <w:hyperlink r:id="rId4463"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w:t>
      </w:r>
    </w:p>
    <w:p w14:paraId="31AAE1B4" w14:textId="77777777" w:rsidR="002E3214" w:rsidRDefault="002E3214" w:rsidP="002E3214">
      <w:pPr>
        <w:rPr>
          <w:rFonts w:ascii="Helvetica" w:hAnsi="Helvetica" w:cs="Helvetica"/>
          <w:b/>
          <w:bCs/>
          <w:color w:val="000000"/>
          <w:sz w:val="19"/>
          <w:szCs w:val="19"/>
        </w:rPr>
      </w:pPr>
      <w:r>
        <w:rPr>
          <w:rFonts w:ascii="Helvetica" w:hAnsi="Helvetica" w:cs="Helvetica"/>
          <w:b/>
          <w:bCs/>
          <w:color w:val="000000"/>
          <w:sz w:val="19"/>
          <w:szCs w:val="19"/>
        </w:rPr>
        <w:t>Warning</w:t>
      </w:r>
    </w:p>
    <w:p w14:paraId="03A1782F"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Only set </w:t>
      </w:r>
      <w:hyperlink r:id="rId4464"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to a value greater than 0 in an emergency situation, so that you can start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and dump your tables. Before doing so, ensure that you have a backup copy of your database in case you need to recreate it. Values of 4 or greater can permanently corrupt data files. Only use an </w:t>
      </w:r>
      <w:hyperlink r:id="rId4465"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setting of 4 or greater on a production server instance after you have successfully tested the setting on a separate physical copy of your database. When forcing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recovery, you should always start with </w:t>
      </w:r>
      <w:hyperlink r:id="rId4466" w:anchor="sysvar_innodb_force_recovery" w:history="1">
        <w:r>
          <w:rPr>
            <w:rStyle w:val="HTML1"/>
            <w:rFonts w:ascii="Courier New" w:hAnsi="Courier New" w:cs="Courier New"/>
            <w:b/>
            <w:bCs/>
            <w:color w:val="026789"/>
            <w:sz w:val="20"/>
            <w:szCs w:val="20"/>
            <w:shd w:val="clear" w:color="auto" w:fill="FFFFFF"/>
          </w:rPr>
          <w:t>innodb_force_recovery=1</w:t>
        </w:r>
      </w:hyperlink>
      <w:r>
        <w:rPr>
          <w:rFonts w:ascii="Helvetica" w:hAnsi="Helvetica" w:cs="Helvetica"/>
          <w:color w:val="000000"/>
          <w:sz w:val="21"/>
          <w:szCs w:val="21"/>
        </w:rPr>
        <w:t> and only increase the value incrementally, as necessary.</w:t>
      </w:r>
    </w:p>
    <w:p w14:paraId="648C429E" w14:textId="77777777" w:rsidR="002E3214" w:rsidRDefault="00B46F09" w:rsidP="002E3214">
      <w:pPr>
        <w:pStyle w:val="af"/>
        <w:rPr>
          <w:rFonts w:ascii="Helvetica" w:hAnsi="Helvetica" w:cs="Helvetica"/>
          <w:color w:val="000000"/>
          <w:sz w:val="21"/>
          <w:szCs w:val="21"/>
        </w:rPr>
      </w:pPr>
      <w:hyperlink r:id="rId4467" w:anchor="sysvar_innodb_force_recovery" w:history="1">
        <w:r w:rsidR="002E3214">
          <w:rPr>
            <w:rStyle w:val="HTML1"/>
            <w:rFonts w:ascii="Courier New" w:hAnsi="Courier New" w:cs="Courier New"/>
            <w:b/>
            <w:bCs/>
            <w:color w:val="026789"/>
            <w:sz w:val="20"/>
            <w:szCs w:val="20"/>
            <w:shd w:val="clear" w:color="auto" w:fill="FFFFFF"/>
          </w:rPr>
          <w:t>innodb_force_recovery</w:t>
        </w:r>
      </w:hyperlink>
      <w:r w:rsidR="002E3214">
        <w:rPr>
          <w:rFonts w:ascii="Helvetica" w:hAnsi="Helvetica" w:cs="Helvetica"/>
          <w:color w:val="000000"/>
          <w:sz w:val="21"/>
          <w:szCs w:val="21"/>
        </w:rPr>
        <w:t> is 0 by default (normal startup without forced recovery). The permissible nonzero values for </w:t>
      </w:r>
      <w:hyperlink r:id="rId4468" w:anchor="sysvar_innodb_force_recovery" w:history="1">
        <w:r w:rsidR="002E3214">
          <w:rPr>
            <w:rStyle w:val="HTML1"/>
            <w:rFonts w:ascii="Courier New" w:hAnsi="Courier New" w:cs="Courier New"/>
            <w:b/>
            <w:bCs/>
            <w:color w:val="026789"/>
            <w:sz w:val="20"/>
            <w:szCs w:val="20"/>
            <w:shd w:val="clear" w:color="auto" w:fill="FFFFFF"/>
          </w:rPr>
          <w:t>innodb_force_recovery</w:t>
        </w:r>
      </w:hyperlink>
      <w:r w:rsidR="002E3214">
        <w:rPr>
          <w:rFonts w:ascii="Helvetica" w:hAnsi="Helvetica" w:cs="Helvetica"/>
          <w:color w:val="000000"/>
          <w:sz w:val="21"/>
          <w:szCs w:val="21"/>
        </w:rPr>
        <w:t> are 1 to 6. A larger value includes the functionality of lesser values. For example, a value of 3 includes all of the functionality of values 1 and 2.</w:t>
      </w:r>
    </w:p>
    <w:p w14:paraId="73E4934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are able to dump your tables with an </w:t>
      </w:r>
      <w:hyperlink r:id="rId4469"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value of 3 or less, then you are relatively safe that only some data on corrupt individual pages is lost. A value of 4 or greater is considered dangerous because data files can be permanently corrupted. A value of 6 is considered drastic because database pages are left in an obsolete state, which in turn may introduce more corruption into </w:t>
      </w:r>
      <w:hyperlink r:id="rId4470" w:anchor="glos_b_tree" w:tooltip="B-tree" w:history="1">
        <w:r>
          <w:rPr>
            <w:rStyle w:val="a4"/>
            <w:rFonts w:ascii="Helvetica" w:hAnsi="Helvetica" w:cs="Helvetica"/>
            <w:color w:val="00759F"/>
            <w:sz w:val="21"/>
            <w:szCs w:val="21"/>
          </w:rPr>
          <w:t>B-trees</w:t>
        </w:r>
      </w:hyperlink>
      <w:r>
        <w:rPr>
          <w:rFonts w:ascii="Helvetica" w:hAnsi="Helvetica" w:cs="Helvetica"/>
          <w:color w:val="000000"/>
          <w:sz w:val="21"/>
          <w:szCs w:val="21"/>
        </w:rPr>
        <w:t> and other database structures.</w:t>
      </w:r>
    </w:p>
    <w:p w14:paraId="22F393AB"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As a safety measure,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prevents </w:t>
      </w:r>
      <w:hyperlink r:id="rId4471" w:anchor="insert" w:tooltip="13.2.6 INSERT Statement" w:history="1">
        <w:r>
          <w:rPr>
            <w:rStyle w:val="HTML1"/>
            <w:rFonts w:ascii="Courier New" w:hAnsi="Courier New" w:cs="Courier New"/>
            <w:b/>
            <w:bCs/>
            <w:color w:val="026789"/>
            <w:sz w:val="20"/>
            <w:szCs w:val="20"/>
            <w:shd w:val="clear" w:color="auto" w:fill="FFFFFF"/>
          </w:rPr>
          <w:t>INSERT</w:t>
        </w:r>
      </w:hyperlink>
      <w:r>
        <w:rPr>
          <w:rFonts w:ascii="Helvetica" w:hAnsi="Helvetica" w:cs="Helvetica"/>
          <w:color w:val="000000"/>
          <w:sz w:val="21"/>
          <w:szCs w:val="21"/>
        </w:rPr>
        <w:t>, </w:t>
      </w:r>
      <w:hyperlink r:id="rId4472" w:anchor="update" w:tooltip="13.2.13 UPDATE Statement" w:history="1">
        <w:r>
          <w:rPr>
            <w:rStyle w:val="HTML1"/>
            <w:rFonts w:ascii="Courier New" w:hAnsi="Courier New" w:cs="Courier New"/>
            <w:b/>
            <w:bCs/>
            <w:color w:val="026789"/>
            <w:sz w:val="20"/>
            <w:szCs w:val="20"/>
            <w:shd w:val="clear" w:color="auto" w:fill="FFFFFF"/>
          </w:rPr>
          <w:t>UPDATE</w:t>
        </w:r>
      </w:hyperlink>
      <w:r>
        <w:rPr>
          <w:rFonts w:ascii="Helvetica" w:hAnsi="Helvetica" w:cs="Helvetica"/>
          <w:color w:val="000000"/>
          <w:sz w:val="21"/>
          <w:szCs w:val="21"/>
        </w:rPr>
        <w:t>, or </w:t>
      </w:r>
      <w:hyperlink r:id="rId4473" w:anchor="delete" w:tooltip="13.2.2 DELETE Statement" w:history="1">
        <w:r>
          <w:rPr>
            <w:rStyle w:val="HTML1"/>
            <w:rFonts w:ascii="Courier New" w:hAnsi="Courier New" w:cs="Courier New"/>
            <w:b/>
            <w:bCs/>
            <w:color w:val="026789"/>
            <w:sz w:val="20"/>
            <w:szCs w:val="20"/>
            <w:shd w:val="clear" w:color="auto" w:fill="FFFFFF"/>
          </w:rPr>
          <w:t>DELETE</w:t>
        </w:r>
      </w:hyperlink>
      <w:r>
        <w:rPr>
          <w:rFonts w:ascii="Helvetica" w:hAnsi="Helvetica" w:cs="Helvetica"/>
          <w:color w:val="000000"/>
          <w:sz w:val="21"/>
          <w:szCs w:val="21"/>
        </w:rPr>
        <w:t> operations when </w:t>
      </w:r>
      <w:hyperlink r:id="rId4474"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is greater than 0. An </w:t>
      </w:r>
      <w:hyperlink r:id="rId4475"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setting of 4 or greater places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 read-only mode.</w:t>
      </w:r>
    </w:p>
    <w:p w14:paraId="7574BE7D"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SRV_FORCE_IGNORE_CORRUPT</w:t>
      </w:r>
      <w:r>
        <w:rPr>
          <w:rFonts w:ascii="Helvetica" w:hAnsi="Helvetica" w:cs="Helvetica"/>
          <w:color w:val="000000"/>
          <w:sz w:val="21"/>
          <w:szCs w:val="21"/>
        </w:rPr>
        <w:t>)</w:t>
      </w:r>
    </w:p>
    <w:p w14:paraId="1ABCCA88"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Lets the server run even if it detects a corrupt </w:t>
      </w:r>
      <w:hyperlink r:id="rId4476" w:anchor="glos_page" w:tooltip="page" w:history="1">
        <w:r>
          <w:rPr>
            <w:rStyle w:val="a4"/>
            <w:rFonts w:ascii="Helvetica" w:hAnsi="Helvetica" w:cs="Helvetica"/>
            <w:color w:val="00759F"/>
            <w:sz w:val="21"/>
            <w:szCs w:val="21"/>
          </w:rPr>
          <w:t>page</w:t>
        </w:r>
      </w:hyperlink>
      <w:r>
        <w:rPr>
          <w:rFonts w:ascii="Helvetica" w:hAnsi="Helvetica" w:cs="Helvetica"/>
          <w:color w:val="000000"/>
          <w:sz w:val="21"/>
          <w:szCs w:val="21"/>
        </w:rPr>
        <w:t>. Tries to make </w:t>
      </w:r>
      <w:r>
        <w:rPr>
          <w:rStyle w:val="HTML1"/>
          <w:rFonts w:ascii="Courier New" w:hAnsi="Courier New" w:cs="Courier New"/>
          <w:b/>
          <w:bCs/>
          <w:color w:val="026789"/>
          <w:sz w:val="20"/>
          <w:szCs w:val="20"/>
          <w:shd w:val="clear" w:color="auto" w:fill="FFFFFF"/>
        </w:rPr>
        <w:t>SELECT * FROM </w:t>
      </w:r>
      <w:r>
        <w:rPr>
          <w:rStyle w:val="HTML1"/>
          <w:rFonts w:ascii="Courier New" w:hAnsi="Courier New" w:cs="Courier New"/>
          <w:b/>
          <w:bCs/>
          <w:i/>
          <w:iCs/>
          <w:color w:val="026789"/>
          <w:sz w:val="19"/>
          <w:szCs w:val="19"/>
          <w:shd w:val="clear" w:color="auto" w:fill="FFFFFF"/>
        </w:rPr>
        <w:t>tbl_name</w:t>
      </w:r>
      <w:r>
        <w:rPr>
          <w:rFonts w:ascii="Helvetica" w:hAnsi="Helvetica" w:cs="Helvetica"/>
          <w:color w:val="000000"/>
          <w:sz w:val="21"/>
          <w:szCs w:val="21"/>
        </w:rPr>
        <w:t> jump over corrupt index records and pages, which helps in dumping tables.</w:t>
      </w:r>
    </w:p>
    <w:p w14:paraId="57B28677"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SRV_FORCE_NO_BACKGROUND</w:t>
      </w:r>
      <w:r>
        <w:rPr>
          <w:rFonts w:ascii="Helvetica" w:hAnsi="Helvetica" w:cs="Helvetica"/>
          <w:color w:val="000000"/>
          <w:sz w:val="21"/>
          <w:szCs w:val="21"/>
        </w:rPr>
        <w:t>)</w:t>
      </w:r>
    </w:p>
    <w:p w14:paraId="76DD72DF"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Prevents the </w:t>
      </w:r>
      <w:hyperlink r:id="rId4477" w:anchor="glos_master_thread" w:tooltip="master thread" w:history="1">
        <w:r>
          <w:rPr>
            <w:rStyle w:val="a4"/>
            <w:rFonts w:ascii="Helvetica" w:hAnsi="Helvetica" w:cs="Helvetica"/>
            <w:color w:val="00759F"/>
            <w:sz w:val="21"/>
            <w:szCs w:val="21"/>
          </w:rPr>
          <w:t>master thread</w:t>
        </w:r>
      </w:hyperlink>
      <w:r>
        <w:rPr>
          <w:rFonts w:ascii="Helvetica" w:hAnsi="Helvetica" w:cs="Helvetica"/>
          <w:color w:val="000000"/>
          <w:sz w:val="21"/>
          <w:szCs w:val="21"/>
        </w:rPr>
        <w:t> and any </w:t>
      </w:r>
      <w:hyperlink r:id="rId4478" w:anchor="glos_purge_thread" w:tooltip="purge thread" w:history="1">
        <w:r>
          <w:rPr>
            <w:rStyle w:val="a4"/>
            <w:rFonts w:ascii="Helvetica" w:hAnsi="Helvetica" w:cs="Helvetica"/>
            <w:color w:val="00759F"/>
            <w:sz w:val="21"/>
            <w:szCs w:val="21"/>
          </w:rPr>
          <w:t>purge threads</w:t>
        </w:r>
      </w:hyperlink>
      <w:r>
        <w:rPr>
          <w:rFonts w:ascii="Helvetica" w:hAnsi="Helvetica" w:cs="Helvetica"/>
          <w:color w:val="000000"/>
          <w:sz w:val="21"/>
          <w:szCs w:val="21"/>
        </w:rPr>
        <w:t> from running. If an unexpected exit would occur during the </w:t>
      </w:r>
      <w:hyperlink r:id="rId4479" w:anchor="glos_purge" w:tooltip="purge" w:history="1">
        <w:r>
          <w:rPr>
            <w:rStyle w:val="a4"/>
            <w:rFonts w:ascii="Helvetica" w:hAnsi="Helvetica" w:cs="Helvetica"/>
            <w:color w:val="00759F"/>
            <w:sz w:val="21"/>
            <w:szCs w:val="21"/>
          </w:rPr>
          <w:t>purge</w:t>
        </w:r>
      </w:hyperlink>
      <w:r>
        <w:rPr>
          <w:rFonts w:ascii="Helvetica" w:hAnsi="Helvetica" w:cs="Helvetica"/>
          <w:color w:val="000000"/>
          <w:sz w:val="21"/>
          <w:szCs w:val="21"/>
        </w:rPr>
        <w:t> operation, this recovery value prevents it.</w:t>
      </w:r>
    </w:p>
    <w:p w14:paraId="288CC794"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SRV_FORCE_NO_TRX_UNDO</w:t>
      </w:r>
      <w:r>
        <w:rPr>
          <w:rFonts w:ascii="Helvetica" w:hAnsi="Helvetica" w:cs="Helvetica"/>
          <w:color w:val="000000"/>
          <w:sz w:val="21"/>
          <w:szCs w:val="21"/>
        </w:rPr>
        <w:t>)</w:t>
      </w:r>
    </w:p>
    <w:p w14:paraId="3BD14844"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Does not run transaction </w:t>
      </w:r>
      <w:hyperlink r:id="rId4480" w:anchor="glos_rollback" w:tooltip="rollback" w:history="1">
        <w:r>
          <w:rPr>
            <w:rStyle w:val="a4"/>
            <w:rFonts w:ascii="Helvetica" w:hAnsi="Helvetica" w:cs="Helvetica"/>
            <w:color w:val="00759F"/>
            <w:sz w:val="21"/>
            <w:szCs w:val="21"/>
          </w:rPr>
          <w:t>rollbacks</w:t>
        </w:r>
      </w:hyperlink>
      <w:r>
        <w:rPr>
          <w:rFonts w:ascii="Helvetica" w:hAnsi="Helvetica" w:cs="Helvetica"/>
          <w:color w:val="000000"/>
          <w:sz w:val="21"/>
          <w:szCs w:val="21"/>
        </w:rPr>
        <w:t> after </w:t>
      </w:r>
      <w:hyperlink r:id="rId4481" w:anchor="glos_crash_recovery" w:tooltip="crash recovery" w:history="1">
        <w:r>
          <w:rPr>
            <w:rStyle w:val="a4"/>
            <w:rFonts w:ascii="Helvetica" w:hAnsi="Helvetica" w:cs="Helvetica"/>
            <w:color w:val="00759F"/>
            <w:sz w:val="21"/>
            <w:szCs w:val="21"/>
          </w:rPr>
          <w:t>crash recovery</w:t>
        </w:r>
      </w:hyperlink>
      <w:r>
        <w:rPr>
          <w:rFonts w:ascii="Helvetica" w:hAnsi="Helvetica" w:cs="Helvetica"/>
          <w:color w:val="000000"/>
          <w:sz w:val="21"/>
          <w:szCs w:val="21"/>
        </w:rPr>
        <w:t>.</w:t>
      </w:r>
    </w:p>
    <w:p w14:paraId="66CE27D3"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SRV_FORCE_NO_IBUF_MERGE</w:t>
      </w:r>
      <w:r>
        <w:rPr>
          <w:rFonts w:ascii="Helvetica" w:hAnsi="Helvetica" w:cs="Helvetica"/>
          <w:color w:val="000000"/>
          <w:sz w:val="21"/>
          <w:szCs w:val="21"/>
        </w:rPr>
        <w:t>)</w:t>
      </w:r>
    </w:p>
    <w:p w14:paraId="0DDAC2A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Prevents </w:t>
      </w:r>
      <w:hyperlink r:id="rId4482" w:anchor="glos_insert_buffer" w:tooltip="insert buffer" w:history="1">
        <w:r>
          <w:rPr>
            <w:rStyle w:val="a4"/>
            <w:rFonts w:ascii="Helvetica" w:hAnsi="Helvetica" w:cs="Helvetica"/>
            <w:color w:val="00759F"/>
            <w:sz w:val="21"/>
            <w:szCs w:val="21"/>
          </w:rPr>
          <w:t>insert buffer</w:t>
        </w:r>
      </w:hyperlink>
      <w:r>
        <w:rPr>
          <w:rFonts w:ascii="Helvetica" w:hAnsi="Helvetica" w:cs="Helvetica"/>
          <w:color w:val="000000"/>
          <w:sz w:val="21"/>
          <w:szCs w:val="21"/>
        </w:rPr>
        <w:t> merge operations. If they would cause a crash, does not do them. Does not calculate table </w:t>
      </w:r>
      <w:hyperlink r:id="rId4483" w:anchor="glos_statistics" w:tooltip="statistics" w:history="1">
        <w:r>
          <w:rPr>
            <w:rStyle w:val="a4"/>
            <w:rFonts w:ascii="Helvetica" w:hAnsi="Helvetica" w:cs="Helvetica"/>
            <w:color w:val="00759F"/>
            <w:sz w:val="21"/>
            <w:szCs w:val="21"/>
          </w:rPr>
          <w:t>statistics</w:t>
        </w:r>
      </w:hyperlink>
      <w:r>
        <w:rPr>
          <w:rFonts w:ascii="Helvetica" w:hAnsi="Helvetica" w:cs="Helvetica"/>
          <w:color w:val="000000"/>
          <w:sz w:val="21"/>
          <w:szCs w:val="21"/>
        </w:rPr>
        <w:t>. This value can permanently corrupt data files. After using this value, be prepared to drop and recreate all secondary indexes. Sets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read-only.</w:t>
      </w:r>
    </w:p>
    <w:p w14:paraId="1C6AB4A6"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5</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SRV_FORCE_NO_UNDO_LOG_SCAN</w:t>
      </w:r>
      <w:r>
        <w:rPr>
          <w:rFonts w:ascii="Helvetica" w:hAnsi="Helvetica" w:cs="Helvetica"/>
          <w:color w:val="000000"/>
          <w:sz w:val="21"/>
          <w:szCs w:val="21"/>
        </w:rPr>
        <w:t>)</w:t>
      </w:r>
    </w:p>
    <w:p w14:paraId="44A1035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Does not look at </w:t>
      </w:r>
      <w:hyperlink r:id="rId4484" w:anchor="glos_undo_log" w:tooltip="undo log" w:history="1">
        <w:r>
          <w:rPr>
            <w:rStyle w:val="a4"/>
            <w:rFonts w:ascii="Helvetica" w:hAnsi="Helvetica" w:cs="Helvetica"/>
            <w:color w:val="00759F"/>
            <w:sz w:val="21"/>
            <w:szCs w:val="21"/>
          </w:rPr>
          <w:t>undo logs</w:t>
        </w:r>
      </w:hyperlink>
      <w:r>
        <w:rPr>
          <w:rFonts w:ascii="Helvetica" w:hAnsi="Helvetica" w:cs="Helvetica"/>
          <w:color w:val="000000"/>
          <w:sz w:val="21"/>
          <w:szCs w:val="21"/>
        </w:rPr>
        <w:t> when starting the database: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treats even incomplete transactions as committed. This value can permanently corrupt data files. Sets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read-only.</w:t>
      </w:r>
    </w:p>
    <w:p w14:paraId="7009316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SRV_FORCE_NO_LOG_REDO</w:t>
      </w:r>
      <w:r>
        <w:rPr>
          <w:rFonts w:ascii="Helvetica" w:hAnsi="Helvetica" w:cs="Helvetica"/>
          <w:color w:val="000000"/>
          <w:sz w:val="21"/>
          <w:szCs w:val="21"/>
        </w:rPr>
        <w:t>)</w:t>
      </w:r>
    </w:p>
    <w:p w14:paraId="2BB9741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Does not do the </w:t>
      </w:r>
      <w:hyperlink r:id="rId4485" w:anchor="glos_redo_log" w:tooltip="redo log" w:history="1">
        <w:r>
          <w:rPr>
            <w:rStyle w:val="a4"/>
            <w:rFonts w:ascii="Helvetica" w:hAnsi="Helvetica" w:cs="Helvetica"/>
            <w:color w:val="00759F"/>
            <w:sz w:val="21"/>
            <w:szCs w:val="21"/>
          </w:rPr>
          <w:t>redo log</w:t>
        </w:r>
      </w:hyperlink>
      <w:r>
        <w:rPr>
          <w:rFonts w:ascii="Helvetica" w:hAnsi="Helvetica" w:cs="Helvetica"/>
          <w:color w:val="000000"/>
          <w:sz w:val="21"/>
          <w:szCs w:val="21"/>
        </w:rPr>
        <w:t> roll-forward in connection with recovery. This value can permanently corrupt data files. Leaves database pages in an obsolete state, which in turn may introduce more corruption into B-trees and other database structures. Sets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read-only.</w:t>
      </w:r>
    </w:p>
    <w:p w14:paraId="04A691D0"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You can </w:t>
      </w:r>
      <w:hyperlink r:id="rId4486" w:anchor="select" w:tooltip="13.2.10 SELECT Statement" w:history="1">
        <w:r>
          <w:rPr>
            <w:rStyle w:val="HTML1"/>
            <w:rFonts w:ascii="Courier New" w:hAnsi="Courier New" w:cs="Courier New"/>
            <w:b/>
            <w:bCs/>
            <w:color w:val="026789"/>
            <w:sz w:val="20"/>
            <w:szCs w:val="20"/>
            <w:shd w:val="clear" w:color="auto" w:fill="FFFFFF"/>
          </w:rPr>
          <w:t>SELECT</w:t>
        </w:r>
      </w:hyperlink>
      <w:r>
        <w:rPr>
          <w:rFonts w:ascii="Helvetica" w:hAnsi="Helvetica" w:cs="Helvetica"/>
          <w:color w:val="000000"/>
          <w:sz w:val="21"/>
          <w:szCs w:val="21"/>
        </w:rPr>
        <w:t> from tables to dump them. With an </w:t>
      </w:r>
      <w:hyperlink r:id="rId4487"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value of 3 or less you can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CREATE</w:t>
      </w:r>
      <w:r>
        <w:rPr>
          <w:rFonts w:ascii="Helvetica" w:hAnsi="Helvetica" w:cs="Helvetica"/>
          <w:color w:val="000000"/>
          <w:sz w:val="21"/>
          <w:szCs w:val="21"/>
        </w:rPr>
        <w:t> tables. </w:t>
      </w:r>
      <w:hyperlink r:id="rId4488" w:anchor="drop-table" w:tooltip="13.1.32 DROP TABLE Statement" w:history="1">
        <w:r>
          <w:rPr>
            <w:rStyle w:val="HTML1"/>
            <w:rFonts w:ascii="Courier New" w:hAnsi="Courier New" w:cs="Courier New"/>
            <w:b/>
            <w:bCs/>
            <w:color w:val="026789"/>
            <w:sz w:val="20"/>
            <w:szCs w:val="20"/>
            <w:shd w:val="clear" w:color="auto" w:fill="FFFFFF"/>
          </w:rPr>
          <w:t>DROP TABLE</w:t>
        </w:r>
      </w:hyperlink>
      <w:r>
        <w:rPr>
          <w:rFonts w:ascii="Helvetica" w:hAnsi="Helvetica" w:cs="Helvetica"/>
          <w:color w:val="000000"/>
          <w:sz w:val="21"/>
          <w:szCs w:val="21"/>
        </w:rPr>
        <w:t> is also supported with an </w:t>
      </w:r>
      <w:hyperlink r:id="rId4489"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value greater than 3. </w:t>
      </w:r>
      <w:hyperlink r:id="rId4490" w:anchor="drop-table" w:tooltip="13.1.32 DROP TABLE Statement" w:history="1">
        <w:r>
          <w:rPr>
            <w:rStyle w:val="HTML1"/>
            <w:rFonts w:ascii="Courier New" w:hAnsi="Courier New" w:cs="Courier New"/>
            <w:b/>
            <w:bCs/>
            <w:color w:val="026789"/>
            <w:sz w:val="20"/>
            <w:szCs w:val="20"/>
            <w:shd w:val="clear" w:color="auto" w:fill="FFFFFF"/>
          </w:rPr>
          <w:t>DROP TABLE</w:t>
        </w:r>
      </w:hyperlink>
      <w:r>
        <w:rPr>
          <w:rFonts w:ascii="Helvetica" w:hAnsi="Helvetica" w:cs="Helvetica"/>
          <w:color w:val="000000"/>
          <w:sz w:val="21"/>
          <w:szCs w:val="21"/>
        </w:rPr>
        <w:t> is not permitted with an </w:t>
      </w:r>
      <w:hyperlink r:id="rId4491"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value greater than 4.</w:t>
      </w:r>
    </w:p>
    <w:p w14:paraId="05347FA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you know that a given table is causing an unexpected exit on rollback, you can drop it. If you encounter a runaway rollback caused by a failing mass import or </w:t>
      </w:r>
      <w:hyperlink r:id="rId4492" w:anchor="alter-table" w:tooltip="13.1.9 ALTER TABLE Statement" w:history="1">
        <w:r>
          <w:rPr>
            <w:rStyle w:val="HTML1"/>
            <w:rFonts w:ascii="Courier New" w:hAnsi="Courier New" w:cs="Courier New"/>
            <w:b/>
            <w:bCs/>
            <w:color w:val="026789"/>
            <w:sz w:val="20"/>
            <w:szCs w:val="20"/>
            <w:shd w:val="clear" w:color="auto" w:fill="FFFFFF"/>
          </w:rPr>
          <w:t>ALTER TABLE</w:t>
        </w:r>
      </w:hyperlink>
      <w:r>
        <w:rPr>
          <w:rFonts w:ascii="Helvetica" w:hAnsi="Helvetica" w:cs="Helvetica"/>
          <w:color w:val="000000"/>
          <w:sz w:val="21"/>
          <w:szCs w:val="21"/>
        </w:rPr>
        <w:t>, you can kill the </w:t>
      </w:r>
      <w:hyperlink r:id="rId449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 and set </w:t>
      </w:r>
      <w:hyperlink r:id="rId4494"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3</w:t>
      </w:r>
      <w:r>
        <w:rPr>
          <w:rFonts w:ascii="Helvetica" w:hAnsi="Helvetica" w:cs="Helvetica"/>
          <w:color w:val="000000"/>
          <w:sz w:val="21"/>
          <w:szCs w:val="21"/>
        </w:rPr>
        <w:t> to bring the database up without the rollback, and then </w:t>
      </w:r>
      <w:r>
        <w:rPr>
          <w:rStyle w:val="HTML1"/>
          <w:rFonts w:ascii="Courier New" w:hAnsi="Courier New" w:cs="Courier New"/>
          <w:b/>
          <w:bCs/>
          <w:color w:val="026789"/>
          <w:sz w:val="20"/>
          <w:szCs w:val="20"/>
          <w:shd w:val="clear" w:color="auto" w:fill="FFFFFF"/>
        </w:rPr>
        <w:t>DROP</w:t>
      </w:r>
      <w:r>
        <w:rPr>
          <w:rFonts w:ascii="Helvetica" w:hAnsi="Helvetica" w:cs="Helvetica"/>
          <w:color w:val="000000"/>
          <w:sz w:val="21"/>
          <w:szCs w:val="21"/>
        </w:rPr>
        <w:t> the table that is causing the runaway rollback.</w:t>
      </w:r>
    </w:p>
    <w:p w14:paraId="4A12E2A5"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corruption within the table data prevents you from dumping the entire table contents, a query with an </w:t>
      </w:r>
      <w:r>
        <w:rPr>
          <w:rStyle w:val="HTML1"/>
          <w:rFonts w:ascii="Courier New" w:hAnsi="Courier New" w:cs="Courier New"/>
          <w:b/>
          <w:bCs/>
          <w:color w:val="026789"/>
          <w:sz w:val="20"/>
          <w:szCs w:val="20"/>
          <w:shd w:val="clear" w:color="auto" w:fill="FFFFFF"/>
        </w:rPr>
        <w:t>ORDER BY </w:t>
      </w:r>
      <w:r>
        <w:rPr>
          <w:rStyle w:val="HTML1"/>
          <w:rFonts w:ascii="Courier New" w:hAnsi="Courier New" w:cs="Courier New"/>
          <w:b/>
          <w:bCs/>
          <w:i/>
          <w:iCs/>
          <w:color w:val="026789"/>
          <w:sz w:val="19"/>
          <w:szCs w:val="19"/>
          <w:shd w:val="clear" w:color="auto" w:fill="FFFFFF"/>
        </w:rPr>
        <w:t>primary_key</w:t>
      </w:r>
      <w:r>
        <w:rPr>
          <w:rStyle w:val="HTML1"/>
          <w:rFonts w:ascii="Courier New" w:hAnsi="Courier New" w:cs="Courier New"/>
          <w:b/>
          <w:bCs/>
          <w:color w:val="026789"/>
          <w:sz w:val="20"/>
          <w:szCs w:val="20"/>
          <w:shd w:val="clear" w:color="auto" w:fill="FFFFFF"/>
        </w:rPr>
        <w:t> DESC</w:t>
      </w:r>
      <w:r>
        <w:rPr>
          <w:rFonts w:ascii="Helvetica" w:hAnsi="Helvetica" w:cs="Helvetica"/>
          <w:color w:val="000000"/>
          <w:sz w:val="21"/>
          <w:szCs w:val="21"/>
        </w:rPr>
        <w:t> clause might be able to dump the portion of the table after the corrupted part.</w:t>
      </w:r>
    </w:p>
    <w:p w14:paraId="518DA2C4"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If a high </w:t>
      </w:r>
      <w:hyperlink r:id="rId4495" w:anchor="sysvar_innodb_force_recovery" w:history="1">
        <w:r>
          <w:rPr>
            <w:rStyle w:val="HTML1"/>
            <w:rFonts w:ascii="Courier New" w:hAnsi="Courier New" w:cs="Courier New"/>
            <w:b/>
            <w:bCs/>
            <w:color w:val="026789"/>
            <w:sz w:val="20"/>
            <w:szCs w:val="20"/>
            <w:shd w:val="clear" w:color="auto" w:fill="FFFFFF"/>
          </w:rPr>
          <w:t>innodb_force_recovery</w:t>
        </w:r>
      </w:hyperlink>
      <w:r>
        <w:rPr>
          <w:rFonts w:ascii="Helvetica" w:hAnsi="Helvetica" w:cs="Helvetica"/>
          <w:color w:val="000000"/>
          <w:sz w:val="21"/>
          <w:szCs w:val="21"/>
        </w:rPr>
        <w:t> value is required to start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there may be corrupted data structures that could cause complex queries (queries containing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ORDER BY</w:t>
      </w:r>
      <w:r>
        <w:rPr>
          <w:rFonts w:ascii="Helvetica" w:hAnsi="Helvetica" w:cs="Helvetica"/>
          <w:color w:val="000000"/>
          <w:sz w:val="21"/>
          <w:szCs w:val="21"/>
        </w:rPr>
        <w:t>, or other clauses) to fail. In this case, you may only be able to run basic </w:t>
      </w:r>
      <w:r>
        <w:rPr>
          <w:rStyle w:val="HTML1"/>
          <w:rFonts w:ascii="Courier New" w:hAnsi="Courier New" w:cs="Courier New"/>
          <w:b/>
          <w:bCs/>
          <w:color w:val="026789"/>
          <w:sz w:val="20"/>
          <w:szCs w:val="20"/>
          <w:shd w:val="clear" w:color="auto" w:fill="FFFFFF"/>
        </w:rPr>
        <w:t>SELECT * FROM t</w:t>
      </w:r>
      <w:r>
        <w:rPr>
          <w:rFonts w:ascii="Helvetica" w:hAnsi="Helvetica" w:cs="Helvetica"/>
          <w:color w:val="000000"/>
          <w:sz w:val="21"/>
          <w:szCs w:val="21"/>
        </w:rPr>
        <w:t> queries.</w:t>
      </w:r>
    </w:p>
    <w:p w14:paraId="41AA1657" w14:textId="77777777" w:rsidR="002E3214" w:rsidRDefault="002E3214" w:rsidP="002E3214">
      <w:pPr>
        <w:pStyle w:val="3"/>
        <w:shd w:val="clear" w:color="auto" w:fill="FFFFFF"/>
        <w:rPr>
          <w:rFonts w:ascii="Helvetica" w:hAnsi="Helvetica" w:cs="Helvetica"/>
          <w:color w:val="000000"/>
          <w:sz w:val="34"/>
          <w:szCs w:val="34"/>
        </w:rPr>
      </w:pPr>
      <w:bookmarkStart w:id="1383" w:name="innodb-troubleshooting-datadict"/>
      <w:bookmarkEnd w:id="1383"/>
      <w:r>
        <w:rPr>
          <w:rFonts w:ascii="Helvetica" w:hAnsi="Helvetica" w:cs="Helvetica"/>
          <w:color w:val="000000"/>
          <w:sz w:val="34"/>
          <w:szCs w:val="34"/>
        </w:rPr>
        <w:t>15.21.3 Troubleshooting InnoDB Data Dictionary Operations</w:t>
      </w:r>
    </w:p>
    <w:p w14:paraId="3527D8FB" w14:textId="77777777" w:rsidR="002E3214" w:rsidRDefault="002E3214" w:rsidP="002E3214">
      <w:pPr>
        <w:pStyle w:val="af"/>
        <w:rPr>
          <w:rFonts w:ascii="Helvetica" w:hAnsi="Helvetica" w:cs="Helvetica"/>
          <w:color w:val="000000"/>
          <w:sz w:val="21"/>
          <w:szCs w:val="21"/>
        </w:rPr>
      </w:pPr>
      <w:bookmarkStart w:id="1384" w:name="idm46383417512736"/>
      <w:bookmarkEnd w:id="1384"/>
      <w:r>
        <w:rPr>
          <w:rFonts w:ascii="Helvetica" w:hAnsi="Helvetica" w:cs="Helvetica"/>
          <w:color w:val="000000"/>
          <w:sz w:val="21"/>
          <w:szCs w:val="21"/>
        </w:rPr>
        <w:t>Information about table definitions is stored in the InnoDB </w:t>
      </w:r>
      <w:hyperlink r:id="rId4496" w:anchor="glos_data_dictionary" w:tooltip="data dictionary" w:history="1">
        <w:r>
          <w:rPr>
            <w:rStyle w:val="a4"/>
            <w:rFonts w:ascii="Helvetica" w:hAnsi="Helvetica" w:cs="Helvetica"/>
            <w:color w:val="00759F"/>
            <w:sz w:val="21"/>
            <w:szCs w:val="21"/>
          </w:rPr>
          <w:t>data dictionary</w:t>
        </w:r>
      </w:hyperlink>
      <w:r>
        <w:rPr>
          <w:rFonts w:ascii="Helvetica" w:hAnsi="Helvetica" w:cs="Helvetica"/>
          <w:color w:val="000000"/>
          <w:sz w:val="21"/>
          <w:szCs w:val="21"/>
        </w:rPr>
        <w:t>. If you move data files around, dictionary data can become inconsistent.</w:t>
      </w:r>
    </w:p>
    <w:p w14:paraId="54BBD2B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If a data dictionary corruption or consistency issue prevents you from starting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w:t>
      </w:r>
      <w:hyperlink r:id="rId4497" w:anchor="forcing-innodb-recovery" w:tooltip="15.21.2 Forcing InnoDB Recovery" w:history="1">
        <w:r>
          <w:rPr>
            <w:rStyle w:val="a4"/>
            <w:rFonts w:ascii="Helvetica" w:hAnsi="Helvetica" w:cs="Helvetica"/>
            <w:color w:val="00759F"/>
            <w:sz w:val="21"/>
            <w:szCs w:val="21"/>
          </w:rPr>
          <w:t>Section 15.21.2, “Forcing InnoDB Recovery”</w:t>
        </w:r>
      </w:hyperlink>
      <w:r>
        <w:rPr>
          <w:rFonts w:ascii="Helvetica" w:hAnsi="Helvetica" w:cs="Helvetica"/>
          <w:color w:val="000000"/>
          <w:sz w:val="21"/>
          <w:szCs w:val="21"/>
        </w:rPr>
        <w:t> for information about manual recovery.</w:t>
      </w:r>
    </w:p>
    <w:p w14:paraId="448EFBBD" w14:textId="77777777" w:rsidR="002E3214" w:rsidRDefault="002E3214" w:rsidP="002E3214">
      <w:pPr>
        <w:pStyle w:val="4"/>
        <w:shd w:val="clear" w:color="auto" w:fill="FFFFFF"/>
        <w:rPr>
          <w:rFonts w:ascii="Helvetica" w:hAnsi="Helvetica" w:cs="Helvetica"/>
          <w:color w:val="000000"/>
          <w:sz w:val="29"/>
          <w:szCs w:val="29"/>
        </w:rPr>
      </w:pPr>
      <w:bookmarkStart w:id="1385" w:name="innodb-cannot-open-data-file-error"/>
      <w:bookmarkEnd w:id="1385"/>
      <w:r>
        <w:rPr>
          <w:rFonts w:ascii="Helvetica" w:hAnsi="Helvetica" w:cs="Helvetica"/>
          <w:color w:val="000000"/>
          <w:sz w:val="29"/>
          <w:szCs w:val="29"/>
        </w:rPr>
        <w:t>Cannot Open Datafile</w:t>
      </w:r>
    </w:p>
    <w:p w14:paraId="3C5C4BEA" w14:textId="77777777" w:rsidR="002E3214" w:rsidRDefault="002E3214" w:rsidP="002E3214">
      <w:pPr>
        <w:pStyle w:val="af"/>
        <w:rPr>
          <w:rFonts w:ascii="Helvetica" w:hAnsi="Helvetica" w:cs="Helvetica"/>
          <w:color w:val="000000"/>
          <w:sz w:val="21"/>
          <w:szCs w:val="21"/>
        </w:rPr>
      </w:pPr>
      <w:bookmarkStart w:id="1386" w:name="idm46383417506320"/>
      <w:bookmarkEnd w:id="1386"/>
      <w:r>
        <w:rPr>
          <w:rFonts w:ascii="Helvetica" w:hAnsi="Helvetica" w:cs="Helvetica"/>
          <w:color w:val="000000"/>
          <w:sz w:val="21"/>
          <w:szCs w:val="21"/>
        </w:rPr>
        <w:t>With </w:t>
      </w:r>
      <w:hyperlink r:id="rId4498" w:anchor="sysvar_innodb_file_per_table" w:history="1">
        <w:r>
          <w:rPr>
            <w:rStyle w:val="HTML1"/>
            <w:rFonts w:ascii="Courier New" w:hAnsi="Courier New" w:cs="Courier New"/>
            <w:b/>
            <w:bCs/>
            <w:color w:val="026789"/>
            <w:sz w:val="20"/>
            <w:szCs w:val="20"/>
            <w:shd w:val="clear" w:color="auto" w:fill="FFFFFF"/>
          </w:rPr>
          <w:t>innodb_file_per_table</w:t>
        </w:r>
      </w:hyperlink>
      <w:r>
        <w:rPr>
          <w:rFonts w:ascii="Helvetica" w:hAnsi="Helvetica" w:cs="Helvetica"/>
          <w:color w:val="000000"/>
          <w:sz w:val="21"/>
          <w:szCs w:val="21"/>
        </w:rPr>
        <w:t> enabled (the default), the following messages may appear at startup if a </w:t>
      </w:r>
      <w:hyperlink r:id="rId4499"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file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is missing:</w:t>
      </w:r>
    </w:p>
    <w:p w14:paraId="3BD92A1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InnoDB: Operating system error number 2 in a file operation.</w:t>
      </w:r>
    </w:p>
    <w:p w14:paraId="152FDB1E"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InnoDB: The error means the system cannot find the path specified.</w:t>
      </w:r>
    </w:p>
    <w:p w14:paraId="67F5DAEC"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InnoDB: Cannot open datafile for read-only: './test/t1.ibd' OS error: 71</w:t>
      </w:r>
    </w:p>
    <w:p w14:paraId="5DDC8572" w14:textId="77777777" w:rsidR="002E3214" w:rsidRDefault="002E3214" w:rsidP="002E321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[Warning] InnoDB: Ignoring tablespace `test/t1` because it could not be opened.</w:t>
      </w:r>
    </w:p>
    <w:p w14:paraId="6FF84DF6"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To address these messages, issue </w:t>
      </w:r>
      <w:hyperlink r:id="rId4500" w:anchor="drop-table" w:tooltip="13.1.32 DROP TABLE Statement" w:history="1">
        <w:r>
          <w:rPr>
            <w:rStyle w:val="HTML1"/>
            <w:rFonts w:ascii="Courier New" w:hAnsi="Courier New" w:cs="Courier New"/>
            <w:b/>
            <w:bCs/>
            <w:color w:val="026789"/>
            <w:sz w:val="20"/>
            <w:szCs w:val="20"/>
            <w:shd w:val="clear" w:color="auto" w:fill="FFFFFF"/>
          </w:rPr>
          <w:t>DROP TABLE</w:t>
        </w:r>
      </w:hyperlink>
      <w:r>
        <w:rPr>
          <w:rFonts w:ascii="Helvetica" w:hAnsi="Helvetica" w:cs="Helvetica"/>
          <w:color w:val="000000"/>
          <w:sz w:val="21"/>
          <w:szCs w:val="21"/>
        </w:rPr>
        <w:t> statement to remove data about the missing table from the data dictionary.</w:t>
      </w:r>
    </w:p>
    <w:p w14:paraId="23D3D79F" w14:textId="77777777" w:rsidR="002E3214" w:rsidRDefault="002E3214" w:rsidP="002E3214">
      <w:pPr>
        <w:pStyle w:val="4"/>
        <w:shd w:val="clear" w:color="auto" w:fill="FFFFFF"/>
        <w:rPr>
          <w:rFonts w:ascii="Helvetica" w:hAnsi="Helvetica" w:cs="Helvetica"/>
          <w:color w:val="000000"/>
          <w:sz w:val="29"/>
          <w:szCs w:val="29"/>
        </w:rPr>
      </w:pPr>
      <w:bookmarkStart w:id="1387" w:name="restoring-orphaned-ibd-files"/>
      <w:bookmarkEnd w:id="1387"/>
      <w:r>
        <w:rPr>
          <w:rFonts w:ascii="Helvetica" w:hAnsi="Helvetica" w:cs="Helvetica"/>
          <w:color w:val="000000"/>
          <w:sz w:val="29"/>
          <w:szCs w:val="29"/>
        </w:rPr>
        <w:t>Restoring Orphan File-Per-Table ibd Files</w:t>
      </w:r>
    </w:p>
    <w:p w14:paraId="1103AEFA" w14:textId="77777777" w:rsidR="002E3214" w:rsidRDefault="002E3214" w:rsidP="002E3214">
      <w:pPr>
        <w:pStyle w:val="af"/>
        <w:rPr>
          <w:rFonts w:ascii="Helvetica" w:hAnsi="Helvetica" w:cs="Helvetica"/>
          <w:color w:val="000000"/>
          <w:sz w:val="21"/>
          <w:szCs w:val="21"/>
        </w:rPr>
      </w:pPr>
      <w:bookmarkStart w:id="1388" w:name="idm46383417496720"/>
      <w:bookmarkEnd w:id="1388"/>
      <w:r>
        <w:rPr>
          <w:rFonts w:ascii="Helvetica" w:hAnsi="Helvetica" w:cs="Helvetica"/>
          <w:color w:val="000000"/>
          <w:sz w:val="21"/>
          <w:szCs w:val="21"/>
        </w:rPr>
        <w:t>This procedure describes how to restore orphan </w:t>
      </w:r>
      <w:hyperlink r:id="rId4501"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to another MySQL instance. You might use this procedure if the system tablespace is lost or unrecoverable and you want to restore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backups on a new MySQL instance.</w:t>
      </w:r>
    </w:p>
    <w:p w14:paraId="555C79D8"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procedure is not supported for </w:t>
      </w:r>
      <w:hyperlink r:id="rId4502" w:anchor="glos_general_tablespace" w:tooltip="general tablespace" w:history="1">
        <w:r>
          <w:rPr>
            <w:rStyle w:val="a4"/>
            <w:rFonts w:ascii="Helvetica" w:hAnsi="Helvetica" w:cs="Helvetica"/>
            <w:color w:val="00759F"/>
            <w:sz w:val="21"/>
            <w:szCs w:val="21"/>
          </w:rPr>
          <w:t>general tablespace</w:t>
        </w:r>
      </w:hyperlink>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w:t>
      </w:r>
    </w:p>
    <w:p w14:paraId="57BB492E"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The procedure assumes that you only have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backups, you are recovering to the same version of MySQL that initially created the orphan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files, and that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xml:space="preserve"> file </w:t>
      </w:r>
      <w:r>
        <w:rPr>
          <w:rFonts w:ascii="Helvetica" w:hAnsi="Helvetica" w:cs="Helvetica"/>
          <w:color w:val="000000"/>
          <w:sz w:val="21"/>
          <w:szCs w:val="21"/>
        </w:rPr>
        <w:lastRenderedPageBreak/>
        <w:t>backups are clean. See </w:t>
      </w:r>
      <w:hyperlink r:id="rId4503" w:anchor="innodb-migration" w:tooltip="15.6.1.4 Moving or Copying InnoDB Tables" w:history="1">
        <w:r>
          <w:rPr>
            <w:rStyle w:val="a4"/>
            <w:rFonts w:ascii="Helvetica" w:hAnsi="Helvetica" w:cs="Helvetica"/>
            <w:color w:val="00759F"/>
            <w:sz w:val="21"/>
            <w:szCs w:val="21"/>
          </w:rPr>
          <w:t>Section 15.6.1.4, “Moving or Copying InnoDB Tables”</w:t>
        </w:r>
      </w:hyperlink>
      <w:r>
        <w:rPr>
          <w:rFonts w:ascii="Helvetica" w:hAnsi="Helvetica" w:cs="Helvetica"/>
          <w:color w:val="000000"/>
          <w:sz w:val="21"/>
          <w:szCs w:val="21"/>
        </w:rPr>
        <w:t> for information about creating clean backups.</w:t>
      </w:r>
    </w:p>
    <w:p w14:paraId="46F3514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t>Table import limitations outlined in </w:t>
      </w:r>
      <w:hyperlink r:id="rId4504" w:anchor="innodb-table-import" w:tooltip="15.6.1.3 Importing InnoDB Tables" w:history="1">
        <w:r>
          <w:rPr>
            <w:rStyle w:val="a4"/>
            <w:rFonts w:ascii="Helvetica" w:hAnsi="Helvetica" w:cs="Helvetica"/>
            <w:color w:val="00759F"/>
            <w:sz w:val="21"/>
            <w:szCs w:val="21"/>
          </w:rPr>
          <w:t>Section 15.6.1.3, “Importing InnoDB Tables”</w:t>
        </w:r>
      </w:hyperlink>
      <w:r>
        <w:rPr>
          <w:rFonts w:ascii="Helvetica" w:hAnsi="Helvetica" w:cs="Helvetica"/>
          <w:color w:val="000000"/>
          <w:sz w:val="21"/>
          <w:szCs w:val="21"/>
        </w:rPr>
        <w:t> are applicable to this procedure.</w:t>
      </w:r>
    </w:p>
    <w:p w14:paraId="7F8152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the new MySQL instance, recreate the table in a database of the same name.</w:t>
      </w:r>
    </w:p>
    <w:p w14:paraId="1F3C6193"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DATABASE sakila;</w:t>
      </w:r>
    </w:p>
    <w:p w14:paraId="6A780A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1A36245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sakila;</w:t>
      </w:r>
    </w:p>
    <w:p w14:paraId="2A1CDE6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08D8D4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actor (</w:t>
      </w:r>
    </w:p>
    <w:p w14:paraId="4171D7E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actor_id SMALLINT UNSIGNED NOT NULL AUTO_INCREMENT,</w:t>
      </w:r>
    </w:p>
    <w:p w14:paraId="47747D1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first_name VARCHAR(45) NOT NULL,</w:t>
      </w:r>
    </w:p>
    <w:p w14:paraId="5AF03386"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last_name VARCHAR(45) NOT NULL,</w:t>
      </w:r>
    </w:p>
    <w:p w14:paraId="4BF576C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last_update TIMESTAMP NOT NULL DEFAULT CURRENT_TIMESTAMP ON UPDATE CURRENT_TIMESTAMP,</w:t>
      </w:r>
    </w:p>
    <w:p w14:paraId="22DB1EC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PRIMARY KEY  (actor_id),</w:t>
      </w:r>
    </w:p>
    <w:p w14:paraId="4B390B71"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 idx_actor_last_name (last_name)</w:t>
      </w:r>
    </w:p>
    <w:p w14:paraId="6678C2A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)ENGINE=InnoDB DEFAULT CHARSET=utf8;</w:t>
      </w:r>
    </w:p>
    <w:p w14:paraId="41D010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Discard the tablespace of the newly created table.</w:t>
      </w:r>
    </w:p>
    <w:p w14:paraId="6617DE8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sakila.actor DISCARD TABLESPACE;</w:t>
      </w:r>
    </w:p>
    <w:p w14:paraId="3CC154DC"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Copy the orphan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from your backup directory to the new database directory.</w:t>
      </w:r>
    </w:p>
    <w:p w14:paraId="5FE1580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cp /</w:t>
      </w:r>
      <w:r>
        <w:rPr>
          <w:rStyle w:val="HTML1"/>
          <w:rFonts w:ascii="Courier New" w:hAnsi="Courier New" w:cs="Courier New"/>
          <w:b/>
          <w:bCs/>
          <w:color w:val="000000"/>
          <w:sz w:val="18"/>
          <w:szCs w:val="18"/>
        </w:rPr>
        <w:t>backup_directory</w:t>
      </w:r>
      <w:r>
        <w:rPr>
          <w:rStyle w:val="HTML1"/>
          <w:rFonts w:ascii="Courier New" w:hAnsi="Courier New" w:cs="Courier New"/>
          <w:b/>
          <w:bCs/>
          <w:color w:val="000000"/>
          <w:sz w:val="19"/>
          <w:szCs w:val="19"/>
        </w:rPr>
        <w:t xml:space="preserve">/actor.ibd </w:t>
      </w:r>
      <w:r>
        <w:rPr>
          <w:rStyle w:val="HTML1"/>
          <w:rFonts w:ascii="Courier New" w:hAnsi="Courier New" w:cs="Courier New"/>
          <w:b/>
          <w:bCs/>
          <w:i/>
          <w:iCs/>
          <w:color w:val="000000"/>
          <w:sz w:val="18"/>
          <w:szCs w:val="18"/>
        </w:rPr>
        <w:t>path/to/mysql-5.7/data</w:t>
      </w:r>
      <w:r>
        <w:rPr>
          <w:rStyle w:val="HTML1"/>
          <w:rFonts w:ascii="Courier New" w:hAnsi="Courier New" w:cs="Courier New"/>
          <w:b/>
          <w:bCs/>
          <w:color w:val="000000"/>
          <w:sz w:val="19"/>
          <w:szCs w:val="19"/>
        </w:rPr>
        <w:t>/sakila/</w:t>
      </w:r>
    </w:p>
    <w:p w14:paraId="62FA27A1"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Ensure that the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has the necessary file permissions.</w:t>
      </w:r>
    </w:p>
    <w:p w14:paraId="31CF42B3"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Import the orphan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A warning is issued indicating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is attempting to import the file without schema verification.</w:t>
      </w:r>
    </w:p>
    <w:p w14:paraId="773EA67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TABLE sakila.actor IMPORT TABLESPACE; SHOW WARNINGS;</w:t>
      </w:r>
    </w:p>
    <w:p w14:paraId="398604F8"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1 warning (0.15 sec)</w:t>
      </w:r>
    </w:p>
    <w:p w14:paraId="657965C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D433CCA"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Warning | 1810 | InnoDB: IO Read error: (2, No such file or directory)</w:t>
      </w:r>
    </w:p>
    <w:p w14:paraId="178010F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opening './sakila/actor.cfg', will attempt to import</w:t>
      </w:r>
    </w:p>
    <w:p w14:paraId="27187A4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without schema verification</w:t>
      </w:r>
    </w:p>
    <w:p w14:paraId="7117AA6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Query the table to verify that the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was successfully restored.</w:t>
      </w:r>
    </w:p>
    <w:p w14:paraId="33F0ABC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COUNT(*) FROM sakila.actor;</w:t>
      </w:r>
    </w:p>
    <w:p w14:paraId="32FB997C"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3C04D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count(*) |</w:t>
      </w:r>
    </w:p>
    <w:p w14:paraId="0E934B75"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C291C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200 |</w:t>
      </w:r>
    </w:p>
    <w:p w14:paraId="1A5E998B"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3529B6" w14:textId="77777777" w:rsidR="002E3214" w:rsidRDefault="002E3214" w:rsidP="002E3214">
      <w:pPr>
        <w:pStyle w:val="3"/>
        <w:shd w:val="clear" w:color="auto" w:fill="FFFFFF"/>
        <w:rPr>
          <w:rFonts w:ascii="Helvetica" w:hAnsi="Helvetica" w:cs="Helvetica"/>
          <w:color w:val="000000"/>
          <w:sz w:val="34"/>
          <w:szCs w:val="34"/>
        </w:rPr>
      </w:pPr>
      <w:bookmarkStart w:id="1389" w:name="innodb-error-handling"/>
      <w:bookmarkEnd w:id="1389"/>
      <w:r>
        <w:rPr>
          <w:rFonts w:ascii="Helvetica" w:hAnsi="Helvetica" w:cs="Helvetica"/>
          <w:color w:val="000000"/>
          <w:sz w:val="34"/>
          <w:szCs w:val="34"/>
        </w:rPr>
        <w:t>15.21.4 InnoDB Error Handling</w:t>
      </w:r>
    </w:p>
    <w:p w14:paraId="248DF825" w14:textId="77777777" w:rsidR="002E3214" w:rsidRDefault="002E3214" w:rsidP="002E3214">
      <w:pPr>
        <w:pStyle w:val="af"/>
        <w:rPr>
          <w:rFonts w:ascii="Helvetica" w:hAnsi="Helvetica" w:cs="Helvetica"/>
          <w:color w:val="000000"/>
          <w:sz w:val="21"/>
          <w:szCs w:val="21"/>
        </w:rPr>
      </w:pPr>
      <w:bookmarkStart w:id="1390" w:name="idm46383417458080"/>
      <w:bookmarkStart w:id="1391" w:name="idm46383417456176"/>
      <w:bookmarkEnd w:id="1390"/>
      <w:bookmarkEnd w:id="1391"/>
      <w:r>
        <w:rPr>
          <w:rFonts w:ascii="Helvetica" w:hAnsi="Helvetica" w:cs="Helvetica"/>
          <w:color w:val="000000"/>
          <w:sz w:val="21"/>
          <w:szCs w:val="21"/>
        </w:rPr>
        <w:t>The following items describe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performs error handling.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sometimes rolls back only the statement that failed, other times it rolls back the entire transaction.</w:t>
      </w:r>
    </w:p>
    <w:p w14:paraId="757572C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If you run out of file space in a </w:t>
      </w:r>
      <w:hyperlink r:id="rId4505" w:anchor="glos_tablespace" w:tooltip="tablespace" w:history="1">
        <w:r>
          <w:rPr>
            <w:rStyle w:val="a4"/>
            <w:rFonts w:ascii="Helvetica" w:hAnsi="Helvetica" w:cs="Helvetica"/>
            <w:color w:val="00759F"/>
            <w:sz w:val="21"/>
            <w:szCs w:val="21"/>
          </w:rPr>
          <w:t>tablespace</w:t>
        </w:r>
      </w:hyperlink>
      <w:r>
        <w:rPr>
          <w:rFonts w:ascii="Helvetica" w:hAnsi="Helvetica" w:cs="Helvetica"/>
          <w:color w:val="000000"/>
          <w:sz w:val="21"/>
          <w:szCs w:val="21"/>
        </w:rPr>
        <w:t>, a MySQL </w:t>
      </w:r>
      <w:r>
        <w:rPr>
          <w:rStyle w:val="HTML1"/>
          <w:rFonts w:ascii="Courier New" w:hAnsi="Courier New" w:cs="Courier New"/>
          <w:b/>
          <w:bCs/>
          <w:color w:val="026789"/>
          <w:sz w:val="20"/>
          <w:szCs w:val="20"/>
          <w:shd w:val="clear" w:color="auto" w:fill="FFFFFF"/>
        </w:rPr>
        <w:t>Table is full</w:t>
      </w:r>
      <w:r>
        <w:rPr>
          <w:rFonts w:ascii="Helvetica" w:hAnsi="Helvetica" w:cs="Helvetica"/>
          <w:color w:val="000000"/>
          <w:sz w:val="21"/>
          <w:szCs w:val="21"/>
        </w:rPr>
        <w:t> error occurs and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rolls back the SQL statement.</w:t>
      </w:r>
    </w:p>
    <w:p w14:paraId="35C196E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transaction </w:t>
      </w:r>
      <w:hyperlink r:id="rId4506" w:anchor="glos_deadlock" w:tooltip="deadlock" w:history="1">
        <w:r>
          <w:rPr>
            <w:rStyle w:val="a4"/>
            <w:rFonts w:ascii="Helvetica" w:hAnsi="Helvetica" w:cs="Helvetica"/>
            <w:color w:val="00759F"/>
            <w:sz w:val="21"/>
            <w:szCs w:val="21"/>
          </w:rPr>
          <w:t>deadlock</w:t>
        </w:r>
      </w:hyperlink>
      <w:r>
        <w:rPr>
          <w:rFonts w:ascii="Helvetica" w:hAnsi="Helvetica" w:cs="Helvetica"/>
          <w:color w:val="000000"/>
          <w:sz w:val="21"/>
          <w:szCs w:val="21"/>
        </w:rPr>
        <w:t> causes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w:t>
      </w:r>
      <w:hyperlink r:id="rId4507" w:anchor="glos_rollback" w:tooltip="rollback" w:history="1">
        <w:r>
          <w:rPr>
            <w:rStyle w:val="a4"/>
            <w:rFonts w:ascii="Helvetica" w:hAnsi="Helvetica" w:cs="Helvetica"/>
            <w:color w:val="00759F"/>
            <w:sz w:val="21"/>
            <w:szCs w:val="21"/>
          </w:rPr>
          <w:t>roll back</w:t>
        </w:r>
      </w:hyperlink>
      <w:r>
        <w:rPr>
          <w:rFonts w:ascii="Helvetica" w:hAnsi="Helvetica" w:cs="Helvetica"/>
          <w:color w:val="000000"/>
          <w:sz w:val="21"/>
          <w:szCs w:val="21"/>
        </w:rPr>
        <w:t> the entire </w:t>
      </w:r>
      <w:hyperlink r:id="rId4508" w:anchor="glos_transaction" w:tooltip="transaction" w:history="1">
        <w:r>
          <w:rPr>
            <w:rStyle w:val="a4"/>
            <w:rFonts w:ascii="Helvetica" w:hAnsi="Helvetica" w:cs="Helvetica"/>
            <w:color w:val="00759F"/>
            <w:sz w:val="21"/>
            <w:szCs w:val="21"/>
          </w:rPr>
          <w:t>transaction</w:t>
        </w:r>
      </w:hyperlink>
      <w:r>
        <w:rPr>
          <w:rFonts w:ascii="Helvetica" w:hAnsi="Helvetica" w:cs="Helvetica"/>
          <w:color w:val="000000"/>
          <w:sz w:val="21"/>
          <w:szCs w:val="21"/>
        </w:rPr>
        <w:t>. Retry the entire transaction when this happens.</w:t>
      </w:r>
    </w:p>
    <w:p w14:paraId="5EC829D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lock wait timeout causes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roll back the current statement (the statement that was waiting for the lock and encountered the timeout). To have the entire transaction roll back, start the server with </w:t>
      </w:r>
      <w:hyperlink r:id="rId4509" w:anchor="sysvar_innodb_rollback_on_timeout" w:history="1">
        <w:r>
          <w:rPr>
            <w:rStyle w:val="HTML1"/>
            <w:rFonts w:ascii="Courier New" w:hAnsi="Courier New" w:cs="Courier New"/>
            <w:color w:val="0E4075"/>
            <w:sz w:val="20"/>
            <w:szCs w:val="20"/>
            <w:shd w:val="clear" w:color="auto" w:fill="FFFFFF"/>
          </w:rPr>
          <w:t>--innodb-rollback-on-timeout</w:t>
        </w:r>
      </w:hyperlink>
      <w:r>
        <w:rPr>
          <w:rFonts w:ascii="Helvetica" w:hAnsi="Helvetica" w:cs="Helvetica"/>
          <w:color w:val="000000"/>
          <w:sz w:val="21"/>
          <w:szCs w:val="21"/>
        </w:rPr>
        <w:t> enabled. Retry the statement if using the default behavior, or the entire transaction if </w:t>
      </w:r>
      <w:hyperlink r:id="rId4510" w:anchor="sysvar_innodb_rollback_on_timeout" w:history="1">
        <w:r>
          <w:rPr>
            <w:rStyle w:val="HTML1"/>
            <w:rFonts w:ascii="Courier New" w:hAnsi="Courier New" w:cs="Courier New"/>
            <w:color w:val="0E4075"/>
            <w:sz w:val="20"/>
            <w:szCs w:val="20"/>
            <w:shd w:val="clear" w:color="auto" w:fill="FFFFFF"/>
          </w:rPr>
          <w:t>--innodb-rollback-on-timeout</w:t>
        </w:r>
      </w:hyperlink>
      <w:r>
        <w:rPr>
          <w:rFonts w:ascii="Helvetica" w:hAnsi="Helvetica" w:cs="Helvetica"/>
          <w:color w:val="000000"/>
          <w:sz w:val="21"/>
          <w:szCs w:val="21"/>
        </w:rPr>
        <w:t> is enabled.</w:t>
      </w:r>
    </w:p>
    <w:p w14:paraId="3FFAD15C"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Both deadlocks and lock wait timeouts are normal on busy servers and it is necessary for applications to be aware that they may happen and handle them by retrying. You can make them less likely by doing as little work as possible between the first change to data during a transaction and the commit, so the locks are held for the shortest possible time and for the smallest possible number of rows. Sometimes splitting work between different transactions may be practical and helpful.</w:t>
      </w:r>
    </w:p>
    <w:p w14:paraId="143E9A9B"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duplicate-key error rolls back the SQL statement, if you have not specified the </w:t>
      </w:r>
      <w:r>
        <w:rPr>
          <w:rStyle w:val="HTML1"/>
          <w:rFonts w:ascii="Courier New" w:hAnsi="Courier New" w:cs="Courier New"/>
          <w:b/>
          <w:bCs/>
          <w:color w:val="026789"/>
          <w:sz w:val="20"/>
          <w:szCs w:val="20"/>
          <w:shd w:val="clear" w:color="auto" w:fill="FFFFFF"/>
        </w:rPr>
        <w:t>IGNORE</w:t>
      </w:r>
      <w:r>
        <w:rPr>
          <w:rFonts w:ascii="Helvetica" w:hAnsi="Helvetica" w:cs="Helvetica"/>
          <w:color w:val="000000"/>
          <w:sz w:val="21"/>
          <w:szCs w:val="21"/>
        </w:rPr>
        <w:t> option in your statement.</w:t>
      </w:r>
    </w:p>
    <w:p w14:paraId="40BDDA2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row too long error</w:t>
      </w:r>
      <w:r>
        <w:rPr>
          <w:rFonts w:ascii="Helvetica" w:hAnsi="Helvetica" w:cs="Helvetica"/>
          <w:color w:val="000000"/>
          <w:sz w:val="21"/>
          <w:szCs w:val="21"/>
        </w:rPr>
        <w:t> rolls back the SQL statement.</w:t>
      </w:r>
    </w:p>
    <w:p w14:paraId="4E675D64"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Other errors are mostly detected by the MySQL layer of code (above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level), and they roll back the corresponding SQL statement. Locks are not released in a rollback of a single SQL statement.</w:t>
      </w:r>
    </w:p>
    <w:p w14:paraId="6E76A0E3" w14:textId="77777777" w:rsidR="002E3214" w:rsidRDefault="002E3214" w:rsidP="002E3214">
      <w:pPr>
        <w:pStyle w:val="af"/>
        <w:rPr>
          <w:rFonts w:ascii="Helvetica" w:hAnsi="Helvetica" w:cs="Helvetica"/>
          <w:color w:val="000000"/>
          <w:sz w:val="21"/>
          <w:szCs w:val="21"/>
        </w:rPr>
      </w:pPr>
      <w:r>
        <w:rPr>
          <w:rFonts w:ascii="Helvetica" w:hAnsi="Helvetica" w:cs="Helvetica"/>
          <w:color w:val="000000"/>
          <w:sz w:val="21"/>
          <w:szCs w:val="21"/>
        </w:rPr>
        <w:lastRenderedPageBreak/>
        <w:t>During implicit rollbacks, as well as during the execution of an explicit </w:t>
      </w:r>
      <w:hyperlink r:id="rId4511" w:anchor="commit" w:tooltip="13.3.1 START TRANSACTION, COMMIT, and ROLLBACK Statements" w:history="1">
        <w:r>
          <w:rPr>
            <w:rStyle w:val="HTML1"/>
            <w:rFonts w:ascii="Courier New" w:hAnsi="Courier New" w:cs="Courier New"/>
            <w:b/>
            <w:bCs/>
            <w:color w:val="026789"/>
            <w:sz w:val="20"/>
            <w:szCs w:val="20"/>
            <w:shd w:val="clear" w:color="auto" w:fill="FFFFFF"/>
          </w:rPr>
          <w:t>ROLLBACK</w:t>
        </w:r>
      </w:hyperlink>
      <w:r>
        <w:rPr>
          <w:rFonts w:ascii="Helvetica" w:hAnsi="Helvetica" w:cs="Helvetica"/>
          <w:color w:val="000000"/>
          <w:sz w:val="21"/>
          <w:szCs w:val="21"/>
        </w:rPr>
        <w:t> SQL statement, </w:t>
      </w:r>
      <w:hyperlink r:id="rId4512" w:anchor="show-processlist" w:tooltip="13.7.7.29 SHOW PROCESSLIST Statement" w:history="1">
        <w:r>
          <w:rPr>
            <w:rStyle w:val="HTML1"/>
            <w:rFonts w:ascii="Courier New" w:hAnsi="Courier New" w:cs="Courier New"/>
            <w:b/>
            <w:bCs/>
            <w:color w:val="026789"/>
            <w:sz w:val="20"/>
            <w:szCs w:val="20"/>
            <w:shd w:val="clear" w:color="auto" w:fill="FFFFFF"/>
          </w:rPr>
          <w:t>SHOW PROCESSLIST</w:t>
        </w:r>
      </w:hyperlink>
      <w:r>
        <w:rPr>
          <w:rFonts w:ascii="Helvetica" w:hAnsi="Helvetica" w:cs="Helvetica"/>
          <w:color w:val="000000"/>
          <w:sz w:val="21"/>
          <w:szCs w:val="21"/>
        </w:rPr>
        <w:t> displays </w:t>
      </w:r>
      <w:r>
        <w:rPr>
          <w:rStyle w:val="HTML1"/>
          <w:rFonts w:ascii="Courier New" w:hAnsi="Courier New" w:cs="Courier New"/>
          <w:b/>
          <w:bCs/>
          <w:color w:val="026789"/>
          <w:sz w:val="20"/>
          <w:szCs w:val="20"/>
          <w:shd w:val="clear" w:color="auto" w:fill="FFFFFF"/>
        </w:rPr>
        <w:t>Rolling back</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column for the relevant connection.</w:t>
      </w:r>
    </w:p>
    <w:p w14:paraId="58072351" w14:textId="77777777" w:rsidR="002E3214" w:rsidRPr="00156A92" w:rsidRDefault="002E3214" w:rsidP="00156A92">
      <w:pPr>
        <w:pStyle w:val="2"/>
      </w:pPr>
      <w:bookmarkStart w:id="1392" w:name="innodb-limits"/>
      <w:bookmarkEnd w:id="1392"/>
      <w:r w:rsidRPr="00156A92">
        <w:t>15.22 InnoDB Limits</w:t>
      </w:r>
    </w:p>
    <w:p w14:paraId="24E2C833" w14:textId="77777777" w:rsidR="002E3214" w:rsidRDefault="002E3214" w:rsidP="002E3214">
      <w:pPr>
        <w:pStyle w:val="af"/>
        <w:rPr>
          <w:rFonts w:ascii="Helvetica" w:hAnsi="Helvetica" w:cs="Helvetica"/>
          <w:color w:val="000000"/>
          <w:sz w:val="21"/>
          <w:szCs w:val="21"/>
        </w:rPr>
      </w:pPr>
      <w:bookmarkStart w:id="1393" w:name="idm46383417429872"/>
      <w:bookmarkStart w:id="1394" w:name="idm46383417428384"/>
      <w:bookmarkEnd w:id="1393"/>
      <w:bookmarkEnd w:id="1394"/>
      <w:r>
        <w:rPr>
          <w:rFonts w:ascii="Helvetica" w:hAnsi="Helvetica" w:cs="Helvetica"/>
          <w:color w:val="000000"/>
          <w:sz w:val="21"/>
          <w:szCs w:val="21"/>
        </w:rPr>
        <w:t>This section describes limits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indexes, tablespaces, and other aspects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2B2703F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table can contain a maximum of 1017 columns. Virtual generated columns are included in this limit.</w:t>
      </w:r>
    </w:p>
    <w:p w14:paraId="12D0512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table can contain a maximum of 64 </w:t>
      </w:r>
      <w:hyperlink r:id="rId4513" w:anchor="glos_secondary_index" w:tooltip="secondary index" w:history="1">
        <w:r>
          <w:rPr>
            <w:rStyle w:val="a4"/>
            <w:rFonts w:ascii="Helvetica" w:hAnsi="Helvetica" w:cs="Helvetica"/>
            <w:color w:val="00759F"/>
            <w:sz w:val="21"/>
            <w:szCs w:val="21"/>
          </w:rPr>
          <w:t>secondary indexes</w:t>
        </w:r>
      </w:hyperlink>
      <w:r>
        <w:rPr>
          <w:rFonts w:ascii="Helvetica" w:hAnsi="Helvetica" w:cs="Helvetica"/>
          <w:color w:val="000000"/>
          <w:sz w:val="21"/>
          <w:szCs w:val="21"/>
        </w:rPr>
        <w:t>.</w:t>
      </w:r>
    </w:p>
    <w:p w14:paraId="5CC736D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index key prefix length limit is 3072 bytes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use </w:t>
      </w:r>
      <w:hyperlink r:id="rId4514" w:anchor="glos_dynamic_row_format" w:tooltip="dynamic row format" w:history="1">
        <w:r>
          <w:rPr>
            <w:rStyle w:val="a4"/>
            <w:rFonts w:ascii="Courier New" w:hAnsi="Courier New" w:cs="Courier New"/>
            <w:b/>
            <w:bCs/>
            <w:color w:val="00759F"/>
            <w:sz w:val="20"/>
            <w:szCs w:val="20"/>
            <w:shd w:val="clear" w:color="auto" w:fill="FFFFFF"/>
          </w:rPr>
          <w:t>DYNAMIC</w:t>
        </w:r>
      </w:hyperlink>
      <w:r>
        <w:rPr>
          <w:rFonts w:ascii="Helvetica" w:hAnsi="Helvetica" w:cs="Helvetica"/>
          <w:color w:val="000000"/>
          <w:sz w:val="21"/>
          <w:szCs w:val="21"/>
        </w:rPr>
        <w:t> or </w:t>
      </w:r>
      <w:hyperlink r:id="rId4515" w:anchor="glos_compressed_row_format" w:tooltip="compressed row format" w:history="1">
        <w:r>
          <w:rPr>
            <w:rStyle w:val="a4"/>
            <w:rFonts w:ascii="Courier New" w:hAnsi="Courier New" w:cs="Courier New"/>
            <w:b/>
            <w:bCs/>
            <w:color w:val="00759F"/>
            <w:sz w:val="20"/>
            <w:szCs w:val="20"/>
            <w:shd w:val="clear" w:color="auto" w:fill="FFFFFF"/>
          </w:rPr>
          <w:t>COMPRESSED</w:t>
        </w:r>
      </w:hyperlink>
      <w:r>
        <w:rPr>
          <w:rFonts w:ascii="Helvetica" w:hAnsi="Helvetica" w:cs="Helvetica"/>
          <w:color w:val="000000"/>
          <w:sz w:val="21"/>
          <w:szCs w:val="21"/>
        </w:rPr>
        <w:t> row format.</w:t>
      </w:r>
    </w:p>
    <w:p w14:paraId="61909E5D"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 key prefix length limit is 767 bytes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use the </w:t>
      </w:r>
      <w:hyperlink r:id="rId4516" w:anchor="glos_redundant_row_format" w:tooltip="redundant row format" w:history="1">
        <w:r>
          <w:rPr>
            <w:rStyle w:val="a4"/>
            <w:rFonts w:ascii="Courier New" w:hAnsi="Courier New" w:cs="Courier New"/>
            <w:b/>
            <w:bCs/>
            <w:color w:val="00759F"/>
            <w:sz w:val="20"/>
            <w:szCs w:val="20"/>
            <w:shd w:val="clear" w:color="auto" w:fill="FFFFFF"/>
          </w:rPr>
          <w:t>REDUNDANT</w:t>
        </w:r>
      </w:hyperlink>
      <w:r>
        <w:rPr>
          <w:rFonts w:ascii="Helvetica" w:hAnsi="Helvetica" w:cs="Helvetica"/>
          <w:color w:val="000000"/>
          <w:sz w:val="21"/>
          <w:szCs w:val="21"/>
        </w:rPr>
        <w:t> or </w:t>
      </w:r>
      <w:hyperlink r:id="rId4517" w:anchor="glos_compact_row_format" w:tooltip="compact row format" w:history="1">
        <w:r>
          <w:rPr>
            <w:rStyle w:val="a4"/>
            <w:rFonts w:ascii="Courier New" w:hAnsi="Courier New" w:cs="Courier New"/>
            <w:b/>
            <w:bCs/>
            <w:color w:val="00759F"/>
            <w:sz w:val="20"/>
            <w:szCs w:val="20"/>
            <w:shd w:val="clear" w:color="auto" w:fill="FFFFFF"/>
          </w:rPr>
          <w:t>COMPACT</w:t>
        </w:r>
      </w:hyperlink>
      <w:r>
        <w:rPr>
          <w:rFonts w:ascii="Helvetica" w:hAnsi="Helvetica" w:cs="Helvetica"/>
          <w:color w:val="000000"/>
          <w:sz w:val="21"/>
          <w:szCs w:val="21"/>
        </w:rPr>
        <w:t> row format. For example, you might hit this limit with a </w:t>
      </w:r>
      <w:hyperlink r:id="rId4518" w:anchor="glos_column_prefix" w:tooltip="column prefix" w:history="1">
        <w:r>
          <w:rPr>
            <w:rStyle w:val="a4"/>
            <w:rFonts w:ascii="Helvetica" w:hAnsi="Helvetica" w:cs="Helvetica"/>
            <w:color w:val="00759F"/>
            <w:sz w:val="21"/>
            <w:szCs w:val="21"/>
          </w:rPr>
          <w:t>column prefix</w:t>
        </w:r>
      </w:hyperlink>
      <w:r>
        <w:rPr>
          <w:rFonts w:ascii="Helvetica" w:hAnsi="Helvetica" w:cs="Helvetica"/>
          <w:color w:val="000000"/>
          <w:sz w:val="21"/>
          <w:szCs w:val="21"/>
        </w:rPr>
        <w:t> index of more than 191 characters on a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column, assuming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 and the maximum of 4 bytes for each character.</w:t>
      </w:r>
    </w:p>
    <w:p w14:paraId="04184D13"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Attempting to use an index key prefix length that exceeds the limit returns an error.</w:t>
      </w:r>
    </w:p>
    <w:p w14:paraId="33518BF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reduce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4519" w:anchor="glos_page_size" w:tooltip="page size" w:history="1">
        <w:r>
          <w:rPr>
            <w:rStyle w:val="a4"/>
            <w:rFonts w:ascii="Helvetica" w:hAnsi="Helvetica" w:cs="Helvetica"/>
            <w:color w:val="00759F"/>
            <w:sz w:val="21"/>
            <w:szCs w:val="21"/>
          </w:rPr>
          <w:t>page size</w:t>
        </w:r>
      </w:hyperlink>
      <w:r>
        <w:rPr>
          <w:rFonts w:ascii="Helvetica" w:hAnsi="Helvetica" w:cs="Helvetica"/>
          <w:color w:val="000000"/>
          <w:sz w:val="21"/>
          <w:szCs w:val="21"/>
        </w:rPr>
        <w:t> to 8KB or 4KB by specifying the </w:t>
      </w:r>
      <w:hyperlink r:id="rId4520"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option when creating the MySQL instance, the maximum length of the index key is lowered proportionally, based on the limit of 3072 bytes for a 16KB page size. That is, the maximum index key length is 1536 bytes when the page size is 8KB, and 768 bytes when the page size is 4KB.</w:t>
      </w:r>
    </w:p>
    <w:p w14:paraId="5A73A087"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limits that apply to index key prefixes also apply to full-column index keys.</w:t>
      </w:r>
    </w:p>
    <w:p w14:paraId="20E2496A"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maximum of 16 columns is permitted for multicolumn indexes. Exceeding the limit returns an error.</w:t>
      </w:r>
    </w:p>
    <w:p w14:paraId="24273057"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1070 (42000): Too many key parts specified; max 16 parts allowed</w:t>
      </w:r>
    </w:p>
    <w:p w14:paraId="0E76425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maximum row size, excluding any variable-length columns that are stored off-page, is slightly less than half of a page for 4KB, 8KB, 16KB, and 32KB page sizes. For example, the maximum row size for the default </w:t>
      </w:r>
      <w:hyperlink r:id="rId4521"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of 16KB is about 8000 bytes. However,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xml:space="preserve"> page size of 64KB, the maximum row size is approximately 16000 </w:t>
      </w:r>
      <w:r>
        <w:rPr>
          <w:rFonts w:ascii="Helvetica" w:hAnsi="Helvetica" w:cs="Helvetica"/>
          <w:color w:val="000000"/>
          <w:sz w:val="21"/>
          <w:szCs w:val="21"/>
        </w:rPr>
        <w:lastRenderedPageBreak/>
        <w:t>bytes. </w:t>
      </w:r>
      <w:hyperlink r:id="rId4522" w:anchor="blob" w:tooltip="11.3.4 The BLOB and TEXT Types" w:history="1">
        <w:r>
          <w:rPr>
            <w:rStyle w:val="HTML1"/>
            <w:rFonts w:ascii="Courier New" w:hAnsi="Courier New" w:cs="Courier New"/>
            <w:b/>
            <w:bCs/>
            <w:color w:val="026789"/>
            <w:sz w:val="20"/>
            <w:szCs w:val="20"/>
            <w:shd w:val="clear" w:color="auto" w:fill="FFFFFF"/>
          </w:rPr>
          <w:t>LONGBLOB</w:t>
        </w:r>
      </w:hyperlink>
      <w:r>
        <w:rPr>
          <w:rFonts w:ascii="Helvetica" w:hAnsi="Helvetica" w:cs="Helvetica"/>
          <w:color w:val="000000"/>
          <w:sz w:val="21"/>
          <w:szCs w:val="21"/>
        </w:rPr>
        <w:t> and </w:t>
      </w:r>
      <w:hyperlink r:id="rId4523" w:anchor="blob" w:tooltip="11.3.4 The BLOB and TEXT Types" w:history="1">
        <w:r>
          <w:rPr>
            <w:rStyle w:val="HTML1"/>
            <w:rFonts w:ascii="Courier New" w:hAnsi="Courier New" w:cs="Courier New"/>
            <w:b/>
            <w:bCs/>
            <w:color w:val="026789"/>
            <w:sz w:val="20"/>
            <w:szCs w:val="20"/>
            <w:shd w:val="clear" w:color="auto" w:fill="FFFFFF"/>
          </w:rPr>
          <w:t>LONGTEXT</w:t>
        </w:r>
      </w:hyperlink>
      <w:r>
        <w:rPr>
          <w:rFonts w:ascii="Helvetica" w:hAnsi="Helvetica" w:cs="Helvetica"/>
          <w:color w:val="000000"/>
          <w:sz w:val="21"/>
          <w:szCs w:val="21"/>
        </w:rPr>
        <w:t> columns must be less than 4GB, and the total row size, including </w:t>
      </w:r>
      <w:hyperlink r:id="rId4524" w:anchor="blob" w:tooltip="11.3.4 The BLOB and TEXT Types" w:history="1">
        <w:r>
          <w:rPr>
            <w:rStyle w:val="HTML1"/>
            <w:rFonts w:ascii="Courier New" w:hAnsi="Courier New" w:cs="Courier New"/>
            <w:b/>
            <w:bCs/>
            <w:color w:val="026789"/>
            <w:sz w:val="20"/>
            <w:szCs w:val="20"/>
            <w:shd w:val="clear" w:color="auto" w:fill="FFFFFF"/>
          </w:rPr>
          <w:t>BLOB</w:t>
        </w:r>
      </w:hyperlink>
      <w:r>
        <w:rPr>
          <w:rFonts w:ascii="Helvetica" w:hAnsi="Helvetica" w:cs="Helvetica"/>
          <w:color w:val="000000"/>
          <w:sz w:val="21"/>
          <w:szCs w:val="21"/>
        </w:rPr>
        <w:t> and </w:t>
      </w:r>
      <w:hyperlink r:id="rId4525" w:anchor="blob" w:tooltip="11.3.4 The BLOB and TEXT Types" w:history="1">
        <w:r>
          <w:rPr>
            <w:rStyle w:val="HTML1"/>
            <w:rFonts w:ascii="Courier New" w:hAnsi="Courier New" w:cs="Courier New"/>
            <w:b/>
            <w:bCs/>
            <w:color w:val="026789"/>
            <w:sz w:val="20"/>
            <w:szCs w:val="20"/>
            <w:shd w:val="clear" w:color="auto" w:fill="FFFFFF"/>
          </w:rPr>
          <w:t>TEXT</w:t>
        </w:r>
      </w:hyperlink>
      <w:r>
        <w:rPr>
          <w:rFonts w:ascii="Helvetica" w:hAnsi="Helvetica" w:cs="Helvetica"/>
          <w:color w:val="000000"/>
          <w:sz w:val="21"/>
          <w:szCs w:val="21"/>
        </w:rPr>
        <w:t> columns, must be less than 4GB.</w:t>
      </w:r>
    </w:p>
    <w:p w14:paraId="69DCAB92"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row is less than half a page long, all of it is stored locally within the page. If it exceeds half a page, variable-length columns are chosen for external off-page storage until the row fits within half a page, as described in </w:t>
      </w:r>
      <w:hyperlink r:id="rId4526" w:anchor="innodb-file-space" w:tooltip="15.11.2 File Space Management" w:history="1">
        <w:r>
          <w:rPr>
            <w:rStyle w:val="a4"/>
            <w:rFonts w:ascii="Helvetica" w:hAnsi="Helvetica" w:cs="Helvetica"/>
            <w:color w:val="00759F"/>
            <w:sz w:val="21"/>
            <w:szCs w:val="21"/>
          </w:rPr>
          <w:t>Section 15.11.2, “File Space Management”</w:t>
        </w:r>
      </w:hyperlink>
      <w:r>
        <w:rPr>
          <w:rFonts w:ascii="Helvetica" w:hAnsi="Helvetica" w:cs="Helvetica"/>
          <w:color w:val="000000"/>
          <w:sz w:val="21"/>
          <w:szCs w:val="21"/>
        </w:rPr>
        <w:t>.</w:t>
      </w:r>
    </w:p>
    <w:p w14:paraId="51AEEC4F"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Although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supports row sizes larger than 65,535 bytes internally, MySQL itself imposes a row-size limit of 65,535 for the combined size of all columns. See </w:t>
      </w:r>
      <w:hyperlink r:id="rId4527" w:anchor="column-count-limit" w:tooltip="8.4.7 Limits on Table Column Count and Row Size" w:history="1">
        <w:r>
          <w:rPr>
            <w:rStyle w:val="a4"/>
            <w:rFonts w:ascii="Helvetica" w:hAnsi="Helvetica" w:cs="Helvetica"/>
            <w:color w:val="00759F"/>
            <w:sz w:val="21"/>
            <w:szCs w:val="21"/>
          </w:rPr>
          <w:t>Section 8.4.7, “Limits on Table Column Count and Row Size”</w:t>
        </w:r>
      </w:hyperlink>
      <w:r>
        <w:rPr>
          <w:rFonts w:ascii="Helvetica" w:hAnsi="Helvetica" w:cs="Helvetica"/>
          <w:color w:val="000000"/>
          <w:sz w:val="21"/>
          <w:szCs w:val="21"/>
        </w:rPr>
        <w:t>.</w:t>
      </w:r>
    </w:p>
    <w:p w14:paraId="3EAC7E9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On some older operating systems, files must be less than 2GB. This is not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limitation. If you require a large system tablespace, configure it using several smaller data files rather than one large data file, or distribute table data across file-per-table and general tablespace data files.</w:t>
      </w:r>
    </w:p>
    <w:p w14:paraId="7A817CA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combined maximum size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log files is 512GB.</w:t>
      </w:r>
    </w:p>
    <w:p w14:paraId="549756E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minimum tablespace size is slightly larger than 10MB. The maximum tablespace size depends on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w:t>
      </w:r>
    </w:p>
    <w:p w14:paraId="4CECAB50" w14:textId="77777777" w:rsidR="002E3214" w:rsidRDefault="002E3214" w:rsidP="002E3214">
      <w:pPr>
        <w:pStyle w:val="110"/>
        <w:spacing w:before="124" w:after="124" w:line="252" w:lineRule="atLeast"/>
        <w:ind w:left="720"/>
        <w:textAlignment w:val="center"/>
        <w:rPr>
          <w:rFonts w:ascii="Helvetica" w:hAnsi="Helvetica" w:cs="Helvetica"/>
          <w:color w:val="000000"/>
          <w:sz w:val="21"/>
          <w:szCs w:val="21"/>
        </w:rPr>
      </w:pPr>
      <w:bookmarkStart w:id="1395" w:name="idm46383417387664"/>
      <w:bookmarkEnd w:id="1395"/>
      <w:r>
        <w:rPr>
          <w:rFonts w:ascii="Helvetica" w:hAnsi="Helvetica" w:cs="Helvetica"/>
          <w:b/>
          <w:bCs/>
          <w:color w:val="000000"/>
          <w:sz w:val="21"/>
          <w:szCs w:val="21"/>
        </w:rPr>
        <w:t>Table 15.31 InnoDB Maximum Tablespace Size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61"/>
        <w:gridCol w:w="5839"/>
      </w:tblGrid>
      <w:tr w:rsidR="002E3214" w14:paraId="23AD475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4F108" w14:textId="77777777" w:rsidR="002E3214" w:rsidRDefault="002E3214" w:rsidP="00895542">
            <w:pPr>
              <w:rPr>
                <w:rFonts w:ascii="Helvetica" w:hAnsi="Helvetica" w:cs="Helvetica"/>
                <w:b/>
                <w:bCs/>
                <w:color w:val="000000"/>
                <w:szCs w:val="24"/>
              </w:rPr>
            </w:pPr>
            <w:r>
              <w:rPr>
                <w:rFonts w:ascii="Helvetica" w:hAnsi="Helvetica" w:cs="Helvetica"/>
                <w:b/>
                <w:bCs/>
                <w:color w:val="000000"/>
              </w:rPr>
              <w:t>InnoDB Page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4F98FF" w14:textId="77777777" w:rsidR="002E3214" w:rsidRDefault="002E3214" w:rsidP="00895542">
            <w:pPr>
              <w:rPr>
                <w:rFonts w:ascii="Helvetica" w:hAnsi="Helvetica" w:cs="Helvetica"/>
                <w:b/>
                <w:bCs/>
                <w:color w:val="000000"/>
              </w:rPr>
            </w:pPr>
            <w:r>
              <w:rPr>
                <w:rFonts w:ascii="Helvetica" w:hAnsi="Helvetica" w:cs="Helvetica"/>
                <w:b/>
                <w:bCs/>
                <w:color w:val="000000"/>
              </w:rPr>
              <w:t>Maximum Tablespace Size</w:t>
            </w:r>
          </w:p>
        </w:tc>
      </w:tr>
      <w:tr w:rsidR="002E3214" w14:paraId="2C4442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723EF" w14:textId="77777777" w:rsidR="002E3214" w:rsidRDefault="002E3214" w:rsidP="00895542">
            <w:pPr>
              <w:rPr>
                <w:rFonts w:ascii="Helvetica" w:hAnsi="Helvetica" w:cs="Helvetica"/>
                <w:sz w:val="20"/>
                <w:szCs w:val="20"/>
              </w:rPr>
            </w:pPr>
            <w:r>
              <w:rPr>
                <w:rFonts w:ascii="Helvetica" w:hAnsi="Helvetica" w:cs="Helvetica"/>
                <w:sz w:val="20"/>
                <w:szCs w:val="20"/>
              </w:rPr>
              <w:t>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4A524E" w14:textId="77777777" w:rsidR="002E3214" w:rsidRDefault="002E3214" w:rsidP="00895542">
            <w:pPr>
              <w:rPr>
                <w:rFonts w:ascii="Helvetica" w:hAnsi="Helvetica" w:cs="Helvetica"/>
                <w:sz w:val="20"/>
                <w:szCs w:val="20"/>
              </w:rPr>
            </w:pPr>
            <w:r>
              <w:rPr>
                <w:rFonts w:ascii="Helvetica" w:hAnsi="Helvetica" w:cs="Helvetica"/>
                <w:sz w:val="20"/>
                <w:szCs w:val="20"/>
              </w:rPr>
              <w:t>16TB</w:t>
            </w:r>
          </w:p>
        </w:tc>
      </w:tr>
      <w:tr w:rsidR="002E3214" w14:paraId="1BCCF9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8F1C4" w14:textId="77777777" w:rsidR="002E3214" w:rsidRDefault="002E3214" w:rsidP="00895542">
            <w:pPr>
              <w:rPr>
                <w:rFonts w:ascii="Helvetica" w:hAnsi="Helvetica" w:cs="Helvetica"/>
                <w:sz w:val="20"/>
                <w:szCs w:val="20"/>
              </w:rPr>
            </w:pPr>
            <w:r>
              <w:rPr>
                <w:rFonts w:ascii="Helvetica" w:hAnsi="Helvetica" w:cs="Helvetica"/>
                <w:sz w:val="20"/>
                <w:szCs w:val="20"/>
              </w:rPr>
              <w:t>8KB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FBA5B" w14:textId="77777777" w:rsidR="002E3214" w:rsidRDefault="002E3214" w:rsidP="00895542">
            <w:pPr>
              <w:rPr>
                <w:rFonts w:ascii="Helvetica" w:hAnsi="Helvetica" w:cs="Helvetica"/>
                <w:sz w:val="20"/>
                <w:szCs w:val="20"/>
              </w:rPr>
            </w:pPr>
            <w:r>
              <w:rPr>
                <w:rFonts w:ascii="Helvetica" w:hAnsi="Helvetica" w:cs="Helvetica"/>
                <w:sz w:val="20"/>
                <w:szCs w:val="20"/>
              </w:rPr>
              <w:t>32TB</w:t>
            </w:r>
          </w:p>
        </w:tc>
      </w:tr>
      <w:tr w:rsidR="002E3214" w14:paraId="05A02D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9A392" w14:textId="77777777" w:rsidR="002E3214" w:rsidRDefault="002E3214" w:rsidP="00895542">
            <w:pPr>
              <w:rPr>
                <w:rFonts w:ascii="Helvetica" w:hAnsi="Helvetica" w:cs="Helvetica"/>
                <w:sz w:val="20"/>
                <w:szCs w:val="20"/>
              </w:rPr>
            </w:pPr>
            <w:r>
              <w:rPr>
                <w:rFonts w:ascii="Helvetica" w:hAnsi="Helvetica" w:cs="Helvetica"/>
                <w:sz w:val="20"/>
                <w:szCs w:val="20"/>
              </w:rPr>
              <w:t>16KB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4D230" w14:textId="77777777" w:rsidR="002E3214" w:rsidRDefault="002E3214" w:rsidP="00895542">
            <w:pPr>
              <w:rPr>
                <w:rFonts w:ascii="Helvetica" w:hAnsi="Helvetica" w:cs="Helvetica"/>
                <w:sz w:val="20"/>
                <w:szCs w:val="20"/>
              </w:rPr>
            </w:pPr>
            <w:r>
              <w:rPr>
                <w:rFonts w:ascii="Helvetica" w:hAnsi="Helvetica" w:cs="Helvetica"/>
                <w:sz w:val="20"/>
                <w:szCs w:val="20"/>
              </w:rPr>
              <w:t>64TB</w:t>
            </w:r>
          </w:p>
        </w:tc>
      </w:tr>
      <w:tr w:rsidR="002E3214" w14:paraId="6AAB71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F9BC8" w14:textId="77777777" w:rsidR="002E3214" w:rsidRDefault="002E3214" w:rsidP="00895542">
            <w:pPr>
              <w:rPr>
                <w:rFonts w:ascii="Helvetica" w:hAnsi="Helvetica" w:cs="Helvetica"/>
                <w:sz w:val="20"/>
                <w:szCs w:val="20"/>
              </w:rPr>
            </w:pPr>
            <w:r>
              <w:rPr>
                <w:rFonts w:ascii="Helvetica" w:hAnsi="Helvetica" w:cs="Helvetica"/>
                <w:sz w:val="20"/>
                <w:szCs w:val="20"/>
              </w:rPr>
              <w:t>32KB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8373A" w14:textId="77777777" w:rsidR="002E3214" w:rsidRDefault="002E3214" w:rsidP="00895542">
            <w:pPr>
              <w:rPr>
                <w:rFonts w:ascii="Helvetica" w:hAnsi="Helvetica" w:cs="Helvetica"/>
                <w:sz w:val="20"/>
                <w:szCs w:val="20"/>
              </w:rPr>
            </w:pPr>
            <w:r>
              <w:rPr>
                <w:rFonts w:ascii="Helvetica" w:hAnsi="Helvetica" w:cs="Helvetica"/>
                <w:sz w:val="20"/>
                <w:szCs w:val="20"/>
              </w:rPr>
              <w:t>128TB</w:t>
            </w:r>
          </w:p>
        </w:tc>
      </w:tr>
      <w:tr w:rsidR="002E3214" w14:paraId="2F8209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970C0" w14:textId="77777777" w:rsidR="002E3214" w:rsidRDefault="002E3214" w:rsidP="00895542">
            <w:pPr>
              <w:rPr>
                <w:rFonts w:ascii="Helvetica" w:hAnsi="Helvetica" w:cs="Helvetica"/>
                <w:sz w:val="20"/>
                <w:szCs w:val="20"/>
              </w:rPr>
            </w:pPr>
            <w:r>
              <w:rPr>
                <w:rFonts w:ascii="Helvetica" w:hAnsi="Helvetica" w:cs="Helvetica"/>
                <w:sz w:val="20"/>
                <w:szCs w:val="20"/>
              </w:rPr>
              <w:t>64KB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75FC7" w14:textId="77777777" w:rsidR="002E3214" w:rsidRDefault="002E3214" w:rsidP="00895542">
            <w:pPr>
              <w:rPr>
                <w:rFonts w:ascii="Helvetica" w:hAnsi="Helvetica" w:cs="Helvetica"/>
                <w:sz w:val="20"/>
                <w:szCs w:val="20"/>
              </w:rPr>
            </w:pPr>
            <w:r>
              <w:rPr>
                <w:rFonts w:ascii="Helvetica" w:hAnsi="Helvetica" w:cs="Helvetica"/>
                <w:sz w:val="20"/>
                <w:szCs w:val="20"/>
              </w:rPr>
              <w:t>256TB</w:t>
            </w:r>
          </w:p>
        </w:tc>
      </w:tr>
    </w:tbl>
    <w:p w14:paraId="2AB6DDD1" w14:textId="77777777" w:rsidR="002E3214" w:rsidRDefault="002E3214" w:rsidP="002E3214">
      <w:pPr>
        <w:pStyle w:val="listitem"/>
        <w:spacing w:before="0" w:after="0" w:line="252" w:lineRule="atLeast"/>
        <w:ind w:left="720"/>
        <w:textAlignment w:val="center"/>
        <w:rPr>
          <w:rFonts w:ascii="Helvetica" w:hAnsi="Helvetica" w:cs="Helvetica"/>
          <w:color w:val="000000"/>
          <w:sz w:val="21"/>
          <w:szCs w:val="21"/>
        </w:rPr>
      </w:pPr>
    </w:p>
    <w:p w14:paraId="44686D59"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tablespace size is also the maximum size for a table.</w:t>
      </w:r>
    </w:p>
    <w:p w14:paraId="7537C1A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The path of a tablespace file, including the file name, cannot exceed the </w:t>
      </w:r>
      <w:r>
        <w:rPr>
          <w:rStyle w:val="HTML1"/>
          <w:rFonts w:ascii="Courier New" w:hAnsi="Courier New" w:cs="Courier New"/>
          <w:b/>
          <w:bCs/>
          <w:color w:val="026789"/>
          <w:sz w:val="20"/>
          <w:szCs w:val="20"/>
          <w:shd w:val="clear" w:color="auto" w:fill="FFFFFF"/>
        </w:rPr>
        <w:t>MAX_PATH</w:t>
      </w:r>
      <w:r>
        <w:rPr>
          <w:rFonts w:ascii="Helvetica" w:hAnsi="Helvetica" w:cs="Helvetica"/>
          <w:color w:val="000000"/>
          <w:sz w:val="21"/>
          <w:szCs w:val="21"/>
        </w:rPr>
        <w:t> limit on Windows. Prior to Windows 10, the </w:t>
      </w:r>
      <w:r>
        <w:rPr>
          <w:rStyle w:val="HTML1"/>
          <w:rFonts w:ascii="Courier New" w:hAnsi="Courier New" w:cs="Courier New"/>
          <w:b/>
          <w:bCs/>
          <w:color w:val="026789"/>
          <w:sz w:val="20"/>
          <w:szCs w:val="20"/>
          <w:shd w:val="clear" w:color="auto" w:fill="FFFFFF"/>
        </w:rPr>
        <w:t>MAX_PATH</w:t>
      </w:r>
      <w:r>
        <w:rPr>
          <w:rFonts w:ascii="Helvetica" w:hAnsi="Helvetica" w:cs="Helvetica"/>
          <w:color w:val="000000"/>
          <w:sz w:val="21"/>
          <w:szCs w:val="21"/>
        </w:rPr>
        <w:t> limit is 260 characters. As of Windows 10, version 1607, </w:t>
      </w:r>
      <w:r>
        <w:rPr>
          <w:rStyle w:val="HTML1"/>
          <w:rFonts w:ascii="Courier New" w:hAnsi="Courier New" w:cs="Courier New"/>
          <w:b/>
          <w:bCs/>
          <w:color w:val="026789"/>
          <w:sz w:val="20"/>
          <w:szCs w:val="20"/>
          <w:shd w:val="clear" w:color="auto" w:fill="FFFFFF"/>
        </w:rPr>
        <w:t>MAX_PATH</w:t>
      </w:r>
      <w:r>
        <w:rPr>
          <w:rFonts w:ascii="Helvetica" w:hAnsi="Helvetica" w:cs="Helvetica"/>
          <w:color w:val="000000"/>
          <w:sz w:val="21"/>
          <w:szCs w:val="21"/>
        </w:rPr>
        <w:t> limitations are removed from common Win32 file and directory functions, but you must enable the new behavior.</w:t>
      </w:r>
    </w:p>
    <w:p w14:paraId="770DFB96"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lastRenderedPageBreak/>
        <w:t>For limits associated with concurrent read-write transactions, see </w:t>
      </w:r>
      <w:hyperlink r:id="rId4528" w:anchor="innodb-undo-logs" w:tooltip="15.6.6 Undo Logs" w:history="1">
        <w:r>
          <w:rPr>
            <w:rStyle w:val="a4"/>
            <w:rFonts w:ascii="Helvetica" w:hAnsi="Helvetica" w:cs="Helvetica"/>
            <w:color w:val="00759F"/>
            <w:sz w:val="21"/>
            <w:szCs w:val="21"/>
          </w:rPr>
          <w:t>Section 15.6.6, “Undo Logs”</w:t>
        </w:r>
      </w:hyperlink>
      <w:r>
        <w:rPr>
          <w:rFonts w:ascii="Helvetica" w:hAnsi="Helvetica" w:cs="Helvetica"/>
          <w:color w:val="000000"/>
          <w:sz w:val="21"/>
          <w:szCs w:val="21"/>
        </w:rPr>
        <w:t>.</w:t>
      </w:r>
    </w:p>
    <w:p w14:paraId="6E799F80" w14:textId="77777777" w:rsidR="002E3214" w:rsidRPr="00156A92" w:rsidRDefault="002E3214" w:rsidP="00156A92">
      <w:pPr>
        <w:pStyle w:val="2"/>
      </w:pPr>
      <w:bookmarkStart w:id="1396" w:name="innodb-restrictions-limitations"/>
      <w:bookmarkEnd w:id="1396"/>
      <w:r w:rsidRPr="00156A92">
        <w:t>15.23 InnoDB Restrictions and Limitations</w:t>
      </w:r>
    </w:p>
    <w:p w14:paraId="4AE8F500" w14:textId="77777777" w:rsidR="002E3214" w:rsidRDefault="002E3214" w:rsidP="002E3214">
      <w:pPr>
        <w:pStyle w:val="af"/>
        <w:rPr>
          <w:rFonts w:ascii="Helvetica" w:hAnsi="Helvetica" w:cs="Helvetica"/>
          <w:color w:val="000000"/>
          <w:sz w:val="21"/>
          <w:szCs w:val="21"/>
        </w:rPr>
      </w:pPr>
      <w:bookmarkStart w:id="1397" w:name="idm46383417364416"/>
      <w:bookmarkStart w:id="1398" w:name="idm46383417362928"/>
      <w:bookmarkStart w:id="1399" w:name="idm46383417361440"/>
      <w:bookmarkStart w:id="1400" w:name="idm46383417359952"/>
      <w:bookmarkEnd w:id="1397"/>
      <w:bookmarkEnd w:id="1398"/>
      <w:bookmarkEnd w:id="1399"/>
      <w:bookmarkEnd w:id="1400"/>
      <w:r>
        <w:rPr>
          <w:rFonts w:ascii="Helvetica" w:hAnsi="Helvetica" w:cs="Helvetica"/>
          <w:color w:val="000000"/>
          <w:sz w:val="21"/>
          <w:szCs w:val="21"/>
        </w:rPr>
        <w:t>This section describes restrictions and limitations of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660BD272"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You cannot create a table with a column name that matches the name of an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column (including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DB_ROLL_PTR</w:t>
      </w:r>
      <w:r>
        <w:rPr>
          <w:rFonts w:ascii="Helvetica" w:hAnsi="Helvetica" w:cs="Helvetica"/>
          <w:color w:val="000000"/>
          <w:sz w:val="21"/>
          <w:szCs w:val="21"/>
        </w:rPr>
        <w:t>. This restriction applies to use of the names in any lettercase.</w:t>
      </w:r>
    </w:p>
    <w:p w14:paraId="6E954A42"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INT, db_row_id INT) ENGINE=INNODB;</w:t>
      </w:r>
    </w:p>
    <w:p w14:paraId="704EC6ED" w14:textId="77777777" w:rsidR="002E3214" w:rsidRDefault="002E3214" w:rsidP="002E3214">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ERROR 1166 (42000): Incorrect column name 'db_row_id'</w:t>
      </w:r>
    </w:p>
    <w:p w14:paraId="1932632B" w14:textId="77777777" w:rsidR="002E3214" w:rsidRDefault="00B46F09" w:rsidP="002E3214">
      <w:pPr>
        <w:pStyle w:val="af"/>
        <w:tabs>
          <w:tab w:val="num" w:pos="720"/>
        </w:tabs>
        <w:spacing w:line="252" w:lineRule="atLeast"/>
        <w:ind w:left="720" w:firstLine="420"/>
        <w:textAlignment w:val="center"/>
        <w:rPr>
          <w:rFonts w:ascii="Helvetica" w:hAnsi="Helvetica" w:cs="Helvetica"/>
          <w:color w:val="000000"/>
          <w:sz w:val="21"/>
          <w:szCs w:val="21"/>
        </w:rPr>
      </w:pPr>
      <w:hyperlink r:id="rId4529" w:anchor="show-table-status" w:tooltip="13.7.7.38 SHOW TABLE STATUS Statement" w:history="1">
        <w:r w:rsidR="002E3214">
          <w:rPr>
            <w:rStyle w:val="HTML1"/>
            <w:rFonts w:ascii="Courier New" w:hAnsi="Courier New" w:cs="Courier New"/>
            <w:b/>
            <w:bCs/>
            <w:color w:val="026789"/>
            <w:sz w:val="20"/>
            <w:szCs w:val="20"/>
            <w:shd w:val="clear" w:color="auto" w:fill="FFFFFF"/>
          </w:rPr>
          <w:t>SHOW TABLE STATUS</w:t>
        </w:r>
      </w:hyperlink>
      <w:r w:rsidR="002E3214">
        <w:rPr>
          <w:rFonts w:ascii="Helvetica" w:hAnsi="Helvetica" w:cs="Helvetica"/>
          <w:color w:val="000000"/>
          <w:sz w:val="21"/>
          <w:szCs w:val="21"/>
        </w:rPr>
        <w:t> does not provide accurate statistics for </w:t>
      </w:r>
      <w:r w:rsidR="002E3214">
        <w:rPr>
          <w:rStyle w:val="HTML1"/>
          <w:rFonts w:ascii="Courier New" w:hAnsi="Courier New" w:cs="Courier New"/>
          <w:b/>
          <w:bCs/>
          <w:color w:val="026789"/>
          <w:sz w:val="20"/>
          <w:szCs w:val="20"/>
          <w:shd w:val="clear" w:color="auto" w:fill="FFFFFF"/>
        </w:rPr>
        <w:t>InnoDB</w:t>
      </w:r>
      <w:r w:rsidR="002E3214">
        <w:rPr>
          <w:rFonts w:ascii="Helvetica" w:hAnsi="Helvetica" w:cs="Helvetica"/>
          <w:color w:val="000000"/>
          <w:sz w:val="21"/>
          <w:szCs w:val="21"/>
        </w:rPr>
        <w:t> tables except for the physical size reserved by the table. The row count is only a rough estimate used in SQL optimization.</w:t>
      </w:r>
    </w:p>
    <w:p w14:paraId="3D131FD8" w14:textId="77777777" w:rsidR="002E3214" w:rsidRDefault="002E3214" w:rsidP="002E3214">
      <w:pPr>
        <w:pStyle w:val="af"/>
        <w:tabs>
          <w:tab w:val="num" w:pos="720"/>
        </w:tabs>
        <w:spacing w:before="0" w:after="0"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does not keep an internal count of rows in a table because concurrent transactions might </w:t>
      </w:r>
      <w:r>
        <w:rPr>
          <w:rStyle w:val="70"/>
          <w:rFonts w:ascii="inherit" w:hAnsi="inherit" w:cs="Helvetica"/>
          <w:color w:val="000000"/>
          <w:sz w:val="21"/>
          <w:szCs w:val="21"/>
          <w:bdr w:val="none" w:sz="0" w:space="0" w:color="auto" w:frame="1"/>
        </w:rPr>
        <w:t>“see”</w:t>
      </w:r>
      <w:r>
        <w:rPr>
          <w:rFonts w:ascii="Helvetica" w:hAnsi="Helvetica" w:cs="Helvetica"/>
          <w:color w:val="000000"/>
          <w:sz w:val="21"/>
          <w:szCs w:val="21"/>
        </w:rPr>
        <w:t> different numbers of rows at the same time. Consequently,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only count rows visible to the current transaction.</w:t>
      </w:r>
    </w:p>
    <w:p w14:paraId="21B9764A" w14:textId="77777777" w:rsidR="002E3214" w:rsidRDefault="002E3214" w:rsidP="002E3214">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how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processes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statements, refer to the </w:t>
      </w:r>
      <w:hyperlink r:id="rId4530" w:anchor="function_count" w:history="1">
        <w:r>
          <w:rPr>
            <w:rStyle w:val="HTML1"/>
            <w:rFonts w:ascii="Courier New" w:hAnsi="Courier New" w:cs="Courier New"/>
            <w:b/>
            <w:bCs/>
            <w:color w:val="026789"/>
            <w:sz w:val="20"/>
            <w:szCs w:val="20"/>
            <w:shd w:val="clear" w:color="auto" w:fill="FFFFFF"/>
          </w:rPr>
          <w:t>COUNT()</w:t>
        </w:r>
      </w:hyperlink>
      <w:r>
        <w:rPr>
          <w:rFonts w:ascii="Helvetica" w:hAnsi="Helvetica" w:cs="Helvetica"/>
          <w:color w:val="000000"/>
          <w:sz w:val="21"/>
          <w:szCs w:val="21"/>
        </w:rPr>
        <w:t> description in </w:t>
      </w:r>
      <w:hyperlink r:id="rId4531" w:anchor="aggregate-functions" w:tooltip="12.20.1 Aggregate Function Descriptions" w:history="1">
        <w:r>
          <w:rPr>
            <w:rStyle w:val="a4"/>
            <w:rFonts w:ascii="Helvetica" w:hAnsi="Helvetica" w:cs="Helvetica"/>
            <w:color w:val="00759F"/>
            <w:sz w:val="21"/>
            <w:szCs w:val="21"/>
          </w:rPr>
          <w:t>Section 12.20.1, “Aggregate Function Descriptions”</w:t>
        </w:r>
      </w:hyperlink>
      <w:r>
        <w:rPr>
          <w:rFonts w:ascii="Helvetica" w:hAnsi="Helvetica" w:cs="Helvetica"/>
          <w:color w:val="000000"/>
          <w:sz w:val="21"/>
          <w:szCs w:val="21"/>
        </w:rPr>
        <w:t>.</w:t>
      </w:r>
    </w:p>
    <w:p w14:paraId="62FBC009" w14:textId="77777777" w:rsidR="002E3214" w:rsidRDefault="002E3214" w:rsidP="002E3214">
      <w:pPr>
        <w:pStyle w:val="af"/>
        <w:tabs>
          <w:tab w:val="num" w:pos="720"/>
        </w:tabs>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ROW_FORMAT=COMPRESSED</w:t>
      </w:r>
      <w:r>
        <w:rPr>
          <w:rFonts w:ascii="Helvetica" w:hAnsi="Helvetica" w:cs="Helvetica"/>
          <w:color w:val="000000"/>
          <w:sz w:val="21"/>
          <w:szCs w:val="21"/>
        </w:rPr>
        <w:t> is unsupported for page sizes greater than 16KB.</w:t>
      </w:r>
    </w:p>
    <w:p w14:paraId="6F02FA39"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A MySQL instance using a particular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w:t>
      </w:r>
      <w:hyperlink r:id="rId4532" w:anchor="sysvar_innodb_page_size" w:history="1">
        <w:r>
          <w:rPr>
            <w:rStyle w:val="HTML1"/>
            <w:rFonts w:ascii="Courier New" w:hAnsi="Courier New" w:cs="Courier New"/>
            <w:b/>
            <w:bCs/>
            <w:color w:val="026789"/>
            <w:sz w:val="20"/>
            <w:szCs w:val="20"/>
            <w:shd w:val="clear" w:color="auto" w:fill="FFFFFF"/>
          </w:rPr>
          <w:t>innodb_page_size</w:t>
        </w:r>
      </w:hyperlink>
      <w:r>
        <w:rPr>
          <w:rFonts w:ascii="Helvetica" w:hAnsi="Helvetica" w:cs="Helvetica"/>
          <w:color w:val="000000"/>
          <w:sz w:val="21"/>
          <w:szCs w:val="21"/>
        </w:rPr>
        <w:t>) cannot use data files or log files from an instance that uses a different page size.</w:t>
      </w:r>
    </w:p>
    <w:p w14:paraId="60465E8E"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limitations associated with importing tables using the </w:t>
      </w:r>
      <w:r>
        <w:rPr>
          <w:rStyle w:val="a3"/>
          <w:rFonts w:ascii="Helvetica" w:hAnsi="Helvetica" w:cs="Helvetica"/>
          <w:color w:val="003333"/>
          <w:sz w:val="21"/>
          <w:szCs w:val="21"/>
          <w:shd w:val="clear" w:color="auto" w:fill="FFFFFF"/>
        </w:rPr>
        <w:t>Transportable Tablespaces</w:t>
      </w:r>
      <w:r>
        <w:rPr>
          <w:rFonts w:ascii="Helvetica" w:hAnsi="Helvetica" w:cs="Helvetica"/>
          <w:color w:val="000000"/>
          <w:sz w:val="21"/>
          <w:szCs w:val="21"/>
        </w:rPr>
        <w:t> feature, see </w:t>
      </w:r>
      <w:hyperlink r:id="rId4533" w:anchor="innodb-statistics-estimation" w:tooltip="15.8.10.2 Configuring Non-Persistent Optimizer Statistics Parameters" w:history="1">
        <w:r>
          <w:rPr>
            <w:rStyle w:val="a4"/>
            <w:rFonts w:ascii="Helvetica" w:hAnsi="Helvetica" w:cs="Helvetica"/>
            <w:color w:val="00759F"/>
            <w:sz w:val="21"/>
            <w:szCs w:val="21"/>
          </w:rPr>
          <w:t>Table Import Limitations</w:t>
        </w:r>
      </w:hyperlink>
      <w:r>
        <w:rPr>
          <w:rFonts w:ascii="Helvetica" w:hAnsi="Helvetica" w:cs="Helvetica"/>
          <w:color w:val="000000"/>
          <w:sz w:val="21"/>
          <w:szCs w:val="21"/>
        </w:rPr>
        <w:t>.</w:t>
      </w:r>
    </w:p>
    <w:p w14:paraId="06A6658D"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limitations associated with online DDL, see </w:t>
      </w:r>
      <w:hyperlink r:id="rId4534" w:anchor="innodb-online-ddl-limitations" w:tooltip="15.12.6 Online DDL Limitations" w:history="1">
        <w:r>
          <w:rPr>
            <w:rStyle w:val="a4"/>
            <w:rFonts w:ascii="Helvetica" w:hAnsi="Helvetica" w:cs="Helvetica"/>
            <w:color w:val="00759F"/>
            <w:sz w:val="21"/>
            <w:szCs w:val="21"/>
          </w:rPr>
          <w:t>Section 15.12.6, “Online DDL Limitations”</w:t>
        </w:r>
      </w:hyperlink>
      <w:r>
        <w:rPr>
          <w:rFonts w:ascii="Helvetica" w:hAnsi="Helvetica" w:cs="Helvetica"/>
          <w:color w:val="000000"/>
          <w:sz w:val="21"/>
          <w:szCs w:val="21"/>
        </w:rPr>
        <w:t>.</w:t>
      </w:r>
    </w:p>
    <w:p w14:paraId="38927E48"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limitations associated with general tablespaces, see </w:t>
      </w:r>
      <w:hyperlink r:id="rId4535" w:anchor="general-tablespaces-limitations" w:tooltip="General Tablespace Limitations" w:history="1">
        <w:r>
          <w:rPr>
            <w:rStyle w:val="a4"/>
            <w:rFonts w:ascii="Helvetica" w:hAnsi="Helvetica" w:cs="Helvetica"/>
            <w:color w:val="00759F"/>
            <w:sz w:val="21"/>
            <w:szCs w:val="21"/>
          </w:rPr>
          <w:t>General Tablespace Limitations</w:t>
        </w:r>
      </w:hyperlink>
      <w:r>
        <w:rPr>
          <w:rFonts w:ascii="Helvetica" w:hAnsi="Helvetica" w:cs="Helvetica"/>
          <w:color w:val="000000"/>
          <w:sz w:val="21"/>
          <w:szCs w:val="21"/>
        </w:rPr>
        <w:t>.</w:t>
      </w:r>
    </w:p>
    <w:p w14:paraId="67036280" w14:textId="77777777" w:rsidR="002E3214" w:rsidRDefault="002E3214" w:rsidP="002E3214">
      <w:pPr>
        <w:pStyle w:val="af"/>
        <w:tabs>
          <w:tab w:val="num" w:pos="720"/>
        </w:tabs>
        <w:spacing w:line="252" w:lineRule="atLeast"/>
        <w:ind w:left="720" w:firstLine="420"/>
        <w:textAlignment w:val="center"/>
        <w:rPr>
          <w:rFonts w:ascii="Helvetica" w:hAnsi="Helvetica" w:cs="Helvetica"/>
          <w:color w:val="000000"/>
          <w:sz w:val="21"/>
          <w:szCs w:val="21"/>
        </w:rPr>
      </w:pPr>
      <w:r>
        <w:rPr>
          <w:rFonts w:ascii="Helvetica" w:hAnsi="Helvetica" w:cs="Helvetica"/>
          <w:color w:val="000000"/>
          <w:sz w:val="21"/>
          <w:szCs w:val="21"/>
        </w:rPr>
        <w:t>For limitations associated with data-at-rest encryption, see </w:t>
      </w:r>
      <w:hyperlink r:id="rId4536" w:anchor="innodb-data-encryption-limitations" w:tooltip="Encryption Limitations" w:history="1">
        <w:r>
          <w:rPr>
            <w:rStyle w:val="a4"/>
            <w:rFonts w:ascii="Helvetica" w:hAnsi="Helvetica" w:cs="Helvetica"/>
            <w:color w:val="00759F"/>
            <w:sz w:val="21"/>
            <w:szCs w:val="21"/>
          </w:rPr>
          <w:t>Encryption Limitations</w:t>
        </w:r>
      </w:hyperlink>
      <w:r>
        <w:rPr>
          <w:rFonts w:ascii="Helvetica" w:hAnsi="Helvetica" w:cs="Helvetica"/>
          <w:color w:val="000000"/>
          <w:sz w:val="21"/>
          <w:szCs w:val="21"/>
        </w:rPr>
        <w:t>.</w:t>
      </w:r>
    </w:p>
    <w:p w14:paraId="07E6BA3F" w14:textId="77777777" w:rsidR="002E3214" w:rsidRDefault="00B46F09" w:rsidP="002E3214">
      <w:pPr>
        <w:rPr>
          <w:rFonts w:ascii="Helvetica" w:hAnsi="Helvetica" w:cs="Helvetica"/>
          <w:color w:val="000000"/>
          <w:sz w:val="21"/>
          <w:szCs w:val="21"/>
        </w:rPr>
      </w:pPr>
      <w:r>
        <w:rPr>
          <w:rFonts w:ascii="Helvetica" w:hAnsi="Helvetica" w:cs="Helvetica"/>
          <w:color w:val="000000"/>
          <w:sz w:val="21"/>
          <w:szCs w:val="21"/>
        </w:rPr>
        <w:lastRenderedPageBreak/>
        <w:pict w14:anchorId="4AF6A9D8">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8"/>
        <w:gridCol w:w="1661"/>
        <w:gridCol w:w="3307"/>
      </w:tblGrid>
      <w:tr w:rsidR="002E3214" w14:paraId="3FBC376F"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983AC06" w14:textId="77777777" w:rsidR="002E3214" w:rsidRDefault="00B46F09" w:rsidP="00895542">
            <w:pPr>
              <w:rPr>
                <w:rFonts w:ascii="Helvetica" w:hAnsi="Helvetica" w:cs="Helvetica"/>
                <w:sz w:val="20"/>
                <w:szCs w:val="20"/>
              </w:rPr>
            </w:pPr>
            <w:hyperlink r:id="rId4537" w:history="1">
              <w:r w:rsidR="002E3214">
                <w:rPr>
                  <w:rStyle w:val="a4"/>
                  <w:rFonts w:ascii="Helvetica" w:hAnsi="Helvetica" w:cs="Helvetica"/>
                  <w:sz w:val="20"/>
                  <w:szCs w:val="20"/>
                </w:rPr>
                <w:t>Prev</w:t>
              </w:r>
            </w:hyperlink>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B6B314F" w14:textId="77777777" w:rsidR="002E3214" w:rsidRDefault="00B46F09" w:rsidP="00895542">
            <w:pPr>
              <w:jc w:val="center"/>
              <w:rPr>
                <w:rFonts w:ascii="Helvetica" w:hAnsi="Helvetica" w:cs="Helvetica"/>
                <w:sz w:val="20"/>
                <w:szCs w:val="20"/>
              </w:rPr>
            </w:pPr>
            <w:hyperlink w:history="1">
              <w:r w:rsidR="002E3214">
                <w:rPr>
                  <w:rStyle w:val="a4"/>
                  <w:rFonts w:ascii="Helvetica" w:hAnsi="Helvetica" w:cs="Helvetica"/>
                  <w:sz w:val="20"/>
                  <w:szCs w:val="20"/>
                </w:rPr>
                <w:t>Up</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A4F4FFC" w14:textId="77777777" w:rsidR="002E3214" w:rsidRDefault="002E3214" w:rsidP="00895542">
            <w:pPr>
              <w:jc w:val="right"/>
              <w:rPr>
                <w:rFonts w:ascii="Helvetica" w:hAnsi="Helvetica" w:cs="Helvetica"/>
                <w:sz w:val="20"/>
                <w:szCs w:val="20"/>
              </w:rPr>
            </w:pPr>
            <w:r>
              <w:rPr>
                <w:rFonts w:ascii="Helvetica" w:hAnsi="Helvetica" w:cs="Helvetica"/>
                <w:sz w:val="20"/>
                <w:szCs w:val="20"/>
              </w:rPr>
              <w:t> </w:t>
            </w:r>
            <w:hyperlink r:id="rId4538" w:history="1">
              <w:r>
                <w:rPr>
                  <w:rStyle w:val="a4"/>
                  <w:rFonts w:ascii="Helvetica" w:hAnsi="Helvetica" w:cs="Helvetica"/>
                  <w:sz w:val="20"/>
                  <w:szCs w:val="20"/>
                </w:rPr>
                <w:t>Next</w:t>
              </w:r>
            </w:hyperlink>
          </w:p>
        </w:tc>
      </w:tr>
      <w:tr w:rsidR="002E3214" w14:paraId="54119EA5"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2A782B4" w14:textId="77777777" w:rsidR="002E3214" w:rsidRDefault="002E3214" w:rsidP="00895542">
            <w:pPr>
              <w:rPr>
                <w:rFonts w:ascii="Helvetica" w:hAnsi="Helvetica" w:cs="Helvetica"/>
                <w:sz w:val="20"/>
                <w:szCs w:val="20"/>
              </w:rPr>
            </w:pPr>
            <w:r>
              <w:rPr>
                <w:rFonts w:ascii="Helvetica" w:hAnsi="Helvetica" w:cs="Helvetica"/>
                <w:sz w:val="20"/>
                <w:szCs w:val="20"/>
              </w:rPr>
              <w:t>Chapter 14 MySQL Data Dictionary</w:t>
            </w:r>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F4E0403" w14:textId="77777777" w:rsidR="002E3214" w:rsidRDefault="00B46F09" w:rsidP="00895542">
            <w:pPr>
              <w:jc w:val="center"/>
              <w:rPr>
                <w:rFonts w:ascii="Helvetica" w:hAnsi="Helvetica" w:cs="Helvetica"/>
                <w:sz w:val="20"/>
                <w:szCs w:val="20"/>
              </w:rPr>
            </w:pPr>
            <w:hyperlink r:id="rId4539" w:history="1">
              <w:r w:rsidR="002E3214">
                <w:rPr>
                  <w:rStyle w:val="a4"/>
                  <w:rFonts w:ascii="Helvetica" w:hAnsi="Helvetica" w:cs="Helvetica"/>
                  <w:sz w:val="20"/>
                  <w:szCs w:val="20"/>
                </w:rPr>
                <w:t>Home</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EFCD203" w14:textId="77777777" w:rsidR="002E3214" w:rsidRDefault="002E3214" w:rsidP="00895542">
            <w:pPr>
              <w:jc w:val="right"/>
              <w:rPr>
                <w:rFonts w:ascii="Helvetica" w:hAnsi="Helvetica" w:cs="Helvetica"/>
                <w:sz w:val="20"/>
                <w:szCs w:val="20"/>
              </w:rPr>
            </w:pPr>
            <w:r>
              <w:rPr>
                <w:rFonts w:ascii="Helvetica" w:hAnsi="Helvetica" w:cs="Helvetica"/>
                <w:sz w:val="20"/>
                <w:szCs w:val="20"/>
              </w:rPr>
              <w:t>Chapter 16 Alternative Storage Engines</w:t>
            </w:r>
          </w:p>
        </w:tc>
      </w:tr>
    </w:tbl>
    <w:p w14:paraId="43000CD0" w14:textId="77777777" w:rsidR="002E3214" w:rsidRDefault="002E3214" w:rsidP="002E3214"/>
    <w:p w14:paraId="73F85E7A" w14:textId="77777777" w:rsidR="002E3214" w:rsidRPr="00ED4E6E" w:rsidRDefault="002E3214" w:rsidP="002E3214"/>
    <w:p w14:paraId="1A4D6323"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14"/>
    <w:rsid w:val="00156A92"/>
    <w:rsid w:val="002E3214"/>
    <w:rsid w:val="00B46F09"/>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639D"/>
  <w15:chartTrackingRefBased/>
  <w15:docId w15:val="{C93FEACF-5D1B-4326-A729-F625F6D4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3214"/>
    <w:rPr>
      <w:rFonts w:ascii="Times New Roman" w:eastAsia="宋体" w:hAnsi="Times New Roman"/>
      <w:sz w:val="24"/>
    </w:rPr>
  </w:style>
  <w:style w:type="paragraph" w:styleId="1">
    <w:name w:val="heading 1"/>
    <w:basedOn w:val="a"/>
    <w:next w:val="a"/>
    <w:link w:val="10"/>
    <w:uiPriority w:val="9"/>
    <w:qFormat/>
    <w:rsid w:val="002E3214"/>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2E3214"/>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2E3214"/>
    <w:pPr>
      <w:keepNext/>
      <w:keepLines/>
      <w:outlineLvl w:val="2"/>
    </w:pPr>
    <w:rPr>
      <w:bCs/>
      <w:sz w:val="32"/>
      <w:szCs w:val="32"/>
    </w:rPr>
  </w:style>
  <w:style w:type="paragraph" w:styleId="4">
    <w:name w:val="heading 4"/>
    <w:basedOn w:val="a"/>
    <w:next w:val="a"/>
    <w:link w:val="40"/>
    <w:uiPriority w:val="9"/>
    <w:unhideWhenUsed/>
    <w:qFormat/>
    <w:rsid w:val="002E3214"/>
    <w:pPr>
      <w:keepNext/>
      <w:keepLines/>
      <w:outlineLvl w:val="3"/>
    </w:pPr>
    <w:rPr>
      <w:rFonts w:eastAsia="楷体" w:cstheme="majorBidi"/>
      <w:b/>
      <w:bCs/>
      <w:szCs w:val="28"/>
    </w:rPr>
  </w:style>
  <w:style w:type="paragraph" w:styleId="5">
    <w:name w:val="heading 5"/>
    <w:basedOn w:val="a"/>
    <w:next w:val="a"/>
    <w:link w:val="50"/>
    <w:uiPriority w:val="9"/>
    <w:unhideWhenUsed/>
    <w:qFormat/>
    <w:rsid w:val="002E3214"/>
    <w:pPr>
      <w:keepNext/>
      <w:keepLines/>
      <w:outlineLvl w:val="4"/>
    </w:pPr>
    <w:rPr>
      <w:b/>
      <w:bCs/>
      <w:szCs w:val="28"/>
    </w:rPr>
  </w:style>
  <w:style w:type="paragraph" w:styleId="6">
    <w:name w:val="heading 6"/>
    <w:basedOn w:val="a"/>
    <w:next w:val="a"/>
    <w:link w:val="60"/>
    <w:uiPriority w:val="9"/>
    <w:unhideWhenUsed/>
    <w:qFormat/>
    <w:rsid w:val="002E3214"/>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3214"/>
    <w:rPr>
      <w:rFonts w:ascii="Times New Roman" w:eastAsia="楷体" w:hAnsi="Times New Roman"/>
      <w:bCs/>
      <w:kern w:val="44"/>
      <w:sz w:val="32"/>
      <w:szCs w:val="44"/>
    </w:rPr>
  </w:style>
  <w:style w:type="character" w:customStyle="1" w:styleId="20">
    <w:name w:val="标题 2 字符"/>
    <w:basedOn w:val="a0"/>
    <w:link w:val="2"/>
    <w:uiPriority w:val="9"/>
    <w:rsid w:val="002E3214"/>
    <w:rPr>
      <w:rFonts w:ascii="Times New Roman" w:eastAsia="楷体" w:hAnsi="Times New Roman" w:cstheme="majorBidi"/>
      <w:bCs/>
      <w:sz w:val="32"/>
      <w:szCs w:val="32"/>
    </w:rPr>
  </w:style>
  <w:style w:type="character" w:customStyle="1" w:styleId="30">
    <w:name w:val="标题 3 字符"/>
    <w:basedOn w:val="a0"/>
    <w:link w:val="3"/>
    <w:uiPriority w:val="9"/>
    <w:rsid w:val="002E3214"/>
    <w:rPr>
      <w:rFonts w:ascii="Times New Roman" w:eastAsia="宋体" w:hAnsi="Times New Roman"/>
      <w:bCs/>
      <w:sz w:val="32"/>
      <w:szCs w:val="32"/>
    </w:rPr>
  </w:style>
  <w:style w:type="character" w:customStyle="1" w:styleId="40">
    <w:name w:val="标题 4 字符"/>
    <w:basedOn w:val="a0"/>
    <w:link w:val="4"/>
    <w:uiPriority w:val="9"/>
    <w:rsid w:val="002E3214"/>
    <w:rPr>
      <w:rFonts w:ascii="Times New Roman" w:eastAsia="楷体" w:hAnsi="Times New Roman" w:cstheme="majorBidi"/>
      <w:b/>
      <w:bCs/>
      <w:sz w:val="24"/>
      <w:szCs w:val="28"/>
    </w:rPr>
  </w:style>
  <w:style w:type="character" w:customStyle="1" w:styleId="50">
    <w:name w:val="标题 5 字符"/>
    <w:basedOn w:val="a0"/>
    <w:link w:val="5"/>
    <w:uiPriority w:val="9"/>
    <w:rsid w:val="002E3214"/>
    <w:rPr>
      <w:rFonts w:ascii="Times New Roman" w:eastAsia="宋体" w:hAnsi="Times New Roman"/>
      <w:b/>
      <w:bCs/>
      <w:sz w:val="24"/>
      <w:szCs w:val="28"/>
    </w:rPr>
  </w:style>
  <w:style w:type="character" w:customStyle="1" w:styleId="60">
    <w:name w:val="标题 6 字符"/>
    <w:basedOn w:val="a0"/>
    <w:link w:val="6"/>
    <w:uiPriority w:val="9"/>
    <w:rsid w:val="002E3214"/>
    <w:rPr>
      <w:rFonts w:ascii="Times New Roman" w:eastAsia="宋体" w:hAnsi="Times New Roman" w:cstheme="majorBidi"/>
      <w:b/>
      <w:bCs/>
      <w:sz w:val="24"/>
      <w:szCs w:val="24"/>
    </w:rPr>
  </w:style>
  <w:style w:type="character" w:styleId="a3">
    <w:name w:val="Emphasis"/>
    <w:basedOn w:val="a0"/>
    <w:uiPriority w:val="20"/>
    <w:qFormat/>
    <w:rsid w:val="002E3214"/>
    <w:rPr>
      <w:rFonts w:ascii="Times New Roman" w:eastAsia="楷体" w:hAnsi="Times New Roman"/>
      <w:b w:val="0"/>
      <w:i w:val="0"/>
      <w:iCs/>
      <w:sz w:val="32"/>
    </w:rPr>
  </w:style>
  <w:style w:type="character" w:styleId="a4">
    <w:name w:val="Hyperlink"/>
    <w:basedOn w:val="a0"/>
    <w:uiPriority w:val="99"/>
    <w:unhideWhenUsed/>
    <w:rsid w:val="002E3214"/>
    <w:rPr>
      <w:color w:val="0563C1" w:themeColor="hyperlink"/>
      <w:u w:val="single"/>
    </w:rPr>
  </w:style>
  <w:style w:type="character" w:styleId="a5">
    <w:name w:val="Strong"/>
    <w:basedOn w:val="a0"/>
    <w:uiPriority w:val="22"/>
    <w:qFormat/>
    <w:rsid w:val="002E3214"/>
    <w:rPr>
      <w:rFonts w:ascii="Times New Roman" w:eastAsia="楷体" w:hAnsi="Times New Roman"/>
      <w:b/>
      <w:bCs/>
      <w:sz w:val="28"/>
    </w:rPr>
  </w:style>
  <w:style w:type="paragraph" w:styleId="a6">
    <w:name w:val="List Paragraph"/>
    <w:basedOn w:val="a"/>
    <w:uiPriority w:val="34"/>
    <w:qFormat/>
    <w:rsid w:val="002E3214"/>
    <w:pPr>
      <w:ind w:firstLineChars="200" w:firstLine="420"/>
    </w:pPr>
  </w:style>
  <w:style w:type="paragraph" w:styleId="TOC">
    <w:name w:val="TOC Heading"/>
    <w:basedOn w:val="1"/>
    <w:next w:val="a"/>
    <w:uiPriority w:val="39"/>
    <w:unhideWhenUsed/>
    <w:qFormat/>
    <w:rsid w:val="002E3214"/>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E3214"/>
  </w:style>
  <w:style w:type="character" w:customStyle="1" w:styleId="11">
    <w:name w:val="未处理的提及1"/>
    <w:basedOn w:val="a0"/>
    <w:uiPriority w:val="99"/>
    <w:semiHidden/>
    <w:unhideWhenUsed/>
    <w:rsid w:val="002E3214"/>
    <w:rPr>
      <w:color w:val="605E5C"/>
      <w:shd w:val="clear" w:color="auto" w:fill="E1DFDD"/>
    </w:rPr>
  </w:style>
  <w:style w:type="paragraph" w:styleId="a7">
    <w:name w:val="Quote"/>
    <w:basedOn w:val="a"/>
    <w:next w:val="a"/>
    <w:link w:val="a8"/>
    <w:uiPriority w:val="29"/>
    <w:qFormat/>
    <w:rsid w:val="002E3214"/>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2E3214"/>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2E3214"/>
    <w:rPr>
      <w:rFonts w:ascii="Times New Roman" w:eastAsia="楷体" w:hAnsi="Times New Roman"/>
      <w:b/>
      <w:iCs/>
      <w:color w:val="C00000"/>
    </w:rPr>
  </w:style>
  <w:style w:type="paragraph" w:styleId="aa">
    <w:name w:val="header"/>
    <w:basedOn w:val="a"/>
    <w:link w:val="ab"/>
    <w:uiPriority w:val="99"/>
    <w:unhideWhenUsed/>
    <w:rsid w:val="002E321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E3214"/>
    <w:rPr>
      <w:rFonts w:ascii="Times New Roman" w:eastAsia="宋体" w:hAnsi="Times New Roman"/>
      <w:sz w:val="18"/>
      <w:szCs w:val="18"/>
    </w:rPr>
  </w:style>
  <w:style w:type="paragraph" w:styleId="ac">
    <w:name w:val="footer"/>
    <w:basedOn w:val="a"/>
    <w:link w:val="ad"/>
    <w:uiPriority w:val="99"/>
    <w:unhideWhenUsed/>
    <w:rsid w:val="002E3214"/>
    <w:pPr>
      <w:tabs>
        <w:tab w:val="center" w:pos="4153"/>
        <w:tab w:val="right" w:pos="8306"/>
      </w:tabs>
      <w:snapToGrid w:val="0"/>
    </w:pPr>
    <w:rPr>
      <w:sz w:val="18"/>
      <w:szCs w:val="18"/>
    </w:rPr>
  </w:style>
  <w:style w:type="character" w:customStyle="1" w:styleId="ad">
    <w:name w:val="页脚 字符"/>
    <w:basedOn w:val="a0"/>
    <w:link w:val="ac"/>
    <w:uiPriority w:val="99"/>
    <w:rsid w:val="002E3214"/>
    <w:rPr>
      <w:rFonts w:ascii="Times New Roman" w:eastAsia="宋体" w:hAnsi="Times New Roman"/>
      <w:sz w:val="18"/>
      <w:szCs w:val="18"/>
    </w:rPr>
  </w:style>
  <w:style w:type="paragraph" w:styleId="HTML">
    <w:name w:val="HTML Preformatted"/>
    <w:basedOn w:val="a"/>
    <w:link w:val="HTML0"/>
    <w:uiPriority w:val="99"/>
    <w:unhideWhenUsed/>
    <w:rsid w:val="002E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2E3214"/>
    <w:rPr>
      <w:rFonts w:ascii="宋体" w:eastAsia="宋体" w:hAnsi="宋体" w:cs="宋体"/>
      <w:kern w:val="0"/>
      <w:sz w:val="24"/>
      <w:szCs w:val="24"/>
    </w:rPr>
  </w:style>
  <w:style w:type="character" w:styleId="HTML1">
    <w:name w:val="HTML Code"/>
    <w:basedOn w:val="a0"/>
    <w:uiPriority w:val="99"/>
    <w:semiHidden/>
    <w:unhideWhenUsed/>
    <w:rsid w:val="002E3214"/>
    <w:rPr>
      <w:rFonts w:ascii="宋体" w:eastAsia="宋体" w:hAnsi="宋体" w:cs="宋体"/>
      <w:sz w:val="24"/>
      <w:szCs w:val="24"/>
    </w:rPr>
  </w:style>
  <w:style w:type="paragraph" w:styleId="ae">
    <w:name w:val="No Spacing"/>
    <w:uiPriority w:val="1"/>
    <w:qFormat/>
    <w:rsid w:val="002E3214"/>
    <w:rPr>
      <w:rFonts w:ascii="Times New Roman" w:eastAsia="宋体" w:hAnsi="Times New Roman"/>
      <w:sz w:val="28"/>
    </w:rPr>
  </w:style>
  <w:style w:type="paragraph" w:customStyle="1" w:styleId="12">
    <w:name w:val="标题1"/>
    <w:basedOn w:val="a"/>
    <w:rsid w:val="002E3214"/>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2E3214"/>
    <w:pPr>
      <w:ind w:leftChars="200" w:left="420"/>
    </w:pPr>
  </w:style>
  <w:style w:type="paragraph" w:styleId="TOC3">
    <w:name w:val="toc 3"/>
    <w:basedOn w:val="a"/>
    <w:next w:val="a"/>
    <w:autoRedefine/>
    <w:uiPriority w:val="39"/>
    <w:unhideWhenUsed/>
    <w:rsid w:val="002E3214"/>
    <w:pPr>
      <w:ind w:leftChars="400" w:left="840"/>
    </w:pPr>
  </w:style>
  <w:style w:type="paragraph" w:customStyle="1" w:styleId="21">
    <w:name w:val="标题2"/>
    <w:basedOn w:val="a"/>
    <w:rsid w:val="002E3214"/>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2E3214"/>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2E3214"/>
    <w:rPr>
      <w:i/>
      <w:iCs/>
      <w:color w:val="404040" w:themeColor="text1" w:themeTint="BF"/>
    </w:rPr>
  </w:style>
  <w:style w:type="paragraph" w:customStyle="1" w:styleId="31">
    <w:name w:val="标题3"/>
    <w:basedOn w:val="a"/>
    <w:rsid w:val="002E3214"/>
    <w:pPr>
      <w:spacing w:before="100" w:beforeAutospacing="1" w:after="100" w:afterAutospacing="1"/>
    </w:pPr>
    <w:rPr>
      <w:rFonts w:ascii="宋体" w:hAnsi="宋体" w:cs="宋体"/>
      <w:kern w:val="0"/>
      <w:szCs w:val="24"/>
    </w:rPr>
  </w:style>
  <w:style w:type="paragraph" w:customStyle="1" w:styleId="41">
    <w:name w:val="标题4"/>
    <w:basedOn w:val="a"/>
    <w:rsid w:val="002E3214"/>
    <w:pPr>
      <w:spacing w:before="100" w:beforeAutospacing="1" w:after="100" w:afterAutospacing="1"/>
    </w:pPr>
    <w:rPr>
      <w:rFonts w:ascii="宋体" w:hAnsi="宋体" w:cs="宋体"/>
      <w:kern w:val="0"/>
      <w:szCs w:val="24"/>
    </w:rPr>
  </w:style>
  <w:style w:type="table" w:styleId="af1">
    <w:name w:val="Table Grid"/>
    <w:basedOn w:val="a1"/>
    <w:uiPriority w:val="39"/>
    <w:rsid w:val="002E3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2E3214"/>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2E3214"/>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2E3214"/>
    <w:rPr>
      <w:color w:val="800080"/>
      <w:u w:val="single"/>
    </w:rPr>
  </w:style>
  <w:style w:type="character" w:customStyle="1" w:styleId="13">
    <w:name w:val="强调1"/>
    <w:basedOn w:val="a0"/>
    <w:rsid w:val="002E3214"/>
  </w:style>
  <w:style w:type="character" w:customStyle="1" w:styleId="14">
    <w:name w:val="引用1"/>
    <w:basedOn w:val="a0"/>
    <w:rsid w:val="002E3214"/>
  </w:style>
  <w:style w:type="character" w:customStyle="1" w:styleId="command">
    <w:name w:val="command"/>
    <w:basedOn w:val="a0"/>
    <w:rsid w:val="002E3214"/>
  </w:style>
  <w:style w:type="paragraph" w:customStyle="1" w:styleId="51">
    <w:name w:val="标题5"/>
    <w:basedOn w:val="a"/>
    <w:rsid w:val="002E3214"/>
    <w:pPr>
      <w:spacing w:before="100" w:beforeAutospacing="1" w:after="100" w:afterAutospacing="1"/>
    </w:pPr>
    <w:rPr>
      <w:rFonts w:ascii="宋体" w:hAnsi="宋体" w:cs="宋体"/>
      <w:kern w:val="0"/>
      <w:szCs w:val="24"/>
    </w:rPr>
  </w:style>
  <w:style w:type="character" w:customStyle="1" w:styleId="22">
    <w:name w:val="引用2"/>
    <w:basedOn w:val="a0"/>
    <w:rsid w:val="002E3214"/>
  </w:style>
  <w:style w:type="paragraph" w:customStyle="1" w:styleId="61">
    <w:name w:val="标题6"/>
    <w:basedOn w:val="a"/>
    <w:rsid w:val="002E3214"/>
    <w:pPr>
      <w:spacing w:before="100" w:beforeAutospacing="1" w:after="100" w:afterAutospacing="1"/>
    </w:pPr>
    <w:rPr>
      <w:rFonts w:ascii="宋体" w:hAnsi="宋体" w:cs="宋体"/>
      <w:kern w:val="0"/>
      <w:szCs w:val="24"/>
    </w:rPr>
  </w:style>
  <w:style w:type="table" w:styleId="15">
    <w:name w:val="Plain Table 1"/>
    <w:basedOn w:val="a1"/>
    <w:uiPriority w:val="41"/>
    <w:rsid w:val="002E32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2E3214"/>
    <w:rPr>
      <w:sz w:val="18"/>
      <w:szCs w:val="18"/>
    </w:rPr>
  </w:style>
  <w:style w:type="character" w:customStyle="1" w:styleId="af5">
    <w:name w:val="批注框文本 字符"/>
    <w:basedOn w:val="a0"/>
    <w:link w:val="af4"/>
    <w:uiPriority w:val="99"/>
    <w:semiHidden/>
    <w:rsid w:val="002E3214"/>
    <w:rPr>
      <w:rFonts w:ascii="Times New Roman" w:eastAsia="宋体" w:hAnsi="Times New Roman"/>
      <w:sz w:val="18"/>
      <w:szCs w:val="18"/>
    </w:rPr>
  </w:style>
  <w:style w:type="character" w:customStyle="1" w:styleId="32">
    <w:name w:val="引用3"/>
    <w:basedOn w:val="a0"/>
    <w:rsid w:val="002E3214"/>
  </w:style>
  <w:style w:type="paragraph" w:customStyle="1" w:styleId="7">
    <w:name w:val="标题7"/>
    <w:basedOn w:val="a"/>
    <w:rsid w:val="002E3214"/>
    <w:pPr>
      <w:spacing w:before="100" w:beforeAutospacing="1" w:after="100" w:afterAutospacing="1"/>
    </w:pPr>
    <w:rPr>
      <w:rFonts w:ascii="宋体" w:hAnsi="宋体" w:cs="宋体"/>
      <w:kern w:val="0"/>
      <w:szCs w:val="24"/>
    </w:rPr>
  </w:style>
  <w:style w:type="paragraph" w:customStyle="1" w:styleId="8">
    <w:name w:val="标题8"/>
    <w:basedOn w:val="a"/>
    <w:rsid w:val="002E3214"/>
    <w:pPr>
      <w:spacing w:before="100" w:beforeAutospacing="1" w:after="100" w:afterAutospacing="1"/>
    </w:pPr>
    <w:rPr>
      <w:rFonts w:ascii="宋体" w:hAnsi="宋体" w:cs="宋体"/>
      <w:kern w:val="0"/>
      <w:szCs w:val="24"/>
    </w:rPr>
  </w:style>
  <w:style w:type="character" w:customStyle="1" w:styleId="section">
    <w:name w:val="section"/>
    <w:basedOn w:val="a0"/>
    <w:rsid w:val="002E3214"/>
  </w:style>
  <w:style w:type="character" w:customStyle="1" w:styleId="42">
    <w:name w:val="引用4"/>
    <w:basedOn w:val="a0"/>
    <w:rsid w:val="002E3214"/>
  </w:style>
  <w:style w:type="paragraph" w:customStyle="1" w:styleId="valid-value">
    <w:name w:val="valid-value"/>
    <w:basedOn w:val="a"/>
    <w:rsid w:val="002E3214"/>
    <w:pPr>
      <w:spacing w:before="100" w:beforeAutospacing="1" w:after="100" w:afterAutospacing="1"/>
    </w:pPr>
    <w:rPr>
      <w:rFonts w:ascii="宋体" w:hAnsi="宋体" w:cs="宋体"/>
      <w:kern w:val="0"/>
      <w:szCs w:val="24"/>
    </w:rPr>
  </w:style>
  <w:style w:type="character" w:customStyle="1" w:styleId="errortext">
    <w:name w:val="errortext"/>
    <w:basedOn w:val="a0"/>
    <w:rsid w:val="002E3214"/>
  </w:style>
  <w:style w:type="character" w:customStyle="1" w:styleId="firstterm">
    <w:name w:val="firstterm"/>
    <w:basedOn w:val="a0"/>
    <w:rsid w:val="002E3214"/>
  </w:style>
  <w:style w:type="paragraph" w:customStyle="1" w:styleId="listitem">
    <w:name w:val="listitem"/>
    <w:basedOn w:val="a"/>
    <w:rsid w:val="002E3214"/>
    <w:pPr>
      <w:spacing w:before="100" w:beforeAutospacing="1" w:after="100" w:afterAutospacing="1"/>
    </w:pPr>
    <w:rPr>
      <w:rFonts w:ascii="宋体" w:hAnsi="宋体" w:cs="宋体"/>
      <w:kern w:val="0"/>
      <w:szCs w:val="24"/>
    </w:rPr>
  </w:style>
  <w:style w:type="paragraph" w:customStyle="1" w:styleId="9">
    <w:name w:val="标题9"/>
    <w:basedOn w:val="a"/>
    <w:rsid w:val="002E3214"/>
    <w:pPr>
      <w:spacing w:before="100" w:beforeAutospacing="1" w:after="100" w:afterAutospacing="1"/>
    </w:pPr>
    <w:rPr>
      <w:rFonts w:ascii="宋体" w:hAnsi="宋体" w:cs="宋体"/>
      <w:kern w:val="0"/>
      <w:szCs w:val="24"/>
    </w:rPr>
  </w:style>
  <w:style w:type="character" w:customStyle="1" w:styleId="23">
    <w:name w:val="强调2"/>
    <w:basedOn w:val="a0"/>
    <w:rsid w:val="002E3214"/>
  </w:style>
  <w:style w:type="character" w:customStyle="1" w:styleId="52">
    <w:name w:val="引用5"/>
    <w:basedOn w:val="a0"/>
    <w:rsid w:val="002E3214"/>
  </w:style>
  <w:style w:type="character" w:customStyle="1" w:styleId="errorcode">
    <w:name w:val="errorcode"/>
    <w:basedOn w:val="a0"/>
    <w:rsid w:val="002E3214"/>
  </w:style>
  <w:style w:type="character" w:customStyle="1" w:styleId="33">
    <w:name w:val="强调3"/>
    <w:basedOn w:val="a0"/>
    <w:rsid w:val="002E3214"/>
  </w:style>
  <w:style w:type="character" w:customStyle="1" w:styleId="62">
    <w:name w:val="引用6"/>
    <w:basedOn w:val="a0"/>
    <w:rsid w:val="002E3214"/>
  </w:style>
  <w:style w:type="character" w:customStyle="1" w:styleId="bold">
    <w:name w:val="bold"/>
    <w:basedOn w:val="a0"/>
    <w:rsid w:val="002E3214"/>
  </w:style>
  <w:style w:type="paragraph" w:customStyle="1" w:styleId="100">
    <w:name w:val="标题10"/>
    <w:basedOn w:val="a"/>
    <w:rsid w:val="002E3214"/>
    <w:pPr>
      <w:spacing w:before="100" w:beforeAutospacing="1" w:after="100" w:afterAutospacing="1"/>
    </w:pPr>
    <w:rPr>
      <w:rFonts w:ascii="宋体" w:hAnsi="宋体" w:cs="宋体"/>
      <w:kern w:val="0"/>
      <w:szCs w:val="24"/>
    </w:rPr>
  </w:style>
  <w:style w:type="character" w:customStyle="1" w:styleId="term">
    <w:name w:val="term"/>
    <w:basedOn w:val="a0"/>
    <w:rsid w:val="002E3214"/>
  </w:style>
  <w:style w:type="character" w:customStyle="1" w:styleId="keycap">
    <w:name w:val="keycap"/>
    <w:basedOn w:val="a0"/>
    <w:rsid w:val="002E3214"/>
  </w:style>
  <w:style w:type="character" w:customStyle="1" w:styleId="errorname">
    <w:name w:val="errorname"/>
    <w:basedOn w:val="a0"/>
    <w:rsid w:val="002E3214"/>
  </w:style>
  <w:style w:type="character" w:customStyle="1" w:styleId="guiicon">
    <w:name w:val="guiicon"/>
    <w:basedOn w:val="a0"/>
    <w:rsid w:val="002E3214"/>
  </w:style>
  <w:style w:type="character" w:customStyle="1" w:styleId="guimenuitem">
    <w:name w:val="guimenuitem"/>
    <w:basedOn w:val="a0"/>
    <w:rsid w:val="002E3214"/>
  </w:style>
  <w:style w:type="character" w:customStyle="1" w:styleId="guimenu">
    <w:name w:val="guimenu"/>
    <w:basedOn w:val="a0"/>
    <w:rsid w:val="002E3214"/>
  </w:style>
  <w:style w:type="character" w:customStyle="1" w:styleId="guibutton">
    <w:name w:val="guibutton"/>
    <w:basedOn w:val="a0"/>
    <w:rsid w:val="002E3214"/>
  </w:style>
  <w:style w:type="character" w:customStyle="1" w:styleId="guilabel">
    <w:name w:val="guilabel"/>
    <w:basedOn w:val="a0"/>
    <w:rsid w:val="002E3214"/>
  </w:style>
  <w:style w:type="paragraph" w:customStyle="1" w:styleId="currentudfsection-dmdienterprise">
    <w:name w:val="current:udf:section-dmdi+enterprise"/>
    <w:basedOn w:val="a"/>
    <w:rsid w:val="002E3214"/>
    <w:pPr>
      <w:spacing w:before="100" w:beforeAutospacing="1" w:after="100" w:afterAutospacing="1"/>
    </w:pPr>
    <w:rPr>
      <w:rFonts w:ascii="宋体" w:hAnsi="宋体" w:cs="宋体"/>
      <w:kern w:val="0"/>
      <w:szCs w:val="24"/>
    </w:rPr>
  </w:style>
  <w:style w:type="character" w:customStyle="1" w:styleId="phrase">
    <w:name w:val="phrase"/>
    <w:basedOn w:val="a0"/>
    <w:rsid w:val="002E3214"/>
  </w:style>
  <w:style w:type="paragraph" w:customStyle="1" w:styleId="currentudfsection-encryptionenterprise">
    <w:name w:val="current:udf:section-encryption+enterprise"/>
    <w:basedOn w:val="a"/>
    <w:rsid w:val="002E3214"/>
    <w:pPr>
      <w:spacing w:before="100" w:beforeAutospacing="1" w:after="100" w:afterAutospacing="1"/>
    </w:pPr>
    <w:rPr>
      <w:rFonts w:ascii="宋体" w:hAnsi="宋体" w:cs="宋体"/>
      <w:kern w:val="0"/>
      <w:szCs w:val="24"/>
    </w:rPr>
  </w:style>
  <w:style w:type="character" w:customStyle="1" w:styleId="43">
    <w:name w:val="强调4"/>
    <w:basedOn w:val="a0"/>
    <w:rsid w:val="002E3214"/>
  </w:style>
  <w:style w:type="character" w:customStyle="1" w:styleId="70">
    <w:name w:val="引用7"/>
    <w:basedOn w:val="a0"/>
    <w:rsid w:val="002E3214"/>
  </w:style>
  <w:style w:type="paragraph" w:customStyle="1" w:styleId="110">
    <w:name w:val="标题11"/>
    <w:basedOn w:val="a"/>
    <w:rsid w:val="002E3214"/>
    <w:pPr>
      <w:spacing w:before="100" w:beforeAutospacing="1" w:after="100" w:afterAutospacing="1"/>
    </w:pPr>
    <w:rPr>
      <w:rFonts w:ascii="宋体" w:hAnsi="宋体" w:cs="宋体"/>
      <w:kern w:val="0"/>
      <w:szCs w:val="24"/>
    </w:rPr>
  </w:style>
  <w:style w:type="character" w:customStyle="1" w:styleId="16">
    <w:name w:val="要点1"/>
    <w:basedOn w:val="a0"/>
    <w:rsid w:val="002E3214"/>
  </w:style>
  <w:style w:type="character" w:styleId="HTML2">
    <w:name w:val="HTML Acronym"/>
    <w:basedOn w:val="a0"/>
    <w:uiPriority w:val="99"/>
    <w:semiHidden/>
    <w:unhideWhenUsed/>
    <w:rsid w:val="002E3214"/>
  </w:style>
  <w:style w:type="numbering" w:customStyle="1" w:styleId="17">
    <w:name w:val="无列表1"/>
    <w:next w:val="a2"/>
    <w:uiPriority w:val="99"/>
    <w:semiHidden/>
    <w:unhideWhenUsed/>
    <w:rsid w:val="002E3214"/>
  </w:style>
  <w:style w:type="paragraph" w:customStyle="1" w:styleId="ndb-rel-level">
    <w:name w:val="ndb-rel-level"/>
    <w:basedOn w:val="a"/>
    <w:rsid w:val="002E3214"/>
    <w:pPr>
      <w:spacing w:before="100" w:beforeAutospacing="1" w:after="100" w:afterAutospacing="1"/>
    </w:pPr>
    <w:rPr>
      <w:rFonts w:ascii="宋体" w:hAnsi="宋体" w:cs="宋体"/>
      <w:kern w:val="0"/>
      <w:szCs w:val="24"/>
    </w:rPr>
  </w:style>
  <w:style w:type="character" w:customStyle="1" w:styleId="53">
    <w:name w:val="强调5"/>
    <w:basedOn w:val="a0"/>
    <w:rsid w:val="002E3214"/>
  </w:style>
  <w:style w:type="character" w:customStyle="1" w:styleId="80">
    <w:name w:val="引用8"/>
    <w:basedOn w:val="a0"/>
    <w:rsid w:val="002E3214"/>
  </w:style>
  <w:style w:type="paragraph" w:customStyle="1" w:styleId="120">
    <w:name w:val="标题12"/>
    <w:basedOn w:val="a"/>
    <w:rsid w:val="002E3214"/>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2E3214"/>
  </w:style>
  <w:style w:type="character" w:customStyle="1" w:styleId="foreignphrase">
    <w:name w:val="foreignphrase"/>
    <w:basedOn w:val="a0"/>
    <w:rsid w:val="002E3214"/>
  </w:style>
  <w:style w:type="table" w:styleId="54">
    <w:name w:val="Plain Table 5"/>
    <w:basedOn w:val="a1"/>
    <w:uiPriority w:val="45"/>
    <w:rsid w:val="002E321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2E3214"/>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2E3214"/>
    <w:rPr>
      <w:color w:val="605E5C"/>
      <w:shd w:val="clear" w:color="auto" w:fill="E1DFDD"/>
    </w:rPr>
  </w:style>
  <w:style w:type="paragraph" w:styleId="af7">
    <w:name w:val="Title"/>
    <w:basedOn w:val="a"/>
    <w:next w:val="a"/>
    <w:link w:val="af8"/>
    <w:uiPriority w:val="10"/>
    <w:qFormat/>
    <w:rsid w:val="00156A92"/>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156A92"/>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glossary.html" TargetMode="External"/><Relationship Id="rId3182" Type="http://schemas.openxmlformats.org/officeDocument/2006/relationships/hyperlink" Target="file:///E:\backup\%E4%B8%8B%E8%BD%BD\refman-8.0-en.html-chapter\refman-8.0-en.html-chapter\installing.html" TargetMode="External"/><Relationship Id="rId4233" Type="http://schemas.openxmlformats.org/officeDocument/2006/relationships/hyperlink" Target="file:///E:\backup\%E4%B8%8B%E8%BD%BD\refman-8.0-en.html-chapter\refman-8.0-en.html-chapter\innodb-storage-engine.html" TargetMode="External"/><Relationship Id="rId3999" Type="http://schemas.openxmlformats.org/officeDocument/2006/relationships/hyperlink" Target="file:///E:\backup\%E4%B8%8B%E8%BD%BD\refman-8.0-en.html-chapter\refman-8.0-en.html-chapter\functions.html" TargetMode="External"/><Relationship Id="rId4300" Type="http://schemas.openxmlformats.org/officeDocument/2006/relationships/hyperlink" Target="https://dev.mysql.com/doc/refman/5.6/en/ha-memcached-interfaces-protocol.html" TargetMode="External"/><Relationship Id="rId170" Type="http://schemas.openxmlformats.org/officeDocument/2006/relationships/hyperlink" Target="file:///E:\backup\%E4%B8%8B%E8%BD%BD\refman-8.0-en.html-chapter\refman-8.0-en.html-chapter\sql-statements.html" TargetMode="External"/><Relationship Id="rId987" Type="http://schemas.openxmlformats.org/officeDocument/2006/relationships/hyperlink" Target="file:///E:\backup\%E4%B8%8B%E8%BD%BD\refman-8.0-en.html-chapter\refman-8.0-en.html-chapter\sql-statements.html" TargetMode="External"/><Relationship Id="rId2668" Type="http://schemas.openxmlformats.org/officeDocument/2006/relationships/hyperlink" Target="file:///E:\backup\%E4%B8%8B%E8%BD%BD\refman-8.0-en.html-chapter\refman-8.0-en.html-chapter\innodb-storage-engine.html" TargetMode="External"/><Relationship Id="rId3719" Type="http://schemas.openxmlformats.org/officeDocument/2006/relationships/hyperlink" Target="file:///E:\backup\%E4%B8%8B%E8%BD%BD\refman-8.0-en.html-chapter\refman-8.0-en.html-chapter\sql-statements.html" TargetMode="External"/><Relationship Id="rId4090" Type="http://schemas.openxmlformats.org/officeDocument/2006/relationships/hyperlink" Target="file:///E:\backup\%E4%B8%8B%E8%BD%BD\refman-8.0-en.html-chapter\refman-8.0-en.html-chapter\performance-schema.html" TargetMode="External"/><Relationship Id="rId1684" Type="http://schemas.openxmlformats.org/officeDocument/2006/relationships/hyperlink" Target="file:///E:\backup\%E4%B8%8B%E8%BD%BD\refman-8.0-en.html-chapter\refman-8.0-en.html-chapter\innodb-storage-engine.html" TargetMode="External"/><Relationship Id="rId2735" Type="http://schemas.openxmlformats.org/officeDocument/2006/relationships/hyperlink" Target="file:///E:\backup\%E4%B8%8B%E8%BD%BD\refman-8.0-en.html-chapter\refman-8.0-en.html-chapter\innodb-storage-engine.html" TargetMode="External"/><Relationship Id="rId707" Type="http://schemas.openxmlformats.org/officeDocument/2006/relationships/hyperlink" Target="file:///E:\backup\%E4%B8%8B%E8%BD%BD\refman-8.0-en.html-chapter\refman-8.0-en.html-chapter\innodb-storage-engine.html" TargetMode="External"/><Relationship Id="rId1337" Type="http://schemas.openxmlformats.org/officeDocument/2006/relationships/hyperlink" Target="file:///E:\backup\%E4%B8%8B%E8%BD%BD\refman-8.0-en.html-chapter\refman-8.0-en.html-chapter\innodb-storage-engine.html" TargetMode="External"/><Relationship Id="rId1751" Type="http://schemas.openxmlformats.org/officeDocument/2006/relationships/hyperlink" Target="file:///E:\backup\%E4%B8%8B%E8%BD%BD\refman-8.0-en.html-chapter\refman-8.0-en.html-chapter\innodb-storage-engine.html" TargetMode="External"/><Relationship Id="rId2802" Type="http://schemas.openxmlformats.org/officeDocument/2006/relationships/hyperlink" Target="file:///E:\backup\%E4%B8%8B%E8%BD%BD\refman-8.0-en.html-chapter\refman-8.0-en.html-chapter\innodb-storage-engine.html" TargetMode="External"/><Relationship Id="rId43" Type="http://schemas.openxmlformats.org/officeDocument/2006/relationships/hyperlink" Target="file:///E:\backup\%E4%B8%8B%E8%BD%BD\refman-8.0-en.html-chapter\refman-8.0-en.html-chapter\sql-statements.html" TargetMode="External"/><Relationship Id="rId1404" Type="http://schemas.openxmlformats.org/officeDocument/2006/relationships/hyperlink" Target="file:///E:\backup\%E4%B8%8B%E8%BD%BD\refman-8.0-en.html-chapter\refman-8.0-en.html-chapter\sql-statements.html" TargetMode="External"/><Relationship Id="rId3576" Type="http://schemas.openxmlformats.org/officeDocument/2006/relationships/hyperlink" Target="file:///E:\backup\%E4%B8%8B%E8%BD%BD\refman-8.0-en.html-chapter\refman-8.0-en.html-chapter\optimization.html" TargetMode="External"/><Relationship Id="rId497" Type="http://schemas.openxmlformats.org/officeDocument/2006/relationships/hyperlink" Target="file:///E:\backup\%E4%B8%8B%E8%BD%BD\refman-8.0-en.html-chapter\refman-8.0-en.html-chapter\sql-statements.html" TargetMode="External"/><Relationship Id="rId2178" Type="http://schemas.openxmlformats.org/officeDocument/2006/relationships/hyperlink" Target="file:///E:\backup\%E4%B8%8B%E8%BD%BD\refman-8.0-en.html-chapter\refman-8.0-en.html-chapter\innodb-storage-engine.html" TargetMode="External"/><Relationship Id="rId3229" Type="http://schemas.openxmlformats.org/officeDocument/2006/relationships/hyperlink" Target="file:///E:\backup\%E4%B8%8B%E8%BD%BD\refman-8.0-en.html-chapter\refman-8.0-en.html-chapter\server-administration.html" TargetMode="External"/><Relationship Id="rId3990" Type="http://schemas.openxmlformats.org/officeDocument/2006/relationships/hyperlink" Target="file:///E:\backup\%E4%B8%8B%E8%BD%BD\refman-8.0-en.html-chapter\refman-8.0-en.html-chapter\information-schema.html" TargetMode="External"/><Relationship Id="rId1194" Type="http://schemas.openxmlformats.org/officeDocument/2006/relationships/hyperlink" Target="file:///E:\backup\%E4%B8%8B%E8%BD%BD\refman-8.0-en.html-chapter\refman-8.0-en.html-chapter\innodb-storage-engine.html" TargetMode="External"/><Relationship Id="rId2592" Type="http://schemas.openxmlformats.org/officeDocument/2006/relationships/hyperlink" Target="file:///E:\backup\%E4%B8%8B%E8%BD%BD\refman-8.0-en.html-chapter\refman-8.0-en.html-chapter\innodb-storage-engine.html" TargetMode="External"/><Relationship Id="rId3643" Type="http://schemas.openxmlformats.org/officeDocument/2006/relationships/hyperlink" Target="file:///E:\backup\%E4%B8%8B%E8%BD%BD\refman-8.0-en.html-chapter\refman-8.0-en.html-chapter\innodb-storage-engine.html" TargetMode="External"/><Relationship Id="rId217" Type="http://schemas.openxmlformats.org/officeDocument/2006/relationships/hyperlink" Target="file:///E:\backup\%E4%B8%8B%E8%BD%BD\refman-8.0-en.html-chapter\refman-8.0-en.html-chapter\innodb-storage-engine.html" TargetMode="External"/><Relationship Id="rId564" Type="http://schemas.openxmlformats.org/officeDocument/2006/relationships/hyperlink" Target="file:///E:\backup\%E4%B8%8B%E8%BD%BD\refman-8.0-en.html-chapter\refman-8.0-en.html-chapter\innodb-storage-engine.html" TargetMode="External"/><Relationship Id="rId2245" Type="http://schemas.openxmlformats.org/officeDocument/2006/relationships/hyperlink" Target="file:///E:\backup\%E4%B8%8B%E8%BD%BD\refman-8.0-en.html-chapter\refman-8.0-en.html-chapter\innodb-storage-engine.html" TargetMode="External"/><Relationship Id="rId3710" Type="http://schemas.openxmlformats.org/officeDocument/2006/relationships/hyperlink" Target="file:///E:\backup\%E4%B8%8B%E8%BD%BD\refman-8.0-en.html-chapter\refman-8.0-en.html-chapter\innodb-storage-engine.html" TargetMode="External"/><Relationship Id="rId631" Type="http://schemas.openxmlformats.org/officeDocument/2006/relationships/hyperlink" Target="file:///E:\backup\%E4%B8%8B%E8%BD%BD\refman-8.0-en.html-chapter\refman-8.0-en.html-chapter\sql-statements.html" TargetMode="External"/><Relationship Id="rId1261" Type="http://schemas.openxmlformats.org/officeDocument/2006/relationships/hyperlink" Target="file:///E:\backup\%E4%B8%8B%E8%BD%BD\refman-8.0-en.html-chapter\refman-8.0-en.html-chapter\innodb-storage-engine.html" TargetMode="External"/><Relationship Id="rId2312" Type="http://schemas.openxmlformats.org/officeDocument/2006/relationships/hyperlink" Target="file:///E:\backup\%E4%B8%8B%E8%BD%BD\refman-8.0-en.html-chapter\refman-8.0-en.html-chapter\server-administration.html" TargetMode="External"/><Relationship Id="rId4484" Type="http://schemas.openxmlformats.org/officeDocument/2006/relationships/hyperlink" Target="file:///E:\backup\%E4%B8%8B%E8%BD%BD\refman-8.0-en.html-chapter\refman-8.0-en.html-chapter\glossary.html" TargetMode="External"/><Relationship Id="rId3086" Type="http://schemas.openxmlformats.org/officeDocument/2006/relationships/hyperlink" Target="file:///E:\backup\%E4%B8%8B%E8%BD%BD\refman-8.0-en.html-chapter\refman-8.0-en.html-chapter\optimization.html" TargetMode="External"/><Relationship Id="rId4137" Type="http://schemas.openxmlformats.org/officeDocument/2006/relationships/hyperlink" Target="file:///E:\backup\%E4%B8%8B%E8%BD%BD\refman-8.0-en.html-chapter\refman-8.0-en.html-chapter\performance-schema.html" TargetMode="External"/><Relationship Id="rId3153" Type="http://schemas.openxmlformats.org/officeDocument/2006/relationships/hyperlink" Target="file:///E:\backup\%E4%B8%8B%E8%BD%BD\refman-8.0-en.html-chapter\refman-8.0-en.html-chapter\optimization.html" TargetMode="External"/><Relationship Id="rId4204" Type="http://schemas.openxmlformats.org/officeDocument/2006/relationships/hyperlink" Target="file:///E:\backup\%E4%B8%8B%E8%BD%BD\refman-8.0-en.html-chapter\refman-8.0-en.html-chapter\innodb-storage-engine.html" TargetMode="External"/><Relationship Id="rId141" Type="http://schemas.openxmlformats.org/officeDocument/2006/relationships/hyperlink" Target="file:///E:\backup\%E4%B8%8B%E8%BD%BD\refman-8.0-en.html-chapter\refman-8.0-en.html-chapter\information-schema.html" TargetMode="External"/><Relationship Id="rId3220" Type="http://schemas.openxmlformats.org/officeDocument/2006/relationships/hyperlink" Target="file:///E:\backup\%E4%B8%8B%E8%BD%BD\refman-8.0-en.html-chapter\refman-8.0-en.html-chapter\innodb-storage-engine.html" TargetMode="External"/><Relationship Id="rId7" Type="http://schemas.openxmlformats.org/officeDocument/2006/relationships/hyperlink" Target="file:///E:\backup\%E4%B8%8B%E8%BD%BD\refman-8.0-en.html-chapter\refman-8.0-en.html-chapter\innodb-storage-engine.html" TargetMode="External"/><Relationship Id="rId2986" Type="http://schemas.openxmlformats.org/officeDocument/2006/relationships/hyperlink" Target="file:///E:\backup\%E4%B8%8B%E8%BD%BD\refman-8.0-en.html-chapter\refman-8.0-en.html-chapter\innodb-storage-engine.html" TargetMode="External"/><Relationship Id="rId958" Type="http://schemas.openxmlformats.org/officeDocument/2006/relationships/hyperlink" Target="file:///E:\backup\%E4%B8%8B%E8%BD%BD\refman-8.0-en.html-chapter\refman-8.0-en.html-chapter\glossary.html" TargetMode="External"/><Relationship Id="rId1588" Type="http://schemas.openxmlformats.org/officeDocument/2006/relationships/hyperlink" Target="file:///E:\backup\%E4%B8%8B%E8%BD%BD\refman-8.0-en.html-chapter\refman-8.0-en.html-chapter\innodb-storage-engine.html" TargetMode="External"/><Relationship Id="rId2639" Type="http://schemas.openxmlformats.org/officeDocument/2006/relationships/hyperlink" Target="file:///E:\backup\%E4%B8%8B%E8%BD%BD\refman-8.0-en.html-chapter\refman-8.0-en.html-chapter\optimization.html" TargetMode="External"/><Relationship Id="rId1655" Type="http://schemas.openxmlformats.org/officeDocument/2006/relationships/hyperlink" Target="file:///E:\backup\%E4%B8%8B%E8%BD%BD\refman-8.0-en.html-chapter\refman-8.0-en.html-chapter\sql-statements.html" TargetMode="External"/><Relationship Id="rId2706" Type="http://schemas.openxmlformats.org/officeDocument/2006/relationships/hyperlink" Target="file:///E:\backup\%E4%B8%8B%E8%BD%BD\refman-8.0-en.html-chapter\refman-8.0-en.html-chapter\innodb-storage-engine.html" TargetMode="External"/><Relationship Id="rId4061" Type="http://schemas.openxmlformats.org/officeDocument/2006/relationships/hyperlink" Target="file:///E:\backup\%E4%B8%8B%E8%BD%BD\refman-8.0-en.html-chapter\refman-8.0-en.html-chapter\information-schema.html" TargetMode="External"/><Relationship Id="rId1308" Type="http://schemas.openxmlformats.org/officeDocument/2006/relationships/hyperlink" Target="file:///E:\backup\%E4%B8%8B%E8%BD%BD\refman-8.0-en.html-chapter\refman-8.0-en.html-chapter\glossary.html" TargetMode="External"/><Relationship Id="rId1722" Type="http://schemas.openxmlformats.org/officeDocument/2006/relationships/hyperlink" Target="file:///E:\backup\%E4%B8%8B%E8%BD%BD\refman-8.0-en.html-chapter\refman-8.0-en.html-chapter\sql-statements.html" TargetMode="External"/><Relationship Id="rId14" Type="http://schemas.openxmlformats.org/officeDocument/2006/relationships/hyperlink" Target="file:///E:\backup\%E4%B8%8B%E8%BD%BD\refman-8.0-en.html-chapter\refman-8.0-en.html-chapter\storage-engines.html" TargetMode="External"/><Relationship Id="rId3894" Type="http://schemas.openxmlformats.org/officeDocument/2006/relationships/hyperlink" Target="file:///E:\backup\%E4%B8%8B%E8%BD%BD\refman-8.0-en.html-chapter\refman-8.0-en.html-chapter\glossary.html" TargetMode="External"/><Relationship Id="rId2496" Type="http://schemas.openxmlformats.org/officeDocument/2006/relationships/hyperlink" Target="file:///E:\backup\%E4%B8%8B%E8%BD%BD\refman-8.0-en.html-chapter\refman-8.0-en.html-chapter\innodb-storage-engine.html" TargetMode="External"/><Relationship Id="rId3547" Type="http://schemas.openxmlformats.org/officeDocument/2006/relationships/hyperlink" Target="file:///E:\backup\%E4%B8%8B%E8%BD%BD\refman-8.0-en.html-chapter\refman-8.0-en.html-chapter\innodb-storage-engine.html" TargetMode="External"/><Relationship Id="rId3961" Type="http://schemas.openxmlformats.org/officeDocument/2006/relationships/hyperlink" Target="file:///E:\backup\%E4%B8%8B%E8%BD%BD\refman-8.0-en.html-chapter\refman-8.0-en.html-chapter\information-schema.html" TargetMode="External"/><Relationship Id="rId468" Type="http://schemas.openxmlformats.org/officeDocument/2006/relationships/hyperlink" Target="file:///E:\backup\%E4%B8%8B%E8%BD%BD\refman-8.0-en.html-chapter\refman-8.0-en.html-chapter\innodb-storage-engine.html" TargetMode="External"/><Relationship Id="rId882" Type="http://schemas.openxmlformats.org/officeDocument/2006/relationships/hyperlink" Target="file:///E:\backup\%E4%B8%8B%E8%BD%BD\refman-8.0-en.html-chapter\refman-8.0-en.html-chapter\sql-statements.html" TargetMode="External"/><Relationship Id="rId1098" Type="http://schemas.openxmlformats.org/officeDocument/2006/relationships/hyperlink" Target="file:///E:\backup\%E4%B8%8B%E8%BD%BD\refman-8.0-en.html-chapter\refman-8.0-en.html-chapter\innodb-storage-engine.html" TargetMode="External"/><Relationship Id="rId2149" Type="http://schemas.openxmlformats.org/officeDocument/2006/relationships/hyperlink" Target="file:///E:\backup\%E4%B8%8B%E8%BD%BD\refman-8.0-en.html-chapter\refman-8.0-en.html-chapter\glossary.html" TargetMode="External"/><Relationship Id="rId2563" Type="http://schemas.openxmlformats.org/officeDocument/2006/relationships/hyperlink" Target="file:///E:\backup\%E4%B8%8B%E8%BD%BD\refman-8.0-en.html-chapter\refman-8.0-en.html-chapter\innodb-storage-engine.html" TargetMode="External"/><Relationship Id="rId3614" Type="http://schemas.openxmlformats.org/officeDocument/2006/relationships/hyperlink" Target="file:///E:\backup\%E4%B8%8B%E8%BD%BD\refman-8.0-en.html-chapter\refman-8.0-en.html-chapter\glossary.html" TargetMode="External"/><Relationship Id="rId535" Type="http://schemas.openxmlformats.org/officeDocument/2006/relationships/hyperlink" Target="file:///E:\backup\%E4%B8%8B%E8%BD%BD\refman-8.0-en.html-chapter\refman-8.0-en.html-chapter\innodb-storage-engine.html" TargetMode="External"/><Relationship Id="rId1165" Type="http://schemas.openxmlformats.org/officeDocument/2006/relationships/hyperlink" Target="file:///E:\backup\%E4%B8%8B%E8%BD%BD\refman-8.0-en.html-chapter\refman-8.0-en.html-chapter\glossary.html" TargetMode="External"/><Relationship Id="rId2216" Type="http://schemas.openxmlformats.org/officeDocument/2006/relationships/hyperlink" Target="file:///E:\backup\%E4%B8%8B%E8%BD%BD\refman-8.0-en.html-chapter\refman-8.0-en.html-chapter\sql-statements.html" TargetMode="External"/><Relationship Id="rId2630" Type="http://schemas.openxmlformats.org/officeDocument/2006/relationships/hyperlink" Target="file:///E:\backup\%E4%B8%8B%E8%BD%BD\refman-8.0-en.html-chapter\refman-8.0-en.html-chapter\innodb-storage-engine.html" TargetMode="External"/><Relationship Id="rId602" Type="http://schemas.openxmlformats.org/officeDocument/2006/relationships/hyperlink" Target="file:///E:\backup\%E4%B8%8B%E8%BD%BD\refman-8.0-en.html-chapter\refman-8.0-en.html-chapter\server-administration.html" TargetMode="External"/><Relationship Id="rId1232" Type="http://schemas.openxmlformats.org/officeDocument/2006/relationships/hyperlink" Target="file:///E:\backup\%E4%B8%8B%E8%BD%BD\refman-8.0-en.html-chapter\refman-8.0-en.html-chapter\innodb-storage-engine.html" TargetMode="External"/><Relationship Id="rId4388" Type="http://schemas.openxmlformats.org/officeDocument/2006/relationships/hyperlink" Target="file:///E:\backup\%E4%B8%8B%E8%BD%BD\refman-8.0-en.html-chapter\refman-8.0-en.html-chapter\innodb-storage-engine.html" TargetMode="External"/><Relationship Id="rId3057" Type="http://schemas.openxmlformats.org/officeDocument/2006/relationships/hyperlink" Target="file:///E:\backup\%E4%B8%8B%E8%BD%BD\refman-8.0-en.html-chapter\refman-8.0-en.html-chapter\innodb-storage-engine.html" TargetMode="External"/><Relationship Id="rId4108" Type="http://schemas.openxmlformats.org/officeDocument/2006/relationships/hyperlink" Target="file:///E:\backup\%E4%B8%8B%E8%BD%BD\refman-8.0-en.html-chapter\refman-8.0-en.html-chapter\sql-statements.html" TargetMode="External"/><Relationship Id="rId4455" Type="http://schemas.openxmlformats.org/officeDocument/2006/relationships/hyperlink" Target="file:///E:\backup\%E4%B8%8B%E8%BD%BD\refman-8.0-en.html-chapter\refman-8.0-en.html-chapter\sql-statements.html" TargetMode="External"/><Relationship Id="rId3471" Type="http://schemas.openxmlformats.org/officeDocument/2006/relationships/hyperlink" Target="file:///E:\backup\%E4%B8%8B%E8%BD%BD\refman-8.0-en.html-chapter\refman-8.0-en.html-chapter\optimization.html" TargetMode="External"/><Relationship Id="rId4522" Type="http://schemas.openxmlformats.org/officeDocument/2006/relationships/hyperlink" Target="file:///E:\backup\%E4%B8%8B%E8%BD%BD\refman-8.0-en.html-chapter\refman-8.0-en.html-chapter\data-types.html" TargetMode="External"/><Relationship Id="rId392" Type="http://schemas.openxmlformats.org/officeDocument/2006/relationships/hyperlink" Target="file:///E:\backup\%E4%B8%8B%E8%BD%BD\refman-8.0-en.html-chapter\refman-8.0-en.html-chapter\sql-statements.html" TargetMode="External"/><Relationship Id="rId2073" Type="http://schemas.openxmlformats.org/officeDocument/2006/relationships/hyperlink" Target="file:///E:\backup\%E4%B8%8B%E8%BD%BD\refman-8.0-en.html-chapter\refman-8.0-en.html-chapter\innodb-storage-engine.html" TargetMode="External"/><Relationship Id="rId3124" Type="http://schemas.openxmlformats.org/officeDocument/2006/relationships/hyperlink" Target="file:///E:\backup\%E4%B8%8B%E8%BD%BD\refman-8.0-en.html-chapter\refman-8.0-en.html-chapter\optimization.html" TargetMode="External"/><Relationship Id="rId2140" Type="http://schemas.openxmlformats.org/officeDocument/2006/relationships/hyperlink" Target="file:///E:\backup\%E4%B8%8B%E8%BD%BD\refman-8.0-en.html-chapter\refman-8.0-en.html-chapter\innodb-storage-engine.html" TargetMode="External"/><Relationship Id="rId112" Type="http://schemas.openxmlformats.org/officeDocument/2006/relationships/hyperlink" Target="file:///E:\backup\%E4%B8%8B%E8%BD%BD\refman-8.0-en.html-chapter\refman-8.0-en.html-chapter\glossary.html" TargetMode="External"/><Relationship Id="rId2957" Type="http://schemas.openxmlformats.org/officeDocument/2006/relationships/hyperlink" Target="file:///E:\backup\%E4%B8%8B%E8%BD%BD\refman-8.0-en.html-chapter\refman-8.0-en.html-chapter\innodb-storage-engine.html" TargetMode="External"/><Relationship Id="rId929" Type="http://schemas.openxmlformats.org/officeDocument/2006/relationships/hyperlink" Target="file:///E:\backup\%E4%B8%8B%E8%BD%BD\refman-8.0-en.html-chapter\refman-8.0-en.html-chapter\sql-statements.html" TargetMode="External"/><Relationship Id="rId1559" Type="http://schemas.openxmlformats.org/officeDocument/2006/relationships/hyperlink" Target="file:///E:\backup\%E4%B8%8B%E8%BD%BD\refman-8.0-en.html-chapter\refman-8.0-en.html-chapter\innodb-storage-engine.html" TargetMode="External"/><Relationship Id="rId1973" Type="http://schemas.openxmlformats.org/officeDocument/2006/relationships/hyperlink" Target="file:///E:\backup\%E4%B8%8B%E8%BD%BD\refman-8.0-en.html-chapter\refman-8.0-en.html-chapter\innodb-storage-engine.html" TargetMode="External"/><Relationship Id="rId4032" Type="http://schemas.openxmlformats.org/officeDocument/2006/relationships/hyperlink" Target="file:///E:\backup\%E4%B8%8B%E8%BD%BD\refman-8.0-en.html-chapter\refman-8.0-en.html-chapter\information-schema.html" TargetMode="External"/><Relationship Id="rId1626" Type="http://schemas.openxmlformats.org/officeDocument/2006/relationships/hyperlink" Target="file:///E:\backup\%E4%B8%8B%E8%BD%BD\refman-8.0-en.html-chapter\refman-8.0-en.html-chapter\innodb-storage-engine.html" TargetMode="External"/><Relationship Id="rId3798" Type="http://schemas.openxmlformats.org/officeDocument/2006/relationships/hyperlink" Target="file:///E:\backup\%E4%B8%8B%E8%BD%BD\refman-8.0-en.html-chapter\refman-8.0-en.html-chapter\information-schema.html" TargetMode="External"/><Relationship Id="rId3865" Type="http://schemas.openxmlformats.org/officeDocument/2006/relationships/hyperlink" Target="file:///E:\backup\%E4%B8%8B%E8%BD%BD\refman-8.0-en.html-chapter\refman-8.0-en.html-chapter\sys-schema.html" TargetMode="External"/><Relationship Id="rId786" Type="http://schemas.openxmlformats.org/officeDocument/2006/relationships/hyperlink" Target="file:///E:\backup\%E4%B8%8B%E8%BD%BD\refman-8.0-en.html-chapter\refman-8.0-en.html-chapter\sql-statements.html" TargetMode="External"/><Relationship Id="rId2467" Type="http://schemas.openxmlformats.org/officeDocument/2006/relationships/hyperlink" Target="file:///E:\backup\%E4%B8%8B%E8%BD%BD\refman-8.0-en.html-chapter\refman-8.0-en.html-chapter\server-administration.html" TargetMode="External"/><Relationship Id="rId3518" Type="http://schemas.openxmlformats.org/officeDocument/2006/relationships/hyperlink" Target="file:///E:\backup\%E4%B8%8B%E8%BD%BD\refman-8.0-en.html-chapter\refman-8.0-en.html-chapter\innodb-storage-engine.html" TargetMode="External"/><Relationship Id="rId439" Type="http://schemas.openxmlformats.org/officeDocument/2006/relationships/hyperlink" Target="file:///E:\backup\%E4%B8%8B%E8%BD%BD\refman-8.0-en.html-chapter\refman-8.0-en.html-chapter\innodb-storage-engine.html" TargetMode="External"/><Relationship Id="rId1069" Type="http://schemas.openxmlformats.org/officeDocument/2006/relationships/hyperlink" Target="file:///E:\backup\%E4%B8%8B%E8%BD%BD\refman-8.0-en.html-chapter\refman-8.0-en.html-chapter\sql-statements.html" TargetMode="External"/><Relationship Id="rId1483" Type="http://schemas.openxmlformats.org/officeDocument/2006/relationships/hyperlink" Target="file:///E:\backup\%E4%B8%8B%E8%BD%BD\refman-8.0-en.html-chapter\refman-8.0-en.html-chapter\innodb-storage-engine.html" TargetMode="External"/><Relationship Id="rId2881" Type="http://schemas.openxmlformats.org/officeDocument/2006/relationships/hyperlink" Target="file:///E:\backup\%E4%B8%8B%E8%BD%BD\refman-8.0-en.html-chapter\refman-8.0-en.html-chapter\innodb-storage-engine.html" TargetMode="External"/><Relationship Id="rId3932" Type="http://schemas.openxmlformats.org/officeDocument/2006/relationships/hyperlink" Target="file:///E:\backup\%E4%B8%8B%E8%BD%BD\refman-8.0-en.html-chapter\refman-8.0-en.html-chapter\information-schema.html" TargetMode="External"/><Relationship Id="rId506" Type="http://schemas.openxmlformats.org/officeDocument/2006/relationships/hyperlink" Target="file:///E:\backup\%E4%B8%8B%E8%BD%BD\refman-8.0-en.html-chapter\refman-8.0-en.html-chapter\innodb-storage-engine.html" TargetMode="External"/><Relationship Id="rId853" Type="http://schemas.openxmlformats.org/officeDocument/2006/relationships/hyperlink" Target="file:///E:\backup\%E4%B8%8B%E8%BD%BD\refman-8.0-en.html-chapter\refman-8.0-en.html-chapter\optimization.html" TargetMode="External"/><Relationship Id="rId1136" Type="http://schemas.openxmlformats.org/officeDocument/2006/relationships/hyperlink" Target="file:///E:\backup\%E4%B8%8B%E8%BD%BD\refman-8.0-en.html-chapter\refman-8.0-en.html-chapter\sql-statements.html" TargetMode="External"/><Relationship Id="rId2534" Type="http://schemas.openxmlformats.org/officeDocument/2006/relationships/hyperlink" Target="file:///E:\backup\%E4%B8%8B%E8%BD%BD\refman-8.0-en.html-chapter\refman-8.0-en.html-chapter\innodb-storage-engine.html" TargetMode="External"/><Relationship Id="rId920" Type="http://schemas.openxmlformats.org/officeDocument/2006/relationships/hyperlink" Target="file:///E:\backup\%E4%B8%8B%E8%BD%BD\refman-8.0-en.html-chapter\refman-8.0-en.html-chapter\innodb-storage-engine.html" TargetMode="External"/><Relationship Id="rId1550" Type="http://schemas.openxmlformats.org/officeDocument/2006/relationships/hyperlink" Target="file:///E:\backup\%E4%B8%8B%E8%BD%BD\refman-8.0-en.html-chapter\refman-8.0-en.html-chapter\innodb-storage-engine.html" TargetMode="External"/><Relationship Id="rId2601" Type="http://schemas.openxmlformats.org/officeDocument/2006/relationships/hyperlink" Target="file:///E:\backup\%E4%B8%8B%E8%BD%BD\refman-8.0-en.html-chapter\refman-8.0-en.html-chapter\innodb-storage-engine.html" TargetMode="External"/><Relationship Id="rId1203" Type="http://schemas.openxmlformats.org/officeDocument/2006/relationships/hyperlink" Target="file:///E:\backup\%E4%B8%8B%E8%BD%BD\refman-8.0-en.html-chapter\refman-8.0-en.html-chapter\innodb-storage-engine.html" TargetMode="External"/><Relationship Id="rId4359" Type="http://schemas.openxmlformats.org/officeDocument/2006/relationships/hyperlink" Target="file:///E:\backup\%E4%B8%8B%E8%BD%BD\refman-8.0-en.html-chapter\refman-8.0-en.html-chapter\innodb-storage-engine.html" TargetMode="External"/><Relationship Id="rId3375" Type="http://schemas.openxmlformats.org/officeDocument/2006/relationships/hyperlink" Target="file:///E:\backup\%E4%B8%8B%E8%BD%BD\refman-8.0-en.html-chapter\refman-8.0-en.html-chapter\glossary.html" TargetMode="External"/><Relationship Id="rId4426" Type="http://schemas.openxmlformats.org/officeDocument/2006/relationships/hyperlink" Target="file:///E:\backup\%E4%B8%8B%E8%BD%BD\refman-8.0-en.html-chapter\refman-8.0-en.html-chapter\data-types.html" TargetMode="External"/><Relationship Id="rId296" Type="http://schemas.openxmlformats.org/officeDocument/2006/relationships/hyperlink" Target="file:///E:\backup\%E4%B8%8B%E8%BD%BD\refman-8.0-en.html-chapter\refman-8.0-en.html-chapter\innodb-storage-engine.html" TargetMode="External"/><Relationship Id="rId2391" Type="http://schemas.openxmlformats.org/officeDocument/2006/relationships/hyperlink" Target="file:///E:\backup\%E4%B8%8B%E8%BD%BD\refman-8.0-en.html-chapter\refman-8.0-en.html-chapter\programs.html" TargetMode="External"/><Relationship Id="rId3028" Type="http://schemas.openxmlformats.org/officeDocument/2006/relationships/hyperlink" Target="file:///E:\backup\%E4%B8%8B%E8%BD%BD\refman-8.0-en.html-chapter\refman-8.0-en.html-chapter\optimization.html" TargetMode="External"/><Relationship Id="rId3442" Type="http://schemas.openxmlformats.org/officeDocument/2006/relationships/hyperlink" Target="file:///E:\backup\%E4%B8%8B%E8%BD%BD\refman-8.0-en.html-chapter\refman-8.0-en.html-chapter\glossary.html" TargetMode="External"/><Relationship Id="rId363" Type="http://schemas.openxmlformats.org/officeDocument/2006/relationships/hyperlink" Target="file:///E:\backup\%E4%B8%8B%E8%BD%BD\refman-8.0-en.html-chapter\refman-8.0-en.html-chapter\glossary.html" TargetMode="External"/><Relationship Id="rId2044" Type="http://schemas.openxmlformats.org/officeDocument/2006/relationships/hyperlink" Target="file:///E:\backup\%E4%B8%8B%E8%BD%BD\refman-8.0-en.html-chapter\refman-8.0-en.html-chapter\sql-statements.html" TargetMode="External"/><Relationship Id="rId430" Type="http://schemas.openxmlformats.org/officeDocument/2006/relationships/hyperlink" Target="file:///E:\backup\%E4%B8%8B%E8%BD%BD\refman-8.0-en.html-chapter\refman-8.0-en.html-chapter\sql-statements.html" TargetMode="External"/><Relationship Id="rId1060" Type="http://schemas.openxmlformats.org/officeDocument/2006/relationships/hyperlink" Target="https://dev.mysql.com/doc/mysql-errors/8.0/en/server-error-reference.html" TargetMode="External"/><Relationship Id="rId2111" Type="http://schemas.openxmlformats.org/officeDocument/2006/relationships/hyperlink" Target="file:///E:\backup\%E4%B8%8B%E8%BD%BD\refman-8.0-en.html-chapter\refman-8.0-en.html-chapter\innodb-storage-engine.html" TargetMode="External"/><Relationship Id="rId1877" Type="http://schemas.openxmlformats.org/officeDocument/2006/relationships/hyperlink" Target="file:///E:\backup\%E4%B8%8B%E8%BD%BD\refman-8.0-en.html-chapter\refman-8.0-en.html-chapter\glossary.html" TargetMode="External"/><Relationship Id="rId2928" Type="http://schemas.openxmlformats.org/officeDocument/2006/relationships/hyperlink" Target="file:///E:\backup\%E4%B8%8B%E8%BD%BD\refman-8.0-en.html-chapter\refman-8.0-en.html-chapter\optimization.html" TargetMode="External"/><Relationship Id="rId4283" Type="http://schemas.openxmlformats.org/officeDocument/2006/relationships/hyperlink" Target="https://dev.mysql.com/doc/refman/5.6/en/ha-memcached-using-namespaces.html" TargetMode="External"/><Relationship Id="rId1944" Type="http://schemas.openxmlformats.org/officeDocument/2006/relationships/hyperlink" Target="file:///E:\backup\%E4%B8%8B%E8%BD%BD\refman-8.0-en.html-chapter\refman-8.0-en.html-chapter\innodb-storage-engine.html" TargetMode="External"/><Relationship Id="rId4350" Type="http://schemas.openxmlformats.org/officeDocument/2006/relationships/hyperlink" Target="file:///E:\backup\%E4%B8%8B%E8%BD%BD\refman-8.0-en.html-chapter\refman-8.0-en.html-chapter\glossary.html" TargetMode="External"/><Relationship Id="rId4003" Type="http://schemas.openxmlformats.org/officeDocument/2006/relationships/hyperlink" Target="file:///E:\backup\%E4%B8%8B%E8%BD%BD\refman-8.0-en.html-chapter\refman-8.0-en.html-chapter\innodb-storage-engine.html" TargetMode="External"/><Relationship Id="rId3769" Type="http://schemas.openxmlformats.org/officeDocument/2006/relationships/hyperlink" Target="file:///E:\backup\%E4%B8%8B%E8%BD%BD\refman-8.0-en.html-chapter\refman-8.0-en.html-chapter\innodb-storage-engine.html" TargetMode="External"/><Relationship Id="rId2785" Type="http://schemas.openxmlformats.org/officeDocument/2006/relationships/hyperlink" Target="file:///E:\backup\%E4%B8%8B%E8%BD%BD\refman-8.0-en.html-chapter\refman-8.0-en.html-chapter\innodb-storage-engine.html" TargetMode="External"/><Relationship Id="rId3836" Type="http://schemas.openxmlformats.org/officeDocument/2006/relationships/hyperlink" Target="file:///E:\backup\%E4%B8%8B%E8%BD%BD\refman-8.0-en.html-chapter\refman-8.0-en.html-chapter\information-schema.html" TargetMode="External"/><Relationship Id="rId757" Type="http://schemas.openxmlformats.org/officeDocument/2006/relationships/hyperlink" Target="file:///E:\backup\%E4%B8%8B%E8%BD%BD\refman-8.0-en.html-chapter\refman-8.0-en.html-chapter\glossary.html" TargetMode="External"/><Relationship Id="rId1387" Type="http://schemas.openxmlformats.org/officeDocument/2006/relationships/hyperlink" Target="file:///E:\backup\%E4%B8%8B%E8%BD%BD\refman-8.0-en.html-chapter\refman-8.0-en.html-chapter\sql-statements.html" TargetMode="External"/><Relationship Id="rId2438" Type="http://schemas.openxmlformats.org/officeDocument/2006/relationships/hyperlink" Target="file:///E:\backup\%E4%B8%8B%E8%BD%BD\refman-8.0-en.html-chapter\refman-8.0-en.html-chapter\server-administration.html" TargetMode="External"/><Relationship Id="rId2852" Type="http://schemas.openxmlformats.org/officeDocument/2006/relationships/hyperlink" Target="file:///E:\backup\%E4%B8%8B%E8%BD%BD\refman-8.0-en.html-chapter\refman-8.0-en.html-chapter\innodb-storage-engine.html" TargetMode="External"/><Relationship Id="rId3903" Type="http://schemas.openxmlformats.org/officeDocument/2006/relationships/hyperlink" Target="file:///E:\backup\%E4%B8%8B%E8%BD%BD\refman-8.0-en.html-chapter\refman-8.0-en.html-chapter\information-schema.html" TargetMode="External"/><Relationship Id="rId93" Type="http://schemas.openxmlformats.org/officeDocument/2006/relationships/hyperlink" Target="file:///E:\backup\%E4%B8%8B%E8%BD%BD\refman-8.0-en.html-chapter\refman-8.0-en.html-chapter\innodb-storage-engine.html" TargetMode="External"/><Relationship Id="rId824" Type="http://schemas.openxmlformats.org/officeDocument/2006/relationships/hyperlink" Target="file:///E:\backup\%E4%B8%8B%E8%BD%BD\refman-8.0-en.html-chapter\refman-8.0-en.html-chapter\innodb-storage-engine.html" TargetMode="External"/><Relationship Id="rId1454" Type="http://schemas.openxmlformats.org/officeDocument/2006/relationships/hyperlink" Target="file:///E:\backup\%E4%B8%8B%E8%BD%BD\refman-8.0-en.html-chapter\refman-8.0-en.html-chapter\information-schema.html" TargetMode="External"/><Relationship Id="rId2505" Type="http://schemas.openxmlformats.org/officeDocument/2006/relationships/hyperlink" Target="file:///E:\backup\%E4%B8%8B%E8%BD%BD\refman-8.0-en.html-chapter\refman-8.0-en.html-chapter\innodb-storage-engine.html" TargetMode="External"/><Relationship Id="rId1107" Type="http://schemas.openxmlformats.org/officeDocument/2006/relationships/hyperlink" Target="file:///E:\backup\%E4%B8%8B%E8%BD%BD\refman-8.0-en.html-chapter\refman-8.0-en.html-chapter\glossary.html" TargetMode="External"/><Relationship Id="rId1521" Type="http://schemas.openxmlformats.org/officeDocument/2006/relationships/hyperlink" Target="file:///E:\backup\%E4%B8%8B%E8%BD%BD\refman-8.0-en.html-chapter\refman-8.0-en.html-chapter\glossary.html" TargetMode="External"/><Relationship Id="rId3279" Type="http://schemas.openxmlformats.org/officeDocument/2006/relationships/hyperlink" Target="file:///E:\backup\%E4%B8%8B%E8%BD%BD\refman-8.0-en.html-chapter\refman-8.0-en.html-chapter\optimization.html" TargetMode="External"/><Relationship Id="rId3693" Type="http://schemas.openxmlformats.org/officeDocument/2006/relationships/hyperlink" Target="file:///E:\backup\%E4%B8%8B%E8%BD%BD\refman-8.0-en.html-chapter\refman-8.0-en.html-chapter\innodb-storage-engine.html" TargetMode="External"/><Relationship Id="rId2295" Type="http://schemas.openxmlformats.org/officeDocument/2006/relationships/hyperlink" Target="file:///E:\backup\%E4%B8%8B%E8%BD%BD\refman-8.0-en.html-chapter\refman-8.0-en.html-chapter\security.html" TargetMode="External"/><Relationship Id="rId3346" Type="http://schemas.openxmlformats.org/officeDocument/2006/relationships/hyperlink" Target="file:///E:\backup\%E4%B8%8B%E8%BD%BD\refman-8.0-en.html-chapter\refman-8.0-en.html-chapter\glossary.html" TargetMode="External"/><Relationship Id="rId267" Type="http://schemas.openxmlformats.org/officeDocument/2006/relationships/hyperlink" Target="file:///E:\backup\%E4%B8%8B%E8%BD%BD\refman-8.0-en.html-chapter\refman-8.0-en.html-chapter\sql-statements.html" TargetMode="External"/><Relationship Id="rId3760" Type="http://schemas.openxmlformats.org/officeDocument/2006/relationships/hyperlink" Target="file:///E:\backup\%E4%B8%8B%E8%BD%BD\refman-8.0-en.html-chapter\refman-8.0-en.html-chapter\optimization.html" TargetMode="External"/><Relationship Id="rId681" Type="http://schemas.openxmlformats.org/officeDocument/2006/relationships/hyperlink" Target="file:///E:\backup\%E4%B8%8B%E8%BD%BD\refman-8.0-en.html-chapter\refman-8.0-en.html-chapter\sql-statements.html" TargetMode="External"/><Relationship Id="rId2362" Type="http://schemas.openxmlformats.org/officeDocument/2006/relationships/hyperlink" Target="file:///E:\backup\%E4%B8%8B%E8%BD%BD\refman-8.0-en.html-chapter\refman-8.0-en.html-chapter\performance-schema.html" TargetMode="External"/><Relationship Id="rId3413" Type="http://schemas.openxmlformats.org/officeDocument/2006/relationships/hyperlink" Target="file:///E:\backup\%E4%B8%8B%E8%BD%BD\refman-8.0-en.html-chapter\refman-8.0-en.html-chapter\installing.html" TargetMode="External"/><Relationship Id="rId334" Type="http://schemas.openxmlformats.org/officeDocument/2006/relationships/hyperlink" Target="file:///E:\backup\%E4%B8%8B%E8%BD%BD\refman-8.0-en.html-chapter\refman-8.0-en.html-chapter\sql-statements.html" TargetMode="External"/><Relationship Id="rId2015" Type="http://schemas.openxmlformats.org/officeDocument/2006/relationships/hyperlink" Target="file:///E:\backup\%E4%B8%8B%E8%BD%BD\refman-8.0-en.html-chapter\refman-8.0-en.html-chapter\data-types.html" TargetMode="External"/><Relationship Id="rId401" Type="http://schemas.openxmlformats.org/officeDocument/2006/relationships/hyperlink" Target="file:///E:\backup\%E4%B8%8B%E8%BD%BD\refman-8.0-en.html-chapter\refman-8.0-en.html-chapter\sql-statements.html" TargetMode="External"/><Relationship Id="rId1031" Type="http://schemas.openxmlformats.org/officeDocument/2006/relationships/hyperlink" Target="file:///E:\backup\%E4%B8%8B%E8%BD%BD\refman-8.0-en.html-chapter\refman-8.0-en.html-chapter\sql-statements.html" TargetMode="External"/><Relationship Id="rId4187" Type="http://schemas.openxmlformats.org/officeDocument/2006/relationships/hyperlink" Target="file:///E:\backup\%E4%B8%8B%E8%BD%BD\refman-8.0-en.html-chapter\refman-8.0-en.html-chapter\innodb-storage-engine.html" TargetMode="External"/><Relationship Id="rId4254" Type="http://schemas.openxmlformats.org/officeDocument/2006/relationships/hyperlink" Target="file:///E:\backup\%E4%B8%8B%E8%BD%BD\refman-8.0-en.html-chapter\refman-8.0-en.html-chapter\innodb-storage-engine.html" TargetMode="External"/><Relationship Id="rId1848" Type="http://schemas.openxmlformats.org/officeDocument/2006/relationships/hyperlink" Target="file:///E:\backup\%E4%B8%8B%E8%BD%BD\refman-8.0-en.html-chapter\refman-8.0-en.html-chapter\glossary.html" TargetMode="External"/><Relationship Id="rId3270" Type="http://schemas.openxmlformats.org/officeDocument/2006/relationships/hyperlink" Target="file:///E:\backup\%E4%B8%8B%E8%BD%BD\refman-8.0-en.html-chapter\refman-8.0-en.html-chapter\optimization.html" TargetMode="External"/><Relationship Id="rId4321" Type="http://schemas.openxmlformats.org/officeDocument/2006/relationships/hyperlink" Target="file:///E:\backup\%E4%B8%8B%E8%BD%BD\refman-8.0-en.html-chapter\refman-8.0-en.html-chapter\innodb-storage-engine.html" TargetMode="External"/><Relationship Id="rId191" Type="http://schemas.openxmlformats.org/officeDocument/2006/relationships/hyperlink" Target="file:///E:\backup\%E4%B8%8B%E8%BD%BD\refman-8.0-en.html-chapter\refman-8.0-en.html-chapter\innodb-storage-engine.html" TargetMode="External"/><Relationship Id="rId1915" Type="http://schemas.openxmlformats.org/officeDocument/2006/relationships/hyperlink" Target="file:///E:\backup\%E4%B8%8B%E8%BD%BD\refman-8.0-en.html-chapter\refman-8.0-en.html-chapter\data-types.html" TargetMode="External"/><Relationship Id="rId2689" Type="http://schemas.openxmlformats.org/officeDocument/2006/relationships/hyperlink" Target="file:///E:\backup\%E4%B8%8B%E8%BD%BD\refman-8.0-en.html-chapter\refman-8.0-en.html-chapter\optimization.html" TargetMode="External"/><Relationship Id="rId2756" Type="http://schemas.openxmlformats.org/officeDocument/2006/relationships/hyperlink" Target="file:///E:\backup\%E4%B8%8B%E8%BD%BD\refman-8.0-en.html-chapter\refman-8.0-en.html-chapter\innodb-storage-engine.html" TargetMode="External"/><Relationship Id="rId3807" Type="http://schemas.openxmlformats.org/officeDocument/2006/relationships/hyperlink" Target="file:///E:\backup\%E4%B8%8B%E8%BD%BD\refman-8.0-en.html-chapter\refman-8.0-en.html-chapter\information-schema.html" TargetMode="External"/><Relationship Id="rId728" Type="http://schemas.openxmlformats.org/officeDocument/2006/relationships/hyperlink" Target="file:///E:\backup\%E4%B8%8B%E8%BD%BD\refman-8.0-en.html-chapter\refman-8.0-en.html-chapter\server-administration.html" TargetMode="External"/><Relationship Id="rId1358" Type="http://schemas.openxmlformats.org/officeDocument/2006/relationships/hyperlink" Target="file:///E:\backup\%E4%B8%8B%E8%BD%BD\refman-8.0-en.html-chapter\refman-8.0-en.html-chapter\innodb-storage-engine.html" TargetMode="External"/><Relationship Id="rId1772" Type="http://schemas.openxmlformats.org/officeDocument/2006/relationships/hyperlink" Target="file:///E:\backup\%E4%B8%8B%E8%BD%BD\refman-8.0-en.html-chapter\refman-8.0-en.html-chapter\glossary.html" TargetMode="External"/><Relationship Id="rId2409" Type="http://schemas.openxmlformats.org/officeDocument/2006/relationships/hyperlink" Target="file:///E:\backup\%E4%B8%8B%E8%BD%BD\refman-8.0-en.html-chapter\refman-8.0-en.html-chapter\innodb-storage-engine.html" TargetMode="External"/><Relationship Id="rId64" Type="http://schemas.openxmlformats.org/officeDocument/2006/relationships/hyperlink" Target="file:///E:\backup\%E4%B8%8B%E8%BD%BD\refman-8.0-en.html-chapter\refman-8.0-en.html-chapter\sql-statements.html" TargetMode="External"/><Relationship Id="rId1425" Type="http://schemas.openxmlformats.org/officeDocument/2006/relationships/hyperlink" Target="file:///E:\backup\%E4%B8%8B%E8%BD%BD\refman-8.0-en.html-chapter\refman-8.0-en.html-chapter\glossary.html" TargetMode="External"/><Relationship Id="rId2823" Type="http://schemas.openxmlformats.org/officeDocument/2006/relationships/hyperlink" Target="file:///E:\backup\%E4%B8%8B%E8%BD%BD\refman-8.0-en.html-chapter\refman-8.0-en.html-chapter\glossary.html" TargetMode="External"/><Relationship Id="rId2199" Type="http://schemas.openxmlformats.org/officeDocument/2006/relationships/hyperlink" Target="file:///E:\backup\%E4%B8%8B%E8%BD%BD\refman-8.0-en.html-chapter\refman-8.0-en.html-chapter\sql-statements.html" TargetMode="External"/><Relationship Id="rId3597" Type="http://schemas.openxmlformats.org/officeDocument/2006/relationships/hyperlink" Target="file:///E:\backup\%E4%B8%8B%E8%BD%BD\refman-8.0-en.html-chapter\refman-8.0-en.html-chapter\glossary.html" TargetMode="External"/><Relationship Id="rId3664" Type="http://schemas.openxmlformats.org/officeDocument/2006/relationships/hyperlink" Target="file:///E:\backup\%E4%B8%8B%E8%BD%BD\refman-8.0-en.html-chapter\refman-8.0-en.html-chapter\innodb-storage-engine.html" TargetMode="External"/><Relationship Id="rId585" Type="http://schemas.openxmlformats.org/officeDocument/2006/relationships/hyperlink" Target="file:///E:\backup\%E4%B8%8B%E8%BD%BD\refman-8.0-en.html-chapter\refman-8.0-en.html-chapter\sql-statements.html" TargetMode="External"/><Relationship Id="rId2266" Type="http://schemas.openxmlformats.org/officeDocument/2006/relationships/hyperlink" Target="file:///E:\backup\%E4%B8%8B%E8%BD%BD\refman-8.0-en.html-chapter\refman-8.0-en.html-chapter\sql-statements.html" TargetMode="External"/><Relationship Id="rId2680" Type="http://schemas.openxmlformats.org/officeDocument/2006/relationships/hyperlink" Target="file:///E:\backup\%E4%B8%8B%E8%BD%BD\refman-8.0-en.html-chapter\refman-8.0-en.html-chapter\optimization.html" TargetMode="External"/><Relationship Id="rId3317" Type="http://schemas.openxmlformats.org/officeDocument/2006/relationships/hyperlink" Target="file:///E:\backup\%E4%B8%8B%E8%BD%BD\refman-8.0-en.html-chapter\refman-8.0-en.html-chapter\innodb-storage-engine.html" TargetMode="External"/><Relationship Id="rId3731" Type="http://schemas.openxmlformats.org/officeDocument/2006/relationships/hyperlink" Target="file:///E:\backup\%E4%B8%8B%E8%BD%BD\refman-8.0-en.html-chapter\refman-8.0-en.html-chapter\innodb-storage-engine.html" TargetMode="External"/><Relationship Id="rId238" Type="http://schemas.openxmlformats.org/officeDocument/2006/relationships/hyperlink" Target="file:///E:\backup\%E4%B8%8B%E8%BD%BD\refman-8.0-en.html-chapter\refman-8.0-en.html-chapter\sql-statements.html" TargetMode="External"/><Relationship Id="rId652" Type="http://schemas.openxmlformats.org/officeDocument/2006/relationships/hyperlink" Target="file:///E:\backup\%E4%B8%8B%E8%BD%BD\refman-8.0-en.html-chapter\refman-8.0-en.html-chapter\innodb-storage-engine.html" TargetMode="External"/><Relationship Id="rId1282" Type="http://schemas.openxmlformats.org/officeDocument/2006/relationships/hyperlink" Target="file:///E:\backup\%E4%B8%8B%E8%BD%BD\refman-8.0-en.html-chapter\refman-8.0-en.html-chapter\innodb-storage-engine.html" TargetMode="External"/><Relationship Id="rId2333" Type="http://schemas.openxmlformats.org/officeDocument/2006/relationships/hyperlink" Target="file:///E:\backup\%E4%B8%8B%E8%BD%BD\refman-8.0-en.html-chapter\refman-8.0-en.html-chapter\innodb-storage-engine.html" TargetMode="External"/><Relationship Id="rId305" Type="http://schemas.openxmlformats.org/officeDocument/2006/relationships/hyperlink" Target="file:///E:\backup\%E4%B8%8B%E8%BD%BD\refman-8.0-en.html-chapter\refman-8.0-en.html-chapter\glossary.html" TargetMode="External"/><Relationship Id="rId2400" Type="http://schemas.openxmlformats.org/officeDocument/2006/relationships/hyperlink" Target="file:///E:\backup\%E4%B8%8B%E8%BD%BD\refman-8.0-en.html-chapter\refman-8.0-en.html-chapter\innodb-storage-engine.html" TargetMode="External"/><Relationship Id="rId1002" Type="http://schemas.openxmlformats.org/officeDocument/2006/relationships/hyperlink" Target="file:///E:\backup\%E4%B8%8B%E8%BD%BD\refman-8.0-en.html-chapter\refman-8.0-en.html-chapter\server-administration.html" TargetMode="External"/><Relationship Id="rId4158" Type="http://schemas.openxmlformats.org/officeDocument/2006/relationships/hyperlink" Target="file:///E:\backup\%E4%B8%8B%E8%BD%BD\refman-8.0-en.html-chapter\refman-8.0-en.html-chapter\innodb-storage-engine.html" TargetMode="External"/><Relationship Id="rId3174" Type="http://schemas.openxmlformats.org/officeDocument/2006/relationships/hyperlink" Target="file:///E:\backup\%E4%B8%8B%E8%BD%BD\refman-8.0-en.html-chapter\refman-8.0-en.html-chapter\optimization.html" TargetMode="External"/><Relationship Id="rId1819" Type="http://schemas.openxmlformats.org/officeDocument/2006/relationships/hyperlink" Target="file:///E:\backup\%E4%B8%8B%E8%BD%BD\refman-8.0-en.html-chapter\refman-8.0-en.html-chapter\innodb-storage-engine.html" TargetMode="External"/><Relationship Id="rId4225" Type="http://schemas.openxmlformats.org/officeDocument/2006/relationships/hyperlink" Target="file:///E:\backup\%E4%B8%8B%E8%BD%BD\refman-8.0-en.html-chapter\refman-8.0-en.html-chapter\innodb-storage-engine.html" TargetMode="External"/><Relationship Id="rId2190" Type="http://schemas.openxmlformats.org/officeDocument/2006/relationships/hyperlink" Target="file:///E:\backup\%E4%B8%8B%E8%BD%BD\refman-8.0-en.html-chapter\refman-8.0-en.html-chapter\sql-statements.html" TargetMode="External"/><Relationship Id="rId3241" Type="http://schemas.openxmlformats.org/officeDocument/2006/relationships/hyperlink" Target="file:///E:\backup\%E4%B8%8B%E8%BD%BD\refman-8.0-en.html-chapter\refman-8.0-en.html-chapter\innodb-storage-engine.html" TargetMode="External"/><Relationship Id="rId162" Type="http://schemas.openxmlformats.org/officeDocument/2006/relationships/hyperlink" Target="file:///E:\backup\%E4%B8%8B%E8%BD%BD\refman-8.0-en.html-chapter\refman-8.0-en.html-chapter\innodb-storage-engine.html" TargetMode="External"/><Relationship Id="rId979" Type="http://schemas.openxmlformats.org/officeDocument/2006/relationships/hyperlink" Target="file:///E:\backup\%E4%B8%8B%E8%BD%BD\refman-8.0-en.html-chapter\refman-8.0-en.html-chapter\sql-statements.html" TargetMode="External"/><Relationship Id="rId4082" Type="http://schemas.openxmlformats.org/officeDocument/2006/relationships/hyperlink" Target="file:///E:\backup\%E4%B8%8B%E8%BD%BD\refman-8.0-en.html-chapter\refman-8.0-en.html-chapter\information-schema.html" TargetMode="External"/><Relationship Id="rId1676" Type="http://schemas.openxmlformats.org/officeDocument/2006/relationships/hyperlink" Target="file:///E:\backup\%E4%B8%8B%E8%BD%BD\refman-8.0-en.html-chapter\refman-8.0-en.html-chapter\sql-statements.html" TargetMode="External"/><Relationship Id="rId2727" Type="http://schemas.openxmlformats.org/officeDocument/2006/relationships/hyperlink" Target="file:///E:\backup\%E4%B8%8B%E8%BD%BD\refman-8.0-en.html-chapter\refman-8.0-en.html-chapter\innodb-storage-engine.html" TargetMode="External"/><Relationship Id="rId1329" Type="http://schemas.openxmlformats.org/officeDocument/2006/relationships/hyperlink" Target="file:///E:\backup\%E4%B8%8B%E8%BD%BD\refman-8.0-en.html-chapter\refman-8.0-en.html-chapter\innodb-storage-engine.html" TargetMode="External"/><Relationship Id="rId1743" Type="http://schemas.openxmlformats.org/officeDocument/2006/relationships/hyperlink" Target="file:///E:\backup\%E4%B8%8B%E8%BD%BD\refman-8.0-en.html-chapter\refman-8.0-en.html-chapter\sql-statements.html" TargetMode="External"/><Relationship Id="rId35" Type="http://schemas.openxmlformats.org/officeDocument/2006/relationships/hyperlink" Target="file:///E:\backup\%E4%B8%8B%E8%BD%BD\refman-8.0-en.html-chapter\refman-8.0-en.html-chapter\innodb-storage-engine.html" TargetMode="External"/><Relationship Id="rId1810" Type="http://schemas.openxmlformats.org/officeDocument/2006/relationships/hyperlink" Target="file:///E:\backup\%E4%B8%8B%E8%BD%BD\refman-8.0-en.html-chapter\refman-8.0-en.html-chapter\sql-statements.html" TargetMode="External"/><Relationship Id="rId3568" Type="http://schemas.openxmlformats.org/officeDocument/2006/relationships/hyperlink" Target="file:///E:\backup\%E4%B8%8B%E8%BD%BD\refman-8.0-en.html-chapter\refman-8.0-en.html-chapter\sql-statements.html" TargetMode="External"/><Relationship Id="rId3982" Type="http://schemas.openxmlformats.org/officeDocument/2006/relationships/hyperlink" Target="file:///E:\backup\%E4%B8%8B%E8%BD%BD\refman-8.0-en.html-chapter\refman-8.0-en.html-chapter\functions.html" TargetMode="External"/><Relationship Id="rId489" Type="http://schemas.openxmlformats.org/officeDocument/2006/relationships/hyperlink" Target="file:///E:\backup\%E4%B8%8B%E8%BD%BD\refman-8.0-en.html-chapter\refman-8.0-en.html-chapter\glossary.html" TargetMode="External"/><Relationship Id="rId2584" Type="http://schemas.openxmlformats.org/officeDocument/2006/relationships/hyperlink" Target="file:///E:\backup\%E4%B8%8B%E8%BD%BD\refman-8.0-en.html-chapter\refman-8.0-en.html-chapter\innodb-storage-engine.html" TargetMode="External"/><Relationship Id="rId3635" Type="http://schemas.openxmlformats.org/officeDocument/2006/relationships/hyperlink" Target="file:///E:\backup\%E4%B8%8B%E8%BD%BD\refman-8.0-en.html-chapter\refman-8.0-en.html-chapter\optimization.html" TargetMode="External"/><Relationship Id="rId556" Type="http://schemas.openxmlformats.org/officeDocument/2006/relationships/hyperlink" Target="file:///E:\backup\%E4%B8%8B%E8%BD%BD\refman-8.0-en.html-chapter\refman-8.0-en.html-chapter\innodb-storage-engine.html" TargetMode="External"/><Relationship Id="rId1186" Type="http://schemas.openxmlformats.org/officeDocument/2006/relationships/hyperlink" Target="file:///E:\backup\%E4%B8%8B%E8%BD%BD\refman-8.0-en.html-chapter\refman-8.0-en.html-chapter\sql-statements.html" TargetMode="External"/><Relationship Id="rId2237" Type="http://schemas.openxmlformats.org/officeDocument/2006/relationships/hyperlink" Target="file:///E:\backup\%E4%B8%8B%E8%BD%BD\refman-8.0-en.html-chapter\refman-8.0-en.html-chapter\sql-statements.html" TargetMode="External"/><Relationship Id="rId209" Type="http://schemas.openxmlformats.org/officeDocument/2006/relationships/hyperlink" Target="file:///E:\backup\%E4%B8%8B%E8%BD%BD\refman-8.0-en.html-chapter\refman-8.0-en.html-chapter\sql-statements.html" TargetMode="External"/><Relationship Id="rId970" Type="http://schemas.openxmlformats.org/officeDocument/2006/relationships/hyperlink" Target="file:///E:\backup\%E4%B8%8B%E8%BD%BD\refman-8.0-en.html-chapter\refman-8.0-en.html-chapter\glossary.html" TargetMode="External"/><Relationship Id="rId1253" Type="http://schemas.openxmlformats.org/officeDocument/2006/relationships/hyperlink" Target="file:///E:\backup\%E4%B8%8B%E8%BD%BD\refman-8.0-en.html-chapter\refman-8.0-en.html-chapter\glossary.html" TargetMode="External"/><Relationship Id="rId2651" Type="http://schemas.openxmlformats.org/officeDocument/2006/relationships/hyperlink" Target="file:///E:\backup\%E4%B8%8B%E8%BD%BD\refman-8.0-en.html-chapter\refman-8.0-en.html-chapter\innodb-storage-engine.html" TargetMode="External"/><Relationship Id="rId3702" Type="http://schemas.openxmlformats.org/officeDocument/2006/relationships/hyperlink" Target="file:///E:\backup\%E4%B8%8B%E8%BD%BD\refman-8.0-en.html-chapter\refman-8.0-en.html-chapter\innodb-storage-engine.html" TargetMode="External"/><Relationship Id="rId623" Type="http://schemas.openxmlformats.org/officeDocument/2006/relationships/hyperlink" Target="file:///E:\backup\%E4%B8%8B%E8%BD%BD\refman-8.0-en.html-chapter\refman-8.0-en.html-chapter\innodb-storage-engine.html" TargetMode="External"/><Relationship Id="rId2304" Type="http://schemas.openxmlformats.org/officeDocument/2006/relationships/hyperlink" Target="file:///E:\backup\%E4%B8%8B%E8%BD%BD\refman-8.0-en.html-chapter\refman-8.0-en.html-chapter\sql-statements.html" TargetMode="External"/><Relationship Id="rId1320" Type="http://schemas.openxmlformats.org/officeDocument/2006/relationships/hyperlink" Target="file:///E:\backup\%E4%B8%8B%E8%BD%BD\refman-8.0-en.html-chapter\refman-8.0-en.html-chapter\innodb-storage-engine.html" TargetMode="External"/><Relationship Id="rId4476" Type="http://schemas.openxmlformats.org/officeDocument/2006/relationships/hyperlink" Target="file:///E:\backup\%E4%B8%8B%E8%BD%BD\refman-8.0-en.html-chapter\refman-8.0-en.html-chapter\glossary.html" TargetMode="External"/><Relationship Id="rId3078" Type="http://schemas.openxmlformats.org/officeDocument/2006/relationships/hyperlink" Target="file:///E:\backup\%E4%B8%8B%E8%BD%BD\refman-8.0-en.html-chapter\refman-8.0-en.html-chapter\optimization.html" TargetMode="External"/><Relationship Id="rId3492" Type="http://schemas.openxmlformats.org/officeDocument/2006/relationships/hyperlink" Target="file:///E:\backup\%E4%B8%8B%E8%BD%BD\refman-8.0-en.html-chapter\refman-8.0-en.html-chapter\optimization.html" TargetMode="External"/><Relationship Id="rId4129" Type="http://schemas.openxmlformats.org/officeDocument/2006/relationships/hyperlink" Target="file:///E:\backup\%E4%B8%8B%E8%BD%BD\refman-8.0-en.html-chapter\refman-8.0-en.html-chapter\sql-statements.html" TargetMode="External"/><Relationship Id="rId2094" Type="http://schemas.openxmlformats.org/officeDocument/2006/relationships/hyperlink" Target="file:///E:\backup\%E4%B8%8B%E8%BD%BD\refman-8.0-en.html-chapter\refman-8.0-en.html-chapter\innodb-storage-engine.html" TargetMode="External"/><Relationship Id="rId3145" Type="http://schemas.openxmlformats.org/officeDocument/2006/relationships/hyperlink" Target="file:///E:\backup\%E4%B8%8B%E8%BD%BD\refman-8.0-en.html-chapter\refman-8.0-en.html-chapter\glossary.html" TargetMode="External"/><Relationship Id="rId480" Type="http://schemas.openxmlformats.org/officeDocument/2006/relationships/hyperlink" Target="file:///E:\backup\%E4%B8%8B%E8%BD%BD\refman-8.0-en.html-chapter\refman-8.0-en.html-chapter\glossary.html" TargetMode="External"/><Relationship Id="rId2161" Type="http://schemas.openxmlformats.org/officeDocument/2006/relationships/hyperlink" Target="file:///E:\backup\%E4%B8%8B%E8%BD%BD\refman-8.0-en.html-chapter\refman-8.0-en.html-chapter\data-types.html" TargetMode="External"/><Relationship Id="rId3212" Type="http://schemas.openxmlformats.org/officeDocument/2006/relationships/hyperlink" Target="file:///E:\backup\%E4%B8%8B%E8%BD%BD\refman-8.0-en.html-chapter\refman-8.0-en.html-chapter\installing.html" TargetMode="External"/><Relationship Id="rId133" Type="http://schemas.openxmlformats.org/officeDocument/2006/relationships/hyperlink" Target="file:///E:\backup\%E4%B8%8B%E8%BD%BD\refman-8.0-en.html-chapter\refman-8.0-en.html-chapter\innodb-storage-engine.html" TargetMode="External"/><Relationship Id="rId200" Type="http://schemas.openxmlformats.org/officeDocument/2006/relationships/hyperlink" Target="file:///E:\backup\%E4%B8%8B%E8%BD%BD\refman-8.0-en.html-chapter\refman-8.0-en.html-chapter\glossary.html" TargetMode="External"/><Relationship Id="rId2978" Type="http://schemas.openxmlformats.org/officeDocument/2006/relationships/hyperlink" Target="file:///E:\backup\%E4%B8%8B%E8%BD%BD\refman-8.0-en.html-chapter\refman-8.0-en.html-chapter\innodb-storage-engine.html" TargetMode="External"/><Relationship Id="rId1994" Type="http://schemas.openxmlformats.org/officeDocument/2006/relationships/hyperlink" Target="file:///E:\backup\%E4%B8%8B%E8%BD%BD\refman-8.0-en.html-chapter\refman-8.0-en.html-chapter\information-schema.html" TargetMode="External"/><Relationship Id="rId1647" Type="http://schemas.openxmlformats.org/officeDocument/2006/relationships/hyperlink" Target="file:///E:\backup\%E4%B8%8B%E8%BD%BD\refman-8.0-en.html-chapter\refman-8.0-en.html-chapter\sql-statements.html" TargetMode="External"/><Relationship Id="rId4053" Type="http://schemas.openxmlformats.org/officeDocument/2006/relationships/hyperlink" Target="file:///E:\backup\%E4%B8%8B%E8%BD%BD\refman-8.0-en.html-chapter\refman-8.0-en.html-chapter\innodb-storage-engine.html" TargetMode="External"/><Relationship Id="rId1714" Type="http://schemas.openxmlformats.org/officeDocument/2006/relationships/hyperlink" Target="file:///E:\backup\%E4%B8%8B%E8%BD%BD\refman-8.0-en.html-chapter\refman-8.0-en.html-chapter\innodb-storage-engine.html" TargetMode="External"/><Relationship Id="rId4120" Type="http://schemas.openxmlformats.org/officeDocument/2006/relationships/hyperlink" Target="file:///E:\backup\%E4%B8%8B%E8%BD%BD\refman-8.0-en.html-chapter\refman-8.0-en.html-chapter\performance-schema.html" TargetMode="External"/><Relationship Id="rId2488" Type="http://schemas.openxmlformats.org/officeDocument/2006/relationships/hyperlink" Target="file:///E:\backup\%E4%B8%8B%E8%BD%BD\refman-8.0-en.html-chapter\refman-8.0-en.html-chapter\innodb-storage-engine.html" TargetMode="External"/><Relationship Id="rId3886" Type="http://schemas.openxmlformats.org/officeDocument/2006/relationships/hyperlink" Target="file:///E:\backup\%E4%B8%8B%E8%BD%BD\refman-8.0-en.html-chapter\refman-8.0-en.html-chapter\sql-statements.html" TargetMode="External"/><Relationship Id="rId3539" Type="http://schemas.openxmlformats.org/officeDocument/2006/relationships/hyperlink" Target="file:///E:\backup\%E4%B8%8B%E8%BD%BD\refman-8.0-en.html-chapter\refman-8.0-en.html-chapter\innodb-storage-engine.html" TargetMode="External"/><Relationship Id="rId3953" Type="http://schemas.openxmlformats.org/officeDocument/2006/relationships/hyperlink" Target="file:///E:\backup\%E4%B8%8B%E8%BD%BD\refman-8.0-en.html-chapter\refman-8.0-en.html-chapter\information-schema.html" TargetMode="External"/><Relationship Id="rId874" Type="http://schemas.openxmlformats.org/officeDocument/2006/relationships/hyperlink" Target="file:///E:\backup\%E4%B8%8B%E8%BD%BD\refman-8.0-en.html-chapter\refman-8.0-en.html-chapter\sql-statements.html" TargetMode="External"/><Relationship Id="rId2555" Type="http://schemas.openxmlformats.org/officeDocument/2006/relationships/hyperlink" Target="file:///E:\backup\%E4%B8%8B%E8%BD%BD\refman-8.0-en.html-chapter\refman-8.0-en.html-chapter\innodb-storage-engine.html" TargetMode="External"/><Relationship Id="rId3606" Type="http://schemas.openxmlformats.org/officeDocument/2006/relationships/hyperlink" Target="file:///E:\backup\%E4%B8%8B%E8%BD%BD\refman-8.0-en.html-chapter\refman-8.0-en.html-chapter\sql-statements.html" TargetMode="External"/><Relationship Id="rId527" Type="http://schemas.openxmlformats.org/officeDocument/2006/relationships/hyperlink" Target="file:///E:\backup\%E4%B8%8B%E8%BD%BD\refman-8.0-en.html-chapter\refman-8.0-en.html-chapter\information-schema.html" TargetMode="External"/><Relationship Id="rId941" Type="http://schemas.openxmlformats.org/officeDocument/2006/relationships/hyperlink" Target="file:///E:\backup\%E4%B8%8B%E8%BD%BD\refman-8.0-en.html-chapter\refman-8.0-en.html-chapter\glossary.html" TargetMode="External"/><Relationship Id="rId1157" Type="http://schemas.openxmlformats.org/officeDocument/2006/relationships/hyperlink" Target="file:///E:\backup\%E4%B8%8B%E8%BD%BD\refman-8.0-en.html-chapter\refman-8.0-en.html-chapter\innodb-storage-engine.html" TargetMode="External"/><Relationship Id="rId1571" Type="http://schemas.openxmlformats.org/officeDocument/2006/relationships/hyperlink" Target="file:///E:\backup\%E4%B8%8B%E8%BD%BD\refman-8.0-en.html-chapter\refman-8.0-en.html-chapter\innodb-storage-engine.html" TargetMode="External"/><Relationship Id="rId2208" Type="http://schemas.openxmlformats.org/officeDocument/2006/relationships/hyperlink" Target="file:///E:\backup\%E4%B8%8B%E8%BD%BD\refman-8.0-en.html-chapter\refman-8.0-en.html-chapter\sql-statements.html" TargetMode="External"/><Relationship Id="rId2622" Type="http://schemas.openxmlformats.org/officeDocument/2006/relationships/hyperlink" Target="file:///E:\backup\%E4%B8%8B%E8%BD%BD\refman-8.0-en.html-chapter\refman-8.0-en.html-chapter\innodb-storage-engine.html" TargetMode="External"/><Relationship Id="rId1224" Type="http://schemas.openxmlformats.org/officeDocument/2006/relationships/hyperlink" Target="file:///E:\backup\%E4%B8%8B%E8%BD%BD\refman-8.0-en.html-chapter\refman-8.0-en.html-chapter\innodb-storage-engine.html" TargetMode="External"/><Relationship Id="rId3396" Type="http://schemas.openxmlformats.org/officeDocument/2006/relationships/hyperlink" Target="file:///E:\backup\%E4%B8%8B%E8%BD%BD\refman-8.0-en.html-chapter\refman-8.0-en.html-chapter\optimization.html" TargetMode="External"/><Relationship Id="rId4447" Type="http://schemas.openxmlformats.org/officeDocument/2006/relationships/hyperlink" Target="file:///E:\backup\%E4%B8%8B%E8%BD%BD\refman-8.0-en.html-chapter\refman-8.0-en.html-chapter\innodb-storage-engine.html" TargetMode="External"/><Relationship Id="rId3049" Type="http://schemas.openxmlformats.org/officeDocument/2006/relationships/hyperlink" Target="file:///E:\backup\%E4%B8%8B%E8%BD%BD\refman-8.0-en.html-chapter\refman-8.0-en.html-chapter\innodb-storage-engine.html" TargetMode="External"/><Relationship Id="rId3463" Type="http://schemas.openxmlformats.org/officeDocument/2006/relationships/hyperlink" Target="file:///E:\backup\%E4%B8%8B%E8%BD%BD\refman-8.0-en.html-chapter\refman-8.0-en.html-chapter\optimization.html" TargetMode="External"/><Relationship Id="rId384" Type="http://schemas.openxmlformats.org/officeDocument/2006/relationships/hyperlink" Target="file:///E:\backup\%E4%B8%8B%E8%BD%BD\refman-8.0-en.html-chapter\refman-8.0-en.html-chapter\innodb-storage-engine.html" TargetMode="External"/><Relationship Id="rId2065" Type="http://schemas.openxmlformats.org/officeDocument/2006/relationships/hyperlink" Target="file:///E:\backup\%E4%B8%8B%E8%BD%BD\refman-8.0-en.html-chapter\refman-8.0-en.html-chapter\glossary.html" TargetMode="External"/><Relationship Id="rId3116" Type="http://schemas.openxmlformats.org/officeDocument/2006/relationships/hyperlink" Target="file:///E:\backup\%E4%B8%8B%E8%BD%BD\refman-8.0-en.html-chapter\refman-8.0-en.html-chapter\glossary.html" TargetMode="External"/><Relationship Id="rId4514" Type="http://schemas.openxmlformats.org/officeDocument/2006/relationships/hyperlink" Target="file:///E:\backup\%E4%B8%8B%E8%BD%BD\refman-8.0-en.html-chapter\refman-8.0-en.html-chapter\glossary.html" TargetMode="External"/><Relationship Id="rId1081" Type="http://schemas.openxmlformats.org/officeDocument/2006/relationships/hyperlink" Target="file:///E:\backup\%E4%B8%8B%E8%BD%BD\refman-8.0-en.html-chapter\refman-8.0-en.html-chapter\security.html" TargetMode="External"/><Relationship Id="rId3530" Type="http://schemas.openxmlformats.org/officeDocument/2006/relationships/hyperlink" Target="file:///E:\backup\%E4%B8%8B%E8%BD%BD\refman-8.0-en.html-chapter\refman-8.0-en.html-chapter\innodb-storage-engine.html" TargetMode="External"/><Relationship Id="rId451" Type="http://schemas.openxmlformats.org/officeDocument/2006/relationships/hyperlink" Target="file:///E:\backup\%E4%B8%8B%E8%BD%BD\refman-8.0-en.html-chapter\refman-8.0-en.html-chapter\sql-statements.html" TargetMode="External"/><Relationship Id="rId2132" Type="http://schemas.openxmlformats.org/officeDocument/2006/relationships/hyperlink" Target="file:///E:\backup\%E4%B8%8B%E8%BD%BD\refman-8.0-en.html-chapter\refman-8.0-en.html-chapter\sql-statements.html" TargetMode="External"/><Relationship Id="rId104" Type="http://schemas.openxmlformats.org/officeDocument/2006/relationships/hyperlink" Target="file:///E:\backup\%E4%B8%8B%E8%BD%BD\refman-8.0-en.html-chapter\refman-8.0-en.html-chapter\server-administration.html" TargetMode="External"/><Relationship Id="rId311" Type="http://schemas.openxmlformats.org/officeDocument/2006/relationships/hyperlink" Target="file:///E:\backup\%E4%B8%8B%E8%BD%BD\refman-8.0-en.html-chapter\refman-8.0-en.html-chapter\programs.html" TargetMode="External"/><Relationship Id="rId1898" Type="http://schemas.openxmlformats.org/officeDocument/2006/relationships/hyperlink" Target="file:///E:\backup\%E4%B8%8B%E8%BD%BD\refman-8.0-en.html-chapter\refman-8.0-en.html-chapter\innodb-storage-engine.html" TargetMode="External"/><Relationship Id="rId2949" Type="http://schemas.openxmlformats.org/officeDocument/2006/relationships/hyperlink" Target="file:///E:\backup\%E4%B8%8B%E8%BD%BD\refman-8.0-en.html-chapter\refman-8.0-en.html-chapter\innodb-storage-engine.html" TargetMode="External"/><Relationship Id="rId4097" Type="http://schemas.openxmlformats.org/officeDocument/2006/relationships/hyperlink" Target="file:///E:\backup\%E4%B8%8B%E8%BD%BD\refman-8.0-en.html-chapter\refman-8.0-en.html-chapter\performance-schema.html" TargetMode="External"/><Relationship Id="rId1758" Type="http://schemas.openxmlformats.org/officeDocument/2006/relationships/hyperlink" Target="file:///E:\backup\%E4%B8%8B%E8%BD%BD\refman-8.0-en.html-chapter\refman-8.0-en.html-chapter\innodb-storage-engine.html" TargetMode="External"/><Relationship Id="rId2809" Type="http://schemas.openxmlformats.org/officeDocument/2006/relationships/hyperlink" Target="file:///E:\backup\%E4%B8%8B%E8%BD%BD\refman-8.0-en.html-chapter\refman-8.0-en.html-chapter\innodb-storage-engine.html" TargetMode="External"/><Relationship Id="rId4164" Type="http://schemas.openxmlformats.org/officeDocument/2006/relationships/hyperlink" Target="file:///E:\backup\%E4%B8%8B%E8%BD%BD\refman-8.0-en.html-chapter\refman-8.0-en.html-chapter\sql-statements.html" TargetMode="External"/><Relationship Id="rId4371" Type="http://schemas.openxmlformats.org/officeDocument/2006/relationships/hyperlink" Target="file:///E:\backup\%E4%B8%8B%E8%BD%BD\refman-8.0-en.html-chapter\refman-8.0-en.html-chapter\innodb-storage-engine.html" TargetMode="External"/><Relationship Id="rId1965" Type="http://schemas.openxmlformats.org/officeDocument/2006/relationships/hyperlink" Target="file:///E:\backup\%E4%B8%8B%E8%BD%BD\refman-8.0-en.html-chapter\refman-8.0-en.html-chapter\innodb-storage-engine.html" TargetMode="External"/><Relationship Id="rId3180" Type="http://schemas.openxmlformats.org/officeDocument/2006/relationships/hyperlink" Target="file:///E:\backup\%E4%B8%8B%E8%BD%BD\refman-8.0-en.html-chapter\refman-8.0-en.html-chapter\optimization.html" TargetMode="External"/><Relationship Id="rId4024" Type="http://schemas.openxmlformats.org/officeDocument/2006/relationships/hyperlink" Target="file:///E:\backup\%E4%B8%8B%E8%BD%BD\refman-8.0-en.html-chapter\refman-8.0-en.html-chapter\innodb-storage-engine.html" TargetMode="External"/><Relationship Id="rId4231" Type="http://schemas.openxmlformats.org/officeDocument/2006/relationships/hyperlink" Target="file:///E:\backup\%E4%B8%8B%E8%BD%BD\refman-8.0-en.html-chapter\refman-8.0-en.html-chapter\innodb-storage-engine.html" TargetMode="External"/><Relationship Id="rId1618" Type="http://schemas.openxmlformats.org/officeDocument/2006/relationships/hyperlink" Target="file:///E:\backup\%E4%B8%8B%E8%BD%BD\refman-8.0-en.html-chapter\refman-8.0-en.html-chapter\innodb-storage-engine.html" TargetMode="External"/><Relationship Id="rId1825" Type="http://schemas.openxmlformats.org/officeDocument/2006/relationships/hyperlink" Target="file:///E:\backup\%E4%B8%8B%E8%BD%BD\refman-8.0-en.html-chapter\refman-8.0-en.html-chapter\data-types.html" TargetMode="External"/><Relationship Id="rId3040" Type="http://schemas.openxmlformats.org/officeDocument/2006/relationships/hyperlink" Target="file:///E:\backup\%E4%B8%8B%E8%BD%BD\refman-8.0-en.html-chapter\refman-8.0-en.html-chapter\innodb-storage-engine.html" TargetMode="External"/><Relationship Id="rId3997" Type="http://schemas.openxmlformats.org/officeDocument/2006/relationships/hyperlink" Target="file:///E:\backup\%E4%B8%8B%E8%BD%BD\refman-8.0-en.html-chapter\refman-8.0-en.html-chapter\glossary.html" TargetMode="External"/><Relationship Id="rId2599" Type="http://schemas.openxmlformats.org/officeDocument/2006/relationships/hyperlink" Target="file:///E:\backup\%E4%B8%8B%E8%BD%BD\refman-8.0-en.html-chapter\refman-8.0-en.html-chapter\server-administration.html" TargetMode="External"/><Relationship Id="rId3857" Type="http://schemas.openxmlformats.org/officeDocument/2006/relationships/hyperlink" Target="file:///E:\backup\%E4%B8%8B%E8%BD%BD\refman-8.0-en.html-chapter\refman-8.0-en.html-chapter\performance-schema.html" TargetMode="External"/><Relationship Id="rId778" Type="http://schemas.openxmlformats.org/officeDocument/2006/relationships/hyperlink" Target="file:///E:\backup\%E4%B8%8B%E8%BD%BD\refman-8.0-en.html-chapter\refman-8.0-en.html-chapter\server-administration.html" TargetMode="External"/><Relationship Id="rId985" Type="http://schemas.openxmlformats.org/officeDocument/2006/relationships/hyperlink" Target="file:///E:\backup\%E4%B8%8B%E8%BD%BD\refman-8.0-en.html-chapter\refman-8.0-en.html-chapter\sql-statements.html" TargetMode="External"/><Relationship Id="rId2459" Type="http://schemas.openxmlformats.org/officeDocument/2006/relationships/hyperlink" Target="file:///E:\backup\%E4%B8%8B%E8%BD%BD\refman-8.0-en.html-chapter\refman-8.0-en.html-chapter\server-administration.html" TargetMode="External"/><Relationship Id="rId2666" Type="http://schemas.openxmlformats.org/officeDocument/2006/relationships/hyperlink" Target="file:///E:\backup\%E4%B8%8B%E8%BD%BD\refman-8.0-en.html-chapter\refman-8.0-en.html-chapter\innodb-storage-engine.html" TargetMode="External"/><Relationship Id="rId2873" Type="http://schemas.openxmlformats.org/officeDocument/2006/relationships/hyperlink" Target="file:///E:\backup\%E4%B8%8B%E8%BD%BD\refman-8.0-en.html-chapter\refman-8.0-en.html-chapter\information-schema.html" TargetMode="External"/><Relationship Id="rId3717" Type="http://schemas.openxmlformats.org/officeDocument/2006/relationships/hyperlink" Target="file:///E:\backup\%E4%B8%8B%E8%BD%BD\refman-8.0-en.html-chapter\refman-8.0-en.html-chapter\innodb-storage-engine.html" TargetMode="External"/><Relationship Id="rId3924" Type="http://schemas.openxmlformats.org/officeDocument/2006/relationships/hyperlink" Target="file:///E:\backup\%E4%B8%8B%E8%BD%BD\refman-8.0-en.html-chapter\refman-8.0-en.html-chapter\information-schema.html" TargetMode="External"/><Relationship Id="rId638" Type="http://schemas.openxmlformats.org/officeDocument/2006/relationships/hyperlink" Target="file:///E:\backup\%E4%B8%8B%E8%BD%BD\refman-8.0-en.html-chapter\refman-8.0-en.html-chapter\sql-statements.html" TargetMode="External"/><Relationship Id="rId845" Type="http://schemas.openxmlformats.org/officeDocument/2006/relationships/hyperlink" Target="file:///E:\backup\%E4%B8%8B%E8%BD%BD\refman-8.0-en.html-chapter\refman-8.0-en.html-chapter\server-administration.html" TargetMode="External"/><Relationship Id="rId1268" Type="http://schemas.openxmlformats.org/officeDocument/2006/relationships/hyperlink" Target="file:///E:\backup\%E4%B8%8B%E8%BD%BD\refman-8.0-en.html-chapter\refman-8.0-en.html-chapter\optimization.html" TargetMode="External"/><Relationship Id="rId1475" Type="http://schemas.openxmlformats.org/officeDocument/2006/relationships/hyperlink" Target="file:///E:\backup\%E4%B8%8B%E8%BD%BD\refman-8.0-en.html-chapter\refman-8.0-en.html-chapter\innodb-storage-engine.html" TargetMode="External"/><Relationship Id="rId1682" Type="http://schemas.openxmlformats.org/officeDocument/2006/relationships/hyperlink" Target="file:///E:\backup\%E4%B8%8B%E8%BD%BD\refman-8.0-en.html-chapter\refman-8.0-en.html-chapter\information-schema.html" TargetMode="External"/><Relationship Id="rId2319" Type="http://schemas.openxmlformats.org/officeDocument/2006/relationships/hyperlink" Target="file:///E:\backup\%E4%B8%8B%E8%BD%BD\refman-8.0-en.html-chapter\refman-8.0-en.html-chapter\server-administration.html" TargetMode="External"/><Relationship Id="rId2526" Type="http://schemas.openxmlformats.org/officeDocument/2006/relationships/hyperlink" Target="file:///E:\backup\%E4%B8%8B%E8%BD%BD\refman-8.0-en.html-chapter\refman-8.0-en.html-chapter\innodb-storage-engine.html" TargetMode="External"/><Relationship Id="rId2733" Type="http://schemas.openxmlformats.org/officeDocument/2006/relationships/hyperlink" Target="file:///E:\backup\%E4%B8%8B%E8%BD%BD\refman-8.0-en.html-chapter\refman-8.0-en.html-chapter\innodb-storage-engine.html" TargetMode="External"/><Relationship Id="rId705" Type="http://schemas.openxmlformats.org/officeDocument/2006/relationships/hyperlink" Target="file:///E:\backup\%E4%B8%8B%E8%BD%BD\refman-8.0-en.html-chapter\refman-8.0-en.html-chapter\innodb-storage-engine.html" TargetMode="External"/><Relationship Id="rId1128" Type="http://schemas.openxmlformats.org/officeDocument/2006/relationships/hyperlink" Target="file:///E:\backup\%E4%B8%8B%E8%BD%BD\refman-8.0-en.html-chapter\refman-8.0-en.html-chapter\innodb-storage-engine.html" TargetMode="External"/><Relationship Id="rId1335" Type="http://schemas.openxmlformats.org/officeDocument/2006/relationships/hyperlink" Target="file:///E:\backup\%E4%B8%8B%E8%BD%BD\refman-8.0-en.html-chapter\refman-8.0-en.html-chapter\innodb-storage-engine.html" TargetMode="External"/><Relationship Id="rId1542" Type="http://schemas.openxmlformats.org/officeDocument/2006/relationships/hyperlink" Target="file:///E:\backup\%E4%B8%8B%E8%BD%BD\refman-8.0-en.html-chapter\refman-8.0-en.html-chapter\innodb-storage-engine.html" TargetMode="External"/><Relationship Id="rId2940" Type="http://schemas.openxmlformats.org/officeDocument/2006/relationships/hyperlink" Target="file:///E:\backup\%E4%B8%8B%E8%BD%BD\refman-8.0-en.html-chapter\refman-8.0-en.html-chapter\innodb-storage-engine.html" TargetMode="External"/><Relationship Id="rId912" Type="http://schemas.openxmlformats.org/officeDocument/2006/relationships/hyperlink" Target="file:///E:\backup\%E4%B8%8B%E8%BD%BD\refman-8.0-en.html-chapter\refman-8.0-en.html-chapter\sql-statements.html" TargetMode="External"/><Relationship Id="rId2800" Type="http://schemas.openxmlformats.org/officeDocument/2006/relationships/hyperlink" Target="file:///E:\backup\%E4%B8%8B%E8%BD%BD\refman-8.0-en.html-chapter\refman-8.0-en.html-chapter\innodb-storage-engine.html" TargetMode="External"/><Relationship Id="rId41" Type="http://schemas.openxmlformats.org/officeDocument/2006/relationships/hyperlink" Target="file:///E:\backup\%E4%B8%8B%E8%BD%BD\refman-8.0-en.html-chapter\refman-8.0-en.html-chapter\sql-statements.html" TargetMode="External"/><Relationship Id="rId1402" Type="http://schemas.openxmlformats.org/officeDocument/2006/relationships/hyperlink" Target="file:///E:\backup\%E4%B8%8B%E8%BD%BD\refman-8.0-en.html-chapter\refman-8.0-en.html-chapter\innodb-storage-engine.html" TargetMode="External"/><Relationship Id="rId288" Type="http://schemas.openxmlformats.org/officeDocument/2006/relationships/hyperlink" Target="file:///E:\backup\%E4%B8%8B%E8%BD%BD\refman-8.0-en.html-chapter\refman-8.0-en.html-chapter\server-administration.html" TargetMode="External"/><Relationship Id="rId3367" Type="http://schemas.openxmlformats.org/officeDocument/2006/relationships/hyperlink" Target="file:///E:\backup\%E4%B8%8B%E8%BD%BD\refman-8.0-en.html-chapter\refman-8.0-en.html-chapter\glossary.html" TargetMode="External"/><Relationship Id="rId3574" Type="http://schemas.openxmlformats.org/officeDocument/2006/relationships/hyperlink" Target="file:///E:\backup\%E4%B8%8B%E8%BD%BD\refman-8.0-en.html-chapter\refman-8.0-en.html-chapter\optimization.html" TargetMode="External"/><Relationship Id="rId3781" Type="http://schemas.openxmlformats.org/officeDocument/2006/relationships/hyperlink" Target="file:///E:\backup\%E4%B8%8B%E8%BD%BD\refman-8.0-en.html-chapter\refman-8.0-en.html-chapter\innodb-storage-engine.html" TargetMode="External"/><Relationship Id="rId4418" Type="http://schemas.openxmlformats.org/officeDocument/2006/relationships/hyperlink" Target="file:///E:\backup\%E4%B8%8B%E8%BD%BD\refman-8.0-en.html-chapter\refman-8.0-en.html-chapter\glossary.html" TargetMode="External"/><Relationship Id="rId495" Type="http://schemas.openxmlformats.org/officeDocument/2006/relationships/hyperlink" Target="file:///E:\backup\%E4%B8%8B%E8%BD%BD\refman-8.0-en.html-chapter\refman-8.0-en.html-chapter\data-types.html" TargetMode="External"/><Relationship Id="rId2176" Type="http://schemas.openxmlformats.org/officeDocument/2006/relationships/hyperlink" Target="file:///E:\backup\%E4%B8%8B%E8%BD%BD\refman-8.0-en.html-chapter\refman-8.0-en.html-chapter\data-types.html" TargetMode="External"/><Relationship Id="rId2383" Type="http://schemas.openxmlformats.org/officeDocument/2006/relationships/hyperlink" Target="file:///E:\backup\%E4%B8%8B%E8%BD%BD\refman-8.0-en.html-chapter\refman-8.0-en.html-chapter\replication.html" TargetMode="External"/><Relationship Id="rId2590" Type="http://schemas.openxmlformats.org/officeDocument/2006/relationships/hyperlink" Target="file:///E:\backup\%E4%B8%8B%E8%BD%BD\refman-8.0-en.html-chapter\refman-8.0-en.html-chapter\innodb-storage-engine.html" TargetMode="External"/><Relationship Id="rId3227" Type="http://schemas.openxmlformats.org/officeDocument/2006/relationships/hyperlink" Target="file:///E:\backup\%E4%B8%8B%E8%BD%BD\refman-8.0-en.html-chapter\refman-8.0-en.html-chapter\innodb-storage-engine.html" TargetMode="External"/><Relationship Id="rId3434" Type="http://schemas.openxmlformats.org/officeDocument/2006/relationships/hyperlink" Target="file:///E:\backup\%E4%B8%8B%E8%BD%BD\refman-8.0-en.html-chapter\refman-8.0-en.html-chapter\sql-statements.html" TargetMode="External"/><Relationship Id="rId3641" Type="http://schemas.openxmlformats.org/officeDocument/2006/relationships/hyperlink" Target="file:///E:\backup\%E4%B8%8B%E8%BD%BD\refman-8.0-en.html-chapter\refman-8.0-en.html-chapter\innodb-storage-engine.html" TargetMode="External"/><Relationship Id="rId148" Type="http://schemas.openxmlformats.org/officeDocument/2006/relationships/hyperlink" Target="file:///E:\backup\%E4%B8%8B%E8%BD%BD\refman-8.0-en.html-chapter\refman-8.0-en.html-chapter\innodb-storage-engine.html" TargetMode="External"/><Relationship Id="rId355" Type="http://schemas.openxmlformats.org/officeDocument/2006/relationships/hyperlink" Target="file:///E:\backup\%E4%B8%8B%E8%BD%BD\refman-8.0-en.html-chapter\refman-8.0-en.html-chapter\innodb-storage-engine.html" TargetMode="External"/><Relationship Id="rId562" Type="http://schemas.openxmlformats.org/officeDocument/2006/relationships/hyperlink" Target="file:///E:\backup\%E4%B8%8B%E8%BD%BD\refman-8.0-en.html-chapter\refman-8.0-en.html-chapter\innodb-storage-engine.html" TargetMode="External"/><Relationship Id="rId1192" Type="http://schemas.openxmlformats.org/officeDocument/2006/relationships/hyperlink" Target="file:///E:\backup\%E4%B8%8B%E8%BD%BD\refman-8.0-en.html-chapter\refman-8.0-en.html-chapter\innodb-storage-engine.html" TargetMode="External"/><Relationship Id="rId2036" Type="http://schemas.openxmlformats.org/officeDocument/2006/relationships/hyperlink" Target="file:///E:\backup\%E4%B8%8B%E8%BD%BD\refman-8.0-en.html-chapter\refman-8.0-en.html-chapter\innodb-storage-engine.html" TargetMode="External"/><Relationship Id="rId2243" Type="http://schemas.openxmlformats.org/officeDocument/2006/relationships/hyperlink" Target="file:///E:\backup\%E4%B8%8B%E8%BD%BD\refman-8.0-en.html-chapter\refman-8.0-en.html-chapter\server-administration.html" TargetMode="External"/><Relationship Id="rId2450" Type="http://schemas.openxmlformats.org/officeDocument/2006/relationships/hyperlink" Target="file:///E:\backup\%E4%B8%8B%E8%BD%BD\refman-8.0-en.html-chapter\refman-8.0-en.html-chapter\innodb-storage-engine.html" TargetMode="External"/><Relationship Id="rId3501" Type="http://schemas.openxmlformats.org/officeDocument/2006/relationships/hyperlink" Target="file:///E:\backup\%E4%B8%8B%E8%BD%BD\refman-8.0-en.html-chapter\refman-8.0-en.html-chapter\innodb-storage-engine.html" TargetMode="External"/><Relationship Id="rId215" Type="http://schemas.openxmlformats.org/officeDocument/2006/relationships/hyperlink" Target="file:///E:\backup\%E4%B8%8B%E8%BD%BD\refman-8.0-en.html-chapter\refman-8.0-en.html-chapter\innodb-storage-engine.html" TargetMode="External"/><Relationship Id="rId422" Type="http://schemas.openxmlformats.org/officeDocument/2006/relationships/hyperlink" Target="file:///E:\backup\%E4%B8%8B%E8%BD%BD\refman-8.0-en.html-chapter\refman-8.0-en.html-chapter\sql-statements.html" TargetMode="External"/><Relationship Id="rId1052" Type="http://schemas.openxmlformats.org/officeDocument/2006/relationships/hyperlink" Target="file:///E:\backup\%E4%B8%8B%E8%BD%BD\refman-8.0-en.html-chapter\refman-8.0-en.html-chapter\sql-statements.html" TargetMode="External"/><Relationship Id="rId2103" Type="http://schemas.openxmlformats.org/officeDocument/2006/relationships/hyperlink" Target="file:///E:\backup\%E4%B8%8B%E8%BD%BD\refman-8.0-en.html-chapter\refman-8.0-en.html-chapter\glossary.html" TargetMode="External"/><Relationship Id="rId2310" Type="http://schemas.openxmlformats.org/officeDocument/2006/relationships/hyperlink" Target="file:///E:\backup\%E4%B8%8B%E8%BD%BD\refman-8.0-en.html-chapter\refman-8.0-en.html-chapter\security.html" TargetMode="External"/><Relationship Id="rId4068" Type="http://schemas.openxmlformats.org/officeDocument/2006/relationships/hyperlink" Target="file:///E:\backup\%E4%B8%8B%E8%BD%BD\refman-8.0-en.html-chapter\refman-8.0-en.html-chapter\information-schema.html" TargetMode="External"/><Relationship Id="rId4275" Type="http://schemas.openxmlformats.org/officeDocument/2006/relationships/hyperlink" Target="file:///E:\backup\%E4%B8%8B%E8%BD%BD\refman-8.0-en.html-chapter\refman-8.0-en.html-chapter\glossary.html" TargetMode="External"/><Relationship Id="rId4482" Type="http://schemas.openxmlformats.org/officeDocument/2006/relationships/hyperlink" Target="file:///E:\backup\%E4%B8%8B%E8%BD%BD\refman-8.0-en.html-chapter\refman-8.0-en.html-chapter\glossary.html" TargetMode="External"/><Relationship Id="rId1869" Type="http://schemas.openxmlformats.org/officeDocument/2006/relationships/hyperlink" Target="file:///E:\backup\%E4%B8%8B%E8%BD%BD\refman-8.0-en.html-chapter\refman-8.0-en.html-chapter\information-schema.html" TargetMode="External"/><Relationship Id="rId3084" Type="http://schemas.openxmlformats.org/officeDocument/2006/relationships/hyperlink" Target="file:///E:\backup\%E4%B8%8B%E8%BD%BD\refman-8.0-en.html-chapter\refman-8.0-en.html-chapter\optimization.html" TargetMode="External"/><Relationship Id="rId3291" Type="http://schemas.openxmlformats.org/officeDocument/2006/relationships/hyperlink" Target="file:///E:\backup\%E4%B8%8B%E8%BD%BD\refman-8.0-en.html-chapter\refman-8.0-en.html-chapter\innodb-storage-engine.html" TargetMode="External"/><Relationship Id="rId4135" Type="http://schemas.openxmlformats.org/officeDocument/2006/relationships/hyperlink" Target="file:///E:\backup\%E4%B8%8B%E8%BD%BD\refman-8.0-en.html-chapter\refman-8.0-en.html-chapter\performance-schema.html" TargetMode="External"/><Relationship Id="rId1729" Type="http://schemas.openxmlformats.org/officeDocument/2006/relationships/hyperlink" Target="file:///E:\backup\%E4%B8%8B%E8%BD%BD\refman-8.0-en.html-chapter\refman-8.0-en.html-chapter\innodb-storage-engine.html" TargetMode="External"/><Relationship Id="rId1936" Type="http://schemas.openxmlformats.org/officeDocument/2006/relationships/hyperlink" Target="file:///E:\backup\%E4%B8%8B%E8%BD%BD\refman-8.0-en.html-chapter\refman-8.0-en.html-chapter\glossary.html" TargetMode="External"/><Relationship Id="rId4342" Type="http://schemas.openxmlformats.org/officeDocument/2006/relationships/hyperlink" Target="file:///E:\backup\%E4%B8%8B%E8%BD%BD\refman-8.0-en.html-chapter\refman-8.0-en.html-chapter\glossary.html" TargetMode="External"/><Relationship Id="rId3151" Type="http://schemas.openxmlformats.org/officeDocument/2006/relationships/hyperlink" Target="file:///E:\backup\%E4%B8%8B%E8%BD%BD\refman-8.0-en.html-chapter\refman-8.0-en.html-chapter\innodb-storage-engine.html" TargetMode="External"/><Relationship Id="rId4202" Type="http://schemas.openxmlformats.org/officeDocument/2006/relationships/hyperlink" Target="file:///E:\backup\%E4%B8%8B%E8%BD%BD\refman-8.0-en.html-chapter\refman-8.0-en.html-chapter\innodb-storage-engine.html" TargetMode="External"/><Relationship Id="rId3011" Type="http://schemas.openxmlformats.org/officeDocument/2006/relationships/hyperlink" Target="file:///E:\backup\%E4%B8%8B%E8%BD%BD\refman-8.0-en.html-chapter\refman-8.0-en.html-chapter\innodb-storage-engine.html" TargetMode="External"/><Relationship Id="rId3968" Type="http://schemas.openxmlformats.org/officeDocument/2006/relationships/hyperlink" Target="file:///E:\backup\%E4%B8%8B%E8%BD%BD\refman-8.0-en.html-chapter\refman-8.0-en.html-chapter\information-schema.html" TargetMode="External"/><Relationship Id="rId5" Type="http://schemas.openxmlformats.org/officeDocument/2006/relationships/hyperlink" Target="file:///E:\backup\%E4%B8%8B%E8%BD%BD\refman-8.0-en.html-chapter\refman-8.0-en.html-chapter\innodb-storage-engine.html" TargetMode="External"/><Relationship Id="rId889" Type="http://schemas.openxmlformats.org/officeDocument/2006/relationships/hyperlink" Target="file:///E:\backup\%E4%B8%8B%E8%BD%BD\refman-8.0-en.html-chapter\refman-8.0-en.html-chapter\innodb-storage-engine.html" TargetMode="External"/><Relationship Id="rId2777" Type="http://schemas.openxmlformats.org/officeDocument/2006/relationships/hyperlink" Target="file:///E:\backup\%E4%B8%8B%E8%BD%BD\refman-8.0-en.html-chapter\refman-8.0-en.html-chapter\innodb-storage-engine.html" TargetMode="External"/><Relationship Id="rId749" Type="http://schemas.openxmlformats.org/officeDocument/2006/relationships/hyperlink" Target="file:///E:\backup\%E4%B8%8B%E8%BD%BD\refman-8.0-en.html-chapter\refman-8.0-en.html-chapter\innodb-storage-engine.html" TargetMode="External"/><Relationship Id="rId1379" Type="http://schemas.openxmlformats.org/officeDocument/2006/relationships/hyperlink" Target="file:///E:\backup\%E4%B8%8B%E8%BD%BD\refman-8.0-en.html-chapter\refman-8.0-en.html-chapter\glossary.html" TargetMode="External"/><Relationship Id="rId1586" Type="http://schemas.openxmlformats.org/officeDocument/2006/relationships/hyperlink" Target="file:///E:\backup\%E4%B8%8B%E8%BD%BD\refman-8.0-en.html-chapter\refman-8.0-en.html-chapter\innodb-storage-engine.html" TargetMode="External"/><Relationship Id="rId2984" Type="http://schemas.openxmlformats.org/officeDocument/2006/relationships/hyperlink" Target="file:///E:\backup\%E4%B8%8B%E8%BD%BD\refman-8.0-en.html-chapter\refman-8.0-en.html-chapter\innodb-storage-engine.html" TargetMode="External"/><Relationship Id="rId3828" Type="http://schemas.openxmlformats.org/officeDocument/2006/relationships/hyperlink" Target="file:///E:\backup\%E4%B8%8B%E8%BD%BD\refman-8.0-en.html-chapter\refman-8.0-en.html-chapter\information-schema.html" TargetMode="External"/><Relationship Id="rId609" Type="http://schemas.openxmlformats.org/officeDocument/2006/relationships/hyperlink" Target="file:///E:\backup\%E4%B8%8B%E8%BD%BD\refman-8.0-en.html-chapter\refman-8.0-en.html-chapter\innodb-storage-engine.html" TargetMode="External"/><Relationship Id="rId956" Type="http://schemas.openxmlformats.org/officeDocument/2006/relationships/hyperlink" Target="file:///E:\backup\%E4%B8%8B%E8%BD%BD\refman-8.0-en.html-chapter\refman-8.0-en.html-chapter\innodb-storage-engine.html" TargetMode="External"/><Relationship Id="rId1239" Type="http://schemas.openxmlformats.org/officeDocument/2006/relationships/hyperlink" Target="file:///E:\backup\%E4%B8%8B%E8%BD%BD\refman-8.0-en.html-chapter\refman-8.0-en.html-chapter\innodb-storage-engine.html" TargetMode="External"/><Relationship Id="rId1793" Type="http://schemas.openxmlformats.org/officeDocument/2006/relationships/hyperlink" Target="file:///E:\backup\%E4%B8%8B%E8%BD%BD\refman-8.0-en.html-chapter\refman-8.0-en.html-chapter\glossary.html" TargetMode="External"/><Relationship Id="rId2637" Type="http://schemas.openxmlformats.org/officeDocument/2006/relationships/hyperlink" Target="file:///E:\backup\%E4%B8%8B%E8%BD%BD\refman-8.0-en.html-chapter\refman-8.0-en.html-chapter\innodb-storage-engine.html" TargetMode="External"/><Relationship Id="rId2844" Type="http://schemas.openxmlformats.org/officeDocument/2006/relationships/hyperlink" Target="file:///E:\backup\%E4%B8%8B%E8%BD%BD\refman-8.0-en.html-chapter\refman-8.0-en.html-chapter\optimization.html" TargetMode="External"/><Relationship Id="rId85" Type="http://schemas.openxmlformats.org/officeDocument/2006/relationships/hyperlink" Target="file:///E:\backup\%E4%B8%8B%E8%BD%BD\refman-8.0-en.html-chapter\refman-8.0-en.html-chapter\innodb-storage-engine.html" TargetMode="External"/><Relationship Id="rId816" Type="http://schemas.openxmlformats.org/officeDocument/2006/relationships/hyperlink" Target="file:///E:\backup\%E4%B8%8B%E8%BD%BD\refman-8.0-en.html-chapter\refman-8.0-en.html-chapter\glossary.html" TargetMode="External"/><Relationship Id="rId1446" Type="http://schemas.openxmlformats.org/officeDocument/2006/relationships/hyperlink" Target="file:///E:\backup\%E4%B8%8B%E8%BD%BD\refman-8.0-en.html-chapter\refman-8.0-en.html-chapter\innodb-storage-engine.html" TargetMode="External"/><Relationship Id="rId1653" Type="http://schemas.openxmlformats.org/officeDocument/2006/relationships/hyperlink" Target="file:///E:\backup\%E4%B8%8B%E8%BD%BD\refman-8.0-en.html-chapter\refman-8.0-en.html-chapter\glossary.html" TargetMode="External"/><Relationship Id="rId1860" Type="http://schemas.openxmlformats.org/officeDocument/2006/relationships/hyperlink" Target="file:///E:\backup\%E4%B8%8B%E8%BD%BD\refman-8.0-en.html-chapter\refman-8.0-en.html-chapter\innodb-storage-engine.html" TargetMode="External"/><Relationship Id="rId2704" Type="http://schemas.openxmlformats.org/officeDocument/2006/relationships/hyperlink" Target="file:///E:\backup\%E4%B8%8B%E8%BD%BD\refman-8.0-en.html-chapter\refman-8.0-en.html-chapter\glossary.html" TargetMode="External"/><Relationship Id="rId2911" Type="http://schemas.openxmlformats.org/officeDocument/2006/relationships/hyperlink" Target="file:///E:\backup\%E4%B8%8B%E8%BD%BD\refman-8.0-en.html-chapter\refman-8.0-en.html-chapter\innodb-storage-engine.html" TargetMode="External"/><Relationship Id="rId1306" Type="http://schemas.openxmlformats.org/officeDocument/2006/relationships/hyperlink" Target="file:///E:\backup\%E4%B8%8B%E8%BD%BD\refman-8.0-en.html-chapter\refman-8.0-en.html-chapter\glossary.html" TargetMode="External"/><Relationship Id="rId1513" Type="http://schemas.openxmlformats.org/officeDocument/2006/relationships/hyperlink" Target="file:///E:\backup\%E4%B8%8B%E8%BD%BD\refman-8.0-en.html-chapter\refman-8.0-en.html-chapter\innodb-storage-engine.html" TargetMode="External"/><Relationship Id="rId1720" Type="http://schemas.openxmlformats.org/officeDocument/2006/relationships/hyperlink" Target="file:///E:\backup\%E4%B8%8B%E8%BD%BD\refman-8.0-en.html-chapter\refman-8.0-en.html-chapter\innodb-storage-engine.html" TargetMode="External"/><Relationship Id="rId12" Type="http://schemas.openxmlformats.org/officeDocument/2006/relationships/hyperlink" Target="file:///E:\backup\%E4%B8%8B%E8%BD%BD\refman-8.0-en.html-chapter\refman-8.0-en.html-chapter\innodb-storage-engine.html" TargetMode="External"/><Relationship Id="rId3478" Type="http://schemas.openxmlformats.org/officeDocument/2006/relationships/hyperlink" Target="file:///E:\backup\%E4%B8%8B%E8%BD%BD\refman-8.0-en.html-chapter\refman-8.0-en.html-chapter\innodb-storage-engine.html" TargetMode="External"/><Relationship Id="rId3685" Type="http://schemas.openxmlformats.org/officeDocument/2006/relationships/hyperlink" Target="file:///E:\backup\%E4%B8%8B%E8%BD%BD\refman-8.0-en.html-chapter\refman-8.0-en.html-chapter\innodb-storage-engine.html" TargetMode="External"/><Relationship Id="rId3892" Type="http://schemas.openxmlformats.org/officeDocument/2006/relationships/hyperlink" Target="file:///E:\backup\%E4%B8%8B%E8%BD%BD\refman-8.0-en.html-chapter\refman-8.0-en.html-chapter\innodb-storage-engine.html" TargetMode="External"/><Relationship Id="rId4529" Type="http://schemas.openxmlformats.org/officeDocument/2006/relationships/hyperlink" Target="file:///E:\backup\%E4%B8%8B%E8%BD%BD\refman-8.0-en.html-chapter\refman-8.0-en.html-chapter\sql-statements.html" TargetMode="External"/><Relationship Id="rId399" Type="http://schemas.openxmlformats.org/officeDocument/2006/relationships/hyperlink" Target="file:///E:\backup\%E4%B8%8B%E8%BD%BD\refman-8.0-en.html-chapter\refman-8.0-en.html-chapter\sql-statements.html" TargetMode="External"/><Relationship Id="rId2287" Type="http://schemas.openxmlformats.org/officeDocument/2006/relationships/hyperlink" Target="file:///E:\backup\%E4%B8%8B%E8%BD%BD\refman-8.0-en.html-chapter\refman-8.0-en.html-chapter\innodb-storage-engine.html" TargetMode="External"/><Relationship Id="rId2494" Type="http://schemas.openxmlformats.org/officeDocument/2006/relationships/hyperlink" Target="file:///E:\backup\%E4%B8%8B%E8%BD%BD\refman-8.0-en.html-chapter\refman-8.0-en.html-chapter\innodb-storage-engine.html" TargetMode="External"/><Relationship Id="rId3338" Type="http://schemas.openxmlformats.org/officeDocument/2006/relationships/hyperlink" Target="file:///E:\backup\%E4%B8%8B%E8%BD%BD\refman-8.0-en.html-chapter\refman-8.0-en.html-chapter\glossary.html" TargetMode="External"/><Relationship Id="rId3545" Type="http://schemas.openxmlformats.org/officeDocument/2006/relationships/hyperlink" Target="file:///E:\backup\%E4%B8%8B%E8%BD%BD\refman-8.0-en.html-chapter\refman-8.0-en.html-chapter\sql-statements.html" TargetMode="External"/><Relationship Id="rId3752" Type="http://schemas.openxmlformats.org/officeDocument/2006/relationships/hyperlink" Target="file:///E:\backup\%E4%B8%8B%E8%BD%BD\refman-8.0-en.html-chapter\refman-8.0-en.html-chapter\innodb-storage-engine.html" TargetMode="External"/><Relationship Id="rId259" Type="http://schemas.openxmlformats.org/officeDocument/2006/relationships/hyperlink" Target="file:///E:\backup\%E4%B8%8B%E8%BD%BD\refman-8.0-en.html-chapter\refman-8.0-en.html-chapter\sql-statements.html" TargetMode="External"/><Relationship Id="rId466" Type="http://schemas.openxmlformats.org/officeDocument/2006/relationships/hyperlink" Target="file:///E:\backup\%E4%B8%8B%E8%BD%BD\refman-8.0-en.html-chapter\refman-8.0-en.html-chapter\glossary.html" TargetMode="External"/><Relationship Id="rId673" Type="http://schemas.openxmlformats.org/officeDocument/2006/relationships/hyperlink" Target="file:///E:\backup\%E4%B8%8B%E8%BD%BD\refman-8.0-en.html-chapter\refman-8.0-en.html-chapter\innodb-storage-engine.html" TargetMode="External"/><Relationship Id="rId880" Type="http://schemas.openxmlformats.org/officeDocument/2006/relationships/hyperlink" Target="file:///E:\backup\%E4%B8%8B%E8%BD%BD\refman-8.0-en.html-chapter\refman-8.0-en.html-chapter\sql-statements.html" TargetMode="External"/><Relationship Id="rId1096" Type="http://schemas.openxmlformats.org/officeDocument/2006/relationships/hyperlink" Target="file:///E:\backup\%E4%B8%8B%E8%BD%BD\refman-8.0-en.html-chapter\refman-8.0-en.html-chapter\innodb-storage-engine.html" TargetMode="External"/><Relationship Id="rId2147" Type="http://schemas.openxmlformats.org/officeDocument/2006/relationships/hyperlink" Target="file:///E:\backup\%E4%B8%8B%E8%BD%BD\refman-8.0-en.html-chapter\refman-8.0-en.html-chapter\innodb-storage-engine.html" TargetMode="External"/><Relationship Id="rId2354" Type="http://schemas.openxmlformats.org/officeDocument/2006/relationships/hyperlink" Target="file:///E:\backup\%E4%B8%8B%E8%BD%BD\refman-8.0-en.html-chapter\refman-8.0-en.html-chapter\information-schema.html" TargetMode="External"/><Relationship Id="rId2561" Type="http://schemas.openxmlformats.org/officeDocument/2006/relationships/hyperlink" Target="file:///E:\backup\%E4%B8%8B%E8%BD%BD\refman-8.0-en.html-chapter\refman-8.0-en.html-chapter\innodb-storage-engine.html" TargetMode="External"/><Relationship Id="rId3405" Type="http://schemas.openxmlformats.org/officeDocument/2006/relationships/hyperlink" Target="file:///E:\backup\%E4%B8%8B%E8%BD%BD\refman-8.0-en.html-chapter\refman-8.0-en.html-chapter\innodb-storage-engine.html" TargetMode="External"/><Relationship Id="rId119" Type="http://schemas.openxmlformats.org/officeDocument/2006/relationships/hyperlink" Target="file:///E:\backup\%E4%B8%8B%E8%BD%BD\refman-8.0-en.html-chapter\refman-8.0-en.html-chapter\sql-statements.html" TargetMode="External"/><Relationship Id="rId326" Type="http://schemas.openxmlformats.org/officeDocument/2006/relationships/hyperlink" Target="file:///E:\backup\%E4%B8%8B%E8%BD%BD\refman-8.0-en.html-chapter\refman-8.0-en.html-chapter\server-administration.html" TargetMode="External"/><Relationship Id="rId533" Type="http://schemas.openxmlformats.org/officeDocument/2006/relationships/hyperlink" Target="file:///E:\backup\%E4%B8%8B%E8%BD%BD\refman-8.0-en.html-chapter\refman-8.0-en.html-chapter\innodb-storage-engine.html" TargetMode="External"/><Relationship Id="rId1163" Type="http://schemas.openxmlformats.org/officeDocument/2006/relationships/hyperlink" Target="file:///E:\backup\%E4%B8%8B%E8%BD%BD\refman-8.0-en.html-chapter\refman-8.0-en.html-chapter\innodb-storage-engine.html" TargetMode="External"/><Relationship Id="rId1370" Type="http://schemas.openxmlformats.org/officeDocument/2006/relationships/hyperlink" Target="file:///E:\backup\%E4%B8%8B%E8%BD%BD\refman-8.0-en.html-chapter\refman-8.0-en.html-chapter\glossary.html" TargetMode="External"/><Relationship Id="rId2007" Type="http://schemas.openxmlformats.org/officeDocument/2006/relationships/hyperlink" Target="file:///E:\backup\%E4%B8%8B%E8%BD%BD\refman-8.0-en.html-chapter\refman-8.0-en.html-chapter\data-types.html" TargetMode="External"/><Relationship Id="rId2214" Type="http://schemas.openxmlformats.org/officeDocument/2006/relationships/hyperlink" Target="file:///E:\backup\%E4%B8%8B%E8%BD%BD\refman-8.0-en.html-chapter\refman-8.0-en.html-chapter\sql-statements.html" TargetMode="External"/><Relationship Id="rId3612" Type="http://schemas.openxmlformats.org/officeDocument/2006/relationships/hyperlink" Target="file:///E:\backup\%E4%B8%8B%E8%BD%BD\refman-8.0-en.html-chapter\refman-8.0-en.html-chapter\innodb-storage-engine.html" TargetMode="External"/><Relationship Id="rId740" Type="http://schemas.openxmlformats.org/officeDocument/2006/relationships/hyperlink" Target="file:///E:\backup\%E4%B8%8B%E8%BD%BD\refman-8.0-en.html-chapter\refman-8.0-en.html-chapter\innodb-storage-engine.html" TargetMode="External"/><Relationship Id="rId1023" Type="http://schemas.openxmlformats.org/officeDocument/2006/relationships/hyperlink" Target="file:///E:\backup\%E4%B8%8B%E8%BD%BD\refman-8.0-en.html-chapter\refman-8.0-en.html-chapter\sql-statements.html" TargetMode="External"/><Relationship Id="rId2421" Type="http://schemas.openxmlformats.org/officeDocument/2006/relationships/hyperlink" Target="file:///E:\backup\%E4%B8%8B%E8%BD%BD\refman-8.0-en.html-chapter\refman-8.0-en.html-chapter\innodb-storage-engine.html" TargetMode="External"/><Relationship Id="rId4179" Type="http://schemas.openxmlformats.org/officeDocument/2006/relationships/hyperlink" Target="file:///E:\backup\%E4%B8%8B%E8%BD%BD\refman-8.0-en.html-chapter\refman-8.0-en.html-chapter\innodb-storage-engine.html" TargetMode="External"/><Relationship Id="rId600" Type="http://schemas.openxmlformats.org/officeDocument/2006/relationships/hyperlink" Target="file:///E:\backup\%E4%B8%8B%E8%BD%BD\refman-8.0-en.html-chapter\refman-8.0-en.html-chapter\innodb-storage-engine.html" TargetMode="External"/><Relationship Id="rId1230" Type="http://schemas.openxmlformats.org/officeDocument/2006/relationships/hyperlink" Target="file:///E:\backup\%E4%B8%8B%E8%BD%BD\refman-8.0-en.html-chapter\refman-8.0-en.html-chapter\innodb-storage-engine.html" TargetMode="External"/><Relationship Id="rId4386" Type="http://schemas.openxmlformats.org/officeDocument/2006/relationships/hyperlink" Target="file:///E:\backup\%E4%B8%8B%E8%BD%BD\refman-8.0-en.html-chapter\refman-8.0-en.html-chapter\sql-statements.html" TargetMode="External"/><Relationship Id="rId3195" Type="http://schemas.openxmlformats.org/officeDocument/2006/relationships/hyperlink" Target="file:///E:\backup\%E4%B8%8B%E8%BD%BD\refman-8.0-en.html-chapter\refman-8.0-en.html-chapter\innodb-storage-engine.html" TargetMode="External"/><Relationship Id="rId4039" Type="http://schemas.openxmlformats.org/officeDocument/2006/relationships/hyperlink" Target="file:///E:\backup\%E4%B8%8B%E8%BD%BD\refman-8.0-en.html-chapter\refman-8.0-en.html-chapter\sql-statements.html" TargetMode="External"/><Relationship Id="rId4246" Type="http://schemas.openxmlformats.org/officeDocument/2006/relationships/hyperlink" Target="file:///E:\backup\%E4%B8%8B%E8%BD%BD\refman-8.0-en.html-chapter\refman-8.0-en.html-chapter\sql-statements.html" TargetMode="External"/><Relationship Id="rId4453" Type="http://schemas.openxmlformats.org/officeDocument/2006/relationships/hyperlink" Target="file:///E:\backup\%E4%B8%8B%E8%BD%BD\refman-8.0-en.html-chapter\refman-8.0-en.html-chapter\innodb-storage-engine.html" TargetMode="External"/><Relationship Id="rId3055" Type="http://schemas.openxmlformats.org/officeDocument/2006/relationships/hyperlink" Target="file:///E:\backup\%E4%B8%8B%E8%BD%BD\refman-8.0-en.html-chapter\refman-8.0-en.html-chapter\innodb-storage-engine.html" TargetMode="External"/><Relationship Id="rId3262" Type="http://schemas.openxmlformats.org/officeDocument/2006/relationships/hyperlink" Target="file:///E:\backup\%E4%B8%8B%E8%BD%BD\refman-8.0-en.html-chapter\refman-8.0-en.html-chapter\optimization.html" TargetMode="External"/><Relationship Id="rId4106" Type="http://schemas.openxmlformats.org/officeDocument/2006/relationships/hyperlink" Target="file:///E:\backup\%E4%B8%8B%E8%BD%BD\refman-8.0-en.html-chapter\refman-8.0-en.html-chapter\sql-statements.html" TargetMode="External"/><Relationship Id="rId4313" Type="http://schemas.openxmlformats.org/officeDocument/2006/relationships/hyperlink" Target="file:///E:\backup\%E4%B8%8B%E8%BD%BD\refman-8.0-en.html-chapter\refman-8.0-en.html-chapter\innodb-storage-engine.html" TargetMode="External"/><Relationship Id="rId4520" Type="http://schemas.openxmlformats.org/officeDocument/2006/relationships/hyperlink" Target="file:///E:\backup\%E4%B8%8B%E8%BD%BD\refman-8.0-en.html-chapter\refman-8.0-en.html-chapter\innodb-storage-engine.html" TargetMode="External"/><Relationship Id="rId183" Type="http://schemas.openxmlformats.org/officeDocument/2006/relationships/hyperlink" Target="file:///E:\backup\%E4%B8%8B%E8%BD%BD\refman-8.0-en.html-chapter\refman-8.0-en.html-chapter\sql-statements.html" TargetMode="External"/><Relationship Id="rId390" Type="http://schemas.openxmlformats.org/officeDocument/2006/relationships/hyperlink" Target="file:///E:\backup\%E4%B8%8B%E8%BD%BD\refman-8.0-en.html-chapter\refman-8.0-en.html-chapter\innodb-storage-engine.html" TargetMode="External"/><Relationship Id="rId1907" Type="http://schemas.openxmlformats.org/officeDocument/2006/relationships/hyperlink" Target="file:///E:\backup\%E4%B8%8B%E8%BD%BD\refman-8.0-en.html-chapter\refman-8.0-en.html-chapter\data-types.html" TargetMode="External"/><Relationship Id="rId2071" Type="http://schemas.openxmlformats.org/officeDocument/2006/relationships/hyperlink" Target="file:///E:\backup\%E4%B8%8B%E8%BD%BD\refman-8.0-en.html-chapter\refman-8.0-en.html-chapter\glossary.html" TargetMode="External"/><Relationship Id="rId3122" Type="http://schemas.openxmlformats.org/officeDocument/2006/relationships/hyperlink" Target="file:///E:\backup\%E4%B8%8B%E8%BD%BD\refman-8.0-en.html-chapter\refman-8.0-en.html-chapter\functions.html" TargetMode="External"/><Relationship Id="rId250" Type="http://schemas.openxmlformats.org/officeDocument/2006/relationships/hyperlink" Target="file:///E:\backup\%E4%B8%8B%E8%BD%BD\refman-8.0-en.html-chapter\refman-8.0-en.html-chapter\sql-statements.html" TargetMode="External"/><Relationship Id="rId110" Type="http://schemas.openxmlformats.org/officeDocument/2006/relationships/hyperlink" Target="file:///E:\backup\%E4%B8%8B%E8%BD%BD\refman-8.0-en.html-chapter\refman-8.0-en.html-chapter\sql-statements.html" TargetMode="External"/><Relationship Id="rId2888" Type="http://schemas.openxmlformats.org/officeDocument/2006/relationships/hyperlink" Target="file:///E:\backup\%E4%B8%8B%E8%BD%BD\refman-8.0-en.html-chapter\refman-8.0-en.html-chapter\glossary.html" TargetMode="External"/><Relationship Id="rId3939" Type="http://schemas.openxmlformats.org/officeDocument/2006/relationships/hyperlink" Target="file:///E:\backup\%E4%B8%8B%E8%BD%BD\refman-8.0-en.html-chapter\refman-8.0-en.html-chapter\information-schema.html" TargetMode="External"/><Relationship Id="rId1697" Type="http://schemas.openxmlformats.org/officeDocument/2006/relationships/hyperlink" Target="file:///E:\backup\%E4%B8%8B%E8%BD%BD\refman-8.0-en.html-chapter\refman-8.0-en.html-chapter\programs.html" TargetMode="External"/><Relationship Id="rId2748" Type="http://schemas.openxmlformats.org/officeDocument/2006/relationships/hyperlink" Target="file:///E:\backup\%E4%B8%8B%E8%BD%BD\refman-8.0-en.html-chapter\refman-8.0-en.html-chapter\innodb-storage-engine.html" TargetMode="External"/><Relationship Id="rId2955" Type="http://schemas.openxmlformats.org/officeDocument/2006/relationships/hyperlink" Target="file:///E:\backup\%E4%B8%8B%E8%BD%BD\refman-8.0-en.html-chapter\refman-8.0-en.html-chapter\innodb-storage-engine.html" TargetMode="External"/><Relationship Id="rId927" Type="http://schemas.openxmlformats.org/officeDocument/2006/relationships/hyperlink" Target="file:///E:\backup\%E4%B8%8B%E8%BD%BD\refman-8.0-en.html-chapter\refman-8.0-en.html-chapter\innodb-storage-engine.html" TargetMode="External"/><Relationship Id="rId1557" Type="http://schemas.openxmlformats.org/officeDocument/2006/relationships/hyperlink" Target="file:///E:\backup\%E4%B8%8B%E8%BD%BD\refman-8.0-en.html-chapter\refman-8.0-en.html-chapter\innodb-storage-engine.html" TargetMode="External"/><Relationship Id="rId1764" Type="http://schemas.openxmlformats.org/officeDocument/2006/relationships/hyperlink" Target="file:///E:\backup\%E4%B8%8B%E8%BD%BD\refman-8.0-en.html-chapter\refman-8.0-en.html-chapter\innodb-storage-engine.html" TargetMode="External"/><Relationship Id="rId1971" Type="http://schemas.openxmlformats.org/officeDocument/2006/relationships/hyperlink" Target="file:///E:\backup\%E4%B8%8B%E8%BD%BD\refman-8.0-en.html-chapter\refman-8.0-en.html-chapter\innodb-storage-engine.html" TargetMode="External"/><Relationship Id="rId2608" Type="http://schemas.openxmlformats.org/officeDocument/2006/relationships/hyperlink" Target="file:///E:\backup\%E4%B8%8B%E8%BD%BD\refman-8.0-en.html-chapter\refman-8.0-en.html-chapter\innodb-storage-engine.html" TargetMode="External"/><Relationship Id="rId2815" Type="http://schemas.openxmlformats.org/officeDocument/2006/relationships/hyperlink" Target="file:///E:\backup\%E4%B8%8B%E8%BD%BD\refman-8.0-en.html-chapter\refman-8.0-en.html-chapter\glossary.html" TargetMode="External"/><Relationship Id="rId4170" Type="http://schemas.openxmlformats.org/officeDocument/2006/relationships/hyperlink" Target="http://dev.mysql.com/doc/mysql-em-plugin/en/myoem-metrics.html" TargetMode="External"/><Relationship Id="rId56" Type="http://schemas.openxmlformats.org/officeDocument/2006/relationships/hyperlink" Target="file:///E:\backup\%E4%B8%8B%E8%BD%BD\refman-8.0-en.html-chapter\refman-8.0-en.html-chapter\server-administration.html" TargetMode="External"/><Relationship Id="rId1417" Type="http://schemas.openxmlformats.org/officeDocument/2006/relationships/hyperlink" Target="file:///E:\backup\%E4%B8%8B%E8%BD%BD\refman-8.0-en.html-chapter\refman-8.0-en.html-chapter\innodb-storage-engine.html" TargetMode="External"/><Relationship Id="rId1624" Type="http://schemas.openxmlformats.org/officeDocument/2006/relationships/hyperlink" Target="file:///E:\backup\%E4%B8%8B%E8%BD%BD\refman-8.0-en.html-chapter\refman-8.0-en.html-chapter\sql-statements.html" TargetMode="External"/><Relationship Id="rId1831" Type="http://schemas.openxmlformats.org/officeDocument/2006/relationships/hyperlink" Target="file:///E:\backup\%E4%B8%8B%E8%BD%BD\refman-8.0-en.html-chapter\refman-8.0-en.html-chapter\sql-statements.html" TargetMode="External"/><Relationship Id="rId4030" Type="http://schemas.openxmlformats.org/officeDocument/2006/relationships/hyperlink" Target="file:///E:\backup\%E4%B8%8B%E8%BD%BD\refman-8.0-en.html-chapter\refman-8.0-en.html-chapter\information-schema.html" TargetMode="External"/><Relationship Id="rId3589" Type="http://schemas.openxmlformats.org/officeDocument/2006/relationships/hyperlink" Target="file:///E:\backup\%E4%B8%8B%E8%BD%BD\refman-8.0-en.html-chapter\refman-8.0-en.html-chapter\optimization.html" TargetMode="External"/><Relationship Id="rId3796" Type="http://schemas.openxmlformats.org/officeDocument/2006/relationships/hyperlink" Target="file:///E:\backup\%E4%B8%8B%E8%BD%BD\refman-8.0-en.html-chapter\refman-8.0-en.html-chapter\innodb-storage-engine.html" TargetMode="External"/><Relationship Id="rId2398" Type="http://schemas.openxmlformats.org/officeDocument/2006/relationships/hyperlink" Target="file:///E:\backup\%E4%B8%8B%E8%BD%BD\refman-8.0-en.html-chapter\refman-8.0-en.html-chapter\server-administration.html" TargetMode="External"/><Relationship Id="rId3449" Type="http://schemas.openxmlformats.org/officeDocument/2006/relationships/hyperlink" Target="file:///E:\backup\%E4%B8%8B%E8%BD%BD\refman-8.0-en.html-chapter\refman-8.0-en.html-chapter\glossary.html" TargetMode="External"/><Relationship Id="rId577" Type="http://schemas.openxmlformats.org/officeDocument/2006/relationships/hyperlink" Target="file:///E:\backup\%E4%B8%8B%E8%BD%BD\refman-8.0-en.html-chapter\refman-8.0-en.html-chapter\innodb-storage-engine.html" TargetMode="External"/><Relationship Id="rId2258" Type="http://schemas.openxmlformats.org/officeDocument/2006/relationships/hyperlink" Target="file:///E:\backup\%E4%B8%8B%E8%BD%BD\refman-8.0-en.html-chapter\refman-8.0-en.html-chapter\innodb-storage-engine.html" TargetMode="External"/><Relationship Id="rId3656" Type="http://schemas.openxmlformats.org/officeDocument/2006/relationships/hyperlink" Target="file:///E:\backup\%E4%B8%8B%E8%BD%BD\refman-8.0-en.html-chapter\refman-8.0-en.html-chapter\glossary.html" TargetMode="External"/><Relationship Id="rId3863" Type="http://schemas.openxmlformats.org/officeDocument/2006/relationships/hyperlink" Target="https://dev.mysql.com/doc/refman/5.7/en/" TargetMode="External"/><Relationship Id="rId784" Type="http://schemas.openxmlformats.org/officeDocument/2006/relationships/hyperlink" Target="file:///E:\backup\%E4%B8%8B%E8%BD%BD\refman-8.0-en.html-chapter\refman-8.0-en.html-chapter\innodb-storage-engine.html" TargetMode="External"/><Relationship Id="rId991" Type="http://schemas.openxmlformats.org/officeDocument/2006/relationships/hyperlink" Target="file:///E:\backup\%E4%B8%8B%E8%BD%BD\refman-8.0-en.html-chapter\refman-8.0-en.html-chapter\sql-statements.html" TargetMode="External"/><Relationship Id="rId1067" Type="http://schemas.openxmlformats.org/officeDocument/2006/relationships/hyperlink" Target="file:///E:\backup\%E4%B8%8B%E8%BD%BD\refman-8.0-en.html-chapter\refman-8.0-en.html-chapter\innodb-storage-engine.html" TargetMode="External"/><Relationship Id="rId2465" Type="http://schemas.openxmlformats.org/officeDocument/2006/relationships/hyperlink" Target="file:///E:\backup\%E4%B8%8B%E8%BD%BD\refman-8.0-en.html-chapter\refman-8.0-en.html-chapter\server-administration.html" TargetMode="External"/><Relationship Id="rId2672" Type="http://schemas.openxmlformats.org/officeDocument/2006/relationships/hyperlink" Target="file:///E:\backup\%E4%B8%8B%E8%BD%BD\refman-8.0-en.html-chapter\refman-8.0-en.html-chapter\innodb-storage-engine.html" TargetMode="External"/><Relationship Id="rId3309" Type="http://schemas.openxmlformats.org/officeDocument/2006/relationships/hyperlink" Target="file:///E:\backup\%E4%B8%8B%E8%BD%BD\refman-8.0-en.html-chapter\refman-8.0-en.html-chapter\optimization.html" TargetMode="External"/><Relationship Id="rId3516" Type="http://schemas.openxmlformats.org/officeDocument/2006/relationships/hyperlink" Target="file:///E:\backup\%E4%B8%8B%E8%BD%BD\refman-8.0-en.html-chapter\refman-8.0-en.html-chapter\innodb-storage-engine.html" TargetMode="External"/><Relationship Id="rId3723" Type="http://schemas.openxmlformats.org/officeDocument/2006/relationships/hyperlink" Target="file:///E:\backup\%E4%B8%8B%E8%BD%BD\refman-8.0-en.html-chapter\refman-8.0-en.html-chapter\innodb-storage-engine.html" TargetMode="External"/><Relationship Id="rId3930" Type="http://schemas.openxmlformats.org/officeDocument/2006/relationships/hyperlink" Target="file:///E:\backup\%E4%B8%8B%E8%BD%BD\refman-8.0-en.html-chapter\refman-8.0-en.html-chapter\information-schema.html" TargetMode="External"/><Relationship Id="rId437" Type="http://schemas.openxmlformats.org/officeDocument/2006/relationships/hyperlink" Target="file:///E:\backup\%E4%B8%8B%E8%BD%BD\refman-8.0-en.html-chapter\refman-8.0-en.html-chapter\sql-statements.html" TargetMode="External"/><Relationship Id="rId644" Type="http://schemas.openxmlformats.org/officeDocument/2006/relationships/hyperlink" Target="file:///E:\backup\%E4%B8%8B%E8%BD%BD\refman-8.0-en.html-chapter\refman-8.0-en.html-chapter\sql-statements.html" TargetMode="External"/><Relationship Id="rId851" Type="http://schemas.openxmlformats.org/officeDocument/2006/relationships/hyperlink" Target="file:///E:\backup\%E4%B8%8B%E8%BD%BD\refman-8.0-en.html-chapter\refman-8.0-en.html-chapter\server-administration.html" TargetMode="External"/><Relationship Id="rId1274" Type="http://schemas.openxmlformats.org/officeDocument/2006/relationships/hyperlink" Target="file:///E:\backup\%E4%B8%8B%E8%BD%BD\refman-8.0-en.html-chapter\refman-8.0-en.html-chapter\optimization.html" TargetMode="External"/><Relationship Id="rId1481" Type="http://schemas.openxmlformats.org/officeDocument/2006/relationships/hyperlink" Target="file:///E:\backup\%E4%B8%8B%E8%BD%BD\refman-8.0-en.html-chapter\refman-8.0-en.html-chapter\programs.html" TargetMode="External"/><Relationship Id="rId2118" Type="http://schemas.openxmlformats.org/officeDocument/2006/relationships/hyperlink" Target="file:///E:\backup\%E4%B8%8B%E8%BD%BD\refman-8.0-en.html-chapter\refman-8.0-en.html-chapter\glossary.html" TargetMode="External"/><Relationship Id="rId2325" Type="http://schemas.openxmlformats.org/officeDocument/2006/relationships/hyperlink" Target="file:///E:\backup\%E4%B8%8B%E8%BD%BD\refman-8.0-en.html-chapter\refman-8.0-en.html-chapter\security.html" TargetMode="External"/><Relationship Id="rId2532" Type="http://schemas.openxmlformats.org/officeDocument/2006/relationships/hyperlink" Target="file:///E:\backup\%E4%B8%8B%E8%BD%BD\refman-8.0-en.html-chapter\refman-8.0-en.html-chapter\innodb-storage-engine.html" TargetMode="External"/><Relationship Id="rId504" Type="http://schemas.openxmlformats.org/officeDocument/2006/relationships/hyperlink" Target="file:///E:\backup\%E4%B8%8B%E8%BD%BD\refman-8.0-en.html-chapter\refman-8.0-en.html-chapter\innodb-storage-engine.html" TargetMode="External"/><Relationship Id="rId711" Type="http://schemas.openxmlformats.org/officeDocument/2006/relationships/hyperlink" Target="file:///E:\backup\%E4%B8%8B%E8%BD%BD\refman-8.0-en.html-chapter\refman-8.0-en.html-chapter\innodb-storage-engine.html" TargetMode="External"/><Relationship Id="rId1134" Type="http://schemas.openxmlformats.org/officeDocument/2006/relationships/hyperlink" Target="file:///E:\backup\%E4%B8%8B%E8%BD%BD\refman-8.0-en.html-chapter\refman-8.0-en.html-chapter\sql-statements.html" TargetMode="External"/><Relationship Id="rId1341" Type="http://schemas.openxmlformats.org/officeDocument/2006/relationships/hyperlink" Target="file:///E:\backup\%E4%B8%8B%E8%BD%BD\refman-8.0-en.html-chapter\refman-8.0-en.html-chapter\innodb-storage-engine.html" TargetMode="External"/><Relationship Id="rId4497" Type="http://schemas.openxmlformats.org/officeDocument/2006/relationships/hyperlink" Target="file:///E:\backup\%E4%B8%8B%E8%BD%BD\refman-8.0-en.html-chapter\refman-8.0-en.html-chapter\innodb-storage-engine.html" TargetMode="External"/><Relationship Id="rId1201" Type="http://schemas.openxmlformats.org/officeDocument/2006/relationships/hyperlink" Target="file:///E:\backup\%E4%B8%8B%E8%BD%BD\refman-8.0-en.html-chapter\refman-8.0-en.html-chapter\innodb-storage-engine.html" TargetMode="External"/><Relationship Id="rId3099" Type="http://schemas.openxmlformats.org/officeDocument/2006/relationships/hyperlink" Target="file:///E:\backup\%E4%B8%8B%E8%BD%BD\refman-8.0-en.html-chapter\refman-8.0-en.html-chapter\optimization.html" TargetMode="External"/><Relationship Id="rId4357" Type="http://schemas.openxmlformats.org/officeDocument/2006/relationships/hyperlink" Target="file:///E:\backup\%E4%B8%8B%E8%BD%BD\refman-8.0-en.html-chapter\refman-8.0-en.html-chapter\innodb-storage-engine.html" TargetMode="External"/><Relationship Id="rId3166" Type="http://schemas.openxmlformats.org/officeDocument/2006/relationships/hyperlink" Target="file:///E:\backup\%E4%B8%8B%E8%BD%BD\refman-8.0-en.html-chapter\refman-8.0-en.html-chapter\optimization.html" TargetMode="External"/><Relationship Id="rId3373" Type="http://schemas.openxmlformats.org/officeDocument/2006/relationships/hyperlink" Target="file:///E:\backup\%E4%B8%8B%E8%BD%BD\refman-8.0-en.html-chapter\refman-8.0-en.html-chapter\innodb-storage-engine.html" TargetMode="External"/><Relationship Id="rId3580" Type="http://schemas.openxmlformats.org/officeDocument/2006/relationships/hyperlink" Target="file:///E:\backup\%E4%B8%8B%E8%BD%BD\refman-8.0-en.html-chapter\refman-8.0-en.html-chapter\innodb-storage-engine.html" TargetMode="External"/><Relationship Id="rId4217" Type="http://schemas.openxmlformats.org/officeDocument/2006/relationships/hyperlink" Target="file:///E:\backup\%E4%B8%8B%E8%BD%BD\refman-8.0-en.html-chapter\refman-8.0-en.html-chapter\glossary.html" TargetMode="External"/><Relationship Id="rId4424" Type="http://schemas.openxmlformats.org/officeDocument/2006/relationships/hyperlink" Target="file:///E:\backup\%E4%B8%8B%E8%BD%BD\refman-8.0-en.html-chapter\refman-8.0-en.html-chapter\data-types.html" TargetMode="External"/><Relationship Id="rId294" Type="http://schemas.openxmlformats.org/officeDocument/2006/relationships/hyperlink" Target="file:///E:\backup\%E4%B8%8B%E8%BD%BD\refman-8.0-en.html-chapter\refman-8.0-en.html-chapter\innodb-storage-engine.html" TargetMode="External"/><Relationship Id="rId2182" Type="http://schemas.openxmlformats.org/officeDocument/2006/relationships/hyperlink" Target="file:///E:\backup\%E4%B8%8B%E8%BD%BD\refman-8.0-en.html-chapter\refman-8.0-en.html-chapter\information-schema.html" TargetMode="External"/><Relationship Id="rId3026" Type="http://schemas.openxmlformats.org/officeDocument/2006/relationships/hyperlink" Target="file:///E:\backup\%E4%B8%8B%E8%BD%BD\refman-8.0-en.html-chapter\refman-8.0-en.html-chapter\innodb-storage-engine.html" TargetMode="External"/><Relationship Id="rId3233" Type="http://schemas.openxmlformats.org/officeDocument/2006/relationships/hyperlink" Target="file:///E:\backup\%E4%B8%8B%E8%BD%BD\refman-8.0-en.html-chapter\refman-8.0-en.html-chapter\glossary.html" TargetMode="External"/><Relationship Id="rId154" Type="http://schemas.openxmlformats.org/officeDocument/2006/relationships/hyperlink" Target="file:///E:\backup\%E4%B8%8B%E8%BD%BD\refman-8.0-en.html-chapter\refman-8.0-en.html-chapter\innodb-storage-engine.html" TargetMode="External"/><Relationship Id="rId361" Type="http://schemas.openxmlformats.org/officeDocument/2006/relationships/hyperlink" Target="file:///E:\backup\%E4%B8%8B%E8%BD%BD\refman-8.0-en.html-chapter\refman-8.0-en.html-chapter\glossary.html" TargetMode="External"/><Relationship Id="rId2042" Type="http://schemas.openxmlformats.org/officeDocument/2006/relationships/hyperlink" Target="file:///E:\backup\%E4%B8%8B%E8%BD%BD\refman-8.0-en.html-chapter\refman-8.0-en.html-chapter\innodb-storage-engine.html" TargetMode="External"/><Relationship Id="rId3440" Type="http://schemas.openxmlformats.org/officeDocument/2006/relationships/hyperlink" Target="file:///E:\backup\%E4%B8%8B%E8%BD%BD\refman-8.0-en.html-chapter\refman-8.0-en.html-chapter\glossary.html" TargetMode="External"/><Relationship Id="rId2999" Type="http://schemas.openxmlformats.org/officeDocument/2006/relationships/hyperlink" Target="file:///E:\backup\%E4%B8%8B%E8%BD%BD\refman-8.0-en.html-chapter\refman-8.0-en.html-chapter\innodb-storage-engine.html" TargetMode="External"/><Relationship Id="rId3300" Type="http://schemas.openxmlformats.org/officeDocument/2006/relationships/hyperlink" Target="file:///E:\backup\%E4%B8%8B%E8%BD%BD\refman-8.0-en.html-chapter\refman-8.0-en.html-chapter\innodb-storage-engine.html" TargetMode="External"/><Relationship Id="rId221" Type="http://schemas.openxmlformats.org/officeDocument/2006/relationships/hyperlink" Target="file:///E:\backup\%E4%B8%8B%E8%BD%BD\refman-8.0-en.html-chapter\refman-8.0-en.html-chapter\innodb-storage-engine.html" TargetMode="External"/><Relationship Id="rId2859" Type="http://schemas.openxmlformats.org/officeDocument/2006/relationships/hyperlink" Target="file:///E:\backup\%E4%B8%8B%E8%BD%BD\refman-8.0-en.html-chapter\refman-8.0-en.html-chapter\installing.html" TargetMode="External"/><Relationship Id="rId1668" Type="http://schemas.openxmlformats.org/officeDocument/2006/relationships/hyperlink" Target="file:///E:\backup\%E4%B8%8B%E8%BD%BD\refman-8.0-en.html-chapter\refman-8.0-en.html-chapter\innodb-storage-engine.html" TargetMode="External"/><Relationship Id="rId1875" Type="http://schemas.openxmlformats.org/officeDocument/2006/relationships/hyperlink" Target="file:///E:\backup\%E4%B8%8B%E8%BD%BD\refman-8.0-en.html-chapter\refman-8.0-en.html-chapter\information-schema.html" TargetMode="External"/><Relationship Id="rId2719" Type="http://schemas.openxmlformats.org/officeDocument/2006/relationships/hyperlink" Target="file:///E:\backup\%E4%B8%8B%E8%BD%BD\refman-8.0-en.html-chapter\refman-8.0-en.html-chapter\innodb-storage-engine.html" TargetMode="External"/><Relationship Id="rId4074" Type="http://schemas.openxmlformats.org/officeDocument/2006/relationships/hyperlink" Target="file:///E:\backup\%E4%B8%8B%E8%BD%BD\refman-8.0-en.html-chapter\refman-8.0-en.html-chapter\glossary.html" TargetMode="External"/><Relationship Id="rId4281" Type="http://schemas.openxmlformats.org/officeDocument/2006/relationships/hyperlink" Target="https://dev.mysql.com/doc/refman/5.6/en/ha-memcached-using-deployment.html" TargetMode="External"/><Relationship Id="rId1528" Type="http://schemas.openxmlformats.org/officeDocument/2006/relationships/hyperlink" Target="file:///E:\backup\%E4%B8%8B%E8%BD%BD\refman-8.0-en.html-chapter\refman-8.0-en.html-chapter\optimization.html" TargetMode="External"/><Relationship Id="rId2926" Type="http://schemas.openxmlformats.org/officeDocument/2006/relationships/hyperlink" Target="file:///E:\backup\%E4%B8%8B%E8%BD%BD\refman-8.0-en.html-chapter\refman-8.0-en.html-chapter\innodb-storage-engine.html" TargetMode="External"/><Relationship Id="rId3090" Type="http://schemas.openxmlformats.org/officeDocument/2006/relationships/hyperlink" Target="file:///E:\backup\%E4%B8%8B%E8%BD%BD\refman-8.0-en.html-chapter\refman-8.0-en.html-chapter\sql-statements.html" TargetMode="External"/><Relationship Id="rId4141" Type="http://schemas.openxmlformats.org/officeDocument/2006/relationships/hyperlink" Target="file:///E:\backup\%E4%B8%8B%E8%BD%BD\refman-8.0-en.html-chapter\refman-8.0-en.html-chapter\performance-schema.html" TargetMode="External"/><Relationship Id="rId1735" Type="http://schemas.openxmlformats.org/officeDocument/2006/relationships/hyperlink" Target="file:///E:\backup\%E4%B8%8B%E8%BD%BD\refman-8.0-en.html-chapter\refman-8.0-en.html-chapter\sql-statements.html" TargetMode="External"/><Relationship Id="rId1942" Type="http://schemas.openxmlformats.org/officeDocument/2006/relationships/hyperlink" Target="file:///E:\backup\%E4%B8%8B%E8%BD%BD\refman-8.0-en.html-chapter\refman-8.0-en.html-chapter\glossary.html" TargetMode="External"/><Relationship Id="rId4001" Type="http://schemas.openxmlformats.org/officeDocument/2006/relationships/hyperlink" Target="file:///E:\backup\%E4%B8%8B%E8%BD%BD\refman-8.0-en.html-chapter\refman-8.0-en.html-chapter\information-schema.html" TargetMode="External"/><Relationship Id="rId27" Type="http://schemas.openxmlformats.org/officeDocument/2006/relationships/hyperlink" Target="file:///E:\backup\%E4%B8%8B%E8%BD%BD\refman-8.0-en.html-chapter\refman-8.0-en.html-chapter\innodb-storage-engine.html" TargetMode="External"/><Relationship Id="rId1802" Type="http://schemas.openxmlformats.org/officeDocument/2006/relationships/hyperlink" Target="file:///E:\backup\%E4%B8%8B%E8%BD%BD\refman-8.0-en.html-chapter\refman-8.0-en.html-chapter\glossary.html" TargetMode="External"/><Relationship Id="rId3767" Type="http://schemas.openxmlformats.org/officeDocument/2006/relationships/hyperlink" Target="file:///E:\backup\%E4%B8%8B%E8%BD%BD\refman-8.0-en.html-chapter\refman-8.0-en.html-chapter\innodb-storage-engine.html" TargetMode="External"/><Relationship Id="rId3974" Type="http://schemas.openxmlformats.org/officeDocument/2006/relationships/hyperlink" Target="file:///E:\backup\%E4%B8%8B%E8%BD%BD\refman-8.0-en.html-chapter\refman-8.0-en.html-chapter\information-schema.html" TargetMode="External"/><Relationship Id="rId688" Type="http://schemas.openxmlformats.org/officeDocument/2006/relationships/hyperlink" Target="file:///E:\backup\%E4%B8%8B%E8%BD%BD\refman-8.0-en.html-chapter\refman-8.0-en.html-chapter\information-schema.html" TargetMode="External"/><Relationship Id="rId895" Type="http://schemas.openxmlformats.org/officeDocument/2006/relationships/hyperlink" Target="file:///E:\backup\%E4%B8%8B%E8%BD%BD\refman-8.0-en.html-chapter\refman-8.0-en.html-chapter\innodb-storage-engine.html" TargetMode="External"/><Relationship Id="rId2369" Type="http://schemas.openxmlformats.org/officeDocument/2006/relationships/hyperlink" Target="file:///E:\backup\%E4%B8%8B%E8%BD%BD\refman-8.0-en.html-chapter\refman-8.0-en.html-chapter\security.html" TargetMode="External"/><Relationship Id="rId2576" Type="http://schemas.openxmlformats.org/officeDocument/2006/relationships/hyperlink" Target="file:///E:\backup\%E4%B8%8B%E8%BD%BD\refman-8.0-en.html-chapter\refman-8.0-en.html-chapter\server-administration.html" TargetMode="External"/><Relationship Id="rId2783" Type="http://schemas.openxmlformats.org/officeDocument/2006/relationships/hyperlink" Target="file:///E:\backup\%E4%B8%8B%E8%BD%BD\refman-8.0-en.html-chapter\refman-8.0-en.html-chapter\innodb-storage-engine.html" TargetMode="External"/><Relationship Id="rId2990" Type="http://schemas.openxmlformats.org/officeDocument/2006/relationships/hyperlink" Target="file:///E:\backup\%E4%B8%8B%E8%BD%BD\refman-8.0-en.html-chapter\refman-8.0-en.html-chapter\optimization.html" TargetMode="External"/><Relationship Id="rId3627" Type="http://schemas.openxmlformats.org/officeDocument/2006/relationships/hyperlink" Target="file:///E:\backup\%E4%B8%8B%E8%BD%BD\refman-8.0-en.html-chapter\refman-8.0-en.html-chapter\innodb-storage-engine.html" TargetMode="External"/><Relationship Id="rId3834" Type="http://schemas.openxmlformats.org/officeDocument/2006/relationships/hyperlink" Target="file:///E:\backup\%E4%B8%8B%E8%BD%BD\refman-8.0-en.html-chapter\refman-8.0-en.html-chapter\information-schema.html" TargetMode="External"/><Relationship Id="rId548" Type="http://schemas.openxmlformats.org/officeDocument/2006/relationships/hyperlink" Target="file:///E:\backup\%E4%B8%8B%E8%BD%BD\refman-8.0-en.html-chapter\refman-8.0-en.html-chapter\innodb-storage-engine.html" TargetMode="External"/><Relationship Id="rId755" Type="http://schemas.openxmlformats.org/officeDocument/2006/relationships/hyperlink" Target="file:///E:\backup\%E4%B8%8B%E8%BD%BD\refman-8.0-en.html-chapter\refman-8.0-en.html-chapter\glossary.html" TargetMode="External"/><Relationship Id="rId962" Type="http://schemas.openxmlformats.org/officeDocument/2006/relationships/hyperlink" Target="file:///E:\backup\%E4%B8%8B%E8%BD%BD\refman-8.0-en.html-chapter\refman-8.0-en.html-chapter\sql-statements.html" TargetMode="External"/><Relationship Id="rId1178" Type="http://schemas.openxmlformats.org/officeDocument/2006/relationships/hyperlink" Target="file:///E:\backup\%E4%B8%8B%E8%BD%BD\refman-8.0-en.html-chapter\refman-8.0-en.html-chapter\glossary.html" TargetMode="External"/><Relationship Id="rId1385" Type="http://schemas.openxmlformats.org/officeDocument/2006/relationships/hyperlink" Target="file:///E:\backup\%E4%B8%8B%E8%BD%BD\refman-8.0-en.html-chapter\refman-8.0-en.html-chapter\innodb-storage-engine.html" TargetMode="External"/><Relationship Id="rId1592" Type="http://schemas.openxmlformats.org/officeDocument/2006/relationships/hyperlink" Target="file:///E:\backup\%E4%B8%8B%E8%BD%BD\refman-8.0-en.html-chapter\refman-8.0-en.html-chapter\innodb-storage-engine.html" TargetMode="External"/><Relationship Id="rId2229" Type="http://schemas.openxmlformats.org/officeDocument/2006/relationships/hyperlink" Target="file:///E:\backup\%E4%B8%8B%E8%BD%BD\refman-8.0-en.html-chapter\refman-8.0-en.html-chapter\partitioning.html" TargetMode="External"/><Relationship Id="rId2436" Type="http://schemas.openxmlformats.org/officeDocument/2006/relationships/hyperlink" Target="file:///E:\backup\%E4%B8%8B%E8%BD%BD\refman-8.0-en.html-chapter\refman-8.0-en.html-chapter\server-administration.html" TargetMode="External"/><Relationship Id="rId2643" Type="http://schemas.openxmlformats.org/officeDocument/2006/relationships/hyperlink" Target="file:///E:\backup\%E4%B8%8B%E8%BD%BD\refman-8.0-en.html-chapter\refman-8.0-en.html-chapter\innodb-storage-engine.html" TargetMode="External"/><Relationship Id="rId2850" Type="http://schemas.openxmlformats.org/officeDocument/2006/relationships/hyperlink" Target="file:///E:\backup\%E4%B8%8B%E8%BD%BD\refman-8.0-en.html-chapter\refman-8.0-en.html-chapter\optimization.html" TargetMode="External"/><Relationship Id="rId91" Type="http://schemas.openxmlformats.org/officeDocument/2006/relationships/hyperlink" Target="file:///E:\backup\%E4%B8%8B%E8%BD%BD\refman-8.0-en.html-chapter\refman-8.0-en.html-chapter\innodb-storage-engine.html" TargetMode="External"/><Relationship Id="rId408" Type="http://schemas.openxmlformats.org/officeDocument/2006/relationships/hyperlink" Target="file:///E:\backup\%E4%B8%8B%E8%BD%BD\refman-8.0-en.html-chapter\refman-8.0-en.html-chapter\innodb-storage-engine.html" TargetMode="External"/><Relationship Id="rId615" Type="http://schemas.openxmlformats.org/officeDocument/2006/relationships/hyperlink" Target="file:///E:\backup\%E4%B8%8B%E8%BD%BD\refman-8.0-en.html-chapter\refman-8.0-en.html-chapter\innodb-storage-engine.html" TargetMode="External"/><Relationship Id="rId822" Type="http://schemas.openxmlformats.org/officeDocument/2006/relationships/hyperlink" Target="file:///E:\backup\%E4%B8%8B%E8%BD%BD\refman-8.0-en.html-chapter\refman-8.0-en.html-chapter\glossary.html" TargetMode="External"/><Relationship Id="rId1038" Type="http://schemas.openxmlformats.org/officeDocument/2006/relationships/hyperlink" Target="file:///E:\backup\%E4%B8%8B%E8%BD%BD\refman-8.0-en.html-chapter\refman-8.0-en.html-chapter\glossary.html" TargetMode="External"/><Relationship Id="rId1245" Type="http://schemas.openxmlformats.org/officeDocument/2006/relationships/hyperlink" Target="file:///E:\backup\%E4%B8%8B%E8%BD%BD\refman-8.0-en.html-chapter\refman-8.0-en.html-chapter\innodb-storage-engine.html" TargetMode="External"/><Relationship Id="rId1452" Type="http://schemas.openxmlformats.org/officeDocument/2006/relationships/hyperlink" Target="file:///E:\backup\%E4%B8%8B%E8%BD%BD\refman-8.0-en.html-chapter\refman-8.0-en.html-chapter\glossary.html" TargetMode="External"/><Relationship Id="rId2503" Type="http://schemas.openxmlformats.org/officeDocument/2006/relationships/hyperlink" Target="file:///E:\backup\%E4%B8%8B%E8%BD%BD\refman-8.0-en.html-chapter\refman-8.0-en.html-chapter\innodb-storage-engine.html" TargetMode="External"/><Relationship Id="rId3901" Type="http://schemas.openxmlformats.org/officeDocument/2006/relationships/hyperlink" Target="file:///E:\backup\%E4%B8%8B%E8%BD%BD\refman-8.0-en.html-chapter\refman-8.0-en.html-chapter\performance-schema.html" TargetMode="External"/><Relationship Id="rId1105" Type="http://schemas.openxmlformats.org/officeDocument/2006/relationships/hyperlink" Target="file:///E:\backup\%E4%B8%8B%E8%BD%BD\refman-8.0-en.html-chapter\refman-8.0-en.html-chapter\sql-statements.html" TargetMode="External"/><Relationship Id="rId1312" Type="http://schemas.openxmlformats.org/officeDocument/2006/relationships/hyperlink" Target="file:///E:\backup\%E4%B8%8B%E8%BD%BD\refman-8.0-en.html-chapter\refman-8.0-en.html-chapter\innodb-storage-engine.html" TargetMode="External"/><Relationship Id="rId2710" Type="http://schemas.openxmlformats.org/officeDocument/2006/relationships/hyperlink" Target="file:///E:\backup\%E4%B8%8B%E8%BD%BD\refman-8.0-en.html-chapter\refman-8.0-en.html-chapter\innodb-storage-engine.html" TargetMode="External"/><Relationship Id="rId4468" Type="http://schemas.openxmlformats.org/officeDocument/2006/relationships/hyperlink" Target="file:///E:\backup\%E4%B8%8B%E8%BD%BD\refman-8.0-en.html-chapter\refman-8.0-en.html-chapter\innodb-storage-engine.html" TargetMode="External"/><Relationship Id="rId3277" Type="http://schemas.openxmlformats.org/officeDocument/2006/relationships/hyperlink" Target="file:///E:\backup\%E4%B8%8B%E8%BD%BD\refman-8.0-en.html-chapter\refman-8.0-en.html-chapter\innodb-storage-engine.html" TargetMode="External"/><Relationship Id="rId198" Type="http://schemas.openxmlformats.org/officeDocument/2006/relationships/hyperlink" Target="file:///E:\backup\%E4%B8%8B%E8%BD%BD\refman-8.0-en.html-chapter\refman-8.0-en.html-chapter\server-administration.html" TargetMode="External"/><Relationship Id="rId2086" Type="http://schemas.openxmlformats.org/officeDocument/2006/relationships/hyperlink" Target="file:///E:\backup\%E4%B8%8B%E8%BD%BD\refman-8.0-en.html-chapter\refman-8.0-en.html-chapter\glossary.html" TargetMode="External"/><Relationship Id="rId3484" Type="http://schemas.openxmlformats.org/officeDocument/2006/relationships/hyperlink" Target="file:///E:\backup\%E4%B8%8B%E8%BD%BD\refman-8.0-en.html-chapter\refman-8.0-en.html-chapter\sql-statements.html" TargetMode="External"/><Relationship Id="rId3691" Type="http://schemas.openxmlformats.org/officeDocument/2006/relationships/hyperlink" Target="file:///E:\backup\%E4%B8%8B%E8%BD%BD\refman-8.0-en.html-chapter\refman-8.0-en.html-chapter\innodb-storage-engine.html" TargetMode="External"/><Relationship Id="rId4328" Type="http://schemas.openxmlformats.org/officeDocument/2006/relationships/hyperlink" Target="file:///E:\backup\%E4%B8%8B%E8%BD%BD\refman-8.0-en.html-chapter\refman-8.0-en.html-chapter\innodb-storage-engine.html" TargetMode="External"/><Relationship Id="rId4535" Type="http://schemas.openxmlformats.org/officeDocument/2006/relationships/hyperlink" Target="file:///E:\backup\%E4%B8%8B%E8%BD%BD\refman-8.0-en.html-chapter\refman-8.0-en.html-chapter\innodb-storage-engine.html" TargetMode="External"/><Relationship Id="rId2293" Type="http://schemas.openxmlformats.org/officeDocument/2006/relationships/hyperlink" Target="file:///E:\backup\%E4%B8%8B%E8%BD%BD\refman-8.0-en.html-chapter\refman-8.0-en.html-chapter\security.html" TargetMode="External"/><Relationship Id="rId3137" Type="http://schemas.openxmlformats.org/officeDocument/2006/relationships/hyperlink" Target="file:///E:\backup\%E4%B8%8B%E8%BD%BD\refman-8.0-en.html-chapter\refman-8.0-en.html-chapter\innodb-storage-engine.html" TargetMode="External"/><Relationship Id="rId3344" Type="http://schemas.openxmlformats.org/officeDocument/2006/relationships/hyperlink" Target="file:///E:\backup\%E4%B8%8B%E8%BD%BD\refman-8.0-en.html-chapter\refman-8.0-en.html-chapter\innodb-storage-engine.html" TargetMode="External"/><Relationship Id="rId3551" Type="http://schemas.openxmlformats.org/officeDocument/2006/relationships/hyperlink" Target="file:///E:\backup\%E4%B8%8B%E8%BD%BD\refman-8.0-en.html-chapter\refman-8.0-en.html-chapter\innodb-storage-engine.html" TargetMode="External"/><Relationship Id="rId265" Type="http://schemas.openxmlformats.org/officeDocument/2006/relationships/hyperlink" Target="file:///E:\backup\%E4%B8%8B%E8%BD%BD\refman-8.0-en.html-chapter\refman-8.0-en.html-chapter\sql-statements.html" TargetMode="External"/><Relationship Id="rId472" Type="http://schemas.openxmlformats.org/officeDocument/2006/relationships/hyperlink" Target="file:///E:\backup\%E4%B8%8B%E8%BD%BD\refman-8.0-en.html-chapter\refman-8.0-en.html-chapter\innodb-storage-engine.html" TargetMode="External"/><Relationship Id="rId2153" Type="http://schemas.openxmlformats.org/officeDocument/2006/relationships/hyperlink" Target="file:///E:\backup\%E4%B8%8B%E8%BD%BD\refman-8.0-en.html-chapter\refman-8.0-en.html-chapter\glossary.html" TargetMode="External"/><Relationship Id="rId2360" Type="http://schemas.openxmlformats.org/officeDocument/2006/relationships/hyperlink" Target="file:///E:\backup\%E4%B8%8B%E8%BD%BD\refman-8.0-en.html-chapter\refman-8.0-en.html-chapter\performance-schema.html" TargetMode="External"/><Relationship Id="rId3204" Type="http://schemas.openxmlformats.org/officeDocument/2006/relationships/hyperlink" Target="file:///E:\backup\%E4%B8%8B%E8%BD%BD\refman-8.0-en.html-chapter\refman-8.0-en.html-chapter\glossary.html" TargetMode="External"/><Relationship Id="rId3411" Type="http://schemas.openxmlformats.org/officeDocument/2006/relationships/hyperlink" Target="file:///E:\backup\%E4%B8%8B%E8%BD%BD\refman-8.0-en.html-chapter\refman-8.0-en.html-chapter\programs.html" TargetMode="External"/><Relationship Id="rId125" Type="http://schemas.openxmlformats.org/officeDocument/2006/relationships/hyperlink" Target="file:///E:\backup\%E4%B8%8B%E8%BD%BD\refman-8.0-en.html-chapter\refman-8.0-en.html-chapter\innodb-storage-engine.html" TargetMode="External"/><Relationship Id="rId332" Type="http://schemas.openxmlformats.org/officeDocument/2006/relationships/hyperlink" Target="file:///E:\backup\%E4%B8%8B%E8%BD%BD\refman-8.0-en.html-chapter\refman-8.0-en.html-chapter\server-administration.html" TargetMode="External"/><Relationship Id="rId2013" Type="http://schemas.openxmlformats.org/officeDocument/2006/relationships/hyperlink" Target="file:///E:\backup\%E4%B8%8B%E8%BD%BD\refman-8.0-en.html-chapter\refman-8.0-en.html-chapter\data-types.html" TargetMode="External"/><Relationship Id="rId2220" Type="http://schemas.openxmlformats.org/officeDocument/2006/relationships/hyperlink" Target="file:///E:\backup\%E4%B8%8B%E8%BD%BD\refman-8.0-en.html-chapter\refman-8.0-en.html-chapter\partitioning.html" TargetMode="External"/><Relationship Id="rId4185" Type="http://schemas.openxmlformats.org/officeDocument/2006/relationships/hyperlink" Target="file:///E:\backup\%E4%B8%8B%E8%BD%BD\refman-8.0-en.html-chapter\refman-8.0-en.html-chapter\innodb-storage-engine.html" TargetMode="External"/><Relationship Id="rId4392" Type="http://schemas.openxmlformats.org/officeDocument/2006/relationships/hyperlink" Target="file:///E:\backup\%E4%B8%8B%E8%BD%BD\refman-8.0-en.html-chapter\refman-8.0-en.html-chapter\innodb-storage-engine.html" TargetMode="External"/><Relationship Id="rId1779" Type="http://schemas.openxmlformats.org/officeDocument/2006/relationships/hyperlink" Target="file:///E:\backup\%E4%B8%8B%E8%BD%BD\refman-8.0-en.html-chapter\refman-8.0-en.html-chapter\innodb-storage-engine.html" TargetMode="External"/><Relationship Id="rId1986" Type="http://schemas.openxmlformats.org/officeDocument/2006/relationships/hyperlink" Target="file:///E:\backup\%E4%B8%8B%E8%BD%BD\refman-8.0-en.html-chapter\refman-8.0-en.html-chapter\sql-statements.html" TargetMode="External"/><Relationship Id="rId4045" Type="http://schemas.openxmlformats.org/officeDocument/2006/relationships/hyperlink" Target="file:///E:\backup\%E4%B8%8B%E8%BD%BD\refman-8.0-en.html-chapter\refman-8.0-en.html-chapter\innodb-storage-engine.html" TargetMode="External"/><Relationship Id="rId4252" Type="http://schemas.openxmlformats.org/officeDocument/2006/relationships/hyperlink" Target="file:///E:\backup\%E4%B8%8B%E8%BD%BD\refman-8.0-en.html-chapter\refman-8.0-en.html-chapter\innodb-storage-engine.html" TargetMode="External"/><Relationship Id="rId1639" Type="http://schemas.openxmlformats.org/officeDocument/2006/relationships/hyperlink" Target="file:///E:\backup\%E4%B8%8B%E8%BD%BD\refman-8.0-en.html-chapter\refman-8.0-en.html-chapter\sql-statements.html" TargetMode="External"/><Relationship Id="rId1846" Type="http://schemas.openxmlformats.org/officeDocument/2006/relationships/hyperlink" Target="file:///E:\backup\%E4%B8%8B%E8%BD%BD\refman-8.0-en.html-chapter\refman-8.0-en.html-chapter\innodb-storage-engine.html" TargetMode="External"/><Relationship Id="rId3061" Type="http://schemas.openxmlformats.org/officeDocument/2006/relationships/hyperlink" Target="file:///E:\backup\%E4%B8%8B%E8%BD%BD\refman-8.0-en.html-chapter\refman-8.0-en.html-chapter\glossary.html" TargetMode="External"/><Relationship Id="rId1706" Type="http://schemas.openxmlformats.org/officeDocument/2006/relationships/hyperlink" Target="file:///E:\backup\%E4%B8%8B%E8%BD%BD\refman-8.0-en.html-chapter\refman-8.0-en.html-chapter\optimization.html" TargetMode="External"/><Relationship Id="rId1913" Type="http://schemas.openxmlformats.org/officeDocument/2006/relationships/hyperlink" Target="file:///E:\backup\%E4%B8%8B%E8%BD%BD\refman-8.0-en.html-chapter\refman-8.0-en.html-chapter\glossary.html" TargetMode="External"/><Relationship Id="rId4112" Type="http://schemas.openxmlformats.org/officeDocument/2006/relationships/hyperlink" Target="file:///E:\backup\%E4%B8%8B%E8%BD%BD\refman-8.0-en.html-chapter\refman-8.0-en.html-chapter\sql-statements.html" TargetMode="External"/><Relationship Id="rId3878" Type="http://schemas.openxmlformats.org/officeDocument/2006/relationships/hyperlink" Target="file:///E:\backup\%E4%B8%8B%E8%BD%BD\refman-8.0-en.html-chapter\refman-8.0-en.html-chapter\performance-schema.html" TargetMode="External"/><Relationship Id="rId799" Type="http://schemas.openxmlformats.org/officeDocument/2006/relationships/hyperlink" Target="file:///E:\backup\%E4%B8%8B%E8%BD%BD\refman-8.0-en.html-chapter\refman-8.0-en.html-chapter\innodb-storage-engine.html" TargetMode="External"/><Relationship Id="rId2687" Type="http://schemas.openxmlformats.org/officeDocument/2006/relationships/hyperlink" Target="file:///E:\backup\%E4%B8%8B%E8%BD%BD\refman-8.0-en.html-chapter\refman-8.0-en.html-chapter\innodb-storage-engine.html" TargetMode="External"/><Relationship Id="rId2894" Type="http://schemas.openxmlformats.org/officeDocument/2006/relationships/hyperlink" Target="file:///E:\backup\%E4%B8%8B%E8%BD%BD\refman-8.0-en.html-chapter\refman-8.0-en.html-chapter\innodb-storage-engine.html" TargetMode="External"/><Relationship Id="rId3738" Type="http://schemas.openxmlformats.org/officeDocument/2006/relationships/hyperlink" Target="file:///E:\backup\%E4%B8%8B%E8%BD%BD\refman-8.0-en.html-chapter\refman-8.0-en.html-chapter\sql-statements.html" TargetMode="External"/><Relationship Id="rId659" Type="http://schemas.openxmlformats.org/officeDocument/2006/relationships/hyperlink" Target="file:///E:\backup\%E4%B8%8B%E8%BD%BD\refman-8.0-en.html-chapter\refman-8.0-en.html-chapter\innodb-storage-engine.html" TargetMode="External"/><Relationship Id="rId866" Type="http://schemas.openxmlformats.org/officeDocument/2006/relationships/hyperlink" Target="file:///E:\backup\%E4%B8%8B%E8%BD%BD\refman-8.0-en.html-chapter\refman-8.0-en.html-chapter\sql-statements.html" TargetMode="External"/><Relationship Id="rId1289" Type="http://schemas.openxmlformats.org/officeDocument/2006/relationships/hyperlink" Target="file:///E:\backup\%E4%B8%8B%E8%BD%BD\refman-8.0-en.html-chapter\refman-8.0-en.html-chapter\sql-statements.html" TargetMode="External"/><Relationship Id="rId1496" Type="http://schemas.openxmlformats.org/officeDocument/2006/relationships/hyperlink" Target="file:///E:\backup\%E4%B8%8B%E8%BD%BD\refman-8.0-en.html-chapter\refman-8.0-en.html-chapter\server-administration.html" TargetMode="External"/><Relationship Id="rId2547" Type="http://schemas.openxmlformats.org/officeDocument/2006/relationships/hyperlink" Target="file:///E:\backup\%E4%B8%8B%E8%BD%BD\refman-8.0-en.html-chapter\refman-8.0-en.html-chapter\server-administration.html" TargetMode="External"/><Relationship Id="rId3945" Type="http://schemas.openxmlformats.org/officeDocument/2006/relationships/hyperlink" Target="file:///E:\backup\%E4%B8%8B%E8%BD%BD\refman-8.0-en.html-chapter\refman-8.0-en.html-chapter\information-schema.html" TargetMode="External"/><Relationship Id="rId519" Type="http://schemas.openxmlformats.org/officeDocument/2006/relationships/hyperlink" Target="file:///E:\backup\%E4%B8%8B%E8%BD%BD\refman-8.0-en.html-chapter\refman-8.0-en.html-chapter\innodb-storage-engine.html" TargetMode="External"/><Relationship Id="rId1149" Type="http://schemas.openxmlformats.org/officeDocument/2006/relationships/hyperlink" Target="file:///E:\backup\%E4%B8%8B%E8%BD%BD\refman-8.0-en.html-chapter\refman-8.0-en.html-chapter\innodb-storage-engine.html" TargetMode="External"/><Relationship Id="rId1356" Type="http://schemas.openxmlformats.org/officeDocument/2006/relationships/hyperlink" Target="file:///E:\backup\%E4%B8%8B%E8%BD%BD\refman-8.0-en.html-chapter\refman-8.0-en.html-chapter\innodb-storage-engine.html" TargetMode="External"/><Relationship Id="rId2754" Type="http://schemas.openxmlformats.org/officeDocument/2006/relationships/hyperlink" Target="file:///E:\backup\%E4%B8%8B%E8%BD%BD\refman-8.0-en.html-chapter\refman-8.0-en.html-chapter\innodb-storage-engine.html" TargetMode="External"/><Relationship Id="rId2961" Type="http://schemas.openxmlformats.org/officeDocument/2006/relationships/hyperlink" Target="file:///E:\backup\%E4%B8%8B%E8%BD%BD\refman-8.0-en.html-chapter\refman-8.0-en.html-chapter\innodb-storage-engine.html" TargetMode="External"/><Relationship Id="rId3805" Type="http://schemas.openxmlformats.org/officeDocument/2006/relationships/hyperlink" Target="file:///E:\backup\%E4%B8%8B%E8%BD%BD\refman-8.0-en.html-chapter\refman-8.0-en.html-chapter\information-schema.html" TargetMode="External"/><Relationship Id="rId726" Type="http://schemas.openxmlformats.org/officeDocument/2006/relationships/hyperlink" Target="file:///E:\backup\%E4%B8%8B%E8%BD%BD\refman-8.0-en.html-chapter\refman-8.0-en.html-chapter\innodb-storage-engine.html" TargetMode="External"/><Relationship Id="rId933" Type="http://schemas.openxmlformats.org/officeDocument/2006/relationships/hyperlink" Target="file:///E:\backup\%E4%B8%8B%E8%BD%BD\refman-8.0-en.html-chapter\refman-8.0-en.html-chapter\data-types.html" TargetMode="External"/><Relationship Id="rId1009" Type="http://schemas.openxmlformats.org/officeDocument/2006/relationships/hyperlink" Target="file:///E:\backup\%E4%B8%8B%E8%BD%BD\refman-8.0-en.html-chapter\refman-8.0-en.html-chapter\server-administration.html" TargetMode="External"/><Relationship Id="rId1563" Type="http://schemas.openxmlformats.org/officeDocument/2006/relationships/hyperlink" Target="file:///E:\backup\%E4%B8%8B%E8%BD%BD\refman-8.0-en.html-chapter\refman-8.0-en.html-chapter\innodb-storage-engine.html" TargetMode="External"/><Relationship Id="rId1770" Type="http://schemas.openxmlformats.org/officeDocument/2006/relationships/hyperlink" Target="file:///E:\backup\%E4%B8%8B%E8%BD%BD\refman-8.0-en.html-chapter\refman-8.0-en.html-chapter\glossary.html" TargetMode="External"/><Relationship Id="rId2407" Type="http://schemas.openxmlformats.org/officeDocument/2006/relationships/hyperlink" Target="file:///E:\backup\%E4%B8%8B%E8%BD%BD\refman-8.0-en.html-chapter\refman-8.0-en.html-chapter\innodb-storage-engine.html" TargetMode="External"/><Relationship Id="rId2614" Type="http://schemas.openxmlformats.org/officeDocument/2006/relationships/hyperlink" Target="file:///E:\backup\%E4%B8%8B%E8%BD%BD\refman-8.0-en.html-chapter\refman-8.0-en.html-chapter\server-administration.html" TargetMode="External"/><Relationship Id="rId2821" Type="http://schemas.openxmlformats.org/officeDocument/2006/relationships/hyperlink" Target="file:///E:\backup\%E4%B8%8B%E8%BD%BD\refman-8.0-en.html-chapter\refman-8.0-en.html-chapter\optimization.html" TargetMode="External"/><Relationship Id="rId62" Type="http://schemas.openxmlformats.org/officeDocument/2006/relationships/hyperlink" Target="file:///E:\backup\%E4%B8%8B%E8%BD%BD\refman-8.0-en.html-chapter\refman-8.0-en.html-chapter\glossary.html" TargetMode="External"/><Relationship Id="rId1216" Type="http://schemas.openxmlformats.org/officeDocument/2006/relationships/hyperlink" Target="file:///E:\backup\%E4%B8%8B%E8%BD%BD\refman-8.0-en.html-chapter\refman-8.0-en.html-chapter\programs.html" TargetMode="External"/><Relationship Id="rId1423" Type="http://schemas.openxmlformats.org/officeDocument/2006/relationships/hyperlink" Target="file:///E:\backup\%E4%B8%8B%E8%BD%BD\refman-8.0-en.html-chapter\refman-8.0-en.html-chapter\innodb-storage-engine.html" TargetMode="External"/><Relationship Id="rId1630" Type="http://schemas.openxmlformats.org/officeDocument/2006/relationships/hyperlink" Target="file:///E:\backup\%E4%B8%8B%E8%BD%BD\refman-8.0-en.html-chapter\refman-8.0-en.html-chapter\sql-statements.html" TargetMode="External"/><Relationship Id="rId3388" Type="http://schemas.openxmlformats.org/officeDocument/2006/relationships/hyperlink" Target="file:///E:\backup\%E4%B8%8B%E8%BD%BD\refman-8.0-en.html-chapter\refman-8.0-en.html-chapter\sql-statements.html" TargetMode="External"/><Relationship Id="rId3595" Type="http://schemas.openxmlformats.org/officeDocument/2006/relationships/hyperlink" Target="file:///E:\backup\%E4%B8%8B%E8%BD%BD\refman-8.0-en.html-chapter\refman-8.0-en.html-chapter\innodb-storage-engine.html" TargetMode="External"/><Relationship Id="rId4439" Type="http://schemas.openxmlformats.org/officeDocument/2006/relationships/hyperlink" Target="file:///E:\backup\%E4%B8%8B%E8%BD%BD\refman-8.0-en.html-chapter\refman-8.0-en.html-chapter\innodb-storage-engine.html" TargetMode="External"/><Relationship Id="rId2197" Type="http://schemas.openxmlformats.org/officeDocument/2006/relationships/hyperlink" Target="file:///E:\backup\%E4%B8%8B%E8%BD%BD\refman-8.0-en.html-chapter\refman-8.0-en.html-chapter\innodb-storage-engine.html" TargetMode="External"/><Relationship Id="rId3248" Type="http://schemas.openxmlformats.org/officeDocument/2006/relationships/hyperlink" Target="file:///E:\backup\%E4%B8%8B%E8%BD%BD\refman-8.0-en.html-chapter\refman-8.0-en.html-chapter\innodb-storage-engine.html" TargetMode="External"/><Relationship Id="rId3455" Type="http://schemas.openxmlformats.org/officeDocument/2006/relationships/hyperlink" Target="file:///E:\backup\%E4%B8%8B%E8%BD%BD\refman-8.0-en.html-chapter\refman-8.0-en.html-chapter\innodb-storage-engine.html" TargetMode="External"/><Relationship Id="rId3662" Type="http://schemas.openxmlformats.org/officeDocument/2006/relationships/hyperlink" Target="file:///E:\backup\%E4%B8%8B%E8%BD%BD\refman-8.0-en.html-chapter\refman-8.0-en.html-chapter\innodb-storage-engine.html" TargetMode="External"/><Relationship Id="rId4506" Type="http://schemas.openxmlformats.org/officeDocument/2006/relationships/hyperlink" Target="file:///E:\backup\%E4%B8%8B%E8%BD%BD\refman-8.0-en.html-chapter\refman-8.0-en.html-chapter\glossary.html" TargetMode="External"/><Relationship Id="rId169" Type="http://schemas.openxmlformats.org/officeDocument/2006/relationships/hyperlink" Target="file:///E:\backup\%E4%B8%8B%E8%BD%BD\refman-8.0-en.html-chapter\refman-8.0-en.html-chapter\innodb-storage-engine.html" TargetMode="External"/><Relationship Id="rId376" Type="http://schemas.openxmlformats.org/officeDocument/2006/relationships/hyperlink" Target="file:///E:\backup\%E4%B8%8B%E8%BD%BD\refman-8.0-en.html-chapter\refman-8.0-en.html-chapter\glossary.html" TargetMode="External"/><Relationship Id="rId583" Type="http://schemas.openxmlformats.org/officeDocument/2006/relationships/hyperlink" Target="file:///E:\backup\%E4%B8%8B%E8%BD%BD\refman-8.0-en.html-chapter\refman-8.0-en.html-chapter\innodb-storage-engine.html" TargetMode="External"/><Relationship Id="rId790" Type="http://schemas.openxmlformats.org/officeDocument/2006/relationships/hyperlink" Target="file:///E:\backup\%E4%B8%8B%E8%BD%BD\refman-8.0-en.html-chapter\refman-8.0-en.html-chapter\innodb-storage-engine.html" TargetMode="External"/><Relationship Id="rId2057" Type="http://schemas.openxmlformats.org/officeDocument/2006/relationships/hyperlink" Target="file:///E:\backup\%E4%B8%8B%E8%BD%BD\refman-8.0-en.html-chapter\refman-8.0-en.html-chapter\innodb-storage-engine.html" TargetMode="External"/><Relationship Id="rId2264" Type="http://schemas.openxmlformats.org/officeDocument/2006/relationships/hyperlink" Target="file:///E:\backup\%E4%B8%8B%E8%BD%BD\refman-8.0-en.html-chapter\refman-8.0-en.html-chapter\sql-statements.html" TargetMode="External"/><Relationship Id="rId2471" Type="http://schemas.openxmlformats.org/officeDocument/2006/relationships/hyperlink" Target="file:///E:\backup\%E4%B8%8B%E8%BD%BD\refman-8.0-en.html-chapter\refman-8.0-en.html-chapter\innodb-storage-engine.html" TargetMode="External"/><Relationship Id="rId3108" Type="http://schemas.openxmlformats.org/officeDocument/2006/relationships/hyperlink" Target="file:///E:\backup\%E4%B8%8B%E8%BD%BD\refman-8.0-en.html-chapter\refman-8.0-en.html-chapter\innodb-storage-engine.html" TargetMode="External"/><Relationship Id="rId3315" Type="http://schemas.openxmlformats.org/officeDocument/2006/relationships/hyperlink" Target="file:///E:\backup\%E4%B8%8B%E8%BD%BD\refman-8.0-en.html-chapter\refman-8.0-en.html-chapter\optimization.html" TargetMode="External"/><Relationship Id="rId3522" Type="http://schemas.openxmlformats.org/officeDocument/2006/relationships/hyperlink" Target="file:///E:\backup\%E4%B8%8B%E8%BD%BD\refman-8.0-en.html-chapter\refman-8.0-en.html-chapter\optimization.html" TargetMode="External"/><Relationship Id="rId236" Type="http://schemas.openxmlformats.org/officeDocument/2006/relationships/hyperlink" Target="file:///E:\backup\%E4%B8%8B%E8%BD%BD\refman-8.0-en.html-chapter\refman-8.0-en.html-chapter\innodb-storage-engine.html" TargetMode="External"/><Relationship Id="rId443" Type="http://schemas.openxmlformats.org/officeDocument/2006/relationships/hyperlink" Target="file:///E:\backup\%E4%B8%8B%E8%BD%BD\refman-8.0-en.html-chapter\refman-8.0-en.html-chapter\sql-statements.html" TargetMode="External"/><Relationship Id="rId650" Type="http://schemas.openxmlformats.org/officeDocument/2006/relationships/hyperlink" Target="file:///E:\backup\%E4%B8%8B%E8%BD%BD\refman-8.0-en.html-chapter\refman-8.0-en.html-chapter\innodb-storage-engine.html" TargetMode="External"/><Relationship Id="rId1073" Type="http://schemas.openxmlformats.org/officeDocument/2006/relationships/hyperlink" Target="file:///E:\backup\%E4%B8%8B%E8%BD%BD\refman-8.0-en.html-chapter\refman-8.0-en.html-chapter\security.html" TargetMode="External"/><Relationship Id="rId1280" Type="http://schemas.openxmlformats.org/officeDocument/2006/relationships/hyperlink" Target="file:///E:\backup\%E4%B8%8B%E8%BD%BD\refman-8.0-en.html-chapter\refman-8.0-en.html-chapter\innodb-storage-engine.html" TargetMode="External"/><Relationship Id="rId2124" Type="http://schemas.openxmlformats.org/officeDocument/2006/relationships/hyperlink" Target="file:///E:\backup\%E4%B8%8B%E8%BD%BD\refman-8.0-en.html-chapter\refman-8.0-en.html-chapter\innodb-storage-engine.html" TargetMode="External"/><Relationship Id="rId2331" Type="http://schemas.openxmlformats.org/officeDocument/2006/relationships/hyperlink" Target="file:///E:\backup\%E4%B8%8B%E8%BD%BD\refman-8.0-en.html-chapter\refman-8.0-en.html-chapter\glossary.html" TargetMode="External"/><Relationship Id="rId303" Type="http://schemas.openxmlformats.org/officeDocument/2006/relationships/hyperlink" Target="file:///E:\backup\%E4%B8%8B%E8%BD%BD\refman-8.0-en.html-chapter\refman-8.0-en.html-chapter\server-administration.html" TargetMode="External"/><Relationship Id="rId1140" Type="http://schemas.openxmlformats.org/officeDocument/2006/relationships/hyperlink" Target="file:///E:\backup\%E4%B8%8B%E8%BD%BD\refman-8.0-en.html-chapter\refman-8.0-en.html-chapter\server-administration.html" TargetMode="External"/><Relationship Id="rId4089" Type="http://schemas.openxmlformats.org/officeDocument/2006/relationships/hyperlink" Target="file:///E:\backup\%E4%B8%8B%E8%BD%BD\refman-8.0-en.html-chapter\refman-8.0-en.html-chapter\performance-schema.html" TargetMode="External"/><Relationship Id="rId4296" Type="http://schemas.openxmlformats.org/officeDocument/2006/relationships/hyperlink" Target="https://dev.mysql.com/doc/refman/5.6/en/ha-memcached-interfaces-perl.html" TargetMode="External"/><Relationship Id="rId510" Type="http://schemas.openxmlformats.org/officeDocument/2006/relationships/hyperlink" Target="file:///E:\backup\%E4%B8%8B%E8%BD%BD\refman-8.0-en.html-chapter\refman-8.0-en.html-chapter\information-schema.html" TargetMode="External"/><Relationship Id="rId1000" Type="http://schemas.openxmlformats.org/officeDocument/2006/relationships/hyperlink" Target="file:///E:\backup\%E4%B8%8B%E8%BD%BD\refman-8.0-en.html-chapter\refman-8.0-en.html-chapter\sql-statements.html" TargetMode="External"/><Relationship Id="rId1957" Type="http://schemas.openxmlformats.org/officeDocument/2006/relationships/hyperlink" Target="file:///E:\backup\%E4%B8%8B%E8%BD%BD\refman-8.0-en.html-chapter\refman-8.0-en.html-chapter\sql-statements.html" TargetMode="External"/><Relationship Id="rId4156" Type="http://schemas.openxmlformats.org/officeDocument/2006/relationships/hyperlink" Target="file:///E:\backup\%E4%B8%8B%E8%BD%BD\refman-8.0-en.html-chapter\refman-8.0-en.html-chapter\innodb-storage-engine.html" TargetMode="External"/><Relationship Id="rId4363" Type="http://schemas.openxmlformats.org/officeDocument/2006/relationships/hyperlink" Target="file:///E:\backup\%E4%B8%8B%E8%BD%BD\refman-8.0-en.html-chapter\refman-8.0-en.html-chapter\glossary.html" TargetMode="External"/><Relationship Id="rId1817" Type="http://schemas.openxmlformats.org/officeDocument/2006/relationships/hyperlink" Target="file:///E:\backup\%E4%B8%8B%E8%BD%BD\refman-8.0-en.html-chapter\refman-8.0-en.html-chapter\innodb-storage-engine.html" TargetMode="External"/><Relationship Id="rId3172" Type="http://schemas.openxmlformats.org/officeDocument/2006/relationships/hyperlink" Target="file:///E:\backup\%E4%B8%8B%E8%BD%BD\refman-8.0-en.html-chapter\refman-8.0-en.html-chapter\innodb-storage-engine.html" TargetMode="External"/><Relationship Id="rId4016" Type="http://schemas.openxmlformats.org/officeDocument/2006/relationships/hyperlink" Target="file:///E:\backup\%E4%B8%8B%E8%BD%BD\refman-8.0-en.html-chapter\refman-8.0-en.html-chapter\information-schema.html" TargetMode="External"/><Relationship Id="rId4223" Type="http://schemas.openxmlformats.org/officeDocument/2006/relationships/hyperlink" Target="file:///E:\backup\%E4%B8%8B%E8%BD%BD\refman-8.0-en.html-chapter\refman-8.0-en.html-chapter\glossary.html" TargetMode="External"/><Relationship Id="rId4430" Type="http://schemas.openxmlformats.org/officeDocument/2006/relationships/hyperlink" Target="file:///E:\backup\%E4%B8%8B%E8%BD%BD\refman-8.0-en.html-chapter\refman-8.0-en.html-chapter\data-types.html" TargetMode="External"/><Relationship Id="rId3032" Type="http://schemas.openxmlformats.org/officeDocument/2006/relationships/hyperlink" Target="file:///E:\backup\%E4%B8%8B%E8%BD%BD\refman-8.0-en.html-chapter\refman-8.0-en.html-chapter\optimization.html" TargetMode="External"/><Relationship Id="rId160" Type="http://schemas.openxmlformats.org/officeDocument/2006/relationships/hyperlink" Target="file:///E:\backup\%E4%B8%8B%E8%BD%BD\refman-8.0-en.html-chapter\refman-8.0-en.html-chapter\innodb-storage-engine.html" TargetMode="External"/><Relationship Id="rId3989" Type="http://schemas.openxmlformats.org/officeDocument/2006/relationships/hyperlink" Target="file:///E:\backup\%E4%B8%8B%E8%BD%BD\refman-8.0-en.html-chapter\refman-8.0-en.html-chapter\information-schema.html" TargetMode="External"/><Relationship Id="rId2798" Type="http://schemas.openxmlformats.org/officeDocument/2006/relationships/hyperlink" Target="file:///E:\backup\%E4%B8%8B%E8%BD%BD\refman-8.0-en.html-chapter\refman-8.0-en.html-chapter\innodb-storage-engine.html" TargetMode="External"/><Relationship Id="rId3849" Type="http://schemas.openxmlformats.org/officeDocument/2006/relationships/hyperlink" Target="file:///E:\backup\%E4%B8%8B%E8%BD%BD\refman-8.0-en.html-chapter\refman-8.0-en.html-chapter\information-schema.html" TargetMode="External"/><Relationship Id="rId977" Type="http://schemas.openxmlformats.org/officeDocument/2006/relationships/hyperlink" Target="file:///E:\backup\%E4%B8%8B%E8%BD%BD\refman-8.0-en.html-chapter\refman-8.0-en.html-chapter\innodb-storage-engine.html" TargetMode="External"/><Relationship Id="rId2658" Type="http://schemas.openxmlformats.org/officeDocument/2006/relationships/hyperlink" Target="file:///E:\backup\%E4%B8%8B%E8%BD%BD\refman-8.0-en.html-chapter\refman-8.0-en.html-chapter\optimization.html" TargetMode="External"/><Relationship Id="rId2865" Type="http://schemas.openxmlformats.org/officeDocument/2006/relationships/hyperlink" Target="file:///E:\backup\%E4%B8%8B%E8%BD%BD\refman-8.0-en.html-chapter\refman-8.0-en.html-chapter\mysql-enterprise.html" TargetMode="External"/><Relationship Id="rId3709" Type="http://schemas.openxmlformats.org/officeDocument/2006/relationships/hyperlink" Target="file:///E:\backup\%E4%B8%8B%E8%BD%BD\refman-8.0-en.html-chapter\refman-8.0-en.html-chapter\innodb-storage-engine.html" TargetMode="External"/><Relationship Id="rId3916" Type="http://schemas.openxmlformats.org/officeDocument/2006/relationships/hyperlink" Target="file:///E:\backup\%E4%B8%8B%E8%BD%BD\refman-8.0-en.html-chapter\refman-8.0-en.html-chapter\information-schema.html" TargetMode="External"/><Relationship Id="rId4080" Type="http://schemas.openxmlformats.org/officeDocument/2006/relationships/hyperlink" Target="file:///E:\backup\%E4%B8%8B%E8%BD%BD\refman-8.0-en.html-chapter\refman-8.0-en.html-chapter\information-schema.html" TargetMode="External"/><Relationship Id="rId837" Type="http://schemas.openxmlformats.org/officeDocument/2006/relationships/hyperlink" Target="file:///E:\backup\%E4%B8%8B%E8%BD%BD\refman-8.0-en.html-chapter\refman-8.0-en.html-chapter\innodb-storage-engine.html" TargetMode="External"/><Relationship Id="rId1467" Type="http://schemas.openxmlformats.org/officeDocument/2006/relationships/hyperlink" Target="file:///E:\backup\%E4%B8%8B%E8%BD%BD\refman-8.0-en.html-chapter\refman-8.0-en.html-chapter\innodb-storage-engine.html" TargetMode="External"/><Relationship Id="rId1674" Type="http://schemas.openxmlformats.org/officeDocument/2006/relationships/hyperlink" Target="file:///E:\backup\%E4%B8%8B%E8%BD%BD\refman-8.0-en.html-chapter\refman-8.0-en.html-chapter\innodb-storage-engine.html" TargetMode="External"/><Relationship Id="rId1881" Type="http://schemas.openxmlformats.org/officeDocument/2006/relationships/hyperlink" Target="file:///E:\backup\%E4%B8%8B%E8%BD%BD\refman-8.0-en.html-chapter\refman-8.0-en.html-chapter\glossary.html" TargetMode="External"/><Relationship Id="rId2518" Type="http://schemas.openxmlformats.org/officeDocument/2006/relationships/hyperlink" Target="file:///E:\backup\%E4%B8%8B%E8%BD%BD\refman-8.0-en.html-chapter\refman-8.0-en.html-chapter\innodb-storage-engine.html" TargetMode="External"/><Relationship Id="rId2725" Type="http://schemas.openxmlformats.org/officeDocument/2006/relationships/hyperlink" Target="file:///E:\backup\%E4%B8%8B%E8%BD%BD\refman-8.0-en.html-chapter\refman-8.0-en.html-chapter\glossary.html" TargetMode="External"/><Relationship Id="rId2932" Type="http://schemas.openxmlformats.org/officeDocument/2006/relationships/hyperlink" Target="file:///E:\backup\%E4%B8%8B%E8%BD%BD\refman-8.0-en.html-chapter\refman-8.0-en.html-chapter\innodb-storage-engine.html" TargetMode="External"/><Relationship Id="rId904" Type="http://schemas.openxmlformats.org/officeDocument/2006/relationships/hyperlink" Target="file:///E:\backup\%E4%B8%8B%E8%BD%BD\refman-8.0-en.html-chapter\refman-8.0-en.html-chapter\glossary.html" TargetMode="External"/><Relationship Id="rId1327" Type="http://schemas.openxmlformats.org/officeDocument/2006/relationships/hyperlink" Target="file:///E:\backup\%E4%B8%8B%E8%BD%BD\refman-8.0-en.html-chapter\refman-8.0-en.html-chapter\innodb-storage-engine.html" TargetMode="External"/><Relationship Id="rId1534" Type="http://schemas.openxmlformats.org/officeDocument/2006/relationships/hyperlink" Target="file:///E:\backup\%E4%B8%8B%E8%BD%BD\refman-8.0-en.html-chapter\refman-8.0-en.html-chapter\innodb-storage-engine.html" TargetMode="External"/><Relationship Id="rId1741" Type="http://schemas.openxmlformats.org/officeDocument/2006/relationships/hyperlink" Target="file:///E:\backup\%E4%B8%8B%E8%BD%BD\refman-8.0-en.html-chapter\refman-8.0-en.html-chapter\information-schema.html" TargetMode="External"/><Relationship Id="rId33" Type="http://schemas.openxmlformats.org/officeDocument/2006/relationships/hyperlink" Target="file:///E:\backup\%E4%B8%8B%E8%BD%BD\refman-8.0-en.html-chapter\refman-8.0-en.html-chapter\innodb-storage-engine.html" TargetMode="External"/><Relationship Id="rId1601" Type="http://schemas.openxmlformats.org/officeDocument/2006/relationships/hyperlink" Target="file:///E:\backup\%E4%B8%8B%E8%BD%BD\refman-8.0-en.html-chapter\refman-8.0-en.html-chapter\programs.html" TargetMode="External"/><Relationship Id="rId3499" Type="http://schemas.openxmlformats.org/officeDocument/2006/relationships/hyperlink" Target="file:///E:\backup\%E4%B8%8B%E8%BD%BD\refman-8.0-en.html-chapter\refman-8.0-en.html-chapter\innodb-storage-engine.html" TargetMode="External"/><Relationship Id="rId3359" Type="http://schemas.openxmlformats.org/officeDocument/2006/relationships/hyperlink" Target="file:///E:\backup\%E4%B8%8B%E8%BD%BD\refman-8.0-en.html-chapter\refman-8.0-en.html-chapter\innodb-storage-engine.html" TargetMode="External"/><Relationship Id="rId3566" Type="http://schemas.openxmlformats.org/officeDocument/2006/relationships/hyperlink" Target="file:///E:\backup\%E4%B8%8B%E8%BD%BD\refman-8.0-en.html-chapter\refman-8.0-en.html-chapter\innodb-storage-engine.html" TargetMode="External"/><Relationship Id="rId487" Type="http://schemas.openxmlformats.org/officeDocument/2006/relationships/hyperlink" Target="file:///E:\backup\%E4%B8%8B%E8%BD%BD\refman-8.0-en.html-chapter\refman-8.0-en.html-chapter\glossary.html" TargetMode="External"/><Relationship Id="rId694" Type="http://schemas.openxmlformats.org/officeDocument/2006/relationships/hyperlink" Target="file:///E:\backup\%E4%B8%8B%E8%BD%BD\refman-8.0-en.html-chapter\refman-8.0-en.html-chapter\innodb-storage-engine.html" TargetMode="External"/><Relationship Id="rId2168" Type="http://schemas.openxmlformats.org/officeDocument/2006/relationships/hyperlink" Target="file:///E:\backup\%E4%B8%8B%E8%BD%BD\refman-8.0-en.html-chapter\refman-8.0-en.html-chapter\sql-statements.html" TargetMode="External"/><Relationship Id="rId2375" Type="http://schemas.openxmlformats.org/officeDocument/2006/relationships/hyperlink" Target="file:///E:\backup\%E4%B8%8B%E8%BD%BD\refman-8.0-en.html-chapter\refman-8.0-en.html-chapter\glossary.html" TargetMode="External"/><Relationship Id="rId3219" Type="http://schemas.openxmlformats.org/officeDocument/2006/relationships/hyperlink" Target="file:///E:\backup\%E4%B8%8B%E8%BD%BD\refman-8.0-en.html-chapter\refman-8.0-en.html-chapter\innodb-storage-engine.html" TargetMode="External"/><Relationship Id="rId3773" Type="http://schemas.openxmlformats.org/officeDocument/2006/relationships/hyperlink" Target="file:///E:\backup\%E4%B8%8B%E8%BD%BD\refman-8.0-en.html-chapter\refman-8.0-en.html-chapter\glossary.html" TargetMode="External"/><Relationship Id="rId3980" Type="http://schemas.openxmlformats.org/officeDocument/2006/relationships/hyperlink" Target="file:///E:\backup\%E4%B8%8B%E8%BD%BD\refman-8.0-en.html-chapter\refman-8.0-en.html-chapter\information-schema.html" TargetMode="External"/><Relationship Id="rId347" Type="http://schemas.openxmlformats.org/officeDocument/2006/relationships/hyperlink" Target="file:///E:\backup\%E4%B8%8B%E8%BD%BD\refman-8.0-en.html-chapter\refman-8.0-en.html-chapter\sql-statements.html" TargetMode="External"/><Relationship Id="rId1184" Type="http://schemas.openxmlformats.org/officeDocument/2006/relationships/hyperlink" Target="file:///E:\backup\%E4%B8%8B%E8%BD%BD\refman-8.0-en.html-chapter\refman-8.0-en.html-chapter\sql-statements.html" TargetMode="External"/><Relationship Id="rId2028" Type="http://schemas.openxmlformats.org/officeDocument/2006/relationships/hyperlink" Target="file:///E:\backup\%E4%B8%8B%E8%BD%BD\refman-8.0-en.html-chapter\refman-8.0-en.html-chapter\glossary.html" TargetMode="External"/><Relationship Id="rId2582" Type="http://schemas.openxmlformats.org/officeDocument/2006/relationships/hyperlink" Target="file:///E:\backup\%E4%B8%8B%E8%BD%BD\refman-8.0-en.html-chapter\refman-8.0-en.html-chapter\innodb-storage-engine.html" TargetMode="External"/><Relationship Id="rId3426" Type="http://schemas.openxmlformats.org/officeDocument/2006/relationships/hyperlink" Target="file:///E:\backup\%E4%B8%8B%E8%BD%BD\refman-8.0-en.html-chapter\refman-8.0-en.html-chapter\glossary.html" TargetMode="External"/><Relationship Id="rId3633" Type="http://schemas.openxmlformats.org/officeDocument/2006/relationships/hyperlink" Target="file:///E:\backup\%E4%B8%8B%E8%BD%BD\refman-8.0-en.html-chapter\refman-8.0-en.html-chapter\innodb-storage-engine.html" TargetMode="External"/><Relationship Id="rId3840" Type="http://schemas.openxmlformats.org/officeDocument/2006/relationships/hyperlink" Target="file:///E:\backup\%E4%B8%8B%E8%BD%BD\refman-8.0-en.html-chapter\refman-8.0-en.html-chapter\information-schema.html" TargetMode="External"/><Relationship Id="rId554" Type="http://schemas.openxmlformats.org/officeDocument/2006/relationships/hyperlink" Target="file:///E:\backup\%E4%B8%8B%E8%BD%BD\refman-8.0-en.html-chapter\refman-8.0-en.html-chapter\innodb-storage-engine.html" TargetMode="External"/><Relationship Id="rId761" Type="http://schemas.openxmlformats.org/officeDocument/2006/relationships/hyperlink" Target="file:///E:\backup\%E4%B8%8B%E8%BD%BD\refman-8.0-en.html-chapter\refman-8.0-en.html-chapter\server-administration.html" TargetMode="External"/><Relationship Id="rId1391" Type="http://schemas.openxmlformats.org/officeDocument/2006/relationships/hyperlink" Target="file:///E:\backup\%E4%B8%8B%E8%BD%BD\refman-8.0-en.html-chapter\refman-8.0-en.html-chapter\innodb-storage-engine.html" TargetMode="External"/><Relationship Id="rId2235" Type="http://schemas.openxmlformats.org/officeDocument/2006/relationships/hyperlink" Target="file:///E:\backup\%E4%B8%8B%E8%BD%BD\refman-8.0-en.html-chapter\refman-8.0-en.html-chapter\performance-schema.html" TargetMode="External"/><Relationship Id="rId2442" Type="http://schemas.openxmlformats.org/officeDocument/2006/relationships/hyperlink" Target="file:///E:\backup\%E4%B8%8B%E8%BD%BD\refman-8.0-en.html-chapter\refman-8.0-en.html-chapter\server-administration.html" TargetMode="External"/><Relationship Id="rId3700" Type="http://schemas.openxmlformats.org/officeDocument/2006/relationships/hyperlink" Target="file:///E:\backup\%E4%B8%8B%E8%BD%BD\refman-8.0-en.html-chapter\refman-8.0-en.html-chapter\innodb-storage-engine.html" TargetMode="External"/><Relationship Id="rId207" Type="http://schemas.openxmlformats.org/officeDocument/2006/relationships/hyperlink" Target="file:///E:\backup\%E4%B8%8B%E8%BD%BD\refman-8.0-en.html-chapter\refman-8.0-en.html-chapter\innodb-storage-engine.html" TargetMode="External"/><Relationship Id="rId414" Type="http://schemas.openxmlformats.org/officeDocument/2006/relationships/hyperlink" Target="file:///E:\backup\%E4%B8%8B%E8%BD%BD\refman-8.0-en.html-chapter\refman-8.0-en.html-chapter\sql-statements.html" TargetMode="External"/><Relationship Id="rId621" Type="http://schemas.openxmlformats.org/officeDocument/2006/relationships/hyperlink" Target="file:///E:\backup\%E4%B8%8B%E8%BD%BD\refman-8.0-en.html-chapter\refman-8.0-en.html-chapter\sql-statements.html" TargetMode="External"/><Relationship Id="rId1044" Type="http://schemas.openxmlformats.org/officeDocument/2006/relationships/hyperlink" Target="file:///E:\backup\%E4%B8%8B%E8%BD%BD\refman-8.0-en.html-chapter\refman-8.0-en.html-chapter\innodb-storage-engine.html" TargetMode="External"/><Relationship Id="rId1251" Type="http://schemas.openxmlformats.org/officeDocument/2006/relationships/hyperlink" Target="file:///E:\backup\%E4%B8%8B%E8%BD%BD\refman-8.0-en.html-chapter\refman-8.0-en.html-chapter\innodb-storage-engine.html" TargetMode="External"/><Relationship Id="rId2302" Type="http://schemas.openxmlformats.org/officeDocument/2006/relationships/hyperlink" Target="file:///E:\backup\%E4%B8%8B%E8%BD%BD\refman-8.0-en.html-chapter\refman-8.0-en.html-chapter\server-administration.html" TargetMode="External"/><Relationship Id="rId1111" Type="http://schemas.openxmlformats.org/officeDocument/2006/relationships/hyperlink" Target="file:///E:\backup\%E4%B8%8B%E8%BD%BD\refman-8.0-en.html-chapter\refman-8.0-en.html-chapter\sql-statements.html" TargetMode="External"/><Relationship Id="rId4267" Type="http://schemas.openxmlformats.org/officeDocument/2006/relationships/hyperlink" Target="file:///E:\backup\%E4%B8%8B%E8%BD%BD\refman-8.0-en.html-chapter\refman-8.0-en.html-chapter\innodb-storage-engine.html" TargetMode="External"/><Relationship Id="rId4474" Type="http://schemas.openxmlformats.org/officeDocument/2006/relationships/hyperlink" Target="file:///E:\backup\%E4%B8%8B%E8%BD%BD\refman-8.0-en.html-chapter\refman-8.0-en.html-chapter\innodb-storage-engine.html" TargetMode="External"/><Relationship Id="rId3076" Type="http://schemas.openxmlformats.org/officeDocument/2006/relationships/hyperlink" Target="file:///E:\backup\%E4%B8%8B%E8%BD%BD\refman-8.0-en.html-chapter\refman-8.0-en.html-chapter\innodb-storage-engine.html" TargetMode="External"/><Relationship Id="rId3283" Type="http://schemas.openxmlformats.org/officeDocument/2006/relationships/hyperlink" Target="file:///E:\backup\%E4%B8%8B%E8%BD%BD\refman-8.0-en.html-chapter\refman-8.0-en.html-chapter\innodb-storage-engine.html" TargetMode="External"/><Relationship Id="rId3490" Type="http://schemas.openxmlformats.org/officeDocument/2006/relationships/hyperlink" Target="file:///E:\backup\%E4%B8%8B%E8%BD%BD\refman-8.0-en.html-chapter\refman-8.0-en.html-chapter\innodb-storage-engine.html" TargetMode="External"/><Relationship Id="rId4127" Type="http://schemas.openxmlformats.org/officeDocument/2006/relationships/hyperlink" Target="file:///E:\backup\%E4%B8%8B%E8%BD%BD\refman-8.0-en.html-chapter\refman-8.0-en.html-chapter\sql-statements.html" TargetMode="External"/><Relationship Id="rId4334" Type="http://schemas.openxmlformats.org/officeDocument/2006/relationships/hyperlink" Target="file:///E:\backup\%E4%B8%8B%E8%BD%BD\refman-8.0-en.html-chapter\refman-8.0-en.html-chapter\innodb-storage-engine.html" TargetMode="External"/><Relationship Id="rId4541" Type="http://schemas.openxmlformats.org/officeDocument/2006/relationships/theme" Target="theme/theme1.xml"/><Relationship Id="rId1928" Type="http://schemas.openxmlformats.org/officeDocument/2006/relationships/hyperlink" Target="file:///E:\backup\%E4%B8%8B%E8%BD%BD\refman-8.0-en.html-chapter\refman-8.0-en.html-chapter\glossary.html" TargetMode="External"/><Relationship Id="rId2092" Type="http://schemas.openxmlformats.org/officeDocument/2006/relationships/hyperlink" Target="file:///E:\backup\%E4%B8%8B%E8%BD%BD\refman-8.0-en.html-chapter\refman-8.0-en.html-chapter\glossary.html" TargetMode="External"/><Relationship Id="rId3143" Type="http://schemas.openxmlformats.org/officeDocument/2006/relationships/hyperlink" Target="file:///E:\backup\%E4%B8%8B%E8%BD%BD\refman-8.0-en.html-chapter\refman-8.0-en.html-chapter\innodb-storage-engine.html" TargetMode="External"/><Relationship Id="rId3350" Type="http://schemas.openxmlformats.org/officeDocument/2006/relationships/hyperlink" Target="file:///E:\backup\%E4%B8%8B%E8%BD%BD\refman-8.0-en.html-chapter\refman-8.0-en.html-chapter\sql-statements.html" TargetMode="External"/><Relationship Id="rId271" Type="http://schemas.openxmlformats.org/officeDocument/2006/relationships/hyperlink" Target="file:///E:\backup\%E4%B8%8B%E8%BD%BD\refman-8.0-en.html-chapter\refman-8.0-en.html-chapter\innodb-storage-engine.html" TargetMode="External"/><Relationship Id="rId3003" Type="http://schemas.openxmlformats.org/officeDocument/2006/relationships/hyperlink" Target="file:///E:\backup\%E4%B8%8B%E8%BD%BD\refman-8.0-en.html-chapter\refman-8.0-en.html-chapter\innodb-storage-engine.html" TargetMode="External"/><Relationship Id="rId4401" Type="http://schemas.openxmlformats.org/officeDocument/2006/relationships/hyperlink" Target="file:///E:\backup\%E4%B8%8B%E8%BD%BD\refman-8.0-en.html-chapter\refman-8.0-en.html-chapter\programs.html" TargetMode="External"/><Relationship Id="rId131" Type="http://schemas.openxmlformats.org/officeDocument/2006/relationships/hyperlink" Target="file:///E:\backup\%E4%B8%8B%E8%BD%BD\refman-8.0-en.html-chapter\refman-8.0-en.html-chapter\innodb-storage-engine.html" TargetMode="External"/><Relationship Id="rId3210" Type="http://schemas.openxmlformats.org/officeDocument/2006/relationships/hyperlink" Target="file:///E:\backup\%E4%B8%8B%E8%BD%BD\refman-8.0-en.html-chapter\refman-8.0-en.html-chapter\innodb-storage-engine.html" TargetMode="External"/><Relationship Id="rId2769" Type="http://schemas.openxmlformats.org/officeDocument/2006/relationships/hyperlink" Target="file:///E:\backup\%E4%B8%8B%E8%BD%BD\refman-8.0-en.html-chapter\refman-8.0-en.html-chapter\innodb-storage-engine.html" TargetMode="External"/><Relationship Id="rId2976" Type="http://schemas.openxmlformats.org/officeDocument/2006/relationships/hyperlink" Target="file:///E:\backup\%E4%B8%8B%E8%BD%BD\refman-8.0-en.html-chapter\refman-8.0-en.html-chapter\innodb-storage-engine.html" TargetMode="External"/><Relationship Id="rId948" Type="http://schemas.openxmlformats.org/officeDocument/2006/relationships/hyperlink" Target="file:///E:\backup\%E4%B8%8B%E8%BD%BD\refman-8.0-en.html-chapter\refman-8.0-en.html-chapter\sql-statements.html" TargetMode="External"/><Relationship Id="rId1578" Type="http://schemas.openxmlformats.org/officeDocument/2006/relationships/hyperlink" Target="file:///E:\backup\%E4%B8%8B%E8%BD%BD\refman-8.0-en.html-chapter\refman-8.0-en.html-chapter\innodb-storage-engine.html" TargetMode="External"/><Relationship Id="rId1785" Type="http://schemas.openxmlformats.org/officeDocument/2006/relationships/hyperlink" Target="file:///E:\backup\%E4%B8%8B%E8%BD%BD\refman-8.0-en.html-chapter\refman-8.0-en.html-chapter\glossary.html" TargetMode="External"/><Relationship Id="rId1992" Type="http://schemas.openxmlformats.org/officeDocument/2006/relationships/hyperlink" Target="file:///E:\backup\%E4%B8%8B%E8%BD%BD\refman-8.0-en.html-chapter\refman-8.0-en.html-chapter\information-schema.html" TargetMode="External"/><Relationship Id="rId2629" Type="http://schemas.openxmlformats.org/officeDocument/2006/relationships/hyperlink" Target="file:///E:\backup\%E4%B8%8B%E8%BD%BD\refman-8.0-en.html-chapter\refman-8.0-en.html-chapter\server-administration.html" TargetMode="External"/><Relationship Id="rId2836" Type="http://schemas.openxmlformats.org/officeDocument/2006/relationships/hyperlink" Target="file:///E:\backup\%E4%B8%8B%E8%BD%BD\refman-8.0-en.html-chapter\refman-8.0-en.html-chapter\innodb-storage-engine.html" TargetMode="External"/><Relationship Id="rId4191" Type="http://schemas.openxmlformats.org/officeDocument/2006/relationships/hyperlink" Target="file:///E:\backup\%E4%B8%8B%E8%BD%BD\refman-8.0-en.html-chapter\refman-8.0-en.html-chapter\programs.html" TargetMode="External"/><Relationship Id="rId77" Type="http://schemas.openxmlformats.org/officeDocument/2006/relationships/hyperlink" Target="file:///E:\backup\%E4%B8%8B%E8%BD%BD\refman-8.0-en.html-chapter\refman-8.0-en.html-chapter\innodb-storage-engine.html" TargetMode="External"/><Relationship Id="rId808" Type="http://schemas.openxmlformats.org/officeDocument/2006/relationships/hyperlink" Target="file:///E:\backup\%E4%B8%8B%E8%BD%BD\refman-8.0-en.html-chapter\refman-8.0-en.html-chapter\innodb-storage-engine.html" TargetMode="External"/><Relationship Id="rId1438" Type="http://schemas.openxmlformats.org/officeDocument/2006/relationships/hyperlink" Target="file:///E:\backup\%E4%B8%8B%E8%BD%BD\refman-8.0-en.html-chapter\refman-8.0-en.html-chapter\innodb-storage-engine.html" TargetMode="External"/><Relationship Id="rId1645" Type="http://schemas.openxmlformats.org/officeDocument/2006/relationships/hyperlink" Target="file:///E:\backup\%E4%B8%8B%E8%BD%BD\refman-8.0-en.html-chapter\refman-8.0-en.html-chapter\innodb-storage-engine.html" TargetMode="External"/><Relationship Id="rId4051" Type="http://schemas.openxmlformats.org/officeDocument/2006/relationships/hyperlink" Target="file:///E:\backup\%E4%B8%8B%E8%BD%BD\refman-8.0-en.html-chapter\refman-8.0-en.html-chapter\innodb-storage-engine.html" TargetMode="External"/><Relationship Id="rId1852" Type="http://schemas.openxmlformats.org/officeDocument/2006/relationships/hyperlink" Target="file:///E:\backup\%E4%B8%8B%E8%BD%BD\refman-8.0-en.html-chapter\refman-8.0-en.html-chapter\information-schema.html" TargetMode="External"/><Relationship Id="rId2903" Type="http://schemas.openxmlformats.org/officeDocument/2006/relationships/hyperlink" Target="file:///E:\backup\%E4%B8%8B%E8%BD%BD\refman-8.0-en.html-chapter\refman-8.0-en.html-chapter\optimization.html" TargetMode="External"/><Relationship Id="rId1505" Type="http://schemas.openxmlformats.org/officeDocument/2006/relationships/hyperlink" Target="file:///E:\backup\%E4%B8%8B%E8%BD%BD\refman-8.0-en.html-chapter\refman-8.0-en.html-chapter\innodb-storage-engine.html" TargetMode="External"/><Relationship Id="rId1712" Type="http://schemas.openxmlformats.org/officeDocument/2006/relationships/hyperlink" Target="file:///E:\backup\%E4%B8%8B%E8%BD%BD\refman-8.0-en.html-chapter\refman-8.0-en.html-chapter\sql-statements.html" TargetMode="External"/><Relationship Id="rId3677" Type="http://schemas.openxmlformats.org/officeDocument/2006/relationships/hyperlink" Target="file:///E:\backup\%E4%B8%8B%E8%BD%BD\refman-8.0-en.html-chapter\refman-8.0-en.html-chapter\server-administration.html" TargetMode="External"/><Relationship Id="rId3884" Type="http://schemas.openxmlformats.org/officeDocument/2006/relationships/hyperlink" Target="file:///E:\backup\%E4%B8%8B%E8%BD%BD\refman-8.0-en.html-chapter\refman-8.0-en.html-chapter\sql-statements.html" TargetMode="External"/><Relationship Id="rId598" Type="http://schemas.openxmlformats.org/officeDocument/2006/relationships/hyperlink" Target="file:///E:\backup\%E4%B8%8B%E8%BD%BD\refman-8.0-en.html-chapter\refman-8.0-en.html-chapter\sql-statements.html" TargetMode="External"/><Relationship Id="rId2279" Type="http://schemas.openxmlformats.org/officeDocument/2006/relationships/hyperlink" Target="file:///E:\backup\%E4%B8%8B%E8%BD%BD\refman-8.0-en.html-chapter\refman-8.0-en.html-chapter\innodb-storage-engine.html" TargetMode="External"/><Relationship Id="rId2486" Type="http://schemas.openxmlformats.org/officeDocument/2006/relationships/hyperlink" Target="file:///E:\backup\%E4%B8%8B%E8%BD%BD\refman-8.0-en.html-chapter\refman-8.0-en.html-chapter\innodb-storage-engine.html" TargetMode="External"/><Relationship Id="rId2693" Type="http://schemas.openxmlformats.org/officeDocument/2006/relationships/hyperlink" Target="file:///E:\backup\%E4%B8%8B%E8%BD%BD\refman-8.0-en.html-chapter\refman-8.0-en.html-chapter\innodb-storage-engine.html" TargetMode="External"/><Relationship Id="rId3537" Type="http://schemas.openxmlformats.org/officeDocument/2006/relationships/hyperlink" Target="file:///E:\backup\%E4%B8%8B%E8%BD%BD\refman-8.0-en.html-chapter\refman-8.0-en.html-chapter\innodb-storage-engine.html" TargetMode="External"/><Relationship Id="rId3744" Type="http://schemas.openxmlformats.org/officeDocument/2006/relationships/hyperlink" Target="file:///E:\backup\%E4%B8%8B%E8%BD%BD\refman-8.0-en.html-chapter\refman-8.0-en.html-chapter\optimization.html" TargetMode="External"/><Relationship Id="rId3951" Type="http://schemas.openxmlformats.org/officeDocument/2006/relationships/hyperlink" Target="file:///E:\backup\%E4%B8%8B%E8%BD%BD\refman-8.0-en.html-chapter\refman-8.0-en.html-chapter\information-schema.html" TargetMode="External"/><Relationship Id="rId458" Type="http://schemas.openxmlformats.org/officeDocument/2006/relationships/hyperlink" Target="file:///E:\backup\%E4%B8%8B%E8%BD%BD\refman-8.0-en.html-chapter\refman-8.0-en.html-chapter\sql-statements.html" TargetMode="External"/><Relationship Id="rId665" Type="http://schemas.openxmlformats.org/officeDocument/2006/relationships/hyperlink" Target="file:///E:\backup\%E4%B8%8B%E8%BD%BD\refman-8.0-en.html-chapter\refman-8.0-en.html-chapter\innodb-storage-engine.html" TargetMode="External"/><Relationship Id="rId872" Type="http://schemas.openxmlformats.org/officeDocument/2006/relationships/hyperlink" Target="file:///E:\backup\%E4%B8%8B%E8%BD%BD\refman-8.0-en.html-chapter\refman-8.0-en.html-chapter\sql-statements.html" TargetMode="External"/><Relationship Id="rId1088" Type="http://schemas.openxmlformats.org/officeDocument/2006/relationships/hyperlink" Target="file:///E:\backup\%E4%B8%8B%E8%BD%BD\refman-8.0-en.html-chapter\refman-8.0-en.html-chapter\sql-statements.html" TargetMode="External"/><Relationship Id="rId1295" Type="http://schemas.openxmlformats.org/officeDocument/2006/relationships/hyperlink" Target="file:///E:\backup\%E4%B8%8B%E8%BD%BD\refman-8.0-en.html-chapter\refman-8.0-en.html-chapter\glossary.html" TargetMode="External"/><Relationship Id="rId2139" Type="http://schemas.openxmlformats.org/officeDocument/2006/relationships/hyperlink" Target="file:///E:\backup\%E4%B8%8B%E8%BD%BD\refman-8.0-en.html-chapter\refman-8.0-en.html-chapter\innodb-storage-engine.html" TargetMode="External"/><Relationship Id="rId2346" Type="http://schemas.openxmlformats.org/officeDocument/2006/relationships/hyperlink" Target="file:///E:\backup\%E4%B8%8B%E8%BD%BD\refman-8.0-en.html-chapter\refman-8.0-en.html-chapter\sql-statements.html" TargetMode="External"/><Relationship Id="rId2553" Type="http://schemas.openxmlformats.org/officeDocument/2006/relationships/hyperlink" Target="file:///E:\backup\%E4%B8%8B%E8%BD%BD\refman-8.0-en.html-chapter\refman-8.0-en.html-chapter\server-administration.html" TargetMode="External"/><Relationship Id="rId2760" Type="http://schemas.openxmlformats.org/officeDocument/2006/relationships/hyperlink" Target="file:///E:\backup\%E4%B8%8B%E8%BD%BD\refman-8.0-en.html-chapter\refman-8.0-en.html-chapter\innodb-storage-engine.html" TargetMode="External"/><Relationship Id="rId3604" Type="http://schemas.openxmlformats.org/officeDocument/2006/relationships/hyperlink" Target="file:///E:\backup\%E4%B8%8B%E8%BD%BD\refman-8.0-en.html-chapter\refman-8.0-en.html-chapter\innodb-storage-engine.html" TargetMode="External"/><Relationship Id="rId3811" Type="http://schemas.openxmlformats.org/officeDocument/2006/relationships/hyperlink" Target="file:///E:\backup\%E4%B8%8B%E8%BD%BD\refman-8.0-en.html-chapter\refman-8.0-en.html-chapter\innodb-storage-engine.html" TargetMode="External"/><Relationship Id="rId318" Type="http://schemas.openxmlformats.org/officeDocument/2006/relationships/hyperlink" Target="file:///E:\backup\%E4%B8%8B%E8%BD%BD\refman-8.0-en.html-chapter\refman-8.0-en.html-chapter\sql-statements.html" TargetMode="External"/><Relationship Id="rId525" Type="http://schemas.openxmlformats.org/officeDocument/2006/relationships/hyperlink" Target="file:///E:\backup\%E4%B8%8B%E8%BD%BD\refman-8.0-en.html-chapter\refman-8.0-en.html-chapter\information-schema.html" TargetMode="External"/><Relationship Id="rId732" Type="http://schemas.openxmlformats.org/officeDocument/2006/relationships/hyperlink" Target="file:///E:\backup\%E4%B8%8B%E8%BD%BD\refman-8.0-en.html-chapter\refman-8.0-en.html-chapter\innodb-storage-engine.html" TargetMode="External"/><Relationship Id="rId1155" Type="http://schemas.openxmlformats.org/officeDocument/2006/relationships/hyperlink" Target="file:///E:\backup\%E4%B8%8B%E8%BD%BD\refman-8.0-en.html-chapter\refman-8.0-en.html-chapter\sql-statements.html" TargetMode="External"/><Relationship Id="rId1362" Type="http://schemas.openxmlformats.org/officeDocument/2006/relationships/hyperlink" Target="file:///E:\backup\%E4%B8%8B%E8%BD%BD\refman-8.0-en.html-chapter\refman-8.0-en.html-chapter\innodb-storage-engine.html" TargetMode="External"/><Relationship Id="rId2206" Type="http://schemas.openxmlformats.org/officeDocument/2006/relationships/hyperlink" Target="file:///E:\backup\%E4%B8%8B%E8%BD%BD\refman-8.0-en.html-chapter\refman-8.0-en.html-chapter\sql-statements.html" TargetMode="External"/><Relationship Id="rId2413" Type="http://schemas.openxmlformats.org/officeDocument/2006/relationships/hyperlink" Target="file:///E:\backup\%E4%B8%8B%E8%BD%BD\refman-8.0-en.html-chapter\refman-8.0-en.html-chapter\server-administration.html" TargetMode="External"/><Relationship Id="rId2620" Type="http://schemas.openxmlformats.org/officeDocument/2006/relationships/hyperlink" Target="file:///E:\backup\%E4%B8%8B%E8%BD%BD\refman-8.0-en.html-chapter\refman-8.0-en.html-chapter\innodb-storage-engine.html" TargetMode="External"/><Relationship Id="rId1015" Type="http://schemas.openxmlformats.org/officeDocument/2006/relationships/hyperlink" Target="file:///E:\backup\%E4%B8%8B%E8%BD%BD\refman-8.0-en.html-chapter\refman-8.0-en.html-chapter\sql-statements.html" TargetMode="External"/><Relationship Id="rId1222" Type="http://schemas.openxmlformats.org/officeDocument/2006/relationships/hyperlink" Target="file:///E:\backup\%E4%B8%8B%E8%BD%BD\refman-8.0-en.html-chapter\refman-8.0-en.html-chapter\programs.html" TargetMode="External"/><Relationship Id="rId4378" Type="http://schemas.openxmlformats.org/officeDocument/2006/relationships/hyperlink" Target="file:///E:\backup\%E4%B8%8B%E8%BD%BD\refman-8.0-en.html-chapter\refman-8.0-en.html-chapter\glossary.html" TargetMode="External"/><Relationship Id="rId3187" Type="http://schemas.openxmlformats.org/officeDocument/2006/relationships/hyperlink" Target="file:///E:\backup\%E4%B8%8B%E8%BD%BD\refman-8.0-en.html-chapter\refman-8.0-en.html-chapter\glossary.html" TargetMode="External"/><Relationship Id="rId3394" Type="http://schemas.openxmlformats.org/officeDocument/2006/relationships/hyperlink" Target="file:///E:\backup\%E4%B8%8B%E8%BD%BD\refman-8.0-en.html-chapter\refman-8.0-en.html-chapter\server-administration.html" TargetMode="External"/><Relationship Id="rId4238" Type="http://schemas.openxmlformats.org/officeDocument/2006/relationships/hyperlink" Target="file:///E:\backup\%E4%B8%8B%E8%BD%BD\refman-8.0-en.html-chapter\refman-8.0-en.html-chapter\innodb-storage-engine.html" TargetMode="External"/><Relationship Id="rId3047" Type="http://schemas.openxmlformats.org/officeDocument/2006/relationships/hyperlink" Target="file:///E:\backup\%E4%B8%8B%E8%BD%BD\refman-8.0-en.html-chapter\refman-8.0-en.html-chapter\glossary.html" TargetMode="External"/><Relationship Id="rId4445" Type="http://schemas.openxmlformats.org/officeDocument/2006/relationships/hyperlink" Target="file:///E:\backup\%E4%B8%8B%E8%BD%BD\refman-8.0-en.html-chapter\refman-8.0-en.html-chapter\glossary.html" TargetMode="External"/><Relationship Id="rId175" Type="http://schemas.openxmlformats.org/officeDocument/2006/relationships/hyperlink" Target="file:///E:\backup\%E4%B8%8B%E8%BD%BD\refman-8.0-en.html-chapter\refman-8.0-en.html-chapter\innodb-storage-engine.html" TargetMode="External"/><Relationship Id="rId3254" Type="http://schemas.openxmlformats.org/officeDocument/2006/relationships/hyperlink" Target="file:///E:\backup\%E4%B8%8B%E8%BD%BD\refman-8.0-en.html-chapter\refman-8.0-en.html-chapter\glossary.html" TargetMode="External"/><Relationship Id="rId3461" Type="http://schemas.openxmlformats.org/officeDocument/2006/relationships/hyperlink" Target="file:///E:\backup\%E4%B8%8B%E8%BD%BD\refman-8.0-en.html-chapter\refman-8.0-en.html-chapter\innodb-storage-engine.html" TargetMode="External"/><Relationship Id="rId4305" Type="http://schemas.openxmlformats.org/officeDocument/2006/relationships/hyperlink" Target="file:///E:\backup\%E4%B8%8B%E8%BD%BD\refman-8.0-en.html-chapter\refman-8.0-en.html-chapter\installing.html" TargetMode="External"/><Relationship Id="rId4512"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glossary.html" TargetMode="External"/><Relationship Id="rId2063" Type="http://schemas.openxmlformats.org/officeDocument/2006/relationships/hyperlink" Target="file:///E:\backup\%E4%B8%8B%E8%BD%BD\refman-8.0-en.html-chapter\refman-8.0-en.html-chapter\innodb-storage-engine.html" TargetMode="External"/><Relationship Id="rId2270" Type="http://schemas.openxmlformats.org/officeDocument/2006/relationships/hyperlink" Target="file:///E:\backup\%E4%B8%8B%E8%BD%BD\refman-8.0-en.html-chapter\refman-8.0-en.html-chapter\sql-statements.html" TargetMode="External"/><Relationship Id="rId3114" Type="http://schemas.openxmlformats.org/officeDocument/2006/relationships/hyperlink" Target="file:///E:\backup\%E4%B8%8B%E8%BD%BD\refman-8.0-en.html-chapter\refman-8.0-en.html-chapter\innodb-storage-engine.html" TargetMode="External"/><Relationship Id="rId3321" Type="http://schemas.openxmlformats.org/officeDocument/2006/relationships/hyperlink" Target="file:///E:\backup\%E4%B8%8B%E8%BD%BD\refman-8.0-en.html-chapter\refman-8.0-en.html-chapter\optimization.html" TargetMode="External"/><Relationship Id="rId242" Type="http://schemas.openxmlformats.org/officeDocument/2006/relationships/hyperlink" Target="file:///E:\backup\%E4%B8%8B%E8%BD%BD\refman-8.0-en.html-chapter\refman-8.0-en.html-chapter\sql-statements.html" TargetMode="External"/><Relationship Id="rId2130" Type="http://schemas.openxmlformats.org/officeDocument/2006/relationships/hyperlink" Target="file:///E:\backup\%E4%B8%8B%E8%BD%BD\refman-8.0-en.html-chapter\refman-8.0-en.html-chapter\sql-statements.html" TargetMode="External"/><Relationship Id="rId102" Type="http://schemas.openxmlformats.org/officeDocument/2006/relationships/hyperlink" Target="file:///E:\backup\%E4%B8%8B%E8%BD%BD\refman-8.0-en.html-chapter\refman-8.0-en.html-chapter\innodb-storage-engine.html" TargetMode="External"/><Relationship Id="rId1689" Type="http://schemas.openxmlformats.org/officeDocument/2006/relationships/hyperlink" Target="file:///E:\backup\%E4%B8%8B%E8%BD%BD\refman-8.0-en.html-chapter\refman-8.0-en.html-chapter\innodb-storage-engine.html" TargetMode="External"/><Relationship Id="rId4095" Type="http://schemas.openxmlformats.org/officeDocument/2006/relationships/hyperlink" Target="file:///E:\backup\%E4%B8%8B%E8%BD%BD\refman-8.0-en.html-chapter\refman-8.0-en.html-chapter\performance-schema.html" TargetMode="External"/><Relationship Id="rId1896" Type="http://schemas.openxmlformats.org/officeDocument/2006/relationships/hyperlink" Target="file:///E:\backup\%E4%B8%8B%E8%BD%BD\refman-8.0-en.html-chapter\refman-8.0-en.html-chapter\sql-statements.html" TargetMode="External"/><Relationship Id="rId2947" Type="http://schemas.openxmlformats.org/officeDocument/2006/relationships/hyperlink" Target="file:///E:\backup\%E4%B8%8B%E8%BD%BD\refman-8.0-en.html-chapter\refman-8.0-en.html-chapter\glossary.html" TargetMode="External"/><Relationship Id="rId4162" Type="http://schemas.openxmlformats.org/officeDocument/2006/relationships/hyperlink" Target="file:///E:\backup\%E4%B8%8B%E8%BD%BD\refman-8.0-en.html-chapter\refman-8.0-en.html-chapter\innodb-storage-engine.html" TargetMode="External"/><Relationship Id="rId919" Type="http://schemas.openxmlformats.org/officeDocument/2006/relationships/hyperlink" Target="file:///E:\backup\%E4%B8%8B%E8%BD%BD\refman-8.0-en.html-chapter\refman-8.0-en.html-chapter\sql-statements.html" TargetMode="External"/><Relationship Id="rId1549" Type="http://schemas.openxmlformats.org/officeDocument/2006/relationships/hyperlink" Target="file:///E:\backup\%E4%B8%8B%E8%BD%BD\refman-8.0-en.html-chapter\refman-8.0-en.html-chapter\server-administration.html" TargetMode="External"/><Relationship Id="rId1756" Type="http://schemas.openxmlformats.org/officeDocument/2006/relationships/hyperlink" Target="file:///E:\backup\%E4%B8%8B%E8%BD%BD\refman-8.0-en.html-chapter\refman-8.0-en.html-chapter\innodb-storage-engine.html" TargetMode="External"/><Relationship Id="rId1963" Type="http://schemas.openxmlformats.org/officeDocument/2006/relationships/hyperlink" Target="file:///E:\backup\%E4%B8%8B%E8%BD%BD\refman-8.0-en.html-chapter\refman-8.0-en.html-chapter\innodb-storage-engine.html" TargetMode="External"/><Relationship Id="rId2807" Type="http://schemas.openxmlformats.org/officeDocument/2006/relationships/hyperlink" Target="file:///E:\backup\%E4%B8%8B%E8%BD%BD\refman-8.0-en.html-chapter\refman-8.0-en.html-chapter\optimization.html" TargetMode="External"/><Relationship Id="rId4022" Type="http://schemas.openxmlformats.org/officeDocument/2006/relationships/hyperlink" Target="file:///E:\backup\%E4%B8%8B%E8%BD%BD\refman-8.0-en.html-chapter\refman-8.0-en.html-chapter\information-schema.html" TargetMode="External"/><Relationship Id="rId48" Type="http://schemas.openxmlformats.org/officeDocument/2006/relationships/hyperlink" Target="file:///E:\backup\%E4%B8%8B%E8%BD%BD\refman-8.0-en.html-chapter\refman-8.0-en.html-chapter\sql-statements.html" TargetMode="External"/><Relationship Id="rId1409" Type="http://schemas.openxmlformats.org/officeDocument/2006/relationships/hyperlink" Target="file:///E:\backup\%E4%B8%8B%E8%BD%BD\refman-8.0-en.html-chapter\refman-8.0-en.html-chapter\server-administration.html" TargetMode="External"/><Relationship Id="rId1616" Type="http://schemas.openxmlformats.org/officeDocument/2006/relationships/hyperlink" Target="file:///E:\backup\%E4%B8%8B%E8%BD%BD\refman-8.0-en.html-chapter\refman-8.0-en.html-chapter\sql-statements.html" TargetMode="External"/><Relationship Id="rId1823" Type="http://schemas.openxmlformats.org/officeDocument/2006/relationships/hyperlink" Target="file:///E:\backup\%E4%B8%8B%E8%BD%BD\refman-8.0-en.html-chapter\refman-8.0-en.html-chapter\glossary.html" TargetMode="External"/><Relationship Id="rId3788" Type="http://schemas.openxmlformats.org/officeDocument/2006/relationships/hyperlink" Target="file:///E:\backup\%E4%B8%8B%E8%BD%BD\refman-8.0-en.html-chapter\refman-8.0-en.html-chapter\replication.html" TargetMode="External"/><Relationship Id="rId3995" Type="http://schemas.openxmlformats.org/officeDocument/2006/relationships/hyperlink" Target="file:///E:\backup\%E4%B8%8B%E8%BD%BD\refman-8.0-en.html-chapter\refman-8.0-en.html-chapter\sql-statements.html" TargetMode="External"/><Relationship Id="rId2597" Type="http://schemas.openxmlformats.org/officeDocument/2006/relationships/hyperlink" Target="file:///E:\backup\%E4%B8%8B%E8%BD%BD\refman-8.0-en.html-chapter\refman-8.0-en.html-chapter\innodb-storage-engine.html" TargetMode="External"/><Relationship Id="rId3648" Type="http://schemas.openxmlformats.org/officeDocument/2006/relationships/hyperlink" Target="file:///E:\backup\%E4%B8%8B%E8%BD%BD\refman-8.0-en.html-chapter\refman-8.0-en.html-chapter\innodb-storage-engine.html" TargetMode="External"/><Relationship Id="rId3855" Type="http://schemas.openxmlformats.org/officeDocument/2006/relationships/hyperlink" Target="file:///E:\backup\%E4%B8%8B%E8%BD%BD\refman-8.0-en.html-chapter\refman-8.0-en.html-chapter\information-schema.html" TargetMode="External"/><Relationship Id="rId569" Type="http://schemas.openxmlformats.org/officeDocument/2006/relationships/hyperlink" Target="file:///E:\backup\%E4%B8%8B%E8%BD%BD\refman-8.0-en.html-chapter\refman-8.0-en.html-chapter\sql-statements.html" TargetMode="External"/><Relationship Id="rId776" Type="http://schemas.openxmlformats.org/officeDocument/2006/relationships/hyperlink" Target="file:///E:\backup\%E4%B8%8B%E8%BD%BD\refman-8.0-en.html-chapter\refman-8.0-en.html-chapter\innodb-storage-engine.html" TargetMode="External"/><Relationship Id="rId983" Type="http://schemas.openxmlformats.org/officeDocument/2006/relationships/hyperlink" Target="file:///E:\backup\%E4%B8%8B%E8%BD%BD\refman-8.0-en.html-chapter\refman-8.0-en.html-chapter\innodb-storage-engine.html" TargetMode="External"/><Relationship Id="rId1199" Type="http://schemas.openxmlformats.org/officeDocument/2006/relationships/hyperlink" Target="file:///E:\backup\%E4%B8%8B%E8%BD%BD\refman-8.0-en.html-chapter\refman-8.0-en.html-chapter\innodb-storage-engine.html" TargetMode="External"/><Relationship Id="rId2457" Type="http://schemas.openxmlformats.org/officeDocument/2006/relationships/hyperlink" Target="file:///E:\backup\%E4%B8%8B%E8%BD%BD\refman-8.0-en.html-chapter\refman-8.0-en.html-chapter\server-administration.html" TargetMode="External"/><Relationship Id="rId2664" Type="http://schemas.openxmlformats.org/officeDocument/2006/relationships/hyperlink" Target="file:///E:\backup\%E4%B8%8B%E8%BD%BD\refman-8.0-en.html-chapter\refman-8.0-en.html-chapter\glossary.html" TargetMode="External"/><Relationship Id="rId3508" Type="http://schemas.openxmlformats.org/officeDocument/2006/relationships/hyperlink" Target="file:///E:\backup\%E4%B8%8B%E8%BD%BD\refman-8.0-en.html-chapter\refman-8.0-en.html-chapter\sql-statements.html" TargetMode="External"/><Relationship Id="rId429" Type="http://schemas.openxmlformats.org/officeDocument/2006/relationships/hyperlink" Target="file:///E:\backup\%E4%B8%8B%E8%BD%BD\refman-8.0-en.html-chapter\refman-8.0-en.html-chapter\sql-statements.html" TargetMode="External"/><Relationship Id="rId636" Type="http://schemas.openxmlformats.org/officeDocument/2006/relationships/hyperlink" Target="file:///E:\backup\%E4%B8%8B%E8%BD%BD\refman-8.0-en.html-chapter\refman-8.0-en.html-chapter\sql-statements.html" TargetMode="External"/><Relationship Id="rId1059" Type="http://schemas.openxmlformats.org/officeDocument/2006/relationships/hyperlink" Target="file:///E:\backup\%E4%B8%8B%E8%BD%BD\refman-8.0-en.html-chapter\refman-8.0-en.html-chapter\sql-statements.html" TargetMode="External"/><Relationship Id="rId1266" Type="http://schemas.openxmlformats.org/officeDocument/2006/relationships/hyperlink" Target="file:///E:\backup\%E4%B8%8B%E8%BD%BD\refman-8.0-en.html-chapter\refman-8.0-en.html-chapter\innodb-storage-engine.html" TargetMode="External"/><Relationship Id="rId1473" Type="http://schemas.openxmlformats.org/officeDocument/2006/relationships/hyperlink" Target="file:///E:\backup\%E4%B8%8B%E8%BD%BD\refman-8.0-en.html-chapter\refman-8.0-en.html-chapter\performance-schema.html" TargetMode="External"/><Relationship Id="rId2317" Type="http://schemas.openxmlformats.org/officeDocument/2006/relationships/hyperlink" Target="file:///E:\backup\%E4%B8%8B%E8%BD%BD\refman-8.0-en.html-chapter\refman-8.0-en.html-chapter\server-administration.html" TargetMode="External"/><Relationship Id="rId2871" Type="http://schemas.openxmlformats.org/officeDocument/2006/relationships/hyperlink" Target="file:///E:\backup\%E4%B8%8B%E8%BD%BD\refman-8.0-en.html-chapter\refman-8.0-en.html-chapter\information-schema.html" TargetMode="External"/><Relationship Id="rId3715" Type="http://schemas.openxmlformats.org/officeDocument/2006/relationships/hyperlink" Target="file:///E:\backup\%E4%B8%8B%E8%BD%BD\refman-8.0-en.html-chapter\refman-8.0-en.html-chapter\innodb-storage-engine.html" TargetMode="External"/><Relationship Id="rId3922" Type="http://schemas.openxmlformats.org/officeDocument/2006/relationships/hyperlink" Target="file:///E:\backup\%E4%B8%8B%E8%BD%BD\refman-8.0-en.html-chapter\refman-8.0-en.html-chapter\performance-schema.html" TargetMode="External"/><Relationship Id="rId843" Type="http://schemas.openxmlformats.org/officeDocument/2006/relationships/hyperlink" Target="file:///E:\backup\%E4%B8%8B%E8%BD%BD\refman-8.0-en.html-chapter\refman-8.0-en.html-chapter\sql-statements.html" TargetMode="External"/><Relationship Id="rId1126" Type="http://schemas.openxmlformats.org/officeDocument/2006/relationships/hyperlink" Target="file:///E:\backup\%E4%B8%8B%E8%BD%BD\refman-8.0-en.html-chapter\refman-8.0-en.html-chapter\innodb-storage-engine.html" TargetMode="External"/><Relationship Id="rId1680" Type="http://schemas.openxmlformats.org/officeDocument/2006/relationships/hyperlink" Target="file:///E:\backup\%E4%B8%8B%E8%BD%BD\refman-8.0-en.html-chapter\refman-8.0-en.html-chapter\sql-statements.html" TargetMode="External"/><Relationship Id="rId2524" Type="http://schemas.openxmlformats.org/officeDocument/2006/relationships/hyperlink" Target="file:///E:\backup\%E4%B8%8B%E8%BD%BD\refman-8.0-en.html-chapter\refman-8.0-en.html-chapter\innodb-storage-engine.html" TargetMode="External"/><Relationship Id="rId2731" Type="http://schemas.openxmlformats.org/officeDocument/2006/relationships/hyperlink" Target="file:///E:\backup\%E4%B8%8B%E8%BD%BD\refman-8.0-en.html-chapter\refman-8.0-en.html-chapter\innodb-storage-engine.html" TargetMode="External"/><Relationship Id="rId703" Type="http://schemas.openxmlformats.org/officeDocument/2006/relationships/hyperlink" Target="file:///E:\backup\%E4%B8%8B%E8%BD%BD\refman-8.0-en.html-chapter\refman-8.0-en.html-chapter\glossary.html" TargetMode="External"/><Relationship Id="rId910" Type="http://schemas.openxmlformats.org/officeDocument/2006/relationships/hyperlink" Target="file:///E:\backup\%E4%B8%8B%E8%BD%BD\refman-8.0-en.html-chapter\refman-8.0-en.html-chapter\glossary.html" TargetMode="External"/><Relationship Id="rId1333" Type="http://schemas.openxmlformats.org/officeDocument/2006/relationships/hyperlink" Target="file:///E:\backup\%E4%B8%8B%E8%BD%BD\refman-8.0-en.html-chapter\refman-8.0-en.html-chapter\innodb-storage-engine.html" TargetMode="External"/><Relationship Id="rId1540" Type="http://schemas.openxmlformats.org/officeDocument/2006/relationships/hyperlink" Target="file:///E:\backup\%E4%B8%8B%E8%BD%BD\refman-8.0-en.html-chapter\refman-8.0-en.html-chapter\sql-statements.html" TargetMode="External"/><Relationship Id="rId4489" Type="http://schemas.openxmlformats.org/officeDocument/2006/relationships/hyperlink" Target="file:///E:\backup\%E4%B8%8B%E8%BD%BD\refman-8.0-en.html-chapter\refman-8.0-en.html-chapter\innodb-storage-engine.html" TargetMode="External"/><Relationship Id="rId1400" Type="http://schemas.openxmlformats.org/officeDocument/2006/relationships/hyperlink" Target="file:///E:\backup\%E4%B8%8B%E8%BD%BD\refman-8.0-en.html-chapter\refman-8.0-en.html-chapter\innodb-storage-engine.html" TargetMode="External"/><Relationship Id="rId3298" Type="http://schemas.openxmlformats.org/officeDocument/2006/relationships/hyperlink" Target="file:///E:\backup\%E4%B8%8B%E8%BD%BD\refman-8.0-en.html-chapter\refman-8.0-en.html-chapter\glossary.html" TargetMode="External"/><Relationship Id="rId4349" Type="http://schemas.openxmlformats.org/officeDocument/2006/relationships/hyperlink" Target="file:///E:\backup\%E4%B8%8B%E8%BD%BD\refman-8.0-en.html-chapter\refman-8.0-en.html-chapter\glossary.html" TargetMode="External"/><Relationship Id="rId3158" Type="http://schemas.openxmlformats.org/officeDocument/2006/relationships/hyperlink" Target="file:///E:\backup\%E4%B8%8B%E8%BD%BD\refman-8.0-en.html-chapter\refman-8.0-en.html-chapter\innodb-storage-engine.html" TargetMode="External"/><Relationship Id="rId3365" Type="http://schemas.openxmlformats.org/officeDocument/2006/relationships/hyperlink" Target="file:///E:\backup\%E4%B8%8B%E8%BD%BD\refman-8.0-en.html-chapter\refman-8.0-en.html-chapter\optimization.html" TargetMode="External"/><Relationship Id="rId3572" Type="http://schemas.openxmlformats.org/officeDocument/2006/relationships/hyperlink" Target="file:///E:\backup\%E4%B8%8B%E8%BD%BD\refman-8.0-en.html-chapter\refman-8.0-en.html-chapter\optimization.html" TargetMode="External"/><Relationship Id="rId4209" Type="http://schemas.openxmlformats.org/officeDocument/2006/relationships/hyperlink" Target="file:///E:\backup\%E4%B8%8B%E8%BD%BD\refman-8.0-en.html-chapter\refman-8.0-en.html-chapter\sql-statements.html" TargetMode="External"/><Relationship Id="rId4416" Type="http://schemas.openxmlformats.org/officeDocument/2006/relationships/hyperlink" Target="file:///E:\backup\%E4%B8%8B%E8%BD%BD\refman-8.0-en.html-chapter\refman-8.0-en.html-chapter\sql-statements.html" TargetMode="External"/><Relationship Id="rId286" Type="http://schemas.openxmlformats.org/officeDocument/2006/relationships/hyperlink" Target="file:///E:\backup\%E4%B8%8B%E8%BD%BD\refman-8.0-en.html-chapter\refman-8.0-en.html-chapter\programs.html" TargetMode="External"/><Relationship Id="rId493" Type="http://schemas.openxmlformats.org/officeDocument/2006/relationships/hyperlink" Target="file:///E:\backup\%E4%B8%8B%E8%BD%BD\refman-8.0-en.html-chapter\refman-8.0-en.html-chapter\glossary.html" TargetMode="External"/><Relationship Id="rId2174" Type="http://schemas.openxmlformats.org/officeDocument/2006/relationships/hyperlink" Target="file:///E:\backup\%E4%B8%8B%E8%BD%BD\refman-8.0-en.html-chapter\refman-8.0-en.html-chapter\sql-statements.html" TargetMode="External"/><Relationship Id="rId2381" Type="http://schemas.openxmlformats.org/officeDocument/2006/relationships/hyperlink" Target="file:///E:\backup\%E4%B8%8B%E8%BD%BD\refman-8.0-en.html-chapter\refman-8.0-en.html-chapter\innodb-storage-engine.html" TargetMode="External"/><Relationship Id="rId3018" Type="http://schemas.openxmlformats.org/officeDocument/2006/relationships/hyperlink" Target="file:///E:\backup\%E4%B8%8B%E8%BD%BD\refman-8.0-en.html-chapter\refman-8.0-en.html-chapter\optimization.html" TargetMode="External"/><Relationship Id="rId3225" Type="http://schemas.openxmlformats.org/officeDocument/2006/relationships/hyperlink" Target="file:///E:\backup\%E4%B8%8B%E8%BD%BD\refman-8.0-en.html-chapter\refman-8.0-en.html-chapter\innodb-storage-engine.html" TargetMode="External"/><Relationship Id="rId3432" Type="http://schemas.openxmlformats.org/officeDocument/2006/relationships/hyperlink" Target="file:///E:\backup\%E4%B8%8B%E8%BD%BD\refman-8.0-en.html-chapter\refman-8.0-en.html-chapter\innodb-storage-engine.html" TargetMode="External"/><Relationship Id="rId146" Type="http://schemas.openxmlformats.org/officeDocument/2006/relationships/hyperlink" Target="file:///E:\backup\%E4%B8%8B%E8%BD%BD\refman-8.0-en.html-chapter\refman-8.0-en.html-chapter\performance-schema.html" TargetMode="External"/><Relationship Id="rId353" Type="http://schemas.openxmlformats.org/officeDocument/2006/relationships/hyperlink" Target="file:///E:\backup\%E4%B8%8B%E8%BD%BD\refman-8.0-en.html-chapter\refman-8.0-en.html-chapter\innodb-storage-engine.html" TargetMode="External"/><Relationship Id="rId560" Type="http://schemas.openxmlformats.org/officeDocument/2006/relationships/hyperlink" Target="file:///E:\backup\%E4%B8%8B%E8%BD%BD\refman-8.0-en.html-chapter\refman-8.0-en.html-chapter\innodb-storage-engine.html" TargetMode="External"/><Relationship Id="rId1190" Type="http://schemas.openxmlformats.org/officeDocument/2006/relationships/hyperlink" Target="file:///E:\backup\%E4%B8%8B%E8%BD%BD\refman-8.0-en.html-chapter\refman-8.0-en.html-chapter\information-schema.html" TargetMode="External"/><Relationship Id="rId2034" Type="http://schemas.openxmlformats.org/officeDocument/2006/relationships/hyperlink" Target="file:///E:\backup\%E4%B8%8B%E8%BD%BD\refman-8.0-en.html-chapter\refman-8.0-en.html-chapter\innodb-storage-engine.html" TargetMode="External"/><Relationship Id="rId2241" Type="http://schemas.openxmlformats.org/officeDocument/2006/relationships/hyperlink" Target="file:///E:\backup\%E4%B8%8B%E8%BD%BD\refman-8.0-en.html-chapter\refman-8.0-en.html-chapter\innodb-storage-engine.html" TargetMode="External"/><Relationship Id="rId213" Type="http://schemas.openxmlformats.org/officeDocument/2006/relationships/hyperlink" Target="file:///E:\backup\%E4%B8%8B%E8%BD%BD\refman-8.0-en.html-chapter\refman-8.0-en.html-chapter\innodb-storage-engine.html" TargetMode="External"/><Relationship Id="rId420" Type="http://schemas.openxmlformats.org/officeDocument/2006/relationships/hyperlink" Target="file:///E:\backup\%E4%B8%8B%E8%BD%BD\refman-8.0-en.html-chapter\refman-8.0-en.html-chapter\sql-statements.html" TargetMode="External"/><Relationship Id="rId1050" Type="http://schemas.openxmlformats.org/officeDocument/2006/relationships/hyperlink" Target="file:///E:\backup\%E4%B8%8B%E8%BD%BD\refman-8.0-en.html-chapter\refman-8.0-en.html-chapter\sql-statements.html" TargetMode="External"/><Relationship Id="rId2101" Type="http://schemas.openxmlformats.org/officeDocument/2006/relationships/hyperlink" Target="file:///E:\backup\%E4%B8%8B%E8%BD%BD\refman-8.0-en.html-chapter\refman-8.0-en.html-chapter\glossary.html" TargetMode="External"/><Relationship Id="rId4066" Type="http://schemas.openxmlformats.org/officeDocument/2006/relationships/hyperlink" Target="file:///E:\backup\%E4%B8%8B%E8%BD%BD\refman-8.0-en.html-chapter\refman-8.0-en.html-chapter\information-schema.html" TargetMode="External"/><Relationship Id="rId1867" Type="http://schemas.openxmlformats.org/officeDocument/2006/relationships/hyperlink" Target="file:///E:\backup\%E4%B8%8B%E8%BD%BD\refman-8.0-en.html-chapter\refman-8.0-en.html-chapter\innodb-storage-engine.html" TargetMode="External"/><Relationship Id="rId2918" Type="http://schemas.openxmlformats.org/officeDocument/2006/relationships/hyperlink" Target="file:///E:\backup\%E4%B8%8B%E8%BD%BD\refman-8.0-en.html-chapter\refman-8.0-en.html-chapter\innodb-storage-engine.html" TargetMode="External"/><Relationship Id="rId4273" Type="http://schemas.openxmlformats.org/officeDocument/2006/relationships/hyperlink" Target="file:///E:\backup\%E4%B8%8B%E8%BD%BD\refman-8.0-en.html-chapter\refman-8.0-en.html-chapter\innodb-storage-engine.html" TargetMode="External"/><Relationship Id="rId4480" Type="http://schemas.openxmlformats.org/officeDocument/2006/relationships/hyperlink" Target="file:///E:\backup\%E4%B8%8B%E8%BD%BD\refman-8.0-en.html-chapter\refman-8.0-en.html-chapter\glossary.html" TargetMode="External"/><Relationship Id="rId1727" Type="http://schemas.openxmlformats.org/officeDocument/2006/relationships/hyperlink" Target="http://en.wikipedia.org/wiki/Big_O_notation" TargetMode="External"/><Relationship Id="rId1934" Type="http://schemas.openxmlformats.org/officeDocument/2006/relationships/hyperlink" Target="file:///E:\backup\%E4%B8%8B%E8%BD%BD\refman-8.0-en.html-chapter\refman-8.0-en.html-chapter\glossary.html" TargetMode="External"/><Relationship Id="rId3082" Type="http://schemas.openxmlformats.org/officeDocument/2006/relationships/hyperlink" Target="file:///E:\backup\%E4%B8%8B%E8%BD%BD\refman-8.0-en.html-chapter\refman-8.0-en.html-chapter\innodb-storage-engine.html" TargetMode="External"/><Relationship Id="rId4133" Type="http://schemas.openxmlformats.org/officeDocument/2006/relationships/hyperlink" Target="file:///E:\backup\%E4%B8%8B%E8%BD%BD\refman-8.0-en.html-chapter\refman-8.0-en.html-chapter\performance-schema.html" TargetMode="External"/><Relationship Id="rId4340" Type="http://schemas.openxmlformats.org/officeDocument/2006/relationships/hyperlink" Target="file:///E:\backup\%E4%B8%8B%E8%BD%BD\refman-8.0-en.html-chapter\refman-8.0-en.html-chapter\glossary.html" TargetMode="External"/><Relationship Id="rId19" Type="http://schemas.openxmlformats.org/officeDocument/2006/relationships/hyperlink" Target="http://www.mysql.com/company/legal/licensing/" TargetMode="External"/><Relationship Id="rId3899" Type="http://schemas.openxmlformats.org/officeDocument/2006/relationships/hyperlink" Target="file:///E:\backup\%E4%B8%8B%E8%BD%BD\refman-8.0-en.html-chapter\refman-8.0-en.html-chapter\performance-schema.html" TargetMode="External"/><Relationship Id="rId4200" Type="http://schemas.openxmlformats.org/officeDocument/2006/relationships/hyperlink" Target="file:///E:\backup\%E4%B8%8B%E8%BD%BD\refman-8.0-en.html-chapter\refman-8.0-en.html-chapter\innodb-storage-engine.html" TargetMode="External"/><Relationship Id="rId3759" Type="http://schemas.openxmlformats.org/officeDocument/2006/relationships/hyperlink" Target="file:///E:\backup\%E4%B8%8B%E8%BD%BD\refman-8.0-en.html-chapter\refman-8.0-en.html-chapter\innodb-storage-engine.html" TargetMode="External"/><Relationship Id="rId3966" Type="http://schemas.openxmlformats.org/officeDocument/2006/relationships/hyperlink" Target="file:///E:\backup\%E4%B8%8B%E8%BD%BD\refman-8.0-en.html-chapter\refman-8.0-en.html-chapter\glossary.html" TargetMode="External"/><Relationship Id="rId3" Type="http://schemas.openxmlformats.org/officeDocument/2006/relationships/settings" Target="settings.xml"/><Relationship Id="rId887" Type="http://schemas.openxmlformats.org/officeDocument/2006/relationships/hyperlink" Target="file:///E:\backup\%E4%B8%8B%E8%BD%BD\refman-8.0-en.html-chapter\refman-8.0-en.html-chapter\innodb-storage-engine.html" TargetMode="External"/><Relationship Id="rId2568" Type="http://schemas.openxmlformats.org/officeDocument/2006/relationships/hyperlink" Target="file:///E:\backup\%E4%B8%8B%E8%BD%BD\refman-8.0-en.html-chapter\refman-8.0-en.html-chapter\innodb-storage-engine.html" TargetMode="External"/><Relationship Id="rId2775" Type="http://schemas.openxmlformats.org/officeDocument/2006/relationships/hyperlink" Target="file:///E:\backup\%E4%B8%8B%E8%BD%BD\refman-8.0-en.html-chapter\refman-8.0-en.html-chapter\innodb-storage-engine.html" TargetMode="External"/><Relationship Id="rId2982" Type="http://schemas.openxmlformats.org/officeDocument/2006/relationships/hyperlink" Target="file:///E:\backup\%E4%B8%8B%E8%BD%BD\refman-8.0-en.html-chapter\refman-8.0-en.html-chapter\innodb-storage-engine.html" TargetMode="External"/><Relationship Id="rId3619" Type="http://schemas.openxmlformats.org/officeDocument/2006/relationships/hyperlink" Target="file:///E:\backup\%E4%B8%8B%E8%BD%BD\refman-8.0-en.html-chapter\refman-8.0-en.html-chapter\innodb-storage-engine.html" TargetMode="External"/><Relationship Id="rId3826" Type="http://schemas.openxmlformats.org/officeDocument/2006/relationships/hyperlink" Target="file:///E:\backup\%E4%B8%8B%E8%BD%BD\refman-8.0-en.html-chapter\refman-8.0-en.html-chapter\information-schema.html" TargetMode="External"/><Relationship Id="rId747" Type="http://schemas.openxmlformats.org/officeDocument/2006/relationships/hyperlink" Target="file:///E:\backup\%E4%B8%8B%E8%BD%BD\refman-8.0-en.html-chapter\refman-8.0-en.html-chapter\innodb-storage-engine.html" TargetMode="External"/><Relationship Id="rId954" Type="http://schemas.openxmlformats.org/officeDocument/2006/relationships/hyperlink" Target="file:///E:\backup\%E4%B8%8B%E8%BD%BD\refman-8.0-en.html-chapter\refman-8.0-en.html-chapter\innodb-storage-engine.html" TargetMode="External"/><Relationship Id="rId1377" Type="http://schemas.openxmlformats.org/officeDocument/2006/relationships/hyperlink" Target="file:///E:\backup\%E4%B8%8B%E8%BD%BD\refman-8.0-en.html-chapter\refman-8.0-en.html-chapter\glossary.html" TargetMode="External"/><Relationship Id="rId1584" Type="http://schemas.openxmlformats.org/officeDocument/2006/relationships/hyperlink" Target="file:///E:\backup\%E4%B8%8B%E8%BD%BD\refman-8.0-en.html-chapter\refman-8.0-en.html-chapter\innodb-storage-engine.html" TargetMode="External"/><Relationship Id="rId1791" Type="http://schemas.openxmlformats.org/officeDocument/2006/relationships/hyperlink" Target="file:///E:\backup\%E4%B8%8B%E8%BD%BD\refman-8.0-en.html-chapter\refman-8.0-en.html-chapter\glossary.html" TargetMode="External"/><Relationship Id="rId2428" Type="http://schemas.openxmlformats.org/officeDocument/2006/relationships/hyperlink" Target="file:///E:\backup\%E4%B8%8B%E8%BD%BD\refman-8.0-en.html-chapter\refman-8.0-en.html-chapter\server-administration.html" TargetMode="External"/><Relationship Id="rId2635" Type="http://schemas.openxmlformats.org/officeDocument/2006/relationships/hyperlink" Target="file:///E:\backup\%E4%B8%8B%E8%BD%BD\refman-8.0-en.html-chapter\refman-8.0-en.html-chapter\innodb-storage-engine.html" TargetMode="External"/><Relationship Id="rId2842" Type="http://schemas.openxmlformats.org/officeDocument/2006/relationships/hyperlink" Target="file:///E:\backup\%E4%B8%8B%E8%BD%BD\refman-8.0-en.html-chapter\refman-8.0-en.html-chapter\innodb-storage-engine.html" TargetMode="External"/><Relationship Id="rId83" Type="http://schemas.openxmlformats.org/officeDocument/2006/relationships/hyperlink" Target="file:///E:\backup\%E4%B8%8B%E8%BD%BD\refman-8.0-en.html-chapter\refman-8.0-en.html-chapter\innodb-storage-engine.html" TargetMode="External"/><Relationship Id="rId607" Type="http://schemas.openxmlformats.org/officeDocument/2006/relationships/hyperlink" Target="file:///E:\backup\%E4%B8%8B%E8%BD%BD\refman-8.0-en.html-chapter\refman-8.0-en.html-chapter\sql-statements.html" TargetMode="External"/><Relationship Id="rId814" Type="http://schemas.openxmlformats.org/officeDocument/2006/relationships/hyperlink" Target="file:///E:\backup\%E4%B8%8B%E8%BD%BD\refman-8.0-en.html-chapter\refman-8.0-en.html-chapter\innodb-storage-engine.html" TargetMode="External"/><Relationship Id="rId1237" Type="http://schemas.openxmlformats.org/officeDocument/2006/relationships/hyperlink" Target="file:///E:\backup\%E4%B8%8B%E8%BD%BD\refman-8.0-en.html-chapter\refman-8.0-en.html-chapter\innodb-storage-engine.html" TargetMode="External"/><Relationship Id="rId1444" Type="http://schemas.openxmlformats.org/officeDocument/2006/relationships/hyperlink" Target="file:///E:\backup\%E4%B8%8B%E8%BD%BD\refman-8.0-en.html-chapter\refman-8.0-en.html-chapter\innodb-storage-engine.html" TargetMode="External"/><Relationship Id="rId1651" Type="http://schemas.openxmlformats.org/officeDocument/2006/relationships/hyperlink" Target="file:///E:\backup\%E4%B8%8B%E8%BD%BD\refman-8.0-en.html-chapter\refman-8.0-en.html-chapter\sql-statements.html" TargetMode="External"/><Relationship Id="rId2702" Type="http://schemas.openxmlformats.org/officeDocument/2006/relationships/hyperlink" Target="file:///E:\backup\%E4%B8%8B%E8%BD%BD\refman-8.0-en.html-chapter\refman-8.0-en.html-chapter\innodb-storage-engine.html" TargetMode="External"/><Relationship Id="rId1304" Type="http://schemas.openxmlformats.org/officeDocument/2006/relationships/hyperlink" Target="file:///E:\backup\%E4%B8%8B%E8%BD%BD\refman-8.0-en.html-chapter\refman-8.0-en.html-chapter\innodb-storage-engine.html" TargetMode="External"/><Relationship Id="rId1511" Type="http://schemas.openxmlformats.org/officeDocument/2006/relationships/hyperlink" Target="file:///E:\backup\%E4%B8%8B%E8%BD%BD\refman-8.0-en.html-chapter\refman-8.0-en.html-chapter\innodb-storage-engine.html" TargetMode="External"/><Relationship Id="rId3269" Type="http://schemas.openxmlformats.org/officeDocument/2006/relationships/hyperlink" Target="file:///E:\backup\%E4%B8%8B%E8%BD%BD\refman-8.0-en.html-chapter\refman-8.0-en.html-chapter\innodb-storage-engine.html" TargetMode="External"/><Relationship Id="rId3476" Type="http://schemas.openxmlformats.org/officeDocument/2006/relationships/hyperlink" Target="file:///E:\backup\%E4%B8%8B%E8%BD%BD\refman-8.0-en.html-chapter\refman-8.0-en.html-chapter\innodb-storage-engine.html" TargetMode="External"/><Relationship Id="rId3683" Type="http://schemas.openxmlformats.org/officeDocument/2006/relationships/hyperlink" Target="file:///E:\backup\%E4%B8%8B%E8%BD%BD\refman-8.0-en.html-chapter\refman-8.0-en.html-chapter\innodb-storage-engine.html" TargetMode="External"/><Relationship Id="rId4527" Type="http://schemas.openxmlformats.org/officeDocument/2006/relationships/hyperlink" Target="file:///E:\backup\%E4%B8%8B%E8%BD%BD\refman-8.0-en.html-chapter\refman-8.0-en.html-chapter\optimization.html" TargetMode="External"/><Relationship Id="rId10" Type="http://schemas.openxmlformats.org/officeDocument/2006/relationships/hyperlink" Target="file:///E:\backup\%E4%B8%8B%E8%BD%BD\refman-8.0-en.html-chapter\refman-8.0-en.html-chapter\innodb-storage-engine.html" TargetMode="External"/><Relationship Id="rId397" Type="http://schemas.openxmlformats.org/officeDocument/2006/relationships/hyperlink" Target="file:///E:\backup\%E4%B8%8B%E8%BD%BD\refman-8.0-en.html-chapter\refman-8.0-en.html-chapter\sql-statements.html" TargetMode="External"/><Relationship Id="rId2078" Type="http://schemas.openxmlformats.org/officeDocument/2006/relationships/hyperlink" Target="file:///E:\backup\%E4%B8%8B%E8%BD%BD\refman-8.0-en.html-chapter\refman-8.0-en.html-chapter\sql-statements.html" TargetMode="External"/><Relationship Id="rId2285" Type="http://schemas.openxmlformats.org/officeDocument/2006/relationships/hyperlink" Target="file:///E:\backup\%E4%B8%8B%E8%BD%BD\refman-8.0-en.html-chapter\refman-8.0-en.html-chapter\innodb-storage-engine.html" TargetMode="External"/><Relationship Id="rId2492" Type="http://schemas.openxmlformats.org/officeDocument/2006/relationships/hyperlink" Target="file:///E:\backup\%E4%B8%8B%E8%BD%BD\refman-8.0-en.html-chapter\refman-8.0-en.html-chapter\innodb-storage-engine.html" TargetMode="External"/><Relationship Id="rId3129" Type="http://schemas.openxmlformats.org/officeDocument/2006/relationships/hyperlink" Target="file:///E:\backup\%E4%B8%8B%E8%BD%BD\refman-8.0-en.html-chapter\refman-8.0-en.html-chapter\sql-statements.html" TargetMode="External"/><Relationship Id="rId3336" Type="http://schemas.openxmlformats.org/officeDocument/2006/relationships/hyperlink" Target="file:///E:\backup\%E4%B8%8B%E8%BD%BD\refman-8.0-en.html-chapter\refman-8.0-en.html-chapter\innodb-storage-engine.html" TargetMode="External"/><Relationship Id="rId3890" Type="http://schemas.openxmlformats.org/officeDocument/2006/relationships/hyperlink" Target="file:///E:\backup\%E4%B8%8B%E8%BD%BD\refman-8.0-en.html-chapter\refman-8.0-en.html-chapter\information-schema.html" TargetMode="External"/><Relationship Id="rId257" Type="http://schemas.openxmlformats.org/officeDocument/2006/relationships/hyperlink" Target="file:///E:\backup\%E4%B8%8B%E8%BD%BD\refman-8.0-en.html-chapter\refman-8.0-en.html-chapter\sql-statements.html" TargetMode="External"/><Relationship Id="rId464" Type="http://schemas.openxmlformats.org/officeDocument/2006/relationships/hyperlink" Target="file:///E:\backup\%E4%B8%8B%E8%BD%BD\refman-8.0-en.html-chapter\refman-8.0-en.html-chapter\innodb-storage-engine.html" TargetMode="External"/><Relationship Id="rId1094" Type="http://schemas.openxmlformats.org/officeDocument/2006/relationships/hyperlink" Target="file:///E:\backup\%E4%B8%8B%E8%BD%BD\refman-8.0-en.html-chapter\refman-8.0-en.html-chapter\glossary.html" TargetMode="External"/><Relationship Id="rId2145" Type="http://schemas.openxmlformats.org/officeDocument/2006/relationships/hyperlink" Target="file:///E:\backup\%E4%B8%8B%E8%BD%BD\refman-8.0-en.html-chapter\refman-8.0-en.html-chapter\innodb-storage-engine.html" TargetMode="External"/><Relationship Id="rId3543" Type="http://schemas.openxmlformats.org/officeDocument/2006/relationships/hyperlink" Target="file:///E:\backup\%E4%B8%8B%E8%BD%BD\refman-8.0-en.html-chapter\refman-8.0-en.html-chapter\glossary.html" TargetMode="External"/><Relationship Id="rId3750" Type="http://schemas.openxmlformats.org/officeDocument/2006/relationships/hyperlink" Target="file:///E:\backup\%E4%B8%8B%E8%BD%BD\refman-8.0-en.html-chapter\refman-8.0-en.html-chapter\sql-statements.html" TargetMode="External"/><Relationship Id="rId117" Type="http://schemas.openxmlformats.org/officeDocument/2006/relationships/hyperlink" Target="file:///E:\backup\%E4%B8%8B%E8%BD%BD\refman-8.0-en.html-chapter\refman-8.0-en.html-chapter\faqs.html" TargetMode="External"/><Relationship Id="rId671" Type="http://schemas.openxmlformats.org/officeDocument/2006/relationships/hyperlink" Target="file:///E:\backup\%E4%B8%8B%E8%BD%BD\refman-8.0-en.html-chapter\refman-8.0-en.html-chapter\innodb-storage-engine.html" TargetMode="External"/><Relationship Id="rId2352" Type="http://schemas.openxmlformats.org/officeDocument/2006/relationships/hyperlink" Target="file:///E:\backup\%E4%B8%8B%E8%BD%BD\refman-8.0-en.html-chapter\refman-8.0-en.html-chapter\information-schema.html" TargetMode="External"/><Relationship Id="rId3403" Type="http://schemas.openxmlformats.org/officeDocument/2006/relationships/hyperlink" Target="file:///E:\backup\%E4%B8%8B%E8%BD%BD\refman-8.0-en.html-chapter\refman-8.0-en.html-chapter\sql-statements.html" TargetMode="External"/><Relationship Id="rId3610" Type="http://schemas.openxmlformats.org/officeDocument/2006/relationships/hyperlink" Target="file:///E:\backup\%E4%B8%8B%E8%BD%BD\refman-8.0-en.html-chapter\refman-8.0-en.html-chapter\innodb-storage-engine.html" TargetMode="External"/><Relationship Id="rId324" Type="http://schemas.openxmlformats.org/officeDocument/2006/relationships/hyperlink" Target="file:///E:\backup\%E4%B8%8B%E8%BD%BD\refman-8.0-en.html-chapter\refman-8.0-en.html-chapter\sql-statements.html" TargetMode="External"/><Relationship Id="rId531" Type="http://schemas.openxmlformats.org/officeDocument/2006/relationships/hyperlink" Target="file:///E:\backup\%E4%B8%8B%E8%BD%BD\refman-8.0-en.html-chapter\refman-8.0-en.html-chapter\innodb-storage-engine.html" TargetMode="External"/><Relationship Id="rId1161" Type="http://schemas.openxmlformats.org/officeDocument/2006/relationships/hyperlink" Target="file:///E:\backup\%E4%B8%8B%E8%BD%BD\refman-8.0-en.html-chapter\refman-8.0-en.html-chapter\innodb-storage-engine.html" TargetMode="External"/><Relationship Id="rId2005" Type="http://schemas.openxmlformats.org/officeDocument/2006/relationships/hyperlink" Target="file:///E:\backup\%E4%B8%8B%E8%BD%BD\refman-8.0-en.html-chapter\refman-8.0-en.html-chapter\innodb-storage-engine.html" TargetMode="External"/><Relationship Id="rId2212" Type="http://schemas.openxmlformats.org/officeDocument/2006/relationships/hyperlink" Target="file:///E:\backup\%E4%B8%8B%E8%BD%BD\refman-8.0-en.html-chapter\refman-8.0-en.html-chapter\sql-statements.html" TargetMode="External"/><Relationship Id="rId1021" Type="http://schemas.openxmlformats.org/officeDocument/2006/relationships/hyperlink" Target="file:///E:\backup\%E4%B8%8B%E8%BD%BD\refman-8.0-en.html-chapter\refman-8.0-en.html-chapter\sql-statements.html" TargetMode="External"/><Relationship Id="rId1978" Type="http://schemas.openxmlformats.org/officeDocument/2006/relationships/hyperlink" Target="file:///E:\backup\%E4%B8%8B%E8%BD%BD\refman-8.0-en.html-chapter\refman-8.0-en.html-chapter\innodb-storage-engine.html" TargetMode="External"/><Relationship Id="rId4177" Type="http://schemas.openxmlformats.org/officeDocument/2006/relationships/hyperlink" Target="file:///E:\backup\%E4%B8%8B%E8%BD%BD\refman-8.0-en.html-chapter\refman-8.0-en.html-chapter\innodb-storage-engine.html" TargetMode="External"/><Relationship Id="rId4384" Type="http://schemas.openxmlformats.org/officeDocument/2006/relationships/hyperlink" Target="file:///E:\backup\%E4%B8%8B%E8%BD%BD\refman-8.0-en.html-chapter\refman-8.0-en.html-chapter\sql-statements.html" TargetMode="External"/><Relationship Id="rId3193" Type="http://schemas.openxmlformats.org/officeDocument/2006/relationships/hyperlink" Target="file:///E:\backup\%E4%B8%8B%E8%BD%BD\refman-8.0-en.html-chapter\refman-8.0-en.html-chapter\glossary.html" TargetMode="External"/><Relationship Id="rId4037" Type="http://schemas.openxmlformats.org/officeDocument/2006/relationships/hyperlink" Target="file:///E:\backup\%E4%B8%8B%E8%BD%BD\refman-8.0-en.html-chapter\refman-8.0-en.html-chapter\sql-statements.html" TargetMode="External"/><Relationship Id="rId4244" Type="http://schemas.openxmlformats.org/officeDocument/2006/relationships/hyperlink" Target="file:///E:\backup\%E4%B8%8B%E8%BD%BD\refman-8.0-en.html-chapter\refman-8.0-en.html-chapter\sql-statements.html" TargetMode="External"/><Relationship Id="rId4451" Type="http://schemas.openxmlformats.org/officeDocument/2006/relationships/hyperlink" Target="file:///E:\backup\%E4%B8%8B%E8%BD%BD\refman-8.0-en.html-chapter\refman-8.0-en.html-chapter\programs.html" TargetMode="External"/><Relationship Id="rId1838" Type="http://schemas.openxmlformats.org/officeDocument/2006/relationships/hyperlink" Target="file:///E:\backup\%E4%B8%8B%E8%BD%BD\refman-8.0-en.html-chapter\refman-8.0-en.html-chapter\glossary.html" TargetMode="External"/><Relationship Id="rId3053" Type="http://schemas.openxmlformats.org/officeDocument/2006/relationships/hyperlink" Target="file:///E:\backup\%E4%B8%8B%E8%BD%BD\refman-8.0-en.html-chapter\refman-8.0-en.html-chapter\optimization.html" TargetMode="External"/><Relationship Id="rId3260" Type="http://schemas.openxmlformats.org/officeDocument/2006/relationships/hyperlink" Target="file:///E:\backup\%E4%B8%8B%E8%BD%BD\refman-8.0-en.html-chapter\refman-8.0-en.html-chapter\optimization.html" TargetMode="External"/><Relationship Id="rId4104" Type="http://schemas.openxmlformats.org/officeDocument/2006/relationships/hyperlink" Target="file:///E:\backup\%E4%B8%8B%E8%BD%BD\refman-8.0-en.html-chapter\refman-8.0-en.html-chapter\sql-statements.html" TargetMode="External"/><Relationship Id="rId4311" Type="http://schemas.openxmlformats.org/officeDocument/2006/relationships/hyperlink" Target="file:///E:\backup\%E4%B8%8B%E8%BD%BD\refman-8.0-en.html-chapter\refman-8.0-en.html-chapter\programs.html" TargetMode="External"/><Relationship Id="rId181" Type="http://schemas.openxmlformats.org/officeDocument/2006/relationships/hyperlink" Target="file:///E:\backup\%E4%B8%8B%E8%BD%BD\refman-8.0-en.html-chapter\refman-8.0-en.html-chapter\sql-statements.html" TargetMode="External"/><Relationship Id="rId1905" Type="http://schemas.openxmlformats.org/officeDocument/2006/relationships/hyperlink" Target="file:///E:\backup\%E4%B8%8B%E8%BD%BD\refman-8.0-en.html-chapter\refman-8.0-en.html-chapter\data-types.html" TargetMode="External"/><Relationship Id="rId3120" Type="http://schemas.openxmlformats.org/officeDocument/2006/relationships/hyperlink" Target="file:///E:\backup\%E4%B8%8B%E8%BD%BD\refman-8.0-en.html-chapter\refman-8.0-en.html-chapter\innodb-storage-engine.html" TargetMode="External"/><Relationship Id="rId998" Type="http://schemas.openxmlformats.org/officeDocument/2006/relationships/hyperlink" Target="file:///E:\backup\%E4%B8%8B%E8%BD%BD\refman-8.0-en.html-chapter\refman-8.0-en.html-chapter\innodb-storage-engine.html" TargetMode="External"/><Relationship Id="rId2679" Type="http://schemas.openxmlformats.org/officeDocument/2006/relationships/hyperlink" Target="file:///E:\backup\%E4%B8%8B%E8%BD%BD\refman-8.0-en.html-chapter\refman-8.0-en.html-chapter\innodb-storage-engine.html" TargetMode="External"/><Relationship Id="rId2886" Type="http://schemas.openxmlformats.org/officeDocument/2006/relationships/hyperlink" Target="file:///E:\backup\%E4%B8%8B%E8%BD%BD\refman-8.0-en.html-chapter\refman-8.0-en.html-chapter\optimization.html" TargetMode="External"/><Relationship Id="rId3937" Type="http://schemas.openxmlformats.org/officeDocument/2006/relationships/hyperlink" Target="file:///E:\backup\%E4%B8%8B%E8%BD%BD\refman-8.0-en.html-chapter\refman-8.0-en.html-chapter\innodb-storage-engine.html" TargetMode="External"/><Relationship Id="rId858" Type="http://schemas.openxmlformats.org/officeDocument/2006/relationships/hyperlink" Target="file:///E:\backup\%E4%B8%8B%E8%BD%BD\refman-8.0-en.html-chapter\refman-8.0-en.html-chapter\glossary.html" TargetMode="External"/><Relationship Id="rId1488" Type="http://schemas.openxmlformats.org/officeDocument/2006/relationships/hyperlink" Target="file:///E:\backup\%E4%B8%8B%E8%BD%BD\refman-8.0-en.html-chapter\refman-8.0-en.html-chapter\server-administration.html" TargetMode="External"/><Relationship Id="rId1695" Type="http://schemas.openxmlformats.org/officeDocument/2006/relationships/hyperlink" Target="file:///E:\backup\%E4%B8%8B%E8%BD%BD\refman-8.0-en.html-chapter\refman-8.0-en.html-chapter\programs.html" TargetMode="External"/><Relationship Id="rId2539" Type="http://schemas.openxmlformats.org/officeDocument/2006/relationships/hyperlink" Target="file:///E:\backup\%E4%B8%8B%E8%BD%BD\refman-8.0-en.html-chapter\refman-8.0-en.html-chapter\innodb-storage-engine.html" TargetMode="External"/><Relationship Id="rId2746" Type="http://schemas.openxmlformats.org/officeDocument/2006/relationships/hyperlink" Target="file:///E:\backup\%E4%B8%8B%E8%BD%BD\refman-8.0-en.html-chapter\refman-8.0-en.html-chapter\innodb-storage-engine.html" TargetMode="External"/><Relationship Id="rId2953" Type="http://schemas.openxmlformats.org/officeDocument/2006/relationships/hyperlink" Target="file:///E:\backup\%E4%B8%8B%E8%BD%BD\refman-8.0-en.html-chapter\refman-8.0-en.html-chapter\optimization.html" TargetMode="External"/><Relationship Id="rId718" Type="http://schemas.openxmlformats.org/officeDocument/2006/relationships/hyperlink" Target="file:///E:\backup\%E4%B8%8B%E8%BD%BD\refman-8.0-en.html-chapter\refman-8.0-en.html-chapter\information-schema.html" TargetMode="External"/><Relationship Id="rId925" Type="http://schemas.openxmlformats.org/officeDocument/2006/relationships/hyperlink" Target="file:///E:\backup\%E4%B8%8B%E8%BD%BD\refman-8.0-en.html-chapter\refman-8.0-en.html-chapter\innodb-storage-engine.html" TargetMode="External"/><Relationship Id="rId1348" Type="http://schemas.openxmlformats.org/officeDocument/2006/relationships/hyperlink" Target="file:///E:\backup\%E4%B8%8B%E8%BD%BD\refman-8.0-en.html-chapter\refman-8.0-en.html-chapter\innodb-storage-engine.html" TargetMode="External"/><Relationship Id="rId1555" Type="http://schemas.openxmlformats.org/officeDocument/2006/relationships/hyperlink" Target="file:///E:\backup\%E4%B8%8B%E8%BD%BD\refman-8.0-en.html-chapter\refman-8.0-en.html-chapter\innodb-storage-engine.html" TargetMode="External"/><Relationship Id="rId1762" Type="http://schemas.openxmlformats.org/officeDocument/2006/relationships/hyperlink" Target="file:///E:\backup\%E4%B8%8B%E8%BD%BD\refman-8.0-en.html-chapter\refman-8.0-en.html-chapter\innodb-storage-engine.html" TargetMode="External"/><Relationship Id="rId2606" Type="http://schemas.openxmlformats.org/officeDocument/2006/relationships/hyperlink" Target="file:///E:\backup\%E4%B8%8B%E8%BD%BD\refman-8.0-en.html-chapter\refman-8.0-en.html-chapter\innodb-storage-engine.html" TargetMode="External"/><Relationship Id="rId1208" Type="http://schemas.openxmlformats.org/officeDocument/2006/relationships/hyperlink" Target="file:///E:\backup\%E4%B8%8B%E8%BD%BD\refman-8.0-en.html-chapter\refman-8.0-en.html-chapter\innodb-storage-engine.html" TargetMode="External"/><Relationship Id="rId1415" Type="http://schemas.openxmlformats.org/officeDocument/2006/relationships/hyperlink" Target="file:///E:\backup\%E4%B8%8B%E8%BD%BD\refman-8.0-en.html-chapter\refman-8.0-en.html-chapter\innodb-storage-engine.html" TargetMode="External"/><Relationship Id="rId2813" Type="http://schemas.openxmlformats.org/officeDocument/2006/relationships/hyperlink" Target="file:///E:\backup\%E4%B8%8B%E8%BD%BD\refman-8.0-en.html-chapter\refman-8.0-en.html-chapter\optimization.html" TargetMode="External"/><Relationship Id="rId54" Type="http://schemas.openxmlformats.org/officeDocument/2006/relationships/hyperlink" Target="file:///E:\backup\%E4%B8%8B%E8%BD%BD\refman-8.0-en.html-chapter\refman-8.0-en.html-chapter\glossary.html" TargetMode="External"/><Relationship Id="rId1622" Type="http://schemas.openxmlformats.org/officeDocument/2006/relationships/hyperlink" Target="file:///E:\backup\%E4%B8%8B%E8%BD%BD\refman-8.0-en.html-chapter\refman-8.0-en.html-chapter\glossary.html" TargetMode="External"/><Relationship Id="rId2189" Type="http://schemas.openxmlformats.org/officeDocument/2006/relationships/hyperlink" Target="file:///E:\backup\%E4%B8%8B%E8%BD%BD\refman-8.0-en.html-chapter\refman-8.0-en.html-chapter\sql-statements.html" TargetMode="External"/><Relationship Id="rId3587" Type="http://schemas.openxmlformats.org/officeDocument/2006/relationships/hyperlink" Target="file:///E:\backup\%E4%B8%8B%E8%BD%BD\refman-8.0-en.html-chapter\refman-8.0-en.html-chapter\server-administration.html" TargetMode="External"/><Relationship Id="rId3794" Type="http://schemas.openxmlformats.org/officeDocument/2006/relationships/hyperlink" Target="file:///E:\backup\%E4%B8%8B%E8%BD%BD\refman-8.0-en.html-chapter\refman-8.0-en.html-chapter\innodb-storage-engine.html" TargetMode="External"/><Relationship Id="rId2396" Type="http://schemas.openxmlformats.org/officeDocument/2006/relationships/hyperlink" Target="file:///E:\backup\%E4%B8%8B%E8%BD%BD\refman-8.0-en.html-chapter\refman-8.0-en.html-chapter\innodb-storage-engine.html" TargetMode="External"/><Relationship Id="rId3447" Type="http://schemas.openxmlformats.org/officeDocument/2006/relationships/hyperlink" Target="file:///E:\backup\%E4%B8%8B%E8%BD%BD\refman-8.0-en.html-chapter\refman-8.0-en.html-chapter\innodb-storage-engine.html" TargetMode="External"/><Relationship Id="rId3654" Type="http://schemas.openxmlformats.org/officeDocument/2006/relationships/hyperlink" Target="file:///E:\backup\%E4%B8%8B%E8%BD%BD\refman-8.0-en.html-chapter\refman-8.0-en.html-chapter\innodb-storage-engine.html" TargetMode="External"/><Relationship Id="rId3861" Type="http://schemas.openxmlformats.org/officeDocument/2006/relationships/hyperlink" Target="file:///E:\backup\%E4%B8%8B%E8%BD%BD\refman-8.0-en.html-chapter\refman-8.0-en.html-chapter\information-schema.html" TargetMode="External"/><Relationship Id="rId368" Type="http://schemas.openxmlformats.org/officeDocument/2006/relationships/hyperlink" Target="file:///E:\backup\%E4%B8%8B%E8%BD%BD\refman-8.0-en.html-chapter\refman-8.0-en.html-chapter\sql-statements.html" TargetMode="External"/><Relationship Id="rId575" Type="http://schemas.openxmlformats.org/officeDocument/2006/relationships/hyperlink" Target="file:///E:\backup\%E4%B8%8B%E8%BD%BD\refman-8.0-en.html-chapter\refman-8.0-en.html-chapter\sql-statements.html" TargetMode="External"/><Relationship Id="rId782" Type="http://schemas.openxmlformats.org/officeDocument/2006/relationships/hyperlink" Target="file:///E:\backup\%E4%B8%8B%E8%BD%BD\refman-8.0-en.html-chapter\refman-8.0-en.html-chapter\innodb-storage-engine.html" TargetMode="External"/><Relationship Id="rId2049" Type="http://schemas.openxmlformats.org/officeDocument/2006/relationships/hyperlink" Target="file:///E:\backup\%E4%B8%8B%E8%BD%BD\refman-8.0-en.html-chapter\refman-8.0-en.html-chapter\innodb-storage-engine.html" TargetMode="External"/><Relationship Id="rId2256" Type="http://schemas.openxmlformats.org/officeDocument/2006/relationships/hyperlink" Target="file:///E:\backup\%E4%B8%8B%E8%BD%BD\refman-8.0-en.html-chapter\refman-8.0-en.html-chapter\innodb-storage-engine.html" TargetMode="External"/><Relationship Id="rId2463" Type="http://schemas.openxmlformats.org/officeDocument/2006/relationships/hyperlink" Target="file:///E:\backup\%E4%B8%8B%E8%BD%BD\refman-8.0-en.html-chapter\refman-8.0-en.html-chapter\server-administration.html" TargetMode="External"/><Relationship Id="rId2670" Type="http://schemas.openxmlformats.org/officeDocument/2006/relationships/hyperlink" Target="file:///E:\backup\%E4%B8%8B%E8%BD%BD\refman-8.0-en.html-chapter\refman-8.0-en.html-chapter\glossary.html" TargetMode="External"/><Relationship Id="rId3307" Type="http://schemas.openxmlformats.org/officeDocument/2006/relationships/hyperlink" Target="file:///E:\backup\%E4%B8%8B%E8%BD%BD\refman-8.0-en.html-chapter\refman-8.0-en.html-chapter\innodb-storage-engine.html" TargetMode="External"/><Relationship Id="rId3514" Type="http://schemas.openxmlformats.org/officeDocument/2006/relationships/hyperlink" Target="file:///E:\backup\%E4%B8%8B%E8%BD%BD\refman-8.0-en.html-chapter\refman-8.0-en.html-chapter\innodb-storage-engine.html" TargetMode="External"/><Relationship Id="rId3721" Type="http://schemas.openxmlformats.org/officeDocument/2006/relationships/hyperlink" Target="file:///E:\backup\%E4%B8%8B%E8%BD%BD\refman-8.0-en.html-chapter\refman-8.0-en.html-chapter\innodb-storage-engine.html" TargetMode="External"/><Relationship Id="rId228" Type="http://schemas.openxmlformats.org/officeDocument/2006/relationships/hyperlink" Target="file:///E:\backup\%E4%B8%8B%E8%BD%BD\refman-8.0-en.html-chapter\refman-8.0-en.html-chapter\sql-statements.html" TargetMode="External"/><Relationship Id="rId435" Type="http://schemas.openxmlformats.org/officeDocument/2006/relationships/hyperlink" Target="file:///E:\backup\%E4%B8%8B%E8%BD%BD\refman-8.0-en.html-chapter\refman-8.0-en.html-chapter\innodb-storage-engine.html" TargetMode="External"/><Relationship Id="rId642" Type="http://schemas.openxmlformats.org/officeDocument/2006/relationships/hyperlink" Target="file:///E:\backup\%E4%B8%8B%E8%BD%BD\refman-8.0-en.html-chapter\refman-8.0-en.html-chapter\sql-statements.html" TargetMode="External"/><Relationship Id="rId1065" Type="http://schemas.openxmlformats.org/officeDocument/2006/relationships/hyperlink" Target="file:///E:\backup\%E4%B8%8B%E8%BD%BD\refman-8.0-en.html-chapter\refman-8.0-en.html-chapter\innodb-storage-engine.html" TargetMode="External"/><Relationship Id="rId1272" Type="http://schemas.openxmlformats.org/officeDocument/2006/relationships/hyperlink" Target="file:///E:\backup\%E4%B8%8B%E8%BD%BD\refman-8.0-en.html-chapter\refman-8.0-en.html-chapter\innodb-storage-engine.html" TargetMode="External"/><Relationship Id="rId2116" Type="http://schemas.openxmlformats.org/officeDocument/2006/relationships/hyperlink" Target="file:///E:\backup\%E4%B8%8B%E8%BD%BD\refman-8.0-en.html-chapter\refman-8.0-en.html-chapter\innodb-storage-engine.html" TargetMode="External"/><Relationship Id="rId2323" Type="http://schemas.openxmlformats.org/officeDocument/2006/relationships/hyperlink" Target="file:///E:\backup\%E4%B8%8B%E8%BD%BD\refman-8.0-en.html-chapter\refman-8.0-en.html-chapter\sql-statements.html" TargetMode="External"/><Relationship Id="rId2530" Type="http://schemas.openxmlformats.org/officeDocument/2006/relationships/hyperlink" Target="file:///E:\backup\%E4%B8%8B%E8%BD%BD\refman-8.0-en.html-chapter\refman-8.0-en.html-chapter\innodb-storage-engine.html" TargetMode="External"/><Relationship Id="rId502" Type="http://schemas.openxmlformats.org/officeDocument/2006/relationships/hyperlink" Target="file:///E:\backup\%E4%B8%8B%E8%BD%BD\refman-8.0-en.html-chapter\refman-8.0-en.html-chapter\innodb-storage-engine.html" TargetMode="External"/><Relationship Id="rId1132" Type="http://schemas.openxmlformats.org/officeDocument/2006/relationships/hyperlink" Target="file:///E:\backup\%E4%B8%8B%E8%BD%BD\refman-8.0-en.html-chapter\refman-8.0-en.html-chapter\innodb-storage-engine.html" TargetMode="External"/><Relationship Id="rId4288" Type="http://schemas.openxmlformats.org/officeDocument/2006/relationships/hyperlink" Target="https://dev.mysql.com/doc/refman/5.6/en/ha-memcached-using-threads.html" TargetMode="External"/><Relationship Id="rId4495" Type="http://schemas.openxmlformats.org/officeDocument/2006/relationships/hyperlink" Target="file:///E:\backup\%E4%B8%8B%E8%BD%BD\refman-8.0-en.html-chapter\refman-8.0-en.html-chapter\innodb-storage-engine.html" TargetMode="External"/><Relationship Id="rId3097" Type="http://schemas.openxmlformats.org/officeDocument/2006/relationships/hyperlink" Target="file:///E:\backup\%E4%B8%8B%E8%BD%BD\refman-8.0-en.html-chapter\refman-8.0-en.html-chapter\innodb-storage-engine.html" TargetMode="External"/><Relationship Id="rId4148" Type="http://schemas.openxmlformats.org/officeDocument/2006/relationships/hyperlink" Target="file:///E:\backup\%E4%B8%8B%E8%BD%BD\refman-8.0-en.html-chapter\refman-8.0-en.html-chapter\programs.html" TargetMode="External"/><Relationship Id="rId4355" Type="http://schemas.openxmlformats.org/officeDocument/2006/relationships/hyperlink" Target="file:///E:\backup\%E4%B8%8B%E8%BD%BD\refman-8.0-en.html-chapter\refman-8.0-en.html-chapter\innodb-storage-engine.html" TargetMode="External"/><Relationship Id="rId1949" Type="http://schemas.openxmlformats.org/officeDocument/2006/relationships/hyperlink" Target="file:///E:\backup\%E4%B8%8B%E8%BD%BD\refman-8.0-en.html-chapter\refman-8.0-en.html-chapter\glossary.html" TargetMode="External"/><Relationship Id="rId3164" Type="http://schemas.openxmlformats.org/officeDocument/2006/relationships/hyperlink" Target="file:///E:\backup\%E4%B8%8B%E8%BD%BD\refman-8.0-en.html-chapter\refman-8.0-en.html-chapter\innodb-storage-engine.html" TargetMode="External"/><Relationship Id="rId4008" Type="http://schemas.openxmlformats.org/officeDocument/2006/relationships/hyperlink" Target="file:///E:\backup\%E4%B8%8B%E8%BD%BD\refman-8.0-en.html-chapter\refman-8.0-en.html-chapter\information-schema.html" TargetMode="External"/><Relationship Id="rId292" Type="http://schemas.openxmlformats.org/officeDocument/2006/relationships/hyperlink" Target="file:///E:\backup\%E4%B8%8B%E8%BD%BD\refman-8.0-en.html-chapter\refman-8.0-en.html-chapter\innodb-storage-engine.html" TargetMode="External"/><Relationship Id="rId1809" Type="http://schemas.openxmlformats.org/officeDocument/2006/relationships/hyperlink" Target="file:///E:\backup\%E4%B8%8B%E8%BD%BD\refman-8.0-en.html-chapter\refman-8.0-en.html-chapter\sql-statements.html" TargetMode="External"/><Relationship Id="rId3371" Type="http://schemas.openxmlformats.org/officeDocument/2006/relationships/hyperlink" Target="file:///E:\backup\%E4%B8%8B%E8%BD%BD\refman-8.0-en.html-chapter\refman-8.0-en.html-chapter\glossary.html" TargetMode="External"/><Relationship Id="rId4215" Type="http://schemas.openxmlformats.org/officeDocument/2006/relationships/hyperlink" Target="file:///E:\backup\%E4%B8%8B%E8%BD%BD\refman-8.0-en.html-chapter\refman-8.0-en.html-chapter\glossary.html" TargetMode="External"/><Relationship Id="rId4422" Type="http://schemas.openxmlformats.org/officeDocument/2006/relationships/hyperlink" Target="file:///E:\backup\%E4%B8%8B%E8%BD%BD\refman-8.0-en.html-chapter\refman-8.0-en.html-chapter\glossary.html" TargetMode="External"/><Relationship Id="rId2180" Type="http://schemas.openxmlformats.org/officeDocument/2006/relationships/hyperlink" Target="file:///E:\backup\%E4%B8%8B%E8%BD%BD\refman-8.0-en.html-chapter\refman-8.0-en.html-chapter\server-administration.html" TargetMode="External"/><Relationship Id="rId3024" Type="http://schemas.openxmlformats.org/officeDocument/2006/relationships/hyperlink" Target="file:///E:\backup\%E4%B8%8B%E8%BD%BD\refman-8.0-en.html-chapter\refman-8.0-en.html-chapter\data-types.html" TargetMode="External"/><Relationship Id="rId3231" Type="http://schemas.openxmlformats.org/officeDocument/2006/relationships/hyperlink" Target="file:///E:\backup\%E4%B8%8B%E8%BD%BD\refman-8.0-en.html-chapter\refman-8.0-en.html-chapter\innodb-storage-engine.html" TargetMode="External"/><Relationship Id="rId152" Type="http://schemas.openxmlformats.org/officeDocument/2006/relationships/hyperlink" Target="file:///E:\backup\%E4%B8%8B%E8%BD%BD\refman-8.0-en.html-chapter\refman-8.0-en.html-chapter\optimization.html" TargetMode="External"/><Relationship Id="rId2040" Type="http://schemas.openxmlformats.org/officeDocument/2006/relationships/hyperlink" Target="file:///E:\backup\%E4%B8%8B%E8%BD%BD\refman-8.0-en.html-chapter\refman-8.0-en.html-chapter\sql-statements.html" TargetMode="External"/><Relationship Id="rId2997" Type="http://schemas.openxmlformats.org/officeDocument/2006/relationships/hyperlink" Target="file:///E:\backup\%E4%B8%8B%E8%BD%BD\refman-8.0-en.html-chapter\refman-8.0-en.html-chapter\glossary.html" TargetMode="External"/><Relationship Id="rId969" Type="http://schemas.openxmlformats.org/officeDocument/2006/relationships/hyperlink" Target="file:///E:\backup\%E4%B8%8B%E8%BD%BD\refman-8.0-en.html-chapter\refman-8.0-en.html-chapter\glossary.html" TargetMode="External"/><Relationship Id="rId1599" Type="http://schemas.openxmlformats.org/officeDocument/2006/relationships/hyperlink" Target="file:///E:\backup\%E4%B8%8B%E8%BD%BD\refman-8.0-en.html-chapter\refman-8.0-en.html-chapter\sql-statements.html" TargetMode="External"/><Relationship Id="rId1459" Type="http://schemas.openxmlformats.org/officeDocument/2006/relationships/hyperlink" Target="file:///E:\backup\%E4%B8%8B%E8%BD%BD\refman-8.0-en.html-chapter\refman-8.0-en.html-chapter\innodb-storage-engine.html" TargetMode="External"/><Relationship Id="rId2857" Type="http://schemas.openxmlformats.org/officeDocument/2006/relationships/hyperlink" Target="file:///E:\backup\%E4%B8%8B%E8%BD%BD\refman-8.0-en.html-chapter\refman-8.0-en.html-chapter\innodb-storage-engine.html" TargetMode="External"/><Relationship Id="rId3908" Type="http://schemas.openxmlformats.org/officeDocument/2006/relationships/hyperlink" Target="file:///E:\backup\%E4%B8%8B%E8%BD%BD\refman-8.0-en.html-chapter\refman-8.0-en.html-chapter\performance-schema.html" TargetMode="External"/><Relationship Id="rId4072" Type="http://schemas.openxmlformats.org/officeDocument/2006/relationships/hyperlink" Target="file:///E:\backup\%E4%B8%8B%E8%BD%BD\refman-8.0-en.html-chapter\refman-8.0-en.html-chapter\information-schema.html" TargetMode="External"/><Relationship Id="rId98" Type="http://schemas.openxmlformats.org/officeDocument/2006/relationships/hyperlink" Target="file:///E:\backup\%E4%B8%8B%E8%BD%BD\refman-8.0-en.html-chapter\refman-8.0-en.html-chapter\innodb-storage-engine.html" TargetMode="External"/><Relationship Id="rId829" Type="http://schemas.openxmlformats.org/officeDocument/2006/relationships/hyperlink" Target="https://dev.mysql.com/doc/mysql-enterprise-backup/8.0/en/" TargetMode="External"/><Relationship Id="rId1666" Type="http://schemas.openxmlformats.org/officeDocument/2006/relationships/hyperlink" Target="file:///E:\backup\%E4%B8%8B%E8%BD%BD\refman-8.0-en.html-chapter\refman-8.0-en.html-chapter\innodb-storage-engine.html" TargetMode="External"/><Relationship Id="rId1873" Type="http://schemas.openxmlformats.org/officeDocument/2006/relationships/hyperlink" Target="file:///E:\backup\%E4%B8%8B%E8%BD%BD\refman-8.0-en.html-chapter\refman-8.0-en.html-chapter\information-schema.html" TargetMode="External"/><Relationship Id="rId2717" Type="http://schemas.openxmlformats.org/officeDocument/2006/relationships/hyperlink" Target="file:///E:\backup\%E4%B8%8B%E8%BD%BD\refman-8.0-en.html-chapter\refman-8.0-en.html-chapter\innodb-storage-engine.html" TargetMode="External"/><Relationship Id="rId2924" Type="http://schemas.openxmlformats.org/officeDocument/2006/relationships/hyperlink" Target="file:///E:\backup\%E4%B8%8B%E8%BD%BD\refman-8.0-en.html-chapter\refman-8.0-en.html-chapter\innodb-storage-engine.html" TargetMode="External"/><Relationship Id="rId1319" Type="http://schemas.openxmlformats.org/officeDocument/2006/relationships/hyperlink" Target="file:///E:\backup\%E4%B8%8B%E8%BD%BD\refman-8.0-en.html-chapter\refman-8.0-en.html-chapter\innodb-storage-engine.html" TargetMode="External"/><Relationship Id="rId1526" Type="http://schemas.openxmlformats.org/officeDocument/2006/relationships/hyperlink" Target="file:///E:\backup\%E4%B8%8B%E8%BD%BD\refman-8.0-en.html-chapter\refman-8.0-en.html-chapter\innodb-storage-engine.html" TargetMode="External"/><Relationship Id="rId1733" Type="http://schemas.openxmlformats.org/officeDocument/2006/relationships/hyperlink" Target="file:///E:\backup\%E4%B8%8B%E8%BD%BD\refman-8.0-en.html-chapter\refman-8.0-en.html-chapter\sql-statements.html" TargetMode="External"/><Relationship Id="rId1940" Type="http://schemas.openxmlformats.org/officeDocument/2006/relationships/hyperlink" Target="file:///E:\backup\%E4%B8%8B%E8%BD%BD\refman-8.0-en.html-chapter\refman-8.0-en.html-chapter\innodb-storage-engine.html" TargetMode="External"/><Relationship Id="rId25" Type="http://schemas.openxmlformats.org/officeDocument/2006/relationships/hyperlink" Target="file:///E:\backup\%E4%B8%8B%E8%BD%BD\refman-8.0-en.html-chapter\refman-8.0-en.html-chapter\sql-statements.html" TargetMode="External"/><Relationship Id="rId1800" Type="http://schemas.openxmlformats.org/officeDocument/2006/relationships/hyperlink" Target="file:///E:\backup\%E4%B8%8B%E8%BD%BD\refman-8.0-en.html-chapter\refman-8.0-en.html-chapter\glossary.html" TargetMode="External"/><Relationship Id="rId3698" Type="http://schemas.openxmlformats.org/officeDocument/2006/relationships/hyperlink" Target="file:///E:\backup\%E4%B8%8B%E8%BD%BD\refman-8.0-en.html-chapter\refman-8.0-en.html-chapter\innodb-storage-engine.html" TargetMode="External"/><Relationship Id="rId3558" Type="http://schemas.openxmlformats.org/officeDocument/2006/relationships/hyperlink" Target="file:///E:\backup\%E4%B8%8B%E8%BD%BD\refman-8.0-en.html-chapter\refman-8.0-en.html-chapter\innodb-storage-engine.html" TargetMode="External"/><Relationship Id="rId3765" Type="http://schemas.openxmlformats.org/officeDocument/2006/relationships/hyperlink" Target="file:///E:\backup\%E4%B8%8B%E8%BD%BD\refman-8.0-en.html-chapter\refman-8.0-en.html-chapter\optimization.html" TargetMode="External"/><Relationship Id="rId3972" Type="http://schemas.openxmlformats.org/officeDocument/2006/relationships/hyperlink" Target="file:///E:\backup\%E4%B8%8B%E8%BD%BD\refman-8.0-en.html-chapter\refman-8.0-en.html-chapter\information-schema.html" TargetMode="External"/><Relationship Id="rId479" Type="http://schemas.openxmlformats.org/officeDocument/2006/relationships/hyperlink" Target="file:///E:\backup\%E4%B8%8B%E8%BD%BD\refman-8.0-en.html-chapter\refman-8.0-en.html-chapter\glossary.html" TargetMode="External"/><Relationship Id="rId686" Type="http://schemas.openxmlformats.org/officeDocument/2006/relationships/hyperlink" Target="file:///E:\backup\%E4%B8%8B%E8%BD%BD\refman-8.0-en.html-chapter\refman-8.0-en.html-chapter\innodb-storage-engine.html" TargetMode="External"/><Relationship Id="rId893" Type="http://schemas.openxmlformats.org/officeDocument/2006/relationships/hyperlink" Target="file:///E:\backup\%E4%B8%8B%E8%BD%BD\refman-8.0-en.html-chapter\refman-8.0-en.html-chapter\innodb-storage-engine.html" TargetMode="External"/><Relationship Id="rId2367" Type="http://schemas.openxmlformats.org/officeDocument/2006/relationships/hyperlink" Target="file:///E:\backup\%E4%B8%8B%E8%BD%BD\refman-8.0-en.html-chapter\refman-8.0-en.html-chapter\security.html" TargetMode="External"/><Relationship Id="rId2574" Type="http://schemas.openxmlformats.org/officeDocument/2006/relationships/hyperlink" Target="file:///E:\backup\%E4%B8%8B%E8%BD%BD\refman-8.0-en.html-chapter\refman-8.0-en.html-chapter\server-administration.html" TargetMode="External"/><Relationship Id="rId2781" Type="http://schemas.openxmlformats.org/officeDocument/2006/relationships/hyperlink" Target="file:///E:\backup\%E4%B8%8B%E8%BD%BD\refman-8.0-en.html-chapter\refman-8.0-en.html-chapter\optimization.html" TargetMode="External"/><Relationship Id="rId3418" Type="http://schemas.openxmlformats.org/officeDocument/2006/relationships/hyperlink" Target="file:///E:\backup\%E4%B8%8B%E8%BD%BD\refman-8.0-en.html-chapter\refman-8.0-en.html-chapter\glossary.html" TargetMode="External"/><Relationship Id="rId3625" Type="http://schemas.openxmlformats.org/officeDocument/2006/relationships/hyperlink" Target="file:///E:\backup\%E4%B8%8B%E8%BD%BD\refman-8.0-en.html-chapter\refman-8.0-en.html-chapter\innodb-storage-engine.html" TargetMode="External"/><Relationship Id="rId339" Type="http://schemas.openxmlformats.org/officeDocument/2006/relationships/hyperlink" Target="file:///E:\backup\%E4%B8%8B%E8%BD%BD\refman-8.0-en.html-chapter\refman-8.0-en.html-chapter\sql-statements.html" TargetMode="External"/><Relationship Id="rId546" Type="http://schemas.openxmlformats.org/officeDocument/2006/relationships/hyperlink" Target="file:///E:\backup\%E4%B8%8B%E8%BD%BD\refman-8.0-en.html-chapter\refman-8.0-en.html-chapter\innodb-storage-engine.html" TargetMode="External"/><Relationship Id="rId753" Type="http://schemas.openxmlformats.org/officeDocument/2006/relationships/hyperlink" Target="file:///E:\backup\%E4%B8%8B%E8%BD%BD\refman-8.0-en.html-chapter\refman-8.0-en.html-chapter\glossary.html" TargetMode="External"/><Relationship Id="rId1176" Type="http://schemas.openxmlformats.org/officeDocument/2006/relationships/hyperlink" Target="file:///E:\backup\%E4%B8%8B%E8%BD%BD\refman-8.0-en.html-chapter\refman-8.0-en.html-chapter\glossary.html" TargetMode="External"/><Relationship Id="rId1383" Type="http://schemas.openxmlformats.org/officeDocument/2006/relationships/hyperlink" Target="file:///E:\backup\%E4%B8%8B%E8%BD%BD\refman-8.0-en.html-chapter\refman-8.0-en.html-chapter\innodb-storage-engine.html" TargetMode="External"/><Relationship Id="rId2227" Type="http://schemas.openxmlformats.org/officeDocument/2006/relationships/hyperlink" Target="file:///E:\backup\%E4%B8%8B%E8%BD%BD\refman-8.0-en.html-chapter\refman-8.0-en.html-chapter\sql-statements.html" TargetMode="External"/><Relationship Id="rId2434" Type="http://schemas.openxmlformats.org/officeDocument/2006/relationships/hyperlink" Target="file:///E:\backup\%E4%B8%8B%E8%BD%BD\refman-8.0-en.html-chapter\refman-8.0-en.html-chapter\server-administration.html" TargetMode="External"/><Relationship Id="rId3832" Type="http://schemas.openxmlformats.org/officeDocument/2006/relationships/hyperlink" Target="file:///E:\backup\%E4%B8%8B%E8%BD%BD\refman-8.0-en.html-chapter\refman-8.0-en.html-chapter\innodb-storage-engine.html" TargetMode="External"/><Relationship Id="rId406" Type="http://schemas.openxmlformats.org/officeDocument/2006/relationships/hyperlink" Target="file:///E:\backup\%E4%B8%8B%E8%BD%BD\refman-8.0-en.html-chapter\refman-8.0-en.html-chapter\innodb-storage-engine.html" TargetMode="External"/><Relationship Id="rId960" Type="http://schemas.openxmlformats.org/officeDocument/2006/relationships/hyperlink" Target="file:///E:\backup\%E4%B8%8B%E8%BD%BD\refman-8.0-en.html-chapter\refman-8.0-en.html-chapter\glossary.html" TargetMode="External"/><Relationship Id="rId1036" Type="http://schemas.openxmlformats.org/officeDocument/2006/relationships/hyperlink" Target="file:///E:\backup\%E4%B8%8B%E8%BD%BD\refman-8.0-en.html-chapter\refman-8.0-en.html-chapter\sql-statements.html" TargetMode="External"/><Relationship Id="rId1243" Type="http://schemas.openxmlformats.org/officeDocument/2006/relationships/hyperlink" Target="file:///E:\backup\%E4%B8%8B%E8%BD%BD\refman-8.0-en.html-chapter\refman-8.0-en.html-chapter\innodb-storage-engine.html" TargetMode="External"/><Relationship Id="rId1590" Type="http://schemas.openxmlformats.org/officeDocument/2006/relationships/hyperlink" Target="file:///E:\backup\%E4%B8%8B%E8%BD%BD\refman-8.0-en.html-chapter\refman-8.0-en.html-chapter\innodb-storage-engine.html" TargetMode="External"/><Relationship Id="rId2641" Type="http://schemas.openxmlformats.org/officeDocument/2006/relationships/hyperlink" Target="file:///E:\backup\%E4%B8%8B%E8%BD%BD\refman-8.0-en.html-chapter\refman-8.0-en.html-chapter\replication.html" TargetMode="External"/><Relationship Id="rId4399" Type="http://schemas.openxmlformats.org/officeDocument/2006/relationships/hyperlink" Target="file:///E:\backup\%E4%B8%8B%E8%BD%BD\refman-8.0-en.html-chapter\refman-8.0-en.html-chapter\programs.html" TargetMode="External"/><Relationship Id="rId613" Type="http://schemas.openxmlformats.org/officeDocument/2006/relationships/hyperlink" Target="file:///E:\backup\%E4%B8%8B%E8%BD%BD\refman-8.0-en.html-chapter\refman-8.0-en.html-chapter\innodb-storage-engine.html" TargetMode="External"/><Relationship Id="rId820" Type="http://schemas.openxmlformats.org/officeDocument/2006/relationships/hyperlink" Target="file:///E:\backup\%E4%B8%8B%E8%BD%BD\refman-8.0-en.html-chapter\refman-8.0-en.html-chapter\innodb-storage-engine.html" TargetMode="External"/><Relationship Id="rId1450" Type="http://schemas.openxmlformats.org/officeDocument/2006/relationships/hyperlink" Target="file:///E:\backup\%E4%B8%8B%E8%BD%BD\refman-8.0-en.html-chapter\refman-8.0-en.html-chapter\innodb-storage-engine.html" TargetMode="External"/><Relationship Id="rId2501" Type="http://schemas.openxmlformats.org/officeDocument/2006/relationships/hyperlink" Target="file:///E:\backup\%E4%B8%8B%E8%BD%BD\refman-8.0-en.html-chapter\refman-8.0-en.html-chapter\innodb-storage-engine.html" TargetMode="External"/><Relationship Id="rId1103" Type="http://schemas.openxmlformats.org/officeDocument/2006/relationships/hyperlink" Target="file:///E:\backup\%E4%B8%8B%E8%BD%BD\refman-8.0-en.html-chapter\refman-8.0-en.html-chapter\glossary.html" TargetMode="External"/><Relationship Id="rId1310" Type="http://schemas.openxmlformats.org/officeDocument/2006/relationships/hyperlink" Target="file:///E:\backup\%E4%B8%8B%E8%BD%BD\refman-8.0-en.html-chapter\refman-8.0-en.html-chapter\innodb-storage-engine.html" TargetMode="External"/><Relationship Id="rId4259" Type="http://schemas.openxmlformats.org/officeDocument/2006/relationships/hyperlink" Target="file:///E:\backup\%E4%B8%8B%E8%BD%BD\refman-8.0-en.html-chapter\refman-8.0-en.html-chapter\innodb-storage-engine.html" TargetMode="External"/><Relationship Id="rId4466" Type="http://schemas.openxmlformats.org/officeDocument/2006/relationships/hyperlink" Target="file:///E:\backup\%E4%B8%8B%E8%BD%BD\refman-8.0-en.html-chapter\refman-8.0-en.html-chapter\innodb-storage-engine.html" TargetMode="External"/><Relationship Id="rId3068" Type="http://schemas.openxmlformats.org/officeDocument/2006/relationships/hyperlink" Target="file:///E:\backup\%E4%B8%8B%E8%BD%BD\refman-8.0-en.html-chapter\refman-8.0-en.html-chapter\innodb-storage-engine.html" TargetMode="External"/><Relationship Id="rId3275" Type="http://schemas.openxmlformats.org/officeDocument/2006/relationships/hyperlink" Target="file:///E:\backup\%E4%B8%8B%E8%BD%BD\refman-8.0-en.html-chapter\refman-8.0-en.html-chapter\innodb-storage-engine.html" TargetMode="External"/><Relationship Id="rId3482" Type="http://schemas.openxmlformats.org/officeDocument/2006/relationships/hyperlink" Target="file:///E:\backup\%E4%B8%8B%E8%BD%BD\refman-8.0-en.html-chapter\refman-8.0-en.html-chapter\glossary.html" TargetMode="External"/><Relationship Id="rId4119" Type="http://schemas.openxmlformats.org/officeDocument/2006/relationships/hyperlink" Target="file:///E:\backup\%E4%B8%8B%E8%BD%BD\refman-8.0-en.html-chapter\refman-8.0-en.html-chapter\sql-statements.html" TargetMode="External"/><Relationship Id="rId4326" Type="http://schemas.openxmlformats.org/officeDocument/2006/relationships/hyperlink" Target="file:///E:\backup\%E4%B8%8B%E8%BD%BD\refman-8.0-en.html-chapter\refman-8.0-en.html-chapter\innodb-storage-engine.html" TargetMode="External"/><Relationship Id="rId4533" Type="http://schemas.openxmlformats.org/officeDocument/2006/relationships/hyperlink" Target="file:///E:\backup\%E4%B8%8B%E8%BD%BD\refman-8.0-en.html-chapter\refman-8.0-en.html-chapter\innodb-storage-engine.html" TargetMode="External"/><Relationship Id="rId196" Type="http://schemas.openxmlformats.org/officeDocument/2006/relationships/hyperlink" Target="file:///E:\backup\%E4%B8%8B%E8%BD%BD\refman-8.0-en.html-chapter\refman-8.0-en.html-chapter\innodb-storage-engine.html" TargetMode="External"/><Relationship Id="rId2084" Type="http://schemas.openxmlformats.org/officeDocument/2006/relationships/hyperlink" Target="file:///E:\backup\%E4%B8%8B%E8%BD%BD\refman-8.0-en.html-chapter\refman-8.0-en.html-chapter\glossary.html" TargetMode="External"/><Relationship Id="rId2291" Type="http://schemas.openxmlformats.org/officeDocument/2006/relationships/hyperlink" Target="file:///E:\backup\%E4%B8%8B%E8%BD%BD\refman-8.0-en.html-chapter\refman-8.0-en.html-chapter\faqs.html" TargetMode="External"/><Relationship Id="rId3135" Type="http://schemas.openxmlformats.org/officeDocument/2006/relationships/hyperlink" Target="file:///E:\backup\%E4%B8%8B%E8%BD%BD\refman-8.0-en.html-chapter\refman-8.0-en.html-chapter\innodb-storage-engine.html" TargetMode="External"/><Relationship Id="rId3342" Type="http://schemas.openxmlformats.org/officeDocument/2006/relationships/hyperlink" Target="file:///E:\backup\%E4%B8%8B%E8%BD%BD\refman-8.0-en.html-chapter\refman-8.0-en.html-chapter\sql-statements.html" TargetMode="External"/><Relationship Id="rId263" Type="http://schemas.openxmlformats.org/officeDocument/2006/relationships/hyperlink" Target="file:///E:\backup\%E4%B8%8B%E8%BD%BD\refman-8.0-en.html-chapter\refman-8.0-en.html-chapter\sql-statements.html" TargetMode="External"/><Relationship Id="rId470" Type="http://schemas.openxmlformats.org/officeDocument/2006/relationships/hyperlink" Target="file:///E:\backup\%E4%B8%8B%E8%BD%BD\refman-8.0-en.html-chapter\refman-8.0-en.html-chapter\glossary.html" TargetMode="External"/><Relationship Id="rId2151" Type="http://schemas.openxmlformats.org/officeDocument/2006/relationships/hyperlink" Target="file:///E:\backup\%E4%B8%8B%E8%BD%BD\refman-8.0-en.html-chapter\refman-8.0-en.html-chapter\sql-statements.html" TargetMode="External"/><Relationship Id="rId3202" Type="http://schemas.openxmlformats.org/officeDocument/2006/relationships/hyperlink" Target="file:///E:\backup\%E4%B8%8B%E8%BD%BD\refman-8.0-en.html-chapter\refman-8.0-en.html-chapter\optimization.html" TargetMode="External"/><Relationship Id="rId123" Type="http://schemas.openxmlformats.org/officeDocument/2006/relationships/hyperlink" Target="file:///E:\backup\%E4%B8%8B%E8%BD%BD\refman-8.0-en.html-chapter\refman-8.0-en.html-chapter\glossary.html" TargetMode="External"/><Relationship Id="rId330" Type="http://schemas.openxmlformats.org/officeDocument/2006/relationships/hyperlink" Target="file:///E:\backup\%E4%B8%8B%E8%BD%BD\refman-8.0-en.html-chapter\refman-8.0-en.html-chapter\sql-statements.html" TargetMode="External"/><Relationship Id="rId2011" Type="http://schemas.openxmlformats.org/officeDocument/2006/relationships/hyperlink" Target="file:///E:\backup\%E4%B8%8B%E8%BD%BD\refman-8.0-en.html-chapter\refman-8.0-en.html-chapter\data-types.html" TargetMode="External"/><Relationship Id="rId2968" Type="http://schemas.openxmlformats.org/officeDocument/2006/relationships/hyperlink" Target="file:///E:\backup\%E4%B8%8B%E8%BD%BD\refman-8.0-en.html-chapter\refman-8.0-en.html-chapter\innodb-storage-engine.html" TargetMode="External"/><Relationship Id="rId4183" Type="http://schemas.openxmlformats.org/officeDocument/2006/relationships/hyperlink" Target="file:///E:\backup\%E4%B8%8B%E8%BD%BD\refman-8.0-en.html-chapter\refman-8.0-en.html-chapter\innodb-storage-engine.html" TargetMode="External"/><Relationship Id="rId1777" Type="http://schemas.openxmlformats.org/officeDocument/2006/relationships/hyperlink" Target="file:///E:\backup\%E4%B8%8B%E8%BD%BD\refman-8.0-en.html-chapter\refman-8.0-en.html-chapter\innodb-storage-engine.html" TargetMode="External"/><Relationship Id="rId1984" Type="http://schemas.openxmlformats.org/officeDocument/2006/relationships/hyperlink" Target="file:///E:\backup\%E4%B8%8B%E8%BD%BD\refman-8.0-en.html-chapter\refman-8.0-en.html-chapter\innodb-storage-engine.html" TargetMode="External"/><Relationship Id="rId2828" Type="http://schemas.openxmlformats.org/officeDocument/2006/relationships/hyperlink" Target="file:///E:\backup\%E4%B8%8B%E8%BD%BD\refman-8.0-en.html-chapter\refman-8.0-en.html-chapter\innodb-storage-engine.html" TargetMode="External"/><Relationship Id="rId4390" Type="http://schemas.openxmlformats.org/officeDocument/2006/relationships/hyperlink" Target="file:///E:\backup\%E4%B8%8B%E8%BD%BD\refman-8.0-en.html-chapter\refman-8.0-en.html-chapter\innodb-storage-engine.html" TargetMode="External"/><Relationship Id="rId69" Type="http://schemas.openxmlformats.org/officeDocument/2006/relationships/hyperlink" Target="file:///E:\backup\%E4%B8%8B%E8%BD%BD\refman-8.0-en.html-chapter\refman-8.0-en.html-chapter\performance-schema.html" TargetMode="External"/><Relationship Id="rId1637" Type="http://schemas.openxmlformats.org/officeDocument/2006/relationships/hyperlink" Target="file:///E:\backup\%E4%B8%8B%E8%BD%BD\refman-8.0-en.html-chapter\refman-8.0-en.html-chapter\innodb-storage-engine.html" TargetMode="External"/><Relationship Id="rId1844" Type="http://schemas.openxmlformats.org/officeDocument/2006/relationships/hyperlink" Target="file:///E:\backup\%E4%B8%8B%E8%BD%BD\refman-8.0-en.html-chapter\refman-8.0-en.html-chapter\glossary.html" TargetMode="External"/><Relationship Id="rId4043" Type="http://schemas.openxmlformats.org/officeDocument/2006/relationships/hyperlink" Target="file:///E:\backup\%E4%B8%8B%E8%BD%BD\refman-8.0-en.html-chapter\refman-8.0-en.html-chapter\information-schema.html" TargetMode="External"/><Relationship Id="rId4250" Type="http://schemas.openxmlformats.org/officeDocument/2006/relationships/hyperlink" Target="file:///E:\backup\%E4%B8%8B%E8%BD%BD\refman-8.0-en.html-chapter\refman-8.0-en.html-chapter\innodb-storage-engine.html" TargetMode="External"/><Relationship Id="rId1704" Type="http://schemas.openxmlformats.org/officeDocument/2006/relationships/hyperlink" Target="file:///E:\backup\%E4%B8%8B%E8%BD%BD\refman-8.0-en.html-chapter\refman-8.0-en.html-chapter\glossary.html" TargetMode="External"/><Relationship Id="rId4110" Type="http://schemas.openxmlformats.org/officeDocument/2006/relationships/hyperlink" Target="file:///E:\backup\%E4%B8%8B%E8%BD%BD\refman-8.0-en.html-chapter\refman-8.0-en.html-chapter\sql-statements.html" TargetMode="External"/><Relationship Id="rId1911" Type="http://schemas.openxmlformats.org/officeDocument/2006/relationships/hyperlink" Target="file:///E:\backup\%E4%B8%8B%E8%BD%BD\refman-8.0-en.html-chapter\refman-8.0-en.html-chapter\data-types.html" TargetMode="External"/><Relationship Id="rId3669" Type="http://schemas.openxmlformats.org/officeDocument/2006/relationships/hyperlink" Target="file:///E:\backup\%E4%B8%8B%E8%BD%BD\refman-8.0-en.html-chapter\refman-8.0-en.html-chapter\optimization.html" TargetMode="External"/><Relationship Id="rId797" Type="http://schemas.openxmlformats.org/officeDocument/2006/relationships/hyperlink" Target="file:///E:\backup\%E4%B8%8B%E8%BD%BD\refman-8.0-en.html-chapter\refman-8.0-en.html-chapter\innodb-storage-engine.html" TargetMode="External"/><Relationship Id="rId2478" Type="http://schemas.openxmlformats.org/officeDocument/2006/relationships/hyperlink" Target="file:///E:\backup\%E4%B8%8B%E8%BD%BD\refman-8.0-en.html-chapter\refman-8.0-en.html-chapter\innodb-storage-engine.html" TargetMode="External"/><Relationship Id="rId3876" Type="http://schemas.openxmlformats.org/officeDocument/2006/relationships/hyperlink" Target="file:///E:\backup\%E4%B8%8B%E8%BD%BD\refman-8.0-en.html-chapter\refman-8.0-en.html-chapter\performance-schema.html" TargetMode="External"/><Relationship Id="rId1287" Type="http://schemas.openxmlformats.org/officeDocument/2006/relationships/hyperlink" Target="file:///E:\backup\%E4%B8%8B%E8%BD%BD\refman-8.0-en.html-chapter\refman-8.0-en.html-chapter\innodb-storage-engine.html" TargetMode="External"/><Relationship Id="rId2685" Type="http://schemas.openxmlformats.org/officeDocument/2006/relationships/hyperlink" Target="file:///E:\backup\%E4%B8%8B%E8%BD%BD\refman-8.0-en.html-chapter\refman-8.0-en.html-chapter\innodb-storage-engine.html" TargetMode="External"/><Relationship Id="rId2892" Type="http://schemas.openxmlformats.org/officeDocument/2006/relationships/hyperlink" Target="file:///E:\backup\%E4%B8%8B%E8%BD%BD\refman-8.0-en.html-chapter\refman-8.0-en.html-chapter\optimization.html" TargetMode="External"/><Relationship Id="rId3529" Type="http://schemas.openxmlformats.org/officeDocument/2006/relationships/hyperlink" Target="file:///E:\backup\%E4%B8%8B%E8%BD%BD\refman-8.0-en.html-chapter\refman-8.0-en.html-chapter\glossary.html" TargetMode="External"/><Relationship Id="rId3736" Type="http://schemas.openxmlformats.org/officeDocument/2006/relationships/hyperlink" Target="file:///E:\backup\%E4%B8%8B%E8%BD%BD\refman-8.0-en.html-chapter\refman-8.0-en.html-chapter\innodb-storage-engine.html" TargetMode="External"/><Relationship Id="rId3943" Type="http://schemas.openxmlformats.org/officeDocument/2006/relationships/hyperlink" Target="file:///E:\backup\%E4%B8%8B%E8%BD%BD\refman-8.0-en.html-chapter\refman-8.0-en.html-chapter\information-schema.html" TargetMode="External"/><Relationship Id="rId657" Type="http://schemas.openxmlformats.org/officeDocument/2006/relationships/hyperlink" Target="file:///E:\backup\%E4%B8%8B%E8%BD%BD\refman-8.0-en.html-chapter\refman-8.0-en.html-chapter\innodb-storage-engine.html" TargetMode="External"/><Relationship Id="rId864" Type="http://schemas.openxmlformats.org/officeDocument/2006/relationships/hyperlink" Target="file:///E:\backup\%E4%B8%8B%E8%BD%BD\refman-8.0-en.html-chapter\refman-8.0-en.html-chapter\sql-statements.html" TargetMode="External"/><Relationship Id="rId1494" Type="http://schemas.openxmlformats.org/officeDocument/2006/relationships/hyperlink" Target="file:///E:\backup\%E4%B8%8B%E8%BD%BD\refman-8.0-en.html-chapter\refman-8.0-en.html-chapter\innodb-storage-engine.html" TargetMode="External"/><Relationship Id="rId2338" Type="http://schemas.openxmlformats.org/officeDocument/2006/relationships/hyperlink" Target="file:///E:\backup\%E4%B8%8B%E8%BD%BD\refman-8.0-en.html-chapter\refman-8.0-en.html-chapter\security.html" TargetMode="External"/><Relationship Id="rId2545" Type="http://schemas.openxmlformats.org/officeDocument/2006/relationships/hyperlink" Target="file:///E:\backup\%E4%B8%8B%E8%BD%BD\refman-8.0-en.html-chapter\refman-8.0-en.html-chapter\server-administration.html" TargetMode="External"/><Relationship Id="rId2752" Type="http://schemas.openxmlformats.org/officeDocument/2006/relationships/hyperlink" Target="file:///E:\backup\%E4%B8%8B%E8%BD%BD\refman-8.0-en.html-chapter\refman-8.0-en.html-chapter\innodb-storage-engine.html" TargetMode="External"/><Relationship Id="rId3803" Type="http://schemas.openxmlformats.org/officeDocument/2006/relationships/hyperlink" Target="file:///E:\backup\%E4%B8%8B%E8%BD%BD\refman-8.0-en.html-chapter\refman-8.0-en.html-chapter\innodb-storage-engine.html" TargetMode="External"/><Relationship Id="rId517" Type="http://schemas.openxmlformats.org/officeDocument/2006/relationships/hyperlink" Target="file:///E:\backup\%E4%B8%8B%E8%BD%BD\refman-8.0-en.html-chapter\refman-8.0-en.html-chapter\sql-statements.html" TargetMode="External"/><Relationship Id="rId724" Type="http://schemas.openxmlformats.org/officeDocument/2006/relationships/hyperlink" Target="file:///E:\backup\%E4%B8%8B%E8%BD%BD\refman-8.0-en.html-chapter\refman-8.0-en.html-chapter\innodb-storage-engine.html" TargetMode="External"/><Relationship Id="rId931" Type="http://schemas.openxmlformats.org/officeDocument/2006/relationships/hyperlink" Target="file:///E:\backup\%E4%B8%8B%E8%BD%BD\refman-8.0-en.html-chapter\refman-8.0-en.html-chapter\innodb-storage-engine.html" TargetMode="External"/><Relationship Id="rId1147" Type="http://schemas.openxmlformats.org/officeDocument/2006/relationships/hyperlink" Target="file:///E:\backup\%E4%B8%8B%E8%BD%BD\refman-8.0-en.html-chapter\refman-8.0-en.html-chapter\innodb-storage-engine.html" TargetMode="External"/><Relationship Id="rId1354" Type="http://schemas.openxmlformats.org/officeDocument/2006/relationships/hyperlink" Target="file:///E:\backup\%E4%B8%8B%E8%BD%BD\refman-8.0-en.html-chapter\refman-8.0-en.html-chapter\innodb-storage-engine.html" TargetMode="External"/><Relationship Id="rId1561" Type="http://schemas.openxmlformats.org/officeDocument/2006/relationships/hyperlink" Target="file:///E:\backup\%E4%B8%8B%E8%BD%BD\refman-8.0-en.html-chapter\refman-8.0-en.html-chapter\innodb-storage-engine.html" TargetMode="External"/><Relationship Id="rId2405" Type="http://schemas.openxmlformats.org/officeDocument/2006/relationships/hyperlink" Target="file:///E:\backup\%E4%B8%8B%E8%BD%BD\refman-8.0-en.html-chapter\refman-8.0-en.html-chapter\innodb-storage-engine.html" TargetMode="External"/><Relationship Id="rId2612" Type="http://schemas.openxmlformats.org/officeDocument/2006/relationships/hyperlink" Target="file:///E:\backup\%E4%B8%8B%E8%BD%BD\refman-8.0-en.html-chapter\refman-8.0-en.html-chapter\innodb-storage-engine.html" TargetMode="External"/><Relationship Id="rId60" Type="http://schemas.openxmlformats.org/officeDocument/2006/relationships/hyperlink" Target="file:///E:\backup\%E4%B8%8B%E8%BD%BD\refman-8.0-en.html-chapter\refman-8.0-en.html-chapter\innodb-storage-engine.html" TargetMode="External"/><Relationship Id="rId1007" Type="http://schemas.openxmlformats.org/officeDocument/2006/relationships/hyperlink" Target="file:///E:\backup\%E4%B8%8B%E8%BD%BD\refman-8.0-en.html-chapter\refman-8.0-en.html-chapter\security.html" TargetMode="External"/><Relationship Id="rId1214" Type="http://schemas.openxmlformats.org/officeDocument/2006/relationships/hyperlink" Target="file:///E:\backup\%E4%B8%8B%E8%BD%BD\refman-8.0-en.html-chapter\refman-8.0-en.html-chapter\innodb-storage-engine.html" TargetMode="External"/><Relationship Id="rId1421" Type="http://schemas.openxmlformats.org/officeDocument/2006/relationships/hyperlink" Target="file:///E:\backup\%E4%B8%8B%E8%BD%BD\refman-8.0-en.html-chapter\refman-8.0-en.html-chapter\innodb-storage-engine.html" TargetMode="External"/><Relationship Id="rId3179" Type="http://schemas.openxmlformats.org/officeDocument/2006/relationships/hyperlink" Target="file:///E:\backup\%E4%B8%8B%E8%BD%BD\refman-8.0-en.html-chapter\refman-8.0-en.html-chapter\innodb-storage-engine.html" TargetMode="External"/><Relationship Id="rId3386" Type="http://schemas.openxmlformats.org/officeDocument/2006/relationships/hyperlink" Target="file:///E:\backup\%E4%B8%8B%E8%BD%BD\refman-8.0-en.html-chapter\refman-8.0-en.html-chapter\innodb-storage-engine.html" TargetMode="External"/><Relationship Id="rId3593" Type="http://schemas.openxmlformats.org/officeDocument/2006/relationships/hyperlink" Target="file:///E:\backup\%E4%B8%8B%E8%BD%BD\refman-8.0-en.html-chapter\refman-8.0-en.html-chapter\sql-statements.html" TargetMode="External"/><Relationship Id="rId4437" Type="http://schemas.openxmlformats.org/officeDocument/2006/relationships/hyperlink" Target="file:///E:\backup\%E4%B8%8B%E8%BD%BD\refman-8.0-en.html-chapter\refman-8.0-en.html-chapter\innodb-storage-engine.html" TargetMode="External"/><Relationship Id="rId2195" Type="http://schemas.openxmlformats.org/officeDocument/2006/relationships/hyperlink" Target="file:///E:\backup\%E4%B8%8B%E8%BD%BD\refman-8.0-en.html-chapter\refman-8.0-en.html-chapter\sql-statements.html" TargetMode="External"/><Relationship Id="rId3039" Type="http://schemas.openxmlformats.org/officeDocument/2006/relationships/hyperlink" Target="file:///E:\backup\%E4%B8%8B%E8%BD%BD\refman-8.0-en.html-chapter\refman-8.0-en.html-chapter\glossary.html" TargetMode="External"/><Relationship Id="rId3246" Type="http://schemas.openxmlformats.org/officeDocument/2006/relationships/hyperlink" Target="file:///E:\backup\%E4%B8%8B%E8%BD%BD\refman-8.0-en.html-chapter\refman-8.0-en.html-chapter\glossary.html" TargetMode="External"/><Relationship Id="rId3453" Type="http://schemas.openxmlformats.org/officeDocument/2006/relationships/hyperlink" Target="file:///E:\backup\%E4%B8%8B%E8%BD%BD\refman-8.0-en.html-chapter\refman-8.0-en.html-chapter\innodb-storage-engine.html" TargetMode="External"/><Relationship Id="rId167" Type="http://schemas.openxmlformats.org/officeDocument/2006/relationships/hyperlink" Target="file:///E:\backup\%E4%B8%8B%E8%BD%BD\refman-8.0-en.html-chapter\refman-8.0-en.html-chapter\innodb-storage-engine.html" TargetMode="External"/><Relationship Id="rId374" Type="http://schemas.openxmlformats.org/officeDocument/2006/relationships/hyperlink" Target="file:///E:\backup\%E4%B8%8B%E8%BD%BD\refman-8.0-en.html-chapter\refman-8.0-en.html-chapter\sql-statements.html" TargetMode="External"/><Relationship Id="rId581" Type="http://schemas.openxmlformats.org/officeDocument/2006/relationships/hyperlink" Target="file:///E:\backup\%E4%B8%8B%E8%BD%BD\refman-8.0-en.html-chapter\refman-8.0-en.html-chapter\programs.html" TargetMode="External"/><Relationship Id="rId2055" Type="http://schemas.openxmlformats.org/officeDocument/2006/relationships/hyperlink" Target="file:///E:\backup\%E4%B8%8B%E8%BD%BD\refman-8.0-en.html-chapter\refman-8.0-en.html-chapter\innodb-storage-engine.html" TargetMode="External"/><Relationship Id="rId2262" Type="http://schemas.openxmlformats.org/officeDocument/2006/relationships/hyperlink" Target="file:///E:\backup\%E4%B8%8B%E8%BD%BD\refman-8.0-en.html-chapter\refman-8.0-en.html-chapter\sql-statements.html" TargetMode="External"/><Relationship Id="rId3106" Type="http://schemas.openxmlformats.org/officeDocument/2006/relationships/hyperlink" Target="file:///E:\backup\%E4%B8%8B%E8%BD%BD\refman-8.0-en.html-chapter\refman-8.0-en.html-chapter\innodb-storage-engine.html" TargetMode="External"/><Relationship Id="rId3660" Type="http://schemas.openxmlformats.org/officeDocument/2006/relationships/hyperlink" Target="file:///E:\backup\%E4%B8%8B%E8%BD%BD\refman-8.0-en.html-chapter\refman-8.0-en.html-chapter\innodb-storage-engine.html" TargetMode="External"/><Relationship Id="rId4504" Type="http://schemas.openxmlformats.org/officeDocument/2006/relationships/hyperlink" Target="file:///E:\backup\%E4%B8%8B%E8%BD%BD\refman-8.0-en.html-chapter\refman-8.0-en.html-chapter\innodb-storage-engine.html" TargetMode="External"/><Relationship Id="rId234" Type="http://schemas.openxmlformats.org/officeDocument/2006/relationships/hyperlink" Target="file:///E:\backup\%E4%B8%8B%E8%BD%BD\refman-8.0-en.html-chapter\refman-8.0-en.html-chapter\sql-statements.html" TargetMode="External"/><Relationship Id="rId3313" Type="http://schemas.openxmlformats.org/officeDocument/2006/relationships/hyperlink" Target="file:///E:\backup\%E4%B8%8B%E8%BD%BD\refman-8.0-en.html-chapter\refman-8.0-en.html-chapter\innodb-storage-engine.html" TargetMode="External"/><Relationship Id="rId3520" Type="http://schemas.openxmlformats.org/officeDocument/2006/relationships/hyperlink" Target="file:///E:\backup\%E4%B8%8B%E8%BD%BD\refman-8.0-en.html-chapter\refman-8.0-en.html-chapter\innodb-storage-engine.html" TargetMode="External"/><Relationship Id="rId441" Type="http://schemas.openxmlformats.org/officeDocument/2006/relationships/hyperlink" Target="file:///E:\backup\%E4%B8%8B%E8%BD%BD\refman-8.0-en.html-chapter\refman-8.0-en.html-chapter\sql-statements.html" TargetMode="External"/><Relationship Id="rId1071" Type="http://schemas.openxmlformats.org/officeDocument/2006/relationships/hyperlink" Target="file:///E:\backup\%E4%B8%8B%E8%BD%BD\refman-8.0-en.html-chapter\refman-8.0-en.html-chapter\security.html" TargetMode="External"/><Relationship Id="rId2122" Type="http://schemas.openxmlformats.org/officeDocument/2006/relationships/hyperlink" Target="file:///E:\backup\%E4%B8%8B%E8%BD%BD\refman-8.0-en.html-chapter\refman-8.0-en.html-chapter\innodb-storage-engine.html" TargetMode="External"/><Relationship Id="rId301" Type="http://schemas.openxmlformats.org/officeDocument/2006/relationships/hyperlink" Target="file:///E:\backup\%E4%B8%8B%E8%BD%BD\refman-8.0-en.html-chapter\refman-8.0-en.html-chapter\innodb-storage-engine.html" TargetMode="External"/><Relationship Id="rId1888" Type="http://schemas.openxmlformats.org/officeDocument/2006/relationships/hyperlink" Target="file:///E:\backup\%E4%B8%8B%E8%BD%BD\refman-8.0-en.html-chapter\refman-8.0-en.html-chapter\glossary.html" TargetMode="External"/><Relationship Id="rId2939" Type="http://schemas.openxmlformats.org/officeDocument/2006/relationships/hyperlink" Target="file:///E:\backup\%E4%B8%8B%E8%BD%BD\refman-8.0-en.html-chapter\refman-8.0-en.html-chapter\innodb-storage-engine.html" TargetMode="External"/><Relationship Id="rId4087" Type="http://schemas.openxmlformats.org/officeDocument/2006/relationships/hyperlink" Target="file:///E:\backup\%E4%B8%8B%E8%BD%BD\refman-8.0-en.html-chapter\refman-8.0-en.html-chapter\performance-schema.html" TargetMode="External"/><Relationship Id="rId4294" Type="http://schemas.openxmlformats.org/officeDocument/2006/relationships/hyperlink" Target="https://dev.mysql.com/doc/refman/5.6/en/ha-memcached-interfaces-libmemcached.html" TargetMode="External"/><Relationship Id="rId1748" Type="http://schemas.openxmlformats.org/officeDocument/2006/relationships/hyperlink" Target="file:///E:\backup\%E4%B8%8B%E8%BD%BD\refman-8.0-en.html-chapter\refman-8.0-en.html-chapter\innodb-storage-engine.html" TargetMode="External"/><Relationship Id="rId4154" Type="http://schemas.openxmlformats.org/officeDocument/2006/relationships/hyperlink" Target="file:///E:\backup\%E4%B8%8B%E8%BD%BD\refman-8.0-en.html-chapter\refman-8.0-en.html-chapter\innodb-storage-engine.html" TargetMode="External"/><Relationship Id="rId4361" Type="http://schemas.openxmlformats.org/officeDocument/2006/relationships/hyperlink" Target="file:///E:\backup\%E4%B8%8B%E8%BD%BD\refman-8.0-en.html-chapter\refman-8.0-en.html-chapter\innodb-storage-engine.html" TargetMode="External"/><Relationship Id="rId1955" Type="http://schemas.openxmlformats.org/officeDocument/2006/relationships/hyperlink" Target="file:///E:\backup\%E4%B8%8B%E8%BD%BD\refman-8.0-en.html-chapter\refman-8.0-en.html-chapter\innodb-storage-engine.html" TargetMode="External"/><Relationship Id="rId3170" Type="http://schemas.openxmlformats.org/officeDocument/2006/relationships/hyperlink" Target="file:///E:\backup\%E4%B8%8B%E8%BD%BD\refman-8.0-en.html-chapter\refman-8.0-en.html-chapter\glossary.html" TargetMode="External"/><Relationship Id="rId4014" Type="http://schemas.openxmlformats.org/officeDocument/2006/relationships/hyperlink" Target="file:///E:\backup\%E4%B8%8B%E8%BD%BD\refman-8.0-en.html-chapter\refman-8.0-en.html-chapter\sql-statements.html" TargetMode="External"/><Relationship Id="rId4221" Type="http://schemas.openxmlformats.org/officeDocument/2006/relationships/hyperlink" Target="file:///E:\backup\%E4%B8%8B%E8%BD%BD\refman-8.0-en.html-chapter\refman-8.0-en.html-chapter\glossary.html" TargetMode="External"/><Relationship Id="rId1608" Type="http://schemas.openxmlformats.org/officeDocument/2006/relationships/hyperlink" Target="file:///E:\backup\%E4%B8%8B%E8%BD%BD\refman-8.0-en.html-chapter\refman-8.0-en.html-chapter\innodb-storage-engine.html" TargetMode="External"/><Relationship Id="rId1815" Type="http://schemas.openxmlformats.org/officeDocument/2006/relationships/hyperlink" Target="file:///E:\backup\%E4%B8%8B%E8%BD%BD\refman-8.0-en.html-chapter\refman-8.0-en.html-chapter\glossary.html" TargetMode="External"/><Relationship Id="rId3030" Type="http://schemas.openxmlformats.org/officeDocument/2006/relationships/hyperlink" Target="file:///E:\backup\%E4%B8%8B%E8%BD%BD\refman-8.0-en.html-chapter\refman-8.0-en.html-chapter\innodb-storage-engine.html" TargetMode="External"/><Relationship Id="rId3987" Type="http://schemas.openxmlformats.org/officeDocument/2006/relationships/hyperlink" Target="file:///E:\backup\%E4%B8%8B%E8%BD%BD\refman-8.0-en.html-chapter\refman-8.0-en.html-chapter\sql-statements.html" TargetMode="External"/><Relationship Id="rId2589" Type="http://schemas.openxmlformats.org/officeDocument/2006/relationships/hyperlink" Target="file:///E:\backup\%E4%B8%8B%E8%BD%BD\refman-8.0-en.html-chapter\refman-8.0-en.html-chapter\innodb-storage-engine.html" TargetMode="External"/><Relationship Id="rId2796" Type="http://schemas.openxmlformats.org/officeDocument/2006/relationships/hyperlink" Target="file:///E:\backup\%E4%B8%8B%E8%BD%BD\refman-8.0-en.html-chapter\refman-8.0-en.html-chapter\glossary.html" TargetMode="External"/><Relationship Id="rId3847" Type="http://schemas.openxmlformats.org/officeDocument/2006/relationships/hyperlink" Target="file:///E:\backup\%E4%B8%8B%E8%BD%BD\refman-8.0-en.html-chapter\refman-8.0-en.html-chapter\performance-schema.html" TargetMode="External"/><Relationship Id="rId768" Type="http://schemas.openxmlformats.org/officeDocument/2006/relationships/hyperlink" Target="file:///E:\backup\%E4%B8%8B%E8%BD%BD\refman-8.0-en.html-chapter\refman-8.0-en.html-chapter\innodb-storage-engine.html" TargetMode="External"/><Relationship Id="rId975" Type="http://schemas.openxmlformats.org/officeDocument/2006/relationships/hyperlink" Target="file:///E:\backup\%E4%B8%8B%E8%BD%BD\refman-8.0-en.html-chapter\refman-8.0-en.html-chapter\sql-statements.html" TargetMode="External"/><Relationship Id="rId1398" Type="http://schemas.openxmlformats.org/officeDocument/2006/relationships/hyperlink" Target="file:///E:\backup\%E4%B8%8B%E8%BD%BD\refman-8.0-en.html-chapter\refman-8.0-en.html-chapter\glossary.html" TargetMode="External"/><Relationship Id="rId2449" Type="http://schemas.openxmlformats.org/officeDocument/2006/relationships/hyperlink" Target="file:///E:\backup\%E4%B8%8B%E8%BD%BD\refman-8.0-en.html-chapter\refman-8.0-en.html-chapter\innodb-storage-engine.html" TargetMode="External"/><Relationship Id="rId2656" Type="http://schemas.openxmlformats.org/officeDocument/2006/relationships/hyperlink" Target="file:///E:\backup\%E4%B8%8B%E8%BD%BD\refman-8.0-en.html-chapter\refman-8.0-en.html-chapter\innodb-storage-engine.html" TargetMode="External"/><Relationship Id="rId2863" Type="http://schemas.openxmlformats.org/officeDocument/2006/relationships/hyperlink" Target="file:///E:\backup\%E4%B8%8B%E8%BD%BD\refman-8.0-en.html-chapter\refman-8.0-en.html-chapter\glossary.html" TargetMode="External"/><Relationship Id="rId3707" Type="http://schemas.openxmlformats.org/officeDocument/2006/relationships/hyperlink" Target="file:///E:\backup\%E4%B8%8B%E8%BD%BD\refman-8.0-en.html-chapter\refman-8.0-en.html-chapter\innodb-storage-engine.html" TargetMode="External"/><Relationship Id="rId3914" Type="http://schemas.openxmlformats.org/officeDocument/2006/relationships/hyperlink" Target="https://dev.mysql.com/doc/refman/5.7/en/innodb-information-schema-internal-data.html" TargetMode="External"/><Relationship Id="rId628" Type="http://schemas.openxmlformats.org/officeDocument/2006/relationships/hyperlink" Target="file:///E:\backup\%E4%B8%8B%E8%BD%BD\refman-8.0-en.html-chapter\refman-8.0-en.html-chapter\sql-statements.html" TargetMode="External"/><Relationship Id="rId835" Type="http://schemas.openxmlformats.org/officeDocument/2006/relationships/hyperlink" Target="file:///E:\backup\%E4%B8%8B%E8%BD%BD\refman-8.0-en.html-chapter\refman-8.0-en.html-chapter\innodb-storage-engine.html" TargetMode="External"/><Relationship Id="rId1258" Type="http://schemas.openxmlformats.org/officeDocument/2006/relationships/hyperlink" Target="file:///E:\backup\%E4%B8%8B%E8%BD%BD\refman-8.0-en.html-chapter\refman-8.0-en.html-chapter\innodb-storage-engine.html" TargetMode="External"/><Relationship Id="rId1465" Type="http://schemas.openxmlformats.org/officeDocument/2006/relationships/hyperlink" Target="file:///E:\backup\%E4%B8%8B%E8%BD%BD\refman-8.0-en.html-chapter\refman-8.0-en.html-chapter\innodb-storage-engine.html" TargetMode="External"/><Relationship Id="rId1672" Type="http://schemas.openxmlformats.org/officeDocument/2006/relationships/hyperlink" Target="file:///E:\backup\%E4%B8%8B%E8%BD%BD\refman-8.0-en.html-chapter\refman-8.0-en.html-chapter\sql-statements.html" TargetMode="External"/><Relationship Id="rId2309" Type="http://schemas.openxmlformats.org/officeDocument/2006/relationships/hyperlink" Target="file:///E:\backup\%E4%B8%8B%E8%BD%BD\refman-8.0-en.html-chapter\refman-8.0-en.html-chapter\server-administration.html" TargetMode="External"/><Relationship Id="rId2516" Type="http://schemas.openxmlformats.org/officeDocument/2006/relationships/hyperlink" Target="file:///E:\backup\%E4%B8%8B%E8%BD%BD\refman-8.0-en.html-chapter\refman-8.0-en.html-chapter\innodb-storage-engine.html" TargetMode="External"/><Relationship Id="rId2723" Type="http://schemas.openxmlformats.org/officeDocument/2006/relationships/hyperlink" Target="file:///E:\backup\%E4%B8%8B%E8%BD%BD\refman-8.0-en.html-chapter\refman-8.0-en.html-chapter\innodb-storage-engine.html" TargetMode="External"/><Relationship Id="rId1118" Type="http://schemas.openxmlformats.org/officeDocument/2006/relationships/hyperlink" Target="file:///E:\backup\%E4%B8%8B%E8%BD%BD\refman-8.0-en.html-chapter\refman-8.0-en.html-chapter\sql-statements.html" TargetMode="External"/><Relationship Id="rId1325" Type="http://schemas.openxmlformats.org/officeDocument/2006/relationships/hyperlink" Target="file:///E:\backup\%E4%B8%8B%E8%BD%BD\refman-8.0-en.html-chapter\refman-8.0-en.html-chapter\innodb-storage-engine.html" TargetMode="External"/><Relationship Id="rId1532" Type="http://schemas.openxmlformats.org/officeDocument/2006/relationships/hyperlink" Target="file:///E:\backup\%E4%B8%8B%E8%BD%BD\refman-8.0-en.html-chapter\refman-8.0-en.html-chapter\innodb-storage-engine.html" TargetMode="External"/><Relationship Id="rId2930" Type="http://schemas.openxmlformats.org/officeDocument/2006/relationships/hyperlink" Target="file:///E:\backup\%E4%B8%8B%E8%BD%BD\refman-8.0-en.html-chapter\refman-8.0-en.html-chapter\innodb-storage-engine.html" TargetMode="External"/><Relationship Id="rId902" Type="http://schemas.openxmlformats.org/officeDocument/2006/relationships/hyperlink" Target="file:///E:\backup\%E4%B8%8B%E8%BD%BD\refman-8.0-en.html-chapter\refman-8.0-en.html-chapter\innodb-storage-engine.html" TargetMode="External"/><Relationship Id="rId3497" Type="http://schemas.openxmlformats.org/officeDocument/2006/relationships/hyperlink" Target="file:///E:\backup\%E4%B8%8B%E8%BD%BD\refman-8.0-en.html-chapter\refman-8.0-en.html-chapter\innodb-storage-engine.html" TargetMode="External"/><Relationship Id="rId31" Type="http://schemas.openxmlformats.org/officeDocument/2006/relationships/hyperlink" Target="file:///E:\backup\%E4%B8%8B%E8%BD%BD\refman-8.0-en.html-chapter\refman-8.0-en.html-chapter\innodb-storage-engine.html" TargetMode="External"/><Relationship Id="rId2099" Type="http://schemas.openxmlformats.org/officeDocument/2006/relationships/hyperlink" Target="file:///E:\backup\%E4%B8%8B%E8%BD%BD\refman-8.0-en.html-chapter\refman-8.0-en.html-chapter\glossary.html" TargetMode="External"/><Relationship Id="rId278" Type="http://schemas.openxmlformats.org/officeDocument/2006/relationships/hyperlink" Target="file:///E:\backup\%E4%B8%8B%E8%BD%BD\refman-8.0-en.html-chapter\refman-8.0-en.html-chapter\data-types.html" TargetMode="External"/><Relationship Id="rId3357" Type="http://schemas.openxmlformats.org/officeDocument/2006/relationships/hyperlink" Target="file:///E:\backup\%E4%B8%8B%E8%BD%BD\refman-8.0-en.html-chapter\refman-8.0-en.html-chapter\innodb-storage-engine.html" TargetMode="External"/><Relationship Id="rId3564" Type="http://schemas.openxmlformats.org/officeDocument/2006/relationships/hyperlink" Target="file:///E:\backup\%E4%B8%8B%E8%BD%BD\refman-8.0-en.html-chapter\refman-8.0-en.html-chapter\optimization.html" TargetMode="External"/><Relationship Id="rId3771" Type="http://schemas.openxmlformats.org/officeDocument/2006/relationships/hyperlink" Target="file:///E:\backup\%E4%B8%8B%E8%BD%BD\refman-8.0-en.html-chapter\refman-8.0-en.html-chapter\innodb-storage-engine.html" TargetMode="External"/><Relationship Id="rId4408" Type="http://schemas.openxmlformats.org/officeDocument/2006/relationships/hyperlink" Target="file:///E:\backup\%E4%B8%8B%E8%BD%BD\refman-8.0-en.html-chapter\refman-8.0-en.html-chapter\glossary.html" TargetMode="External"/><Relationship Id="rId485" Type="http://schemas.openxmlformats.org/officeDocument/2006/relationships/hyperlink" Target="file:///E:\backup\%E4%B8%8B%E8%BD%BD\refman-8.0-en.html-chapter\refman-8.0-en.html-chapter\innodb-storage-engine.html" TargetMode="External"/><Relationship Id="rId692" Type="http://schemas.openxmlformats.org/officeDocument/2006/relationships/hyperlink" Target="file:///E:\backup\%E4%B8%8B%E8%BD%BD\refman-8.0-en.html-chapter\refman-8.0-en.html-chapter\innodb-storage-engine.html" TargetMode="External"/><Relationship Id="rId2166" Type="http://schemas.openxmlformats.org/officeDocument/2006/relationships/hyperlink" Target="file:///E:\backup\%E4%B8%8B%E8%BD%BD\refman-8.0-en.html-chapter\refman-8.0-en.html-chapter\data-types.html" TargetMode="External"/><Relationship Id="rId2373" Type="http://schemas.openxmlformats.org/officeDocument/2006/relationships/hyperlink" Target="file:///E:\backup\%E4%B8%8B%E8%BD%BD\refman-8.0-en.html-chapter\refman-8.0-en.html-chapter\glossary.html" TargetMode="External"/><Relationship Id="rId2580" Type="http://schemas.openxmlformats.org/officeDocument/2006/relationships/hyperlink" Target="file:///E:\backup\%E4%B8%8B%E8%BD%BD\refman-8.0-en.html-chapter\refman-8.0-en.html-chapter\innodb-storage-engine.html" TargetMode="External"/><Relationship Id="rId3217" Type="http://schemas.openxmlformats.org/officeDocument/2006/relationships/hyperlink" Target="file:///E:\backup\%E4%B8%8B%E8%BD%BD\refman-8.0-en.html-chapter\refman-8.0-en.html-chapter\optimization.html" TargetMode="External"/><Relationship Id="rId3424" Type="http://schemas.openxmlformats.org/officeDocument/2006/relationships/hyperlink" Target="file:///E:\backup\%E4%B8%8B%E8%BD%BD\refman-8.0-en.html-chapter\refman-8.0-en.html-chapter\innodb-storage-engine.html" TargetMode="External"/><Relationship Id="rId3631" Type="http://schemas.openxmlformats.org/officeDocument/2006/relationships/hyperlink" Target="file:///E:\backup\%E4%B8%8B%E8%BD%BD\refman-8.0-en.html-chapter\refman-8.0-en.html-chapter\optimization.html" TargetMode="External"/><Relationship Id="rId138" Type="http://schemas.openxmlformats.org/officeDocument/2006/relationships/hyperlink" Target="file:///E:\backup\%E4%B8%8B%E8%BD%BD\refman-8.0-en.html-chapter\refman-8.0-en.html-chapter\information-schema.html" TargetMode="External"/><Relationship Id="rId345" Type="http://schemas.openxmlformats.org/officeDocument/2006/relationships/hyperlink" Target="file:///E:\backup\%E4%B8%8B%E8%BD%BD\refman-8.0-en.html-chapter\refman-8.0-en.html-chapter\programs.html" TargetMode="External"/><Relationship Id="rId552" Type="http://schemas.openxmlformats.org/officeDocument/2006/relationships/hyperlink" Target="file:///E:\backup\%E4%B8%8B%E8%BD%BD\refman-8.0-en.html-chapter\refman-8.0-en.html-chapter\innodb-storage-engine.html" TargetMode="External"/><Relationship Id="rId1182" Type="http://schemas.openxmlformats.org/officeDocument/2006/relationships/hyperlink" Target="file:///E:\backup\%E4%B8%8B%E8%BD%BD\refman-8.0-en.html-chapter\refman-8.0-en.html-chapter\sql-statements.html" TargetMode="External"/><Relationship Id="rId2026" Type="http://schemas.openxmlformats.org/officeDocument/2006/relationships/hyperlink" Target="file:///E:\backup\%E4%B8%8B%E8%BD%BD\refman-8.0-en.html-chapter\refman-8.0-en.html-chapter\data-types.html" TargetMode="External"/><Relationship Id="rId2233" Type="http://schemas.openxmlformats.org/officeDocument/2006/relationships/hyperlink" Target="file:///E:\backup\%E4%B8%8B%E8%BD%BD\refman-8.0-en.html-chapter\refman-8.0-en.html-chapter\sql-statements.html" TargetMode="External"/><Relationship Id="rId2440" Type="http://schemas.openxmlformats.org/officeDocument/2006/relationships/hyperlink" Target="file:///E:\backup\%E4%B8%8B%E8%BD%BD\refman-8.0-en.html-chapter\refman-8.0-en.html-chapter\server-administration.html" TargetMode="External"/><Relationship Id="rId205" Type="http://schemas.openxmlformats.org/officeDocument/2006/relationships/hyperlink" Target="file:///E:\backup\%E4%B8%8B%E8%BD%BD\refman-8.0-en.html-chapter\refman-8.0-en.html-chapter\innodb-storage-engine.html" TargetMode="External"/><Relationship Id="rId412" Type="http://schemas.openxmlformats.org/officeDocument/2006/relationships/hyperlink" Target="file:///E:\backup\%E4%B8%8B%E8%BD%BD\refman-8.0-en.html-chapter\refman-8.0-en.html-chapter\sql-statements.html" TargetMode="External"/><Relationship Id="rId1042" Type="http://schemas.openxmlformats.org/officeDocument/2006/relationships/hyperlink" Target="file:///E:\backup\%E4%B8%8B%E8%BD%BD\refman-8.0-en.html-chapter\refman-8.0-en.html-chapter\innodb-storage-engine.html" TargetMode="External"/><Relationship Id="rId2300" Type="http://schemas.openxmlformats.org/officeDocument/2006/relationships/hyperlink" Target="file:///E:\backup\%E4%B8%8B%E8%BD%BD\refman-8.0-en.html-chapter\refman-8.0-en.html-chapter\sql-statements.html" TargetMode="External"/><Relationship Id="rId4198" Type="http://schemas.openxmlformats.org/officeDocument/2006/relationships/hyperlink" Target="file:///E:\backup\%E4%B8%8B%E8%BD%BD\refman-8.0-en.html-chapter\refman-8.0-en.html-chapter\programs.html" TargetMode="External"/><Relationship Id="rId1999" Type="http://schemas.openxmlformats.org/officeDocument/2006/relationships/hyperlink" Target="file:///E:\backup\%E4%B8%8B%E8%BD%BD\refman-8.0-en.html-chapter\refman-8.0-en.html-chapter\sql-statements.html" TargetMode="External"/><Relationship Id="rId4058" Type="http://schemas.openxmlformats.org/officeDocument/2006/relationships/hyperlink" Target="file:///E:\backup\%E4%B8%8B%E8%BD%BD\refman-8.0-en.html-chapter\refman-8.0-en.html-chapter\information-schema.html" TargetMode="External"/><Relationship Id="rId4265" Type="http://schemas.openxmlformats.org/officeDocument/2006/relationships/hyperlink" Target="file:///E:\backup\%E4%B8%8B%E8%BD%BD\refman-8.0-en.html-chapter\refman-8.0-en.html-chapter\innodb-storage-engine.html" TargetMode="External"/><Relationship Id="rId4472" Type="http://schemas.openxmlformats.org/officeDocument/2006/relationships/hyperlink" Target="file:///E:\backup\%E4%B8%8B%E8%BD%BD\refman-8.0-en.html-chapter\refman-8.0-en.html-chapter\sql-statements.html" TargetMode="External"/><Relationship Id="rId1859" Type="http://schemas.openxmlformats.org/officeDocument/2006/relationships/hyperlink" Target="file:///E:\backup\%E4%B8%8B%E8%BD%BD\refman-8.0-en.html-chapter\refman-8.0-en.html-chapter\innodb-storage-engine.html" TargetMode="External"/><Relationship Id="rId3074" Type="http://schemas.openxmlformats.org/officeDocument/2006/relationships/hyperlink" Target="file:///E:\backup\%E4%B8%8B%E8%BD%BD\refman-8.0-en.html-chapter\refman-8.0-en.html-chapter\innodb-storage-engine.html" TargetMode="External"/><Relationship Id="rId4125" Type="http://schemas.openxmlformats.org/officeDocument/2006/relationships/hyperlink" Target="file:///E:\backup\%E4%B8%8B%E8%BD%BD\refman-8.0-en.html-chapter\refman-8.0-en.html-chapter\sql-statements.html" TargetMode="External"/><Relationship Id="rId1719" Type="http://schemas.openxmlformats.org/officeDocument/2006/relationships/hyperlink" Target="file:///E:\backup\%E4%B8%8B%E8%BD%BD\refman-8.0-en.html-chapter\refman-8.0-en.html-chapter\sql-statements.html" TargetMode="External"/><Relationship Id="rId1926" Type="http://schemas.openxmlformats.org/officeDocument/2006/relationships/hyperlink" Target="file:///E:\backup\%E4%B8%8B%E8%BD%BD\refman-8.0-en.html-chapter\refman-8.0-en.html-chapter\glossary.html" TargetMode="External"/><Relationship Id="rId3281" Type="http://schemas.openxmlformats.org/officeDocument/2006/relationships/hyperlink" Target="file:///E:\backup\%E4%B8%8B%E8%BD%BD\refman-8.0-en.html-chapter\refman-8.0-en.html-chapter\optimization.html" TargetMode="External"/><Relationship Id="rId4332" Type="http://schemas.openxmlformats.org/officeDocument/2006/relationships/hyperlink" Target="file:///E:\backup\%E4%B8%8B%E8%BD%BD\refman-8.0-en.html-chapter\refman-8.0-en.html-chapter\innodb-storage-engine.html" TargetMode="External"/><Relationship Id="rId2090" Type="http://schemas.openxmlformats.org/officeDocument/2006/relationships/hyperlink" Target="file:///E:\backup\%E4%B8%8B%E8%BD%BD\refman-8.0-en.html-chapter\refman-8.0-en.html-chapter\innodb-storage-engine.html" TargetMode="External"/><Relationship Id="rId3141" Type="http://schemas.openxmlformats.org/officeDocument/2006/relationships/hyperlink" Target="file:///E:\backup\%E4%B8%8B%E8%BD%BD\refman-8.0-en.html-chapter\refman-8.0-en.html-chapter\innodb-storage-engine.html" TargetMode="External"/><Relationship Id="rId3001" Type="http://schemas.openxmlformats.org/officeDocument/2006/relationships/hyperlink" Target="file:///E:\backup\%E4%B8%8B%E8%BD%BD\refman-8.0-en.html-chapter\refman-8.0-en.html-chapter\optimization.html" TargetMode="External"/><Relationship Id="rId3958" Type="http://schemas.openxmlformats.org/officeDocument/2006/relationships/hyperlink" Target="file:///E:\backup\%E4%B8%8B%E8%BD%BD\refman-8.0-en.html-chapter\refman-8.0-en.html-chapter\information-schema.html" TargetMode="External"/><Relationship Id="rId879" Type="http://schemas.openxmlformats.org/officeDocument/2006/relationships/hyperlink" Target="file:///E:\backup\%E4%B8%8B%E8%BD%BD\refman-8.0-en.html-chapter\refman-8.0-en.html-chapter\sql-statements.html" TargetMode="External"/><Relationship Id="rId2767" Type="http://schemas.openxmlformats.org/officeDocument/2006/relationships/hyperlink" Target="file:///E:\backup\%E4%B8%8B%E8%BD%BD\refman-8.0-en.html-chapter\refman-8.0-en.html-chapter\innodb-storage-engine.html" TargetMode="External"/><Relationship Id="rId739" Type="http://schemas.openxmlformats.org/officeDocument/2006/relationships/hyperlink" Target="file:///E:\backup\%E4%B8%8B%E8%BD%BD\refman-8.0-en.html-chapter\refman-8.0-en.html-chapter\innodb-storage-engine.html" TargetMode="External"/><Relationship Id="rId1369" Type="http://schemas.openxmlformats.org/officeDocument/2006/relationships/hyperlink" Target="file:///E:\backup\%E4%B8%8B%E8%BD%BD\refman-8.0-en.html-chapter\refman-8.0-en.html-chapter\innodb-storage-engine.html" TargetMode="External"/><Relationship Id="rId1576" Type="http://schemas.openxmlformats.org/officeDocument/2006/relationships/hyperlink" Target="file:///E:\backup\%E4%B8%8B%E8%BD%BD\refman-8.0-en.html-chapter\refman-8.0-en.html-chapter\innodb-storage-engine.html" TargetMode="External"/><Relationship Id="rId2974" Type="http://schemas.openxmlformats.org/officeDocument/2006/relationships/hyperlink" Target="file:///E:\backup\%E4%B8%8B%E8%BD%BD\refman-8.0-en.html-chapter\refman-8.0-en.html-chapter\optimization.html" TargetMode="External"/><Relationship Id="rId3818" Type="http://schemas.openxmlformats.org/officeDocument/2006/relationships/hyperlink" Target="file:///E:\backup\%E4%B8%8B%E8%BD%BD\refman-8.0-en.html-chapter\refman-8.0-en.html-chapter\information-schema.html" TargetMode="External"/><Relationship Id="rId946" Type="http://schemas.openxmlformats.org/officeDocument/2006/relationships/hyperlink" Target="file:///E:\backup\%E4%B8%8B%E8%BD%BD\refman-8.0-en.html-chapter\refman-8.0-en.html-chapter\innodb-storage-engine.html" TargetMode="External"/><Relationship Id="rId1229" Type="http://schemas.openxmlformats.org/officeDocument/2006/relationships/hyperlink" Target="file:///E:\backup\%E4%B8%8B%E8%BD%BD\refman-8.0-en.html-chapter\refman-8.0-en.html-chapter\optimization.html" TargetMode="External"/><Relationship Id="rId1783" Type="http://schemas.openxmlformats.org/officeDocument/2006/relationships/hyperlink" Target="file:///E:\backup\%E4%B8%8B%E8%BD%BD\refman-8.0-en.html-chapter\refman-8.0-en.html-chapter\sql-statements.html" TargetMode="External"/><Relationship Id="rId1990" Type="http://schemas.openxmlformats.org/officeDocument/2006/relationships/hyperlink" Target="file:///E:\backup\%E4%B8%8B%E8%BD%BD\refman-8.0-en.html-chapter\refman-8.0-en.html-chapter\sql-statements.html" TargetMode="External"/><Relationship Id="rId2627" Type="http://schemas.openxmlformats.org/officeDocument/2006/relationships/hyperlink" Target="file:///E:\backup\%E4%B8%8B%E8%BD%BD\refman-8.0-en.html-chapter\refman-8.0-en.html-chapter\innodb-storage-engine.html" TargetMode="External"/><Relationship Id="rId2834" Type="http://schemas.openxmlformats.org/officeDocument/2006/relationships/hyperlink" Target="file:///E:\backup\%E4%B8%8B%E8%BD%BD\refman-8.0-en.html-chapter\refman-8.0-en.html-chapter\innodb-storage-engine.html" TargetMode="External"/><Relationship Id="rId75" Type="http://schemas.openxmlformats.org/officeDocument/2006/relationships/hyperlink" Target="file:///E:\backup\%E4%B8%8B%E8%BD%BD\refman-8.0-en.html-chapter\refman-8.0-en.html-chapter\innodb-storage-engine.html" TargetMode="External"/><Relationship Id="rId806" Type="http://schemas.openxmlformats.org/officeDocument/2006/relationships/hyperlink" Target="file:///E:\backup\%E4%B8%8B%E8%BD%BD\refman-8.0-en.html-chapter\refman-8.0-en.html-chapter\innodb-storage-engine.html" TargetMode="External"/><Relationship Id="rId1436" Type="http://schemas.openxmlformats.org/officeDocument/2006/relationships/hyperlink" Target="file:///E:\backup\%E4%B8%8B%E8%BD%BD\refman-8.0-en.html-chapter\refman-8.0-en.html-chapter\innodb-storage-engine.html" TargetMode="External"/><Relationship Id="rId1643" Type="http://schemas.openxmlformats.org/officeDocument/2006/relationships/hyperlink" Target="file:///E:\backup\%E4%B8%8B%E8%BD%BD\refman-8.0-en.html-chapter\refman-8.0-en.html-chapter\sql-statements.html" TargetMode="External"/><Relationship Id="rId1850" Type="http://schemas.openxmlformats.org/officeDocument/2006/relationships/hyperlink" Target="file:///E:\backup\%E4%B8%8B%E8%BD%BD\refman-8.0-en.html-chapter\refman-8.0-en.html-chapter\glossary.html" TargetMode="External"/><Relationship Id="rId2901" Type="http://schemas.openxmlformats.org/officeDocument/2006/relationships/hyperlink" Target="file:///E:\backup\%E4%B8%8B%E8%BD%BD\refman-8.0-en.html-chapter\refman-8.0-en.html-chapter\innodb-storage-engine.html" TargetMode="External"/><Relationship Id="rId1503" Type="http://schemas.openxmlformats.org/officeDocument/2006/relationships/hyperlink" Target="file:///E:\backup\%E4%B8%8B%E8%BD%BD\refman-8.0-en.html-chapter\refman-8.0-en.html-chapter\innodb-storage-engine.html" TargetMode="External"/><Relationship Id="rId1710" Type="http://schemas.openxmlformats.org/officeDocument/2006/relationships/hyperlink" Target="file:///E:\backup\%E4%B8%8B%E8%BD%BD\refman-8.0-en.html-chapter\refman-8.0-en.html-chapter\innodb-storage-engine.html" TargetMode="External"/><Relationship Id="rId3468" Type="http://schemas.openxmlformats.org/officeDocument/2006/relationships/hyperlink" Target="file:///E:\backup\%E4%B8%8B%E8%BD%BD\refman-8.0-en.html-chapter\refman-8.0-en.html-chapter\optimization.html" TargetMode="External"/><Relationship Id="rId3675" Type="http://schemas.openxmlformats.org/officeDocument/2006/relationships/hyperlink" Target="file:///E:\backup\%E4%B8%8B%E8%BD%BD\refman-8.0-en.html-chapter\refman-8.0-en.html-chapter\innodb-storage-engine.html" TargetMode="External"/><Relationship Id="rId3882" Type="http://schemas.openxmlformats.org/officeDocument/2006/relationships/hyperlink" Target="file:///E:\backup\%E4%B8%8B%E8%BD%BD\refman-8.0-en.html-chapter\refman-8.0-en.html-chapter\sql-statements.html" TargetMode="External"/><Relationship Id="rId4519" Type="http://schemas.openxmlformats.org/officeDocument/2006/relationships/hyperlink" Target="file:///E:\backup\%E4%B8%8B%E8%BD%BD\refman-8.0-en.html-chapter\refman-8.0-en.html-chapter\glossary.html" TargetMode="External"/><Relationship Id="rId389" Type="http://schemas.openxmlformats.org/officeDocument/2006/relationships/hyperlink" Target="file:///E:\backup\%E4%B8%8B%E8%BD%BD\refman-8.0-en.html-chapter\refman-8.0-en.html-chapter\innodb-storage-engine.html" TargetMode="External"/><Relationship Id="rId596" Type="http://schemas.openxmlformats.org/officeDocument/2006/relationships/hyperlink" Target="file:///E:\backup\%E4%B8%8B%E8%BD%BD\refman-8.0-en.html-chapter\refman-8.0-en.html-chapter\sql-statements.html" TargetMode="External"/><Relationship Id="rId2277" Type="http://schemas.openxmlformats.org/officeDocument/2006/relationships/hyperlink" Target="file:///E:\backup\%E4%B8%8B%E8%BD%BD\refman-8.0-en.html-chapter\refman-8.0-en.html-chapter\innodb-storage-engine.html" TargetMode="External"/><Relationship Id="rId2484" Type="http://schemas.openxmlformats.org/officeDocument/2006/relationships/hyperlink" Target="file:///E:\backup\%E4%B8%8B%E8%BD%BD\refman-8.0-en.html-chapter\refman-8.0-en.html-chapter\innodb-storage-engine.html" TargetMode="External"/><Relationship Id="rId2691" Type="http://schemas.openxmlformats.org/officeDocument/2006/relationships/hyperlink" Target="file:///E:\backup\%E4%B8%8B%E8%BD%BD\refman-8.0-en.html-chapter\refman-8.0-en.html-chapter\innodb-storage-engine.html" TargetMode="External"/><Relationship Id="rId3328" Type="http://schemas.openxmlformats.org/officeDocument/2006/relationships/hyperlink" Target="file:///E:\backup\%E4%B8%8B%E8%BD%BD\refman-8.0-en.html-chapter\refman-8.0-en.html-chapter\innodb-storage-engine.html" TargetMode="External"/><Relationship Id="rId3535" Type="http://schemas.openxmlformats.org/officeDocument/2006/relationships/hyperlink" Target="file:///E:\backup\%E4%B8%8B%E8%BD%BD\refman-8.0-en.html-chapter\refman-8.0-en.html-chapter\innodb-storage-engine.html" TargetMode="External"/><Relationship Id="rId3742" Type="http://schemas.openxmlformats.org/officeDocument/2006/relationships/hyperlink" Target="file:///E:\backup\%E4%B8%8B%E8%BD%BD\refman-8.0-en.html-chapter\refman-8.0-en.html-chapter\installing.html" TargetMode="External"/><Relationship Id="rId249" Type="http://schemas.openxmlformats.org/officeDocument/2006/relationships/hyperlink" Target="file:///E:\backup\%E4%B8%8B%E8%BD%BD\refman-8.0-en.html-chapter\refman-8.0-en.html-chapter\sql-statements.html" TargetMode="External"/><Relationship Id="rId456" Type="http://schemas.openxmlformats.org/officeDocument/2006/relationships/hyperlink" Target="file:///E:\backup\%E4%B8%8B%E8%BD%BD\refman-8.0-en.html-chapter\refman-8.0-en.html-chapter\sql-statements.html" TargetMode="External"/><Relationship Id="rId663" Type="http://schemas.openxmlformats.org/officeDocument/2006/relationships/hyperlink" Target="file:///E:\backup\%E4%B8%8B%E8%BD%BD\refman-8.0-en.html-chapter\refman-8.0-en.html-chapter\innodb-storage-engine.html" TargetMode="External"/><Relationship Id="rId870" Type="http://schemas.openxmlformats.org/officeDocument/2006/relationships/hyperlink" Target="file:///E:\backup\%E4%B8%8B%E8%BD%BD\refman-8.0-en.html-chapter\refman-8.0-en.html-chapter\sql-statements.html" TargetMode="External"/><Relationship Id="rId1086" Type="http://schemas.openxmlformats.org/officeDocument/2006/relationships/hyperlink" Target="file:///E:\backup\%E4%B8%8B%E8%BD%BD\refman-8.0-en.html-chapter\refman-8.0-en.html-chapter\sql-statements.html" TargetMode="External"/><Relationship Id="rId1293" Type="http://schemas.openxmlformats.org/officeDocument/2006/relationships/hyperlink" Target="file:///E:\backup\%E4%B8%8B%E8%BD%BD\refman-8.0-en.html-chapter\refman-8.0-en.html-chapter\sql-statements.html" TargetMode="External"/><Relationship Id="rId2137" Type="http://schemas.openxmlformats.org/officeDocument/2006/relationships/hyperlink" Target="file:///E:\backup\%E4%B8%8B%E8%BD%BD\refman-8.0-en.html-chapter\refman-8.0-en.html-chapter\innodb-storage-engine.html" TargetMode="External"/><Relationship Id="rId2344" Type="http://schemas.openxmlformats.org/officeDocument/2006/relationships/hyperlink" Target="file:///E:\backup\%E4%B8%8B%E8%BD%BD\refman-8.0-en.html-chapter\refman-8.0-en.html-chapter\sql-statements.html" TargetMode="External"/><Relationship Id="rId2551" Type="http://schemas.openxmlformats.org/officeDocument/2006/relationships/hyperlink" Target="file:///E:\backup\%E4%B8%8B%E8%BD%BD\refman-8.0-en.html-chapter\refman-8.0-en.html-chapter\server-administration.html" TargetMode="External"/><Relationship Id="rId109" Type="http://schemas.openxmlformats.org/officeDocument/2006/relationships/hyperlink" Target="file:///E:\backup\%E4%B8%8B%E8%BD%BD\refman-8.0-en.html-chapter\refman-8.0-en.html-chapter\sql-statements.html" TargetMode="External"/><Relationship Id="rId316" Type="http://schemas.openxmlformats.org/officeDocument/2006/relationships/hyperlink" Target="file:///E:\backup\%E4%B8%8B%E8%BD%BD\refman-8.0-en.html-chapter\refman-8.0-en.html-chapter\sql-statements.html" TargetMode="External"/><Relationship Id="rId523" Type="http://schemas.openxmlformats.org/officeDocument/2006/relationships/hyperlink" Target="file:///E:\backup\%E4%B8%8B%E8%BD%BD\refman-8.0-en.html-chapter\refman-8.0-en.html-chapter\information-schema.html" TargetMode="External"/><Relationship Id="rId1153" Type="http://schemas.openxmlformats.org/officeDocument/2006/relationships/hyperlink" Target="file:///E:\backup\%E4%B8%8B%E8%BD%BD\refman-8.0-en.html-chapter\refman-8.0-en.html-chapter\sql-statements.html" TargetMode="External"/><Relationship Id="rId2204" Type="http://schemas.openxmlformats.org/officeDocument/2006/relationships/hyperlink" Target="file:///E:\backup\%E4%B8%8B%E8%BD%BD\refman-8.0-en.html-chapter\refman-8.0-en.html-chapter\sql-statements.html" TargetMode="External"/><Relationship Id="rId3602" Type="http://schemas.openxmlformats.org/officeDocument/2006/relationships/hyperlink" Target="file:///E:\backup\%E4%B8%8B%E8%BD%BD\refman-8.0-en.html-chapter\refman-8.0-en.html-chapter\sql-statements.html" TargetMode="External"/><Relationship Id="rId730" Type="http://schemas.openxmlformats.org/officeDocument/2006/relationships/hyperlink" Target="file:///E:\backup\%E4%B8%8B%E8%BD%BD\refman-8.0-en.html-chapter\refman-8.0-en.html-chapter\information-schema.html" TargetMode="External"/><Relationship Id="rId1013" Type="http://schemas.openxmlformats.org/officeDocument/2006/relationships/hyperlink" Target="file:///E:\backup\%E4%B8%8B%E8%BD%BD\refman-8.0-en.html-chapter\refman-8.0-en.html-chapter\sql-statements.html" TargetMode="External"/><Relationship Id="rId1360" Type="http://schemas.openxmlformats.org/officeDocument/2006/relationships/hyperlink" Target="file:///E:\backup\%E4%B8%8B%E8%BD%BD\refman-8.0-en.html-chapter\refman-8.0-en.html-chapter\innodb-storage-engine.html" TargetMode="External"/><Relationship Id="rId2411" Type="http://schemas.openxmlformats.org/officeDocument/2006/relationships/hyperlink" Target="file:///E:\backup\%E4%B8%8B%E8%BD%BD\refman-8.0-en.html-chapter\refman-8.0-en.html-chapter\innodb-storage-engine.html" TargetMode="External"/><Relationship Id="rId4169" Type="http://schemas.openxmlformats.org/officeDocument/2006/relationships/hyperlink" Target="file:///E:\backup\%E4%B8%8B%E8%BD%BD\refman-8.0-en.html-chapter\refman-8.0-en.html-chapter\sql-statements.html" TargetMode="External"/><Relationship Id="rId1220" Type="http://schemas.openxmlformats.org/officeDocument/2006/relationships/hyperlink" Target="file:///E:\backup\%E4%B8%8B%E8%BD%BD\refman-8.0-en.html-chapter\refman-8.0-en.html-chapter\programs.html" TargetMode="External"/><Relationship Id="rId4376" Type="http://schemas.openxmlformats.org/officeDocument/2006/relationships/hyperlink" Target="file:///E:\backup\%E4%B8%8B%E8%BD%BD\refman-8.0-en.html-chapter\refman-8.0-en.html-chapter\innodb-storage-engine.html" TargetMode="External"/><Relationship Id="rId3185" Type="http://schemas.openxmlformats.org/officeDocument/2006/relationships/hyperlink" Target="file:///E:\backup\%E4%B8%8B%E8%BD%BD\refman-8.0-en.html-chapter\refman-8.0-en.html-chapter\glossary.html" TargetMode="External"/><Relationship Id="rId3392" Type="http://schemas.openxmlformats.org/officeDocument/2006/relationships/hyperlink" Target="file:///E:\backup\%E4%B8%8B%E8%BD%BD\refman-8.0-en.html-chapter\refman-8.0-en.html-chapter\glossary.html" TargetMode="External"/><Relationship Id="rId4029" Type="http://schemas.openxmlformats.org/officeDocument/2006/relationships/hyperlink" Target="file:///E:\backup\%E4%B8%8B%E8%BD%BD\refman-8.0-en.html-chapter\refman-8.0-en.html-chapter\information-schema.html" TargetMode="External"/><Relationship Id="rId4236" Type="http://schemas.openxmlformats.org/officeDocument/2006/relationships/hyperlink" Target="file:///E:\backup\%E4%B8%8B%E8%BD%BD\refman-8.0-en.html-chapter\refman-8.0-en.html-chapter\innodb-storage-engine.html" TargetMode="External"/><Relationship Id="rId4443" Type="http://schemas.openxmlformats.org/officeDocument/2006/relationships/hyperlink" Target="file:///E:\backup\%E4%B8%8B%E8%BD%BD\refman-8.0-en.html-chapter\refman-8.0-en.html-chapter\server-administration.html" TargetMode="External"/><Relationship Id="rId3045" Type="http://schemas.openxmlformats.org/officeDocument/2006/relationships/hyperlink" Target="file:///E:\backup\%E4%B8%8B%E8%BD%BD\refman-8.0-en.html-chapter\refman-8.0-en.html-chapter\optimization.html" TargetMode="External"/><Relationship Id="rId3252" Type="http://schemas.openxmlformats.org/officeDocument/2006/relationships/hyperlink" Target="file:///E:\backup\%E4%B8%8B%E8%BD%BD\refman-8.0-en.html-chapter\refman-8.0-en.html-chapter\innodb-storage-engine.html" TargetMode="External"/><Relationship Id="rId4303" Type="http://schemas.openxmlformats.org/officeDocument/2006/relationships/hyperlink" Target="https://dev.mysql.com/doc/refman/5.6/en/ha-memcached-faq.html" TargetMode="External"/><Relationship Id="rId4510" Type="http://schemas.openxmlformats.org/officeDocument/2006/relationships/hyperlink" Target="file:///E:\backup\%E4%B8%8B%E8%BD%BD\refman-8.0-en.html-chapter\refman-8.0-en.html-chapter\innodb-storage-engine.html" TargetMode="External"/><Relationship Id="rId173" Type="http://schemas.openxmlformats.org/officeDocument/2006/relationships/hyperlink" Target="file:///E:\backup\%E4%B8%8B%E8%BD%BD\refman-8.0-en.html-chapter\refman-8.0-en.html-chapter\sql-statements.html" TargetMode="External"/><Relationship Id="rId380" Type="http://schemas.openxmlformats.org/officeDocument/2006/relationships/hyperlink" Target="file:///E:\backup\%E4%B8%8B%E8%BD%BD\refman-8.0-en.html-chapter\refman-8.0-en.html-chapter\data-types.html" TargetMode="External"/><Relationship Id="rId2061" Type="http://schemas.openxmlformats.org/officeDocument/2006/relationships/hyperlink" Target="file:///E:\backup\%E4%B8%8B%E8%BD%BD\refman-8.0-en.html-chapter\refman-8.0-en.html-chapter\innodb-storage-engine.html" TargetMode="External"/><Relationship Id="rId3112" Type="http://schemas.openxmlformats.org/officeDocument/2006/relationships/hyperlink" Target="file:///E:\backup\%E4%B8%8B%E8%BD%BD\refman-8.0-en.html-chapter\refman-8.0-en.html-chapter\innodb-storage-engine.html" TargetMode="External"/><Relationship Id="rId240" Type="http://schemas.openxmlformats.org/officeDocument/2006/relationships/hyperlink" Target="file:///E:\backup\%E4%B8%8B%E8%BD%BD\refman-8.0-en.html-chapter\refman-8.0-en.html-chapter\sql-statements.html" TargetMode="External"/><Relationship Id="rId100" Type="http://schemas.openxmlformats.org/officeDocument/2006/relationships/hyperlink" Target="file:///E:\backup\%E4%B8%8B%E8%BD%BD\refman-8.0-en.html-chapter\refman-8.0-en.html-chapter\innodb-storage-engine.html" TargetMode="External"/><Relationship Id="rId2878" Type="http://schemas.openxmlformats.org/officeDocument/2006/relationships/hyperlink" Target="file:///E:\backup\%E4%B8%8B%E8%BD%BD\refman-8.0-en.html-chapter\refman-8.0-en.html-chapter\glossary.html" TargetMode="External"/><Relationship Id="rId3929" Type="http://schemas.openxmlformats.org/officeDocument/2006/relationships/hyperlink" Target="file:///E:\backup\%E4%B8%8B%E8%BD%BD\refman-8.0-en.html-chapter\refman-8.0-en.html-chapter\performance-schema.html" TargetMode="External"/><Relationship Id="rId4093" Type="http://schemas.openxmlformats.org/officeDocument/2006/relationships/hyperlink" Target="file:///E:\backup\%E4%B8%8B%E8%BD%BD\refman-8.0-en.html-chapter\refman-8.0-en.html-chapter\performance-schema.html" TargetMode="External"/><Relationship Id="rId1687" Type="http://schemas.openxmlformats.org/officeDocument/2006/relationships/hyperlink" Target="file:///E:\backup\%E4%B8%8B%E8%BD%BD\refman-8.0-en.html-chapter\refman-8.0-en.html-chapter\innodb-storage-engine.html" TargetMode="External"/><Relationship Id="rId1894" Type="http://schemas.openxmlformats.org/officeDocument/2006/relationships/hyperlink" Target="file:///E:\backup\%E4%B8%8B%E8%BD%BD\refman-8.0-en.html-chapter\refman-8.0-en.html-chapter\sql-statements.html" TargetMode="External"/><Relationship Id="rId2738" Type="http://schemas.openxmlformats.org/officeDocument/2006/relationships/hyperlink" Target="file:///E:\backup\%E4%B8%8B%E8%BD%BD\refman-8.0-en.html-chapter\refman-8.0-en.html-chapter\innodb-storage-engine.html" TargetMode="External"/><Relationship Id="rId2945" Type="http://schemas.openxmlformats.org/officeDocument/2006/relationships/hyperlink" Target="file:///E:\backup\%E4%B8%8B%E8%BD%BD\refman-8.0-en.html-chapter\refman-8.0-en.html-chapter\optimization.html" TargetMode="External"/><Relationship Id="rId917" Type="http://schemas.openxmlformats.org/officeDocument/2006/relationships/hyperlink" Target="file:///E:\backup\%E4%B8%8B%E8%BD%BD\refman-8.0-en.html-chapter\refman-8.0-en.html-chapter\innodb-storage-engine.html" TargetMode="External"/><Relationship Id="rId1547" Type="http://schemas.openxmlformats.org/officeDocument/2006/relationships/hyperlink" Target="file:///E:\backup\%E4%B8%8B%E8%BD%BD\refman-8.0-en.html-chapter\refman-8.0-en.html-chapter\innodb-storage-engine.html" TargetMode="External"/><Relationship Id="rId1754" Type="http://schemas.openxmlformats.org/officeDocument/2006/relationships/hyperlink" Target="file:///E:\backup\%E4%B8%8B%E8%BD%BD\refman-8.0-en.html-chapter\refman-8.0-en.html-chapter\innodb-storage-engine.html" TargetMode="External"/><Relationship Id="rId1961" Type="http://schemas.openxmlformats.org/officeDocument/2006/relationships/hyperlink" Target="file:///E:\backup\%E4%B8%8B%E8%BD%BD\refman-8.0-en.html-chapter\refman-8.0-en.html-chapter\sql-statements.html" TargetMode="External"/><Relationship Id="rId2805" Type="http://schemas.openxmlformats.org/officeDocument/2006/relationships/hyperlink" Target="file:///E:\backup\%E4%B8%8B%E8%BD%BD\refman-8.0-en.html-chapter\refman-8.0-en.html-chapter\innodb-storage-engine.html" TargetMode="External"/><Relationship Id="rId4160" Type="http://schemas.openxmlformats.org/officeDocument/2006/relationships/hyperlink" Target="file:///E:\backup\%E4%B8%8B%E8%BD%BD\refman-8.0-en.html-chapter\refman-8.0-en.html-chapter\innodb-storage-engine.html" TargetMode="External"/><Relationship Id="rId46" Type="http://schemas.openxmlformats.org/officeDocument/2006/relationships/hyperlink" Target="file:///E:\backup\%E4%B8%8B%E8%BD%BD\refman-8.0-en.html-chapter\refman-8.0-en.html-chapter\innodb-storage-engine.html" TargetMode="External"/><Relationship Id="rId1407" Type="http://schemas.openxmlformats.org/officeDocument/2006/relationships/hyperlink" Target="file:///E:\backup\%E4%B8%8B%E8%BD%BD\refman-8.0-en.html-chapter\refman-8.0-en.html-chapter\server-administration.html" TargetMode="External"/><Relationship Id="rId1614" Type="http://schemas.openxmlformats.org/officeDocument/2006/relationships/hyperlink" Target="file:///E:\backup\%E4%B8%8B%E8%BD%BD\refman-8.0-en.html-chapter\refman-8.0-en.html-chapter\glossary.html" TargetMode="External"/><Relationship Id="rId1821" Type="http://schemas.openxmlformats.org/officeDocument/2006/relationships/hyperlink" Target="file:///E:\backup\%E4%B8%8B%E8%BD%BD\refman-8.0-en.html-chapter\refman-8.0-en.html-chapter\innodb-storage-engine.html" TargetMode="External"/><Relationship Id="rId4020" Type="http://schemas.openxmlformats.org/officeDocument/2006/relationships/hyperlink" Target="file:///E:\backup\%E4%B8%8B%E8%BD%BD\refman-8.0-en.html-chapter\refman-8.0-en.html-chapter\sql-statements.html" TargetMode="External"/><Relationship Id="rId3579" Type="http://schemas.openxmlformats.org/officeDocument/2006/relationships/hyperlink" Target="file:///E:\backup\%E4%B8%8B%E8%BD%BD\refman-8.0-en.html-chapter\refman-8.0-en.html-chapter\innodb-storage-engine.html" TargetMode="External"/><Relationship Id="rId3786" Type="http://schemas.openxmlformats.org/officeDocument/2006/relationships/hyperlink" Target="file:///E:\backup\%E4%B8%8B%E8%BD%BD\refman-8.0-en.html-chapter\refman-8.0-en.html-chapter\innodb-storage-engine.html" TargetMode="External"/><Relationship Id="rId2388" Type="http://schemas.openxmlformats.org/officeDocument/2006/relationships/hyperlink" Target="file:///E:\backup\%E4%B8%8B%E8%BD%BD\refman-8.0-en.html-chapter\refman-8.0-en.html-chapter\sql-statements.html" TargetMode="External"/><Relationship Id="rId2595" Type="http://schemas.openxmlformats.org/officeDocument/2006/relationships/hyperlink" Target="file:///E:\backup\%E4%B8%8B%E8%BD%BD\refman-8.0-en.html-chapter\refman-8.0-en.html-chapter\innodb-storage-engine.html" TargetMode="External"/><Relationship Id="rId3439" Type="http://schemas.openxmlformats.org/officeDocument/2006/relationships/hyperlink" Target="file:///E:\backup\%E4%B8%8B%E8%BD%BD\refman-8.0-en.html-chapter\refman-8.0-en.html-chapter\optimization.html" TargetMode="External"/><Relationship Id="rId3993" Type="http://schemas.openxmlformats.org/officeDocument/2006/relationships/hyperlink" Target="file:///E:\backup\%E4%B8%8B%E8%BD%BD\refman-8.0-en.html-chapter\refman-8.0-en.html-chapter\functions.html" TargetMode="External"/><Relationship Id="rId567" Type="http://schemas.openxmlformats.org/officeDocument/2006/relationships/hyperlink" Target="file:///E:\backup\%E4%B8%8B%E8%BD%BD\refman-8.0-en.html-chapter\refman-8.0-en.html-chapter\innodb-storage-engine.html" TargetMode="External"/><Relationship Id="rId1197" Type="http://schemas.openxmlformats.org/officeDocument/2006/relationships/hyperlink" Target="file:///E:\backup\%E4%B8%8B%E8%BD%BD\refman-8.0-en.html-chapter\refman-8.0-en.html-chapter\innodb-storage-engine.html" TargetMode="External"/><Relationship Id="rId2248" Type="http://schemas.openxmlformats.org/officeDocument/2006/relationships/hyperlink" Target="file:///E:\backup\%E4%B8%8B%E8%BD%BD\refman-8.0-en.html-chapter\refman-8.0-en.html-chapter\sql-statements.html" TargetMode="External"/><Relationship Id="rId3646" Type="http://schemas.openxmlformats.org/officeDocument/2006/relationships/hyperlink" Target="file:///E:\backup\%E4%B8%8B%E8%BD%BD\refman-8.0-en.html-chapter\refman-8.0-en.html-chapter\sql-statements.html" TargetMode="External"/><Relationship Id="rId3853" Type="http://schemas.openxmlformats.org/officeDocument/2006/relationships/hyperlink" Target="file:///E:\backup\%E4%B8%8B%E8%BD%BD\refman-8.0-en.html-chapter\refman-8.0-en.html-chapter\performance-schema.html" TargetMode="External"/><Relationship Id="rId774" Type="http://schemas.openxmlformats.org/officeDocument/2006/relationships/hyperlink" Target="file:///E:\backup\%E4%B8%8B%E8%BD%BD\refman-8.0-en.html-chapter\refman-8.0-en.html-chapter\innodb-storage-engine.html" TargetMode="External"/><Relationship Id="rId981" Type="http://schemas.openxmlformats.org/officeDocument/2006/relationships/hyperlink" Target="file:///E:\backup\%E4%B8%8B%E8%BD%BD\refman-8.0-en.html-chapter\refman-8.0-en.html-chapter\sql-statements.html" TargetMode="External"/><Relationship Id="rId1057" Type="http://schemas.openxmlformats.org/officeDocument/2006/relationships/hyperlink" Target="file:///E:\backup\%E4%B8%8B%E8%BD%BD\refman-8.0-en.html-chapter\refman-8.0-en.html-chapter\innodb-storage-engine.html" TargetMode="External"/><Relationship Id="rId2455" Type="http://schemas.openxmlformats.org/officeDocument/2006/relationships/hyperlink" Target="file:///E:\backup\%E4%B8%8B%E8%BD%BD\refman-8.0-en.html-chapter\refman-8.0-en.html-chapter\innodb-storage-engine.html" TargetMode="External"/><Relationship Id="rId2662" Type="http://schemas.openxmlformats.org/officeDocument/2006/relationships/hyperlink" Target="file:///E:\backup\%E4%B8%8B%E8%BD%BD\refman-8.0-en.html-chapter\refman-8.0-en.html-chapter\innodb-storage-engine.html" TargetMode="External"/><Relationship Id="rId3506" Type="http://schemas.openxmlformats.org/officeDocument/2006/relationships/hyperlink" Target="file:///E:\backup\%E4%B8%8B%E8%BD%BD\refman-8.0-en.html-chapter\refman-8.0-en.html-chapter\sql-statements.html" TargetMode="External"/><Relationship Id="rId3713" Type="http://schemas.openxmlformats.org/officeDocument/2006/relationships/hyperlink" Target="file:///E:\backup\%E4%B8%8B%E8%BD%BD\refman-8.0-en.html-chapter\refman-8.0-en.html-chapter\innodb-storage-engine.html" TargetMode="External"/><Relationship Id="rId3920" Type="http://schemas.openxmlformats.org/officeDocument/2006/relationships/hyperlink" Target="file:///E:\backup\%E4%B8%8B%E8%BD%BD\refman-8.0-en.html-chapter\refman-8.0-en.html-chapter\performance-schema.html" TargetMode="External"/><Relationship Id="rId427" Type="http://schemas.openxmlformats.org/officeDocument/2006/relationships/hyperlink" Target="file:///E:\backup\%E4%B8%8B%E8%BD%BD\refman-8.0-en.html-chapter\refman-8.0-en.html-chapter\innodb-storage-engine.html" TargetMode="External"/><Relationship Id="rId634" Type="http://schemas.openxmlformats.org/officeDocument/2006/relationships/hyperlink" Target="file:///E:\backup\%E4%B8%8B%E8%BD%BD\refman-8.0-en.html-chapter\refman-8.0-en.html-chapter\sql-statements.html" TargetMode="External"/><Relationship Id="rId841" Type="http://schemas.openxmlformats.org/officeDocument/2006/relationships/hyperlink" Target="file:///E:\backup\%E4%B8%8B%E8%BD%BD\refman-8.0-en.html-chapter\refman-8.0-en.html-chapter\innodb-storage-engine.html" TargetMode="External"/><Relationship Id="rId1264" Type="http://schemas.openxmlformats.org/officeDocument/2006/relationships/hyperlink" Target="file:///E:\backup\%E4%B8%8B%E8%BD%BD\refman-8.0-en.html-chapter\refman-8.0-en.html-chapter\server-administration.html" TargetMode="External"/><Relationship Id="rId1471" Type="http://schemas.openxmlformats.org/officeDocument/2006/relationships/hyperlink" Target="file:///E:\backup\%E4%B8%8B%E8%BD%BD\refman-8.0-en.html-chapter\refman-8.0-en.html-chapter\performance-schema.html" TargetMode="External"/><Relationship Id="rId2108" Type="http://schemas.openxmlformats.org/officeDocument/2006/relationships/hyperlink" Target="file:///E:\backup\%E4%B8%8B%E8%BD%BD\refman-8.0-en.html-chapter\refman-8.0-en.html-chapter\sql-statements.html" TargetMode="External"/><Relationship Id="rId2315" Type="http://schemas.openxmlformats.org/officeDocument/2006/relationships/hyperlink" Target="file:///E:\backup\%E4%B8%8B%E8%BD%BD\refman-8.0-en.html-chapter\refman-8.0-en.html-chapter\security.html" TargetMode="External"/><Relationship Id="rId2522" Type="http://schemas.openxmlformats.org/officeDocument/2006/relationships/hyperlink" Target="file:///E:\backup\%E4%B8%8B%E8%BD%BD\refman-8.0-en.html-chapter\refman-8.0-en.html-chapter\innodb-storage-engine.html" TargetMode="External"/><Relationship Id="rId701" Type="http://schemas.openxmlformats.org/officeDocument/2006/relationships/hyperlink" Target="file:///E:\backup\%E4%B8%8B%E8%BD%BD\refman-8.0-en.html-chapter\refman-8.0-en.html-chapter\glossary.html" TargetMode="External"/><Relationship Id="rId1124" Type="http://schemas.openxmlformats.org/officeDocument/2006/relationships/hyperlink" Target="file:///E:\backup\%E4%B8%8B%E8%BD%BD\refman-8.0-en.html-chapter\refman-8.0-en.html-chapter\sql-statements.html" TargetMode="External"/><Relationship Id="rId1331" Type="http://schemas.openxmlformats.org/officeDocument/2006/relationships/hyperlink" Target="file:///E:\backup\%E4%B8%8B%E8%BD%BD\refman-8.0-en.html-chapter\refman-8.0-en.html-chapter\innodb-storage-engine.html" TargetMode="External"/><Relationship Id="rId4487" Type="http://schemas.openxmlformats.org/officeDocument/2006/relationships/hyperlink" Target="file:///E:\backup\%E4%B8%8B%E8%BD%BD\refman-8.0-en.html-chapter\refman-8.0-en.html-chapter\innodb-storage-engine.html" TargetMode="External"/><Relationship Id="rId3089" Type="http://schemas.openxmlformats.org/officeDocument/2006/relationships/hyperlink" Target="file:///E:\backup\%E4%B8%8B%E8%BD%BD\refman-8.0-en.html-chapter\refman-8.0-en.html-chapter\innodb-storage-engine.html" TargetMode="External"/><Relationship Id="rId3296" Type="http://schemas.openxmlformats.org/officeDocument/2006/relationships/hyperlink" Target="file:///E:\backup\%E4%B8%8B%E8%BD%BD\refman-8.0-en.html-chapter\refman-8.0-en.html-chapter\glossary.html" TargetMode="External"/><Relationship Id="rId4347" Type="http://schemas.openxmlformats.org/officeDocument/2006/relationships/hyperlink" Target="file:///E:\backup\%E4%B8%8B%E8%BD%BD\refman-8.0-en.html-chapter\refman-8.0-en.html-chapter\glossary.html" TargetMode="External"/><Relationship Id="rId3156" Type="http://schemas.openxmlformats.org/officeDocument/2006/relationships/hyperlink" Target="file:///E:\backup\%E4%B8%8B%E8%BD%BD\refman-8.0-en.html-chapter\refman-8.0-en.html-chapter\innodb-storage-engine.html" TargetMode="External"/><Relationship Id="rId3363" Type="http://schemas.openxmlformats.org/officeDocument/2006/relationships/hyperlink" Target="file:///E:\backup\%E4%B8%8B%E8%BD%BD\refman-8.0-en.html-chapter\refman-8.0-en.html-chapter\installing.html" TargetMode="External"/><Relationship Id="rId4207" Type="http://schemas.openxmlformats.org/officeDocument/2006/relationships/hyperlink" Target="file:///E:\backup\%E4%B8%8B%E8%BD%BD\refman-8.0-en.html-chapter\refman-8.0-en.html-chapter\programs.html" TargetMode="External"/><Relationship Id="rId4414" Type="http://schemas.openxmlformats.org/officeDocument/2006/relationships/hyperlink" Target="file:///E:\backup\%E4%B8%8B%E8%BD%BD\refman-8.0-en.html-chapter\refman-8.0-en.html-chapter\innodb-storage-engine.html" TargetMode="External"/><Relationship Id="rId284" Type="http://schemas.openxmlformats.org/officeDocument/2006/relationships/hyperlink" Target="file:///E:\backup\%E4%B8%8B%E8%BD%BD\refman-8.0-en.html-chapter\refman-8.0-en.html-chapter\programs.html" TargetMode="External"/><Relationship Id="rId491" Type="http://schemas.openxmlformats.org/officeDocument/2006/relationships/hyperlink" Target="file:///E:\backup\%E4%B8%8B%E8%BD%BD\refman-8.0-en.html-chapter\refman-8.0-en.html-chapter\glossary.html" TargetMode="External"/><Relationship Id="rId2172" Type="http://schemas.openxmlformats.org/officeDocument/2006/relationships/hyperlink" Target="file:///E:\backup\%E4%B8%8B%E8%BD%BD\refman-8.0-en.html-chapter\refman-8.0-en.html-chapter\glossary.html" TargetMode="External"/><Relationship Id="rId3016" Type="http://schemas.openxmlformats.org/officeDocument/2006/relationships/hyperlink" Target="file:///E:\backup\%E4%B8%8B%E8%BD%BD\refman-8.0-en.html-chapter\refman-8.0-en.html-chapter\innodb-storage-engine.html" TargetMode="External"/><Relationship Id="rId3223" Type="http://schemas.openxmlformats.org/officeDocument/2006/relationships/hyperlink" Target="file:///E:\backup\%E4%B8%8B%E8%BD%BD\refman-8.0-en.html-chapter\refman-8.0-en.html-chapter\glossary.html" TargetMode="External"/><Relationship Id="rId3570" Type="http://schemas.openxmlformats.org/officeDocument/2006/relationships/hyperlink" Target="file:///E:\backup\%E4%B8%8B%E8%BD%BD\refman-8.0-en.html-chapter\refman-8.0-en.html-chapter\innodb-storage-engine.html" TargetMode="External"/><Relationship Id="rId144" Type="http://schemas.openxmlformats.org/officeDocument/2006/relationships/hyperlink" Target="file:///E:\backup\%E4%B8%8B%E8%BD%BD\refman-8.0-en.html-chapter\refman-8.0-en.html-chapter\information-schema.html" TargetMode="External"/><Relationship Id="rId3430" Type="http://schemas.openxmlformats.org/officeDocument/2006/relationships/hyperlink" Target="file:///E:\backup\%E4%B8%8B%E8%BD%BD\refman-8.0-en.html-chapter\refman-8.0-en.html-chapter\innodb-storage-engine.html" TargetMode="External"/><Relationship Id="rId351" Type="http://schemas.openxmlformats.org/officeDocument/2006/relationships/hyperlink" Target="file:///E:\backup\%E4%B8%8B%E8%BD%BD\refman-8.0-en.html-chapter\refman-8.0-en.html-chapter\innodb-storage-engine.html" TargetMode="External"/><Relationship Id="rId2032" Type="http://schemas.openxmlformats.org/officeDocument/2006/relationships/hyperlink" Target="file:///E:\backup\%E4%B8%8B%E8%BD%BD\refman-8.0-en.html-chapter\refman-8.0-en.html-chapter\innodb-storage-engine.html" TargetMode="External"/><Relationship Id="rId2989" Type="http://schemas.openxmlformats.org/officeDocument/2006/relationships/hyperlink" Target="file:///E:\backup\%E4%B8%8B%E8%BD%BD\refman-8.0-en.html-chapter\refman-8.0-en.html-chapter\innodb-storage-engine.html" TargetMode="External"/><Relationship Id="rId211" Type="http://schemas.openxmlformats.org/officeDocument/2006/relationships/hyperlink" Target="file:///E:\backup\%E4%B8%8B%E8%BD%BD\refman-8.0-en.html-chapter\refman-8.0-en.html-chapter\innodb-storage-engine.html" TargetMode="External"/><Relationship Id="rId1798" Type="http://schemas.openxmlformats.org/officeDocument/2006/relationships/hyperlink" Target="file:///E:\backup\%E4%B8%8B%E8%BD%BD\refman-8.0-en.html-chapter\refman-8.0-en.html-chapter\glossary.html" TargetMode="External"/><Relationship Id="rId2849" Type="http://schemas.openxmlformats.org/officeDocument/2006/relationships/hyperlink" Target="file:///E:\backup\%E4%B8%8B%E8%BD%BD\refman-8.0-en.html-chapter\refman-8.0-en.html-chapter\innodb-storage-engine.html" TargetMode="External"/><Relationship Id="rId1658" Type="http://schemas.openxmlformats.org/officeDocument/2006/relationships/hyperlink" Target="file:///E:\backup\%E4%B8%8B%E8%BD%BD\refman-8.0-en.html-chapter\refman-8.0-en.html-chapter\innodb-storage-engine.html" TargetMode="External"/><Relationship Id="rId1865" Type="http://schemas.openxmlformats.org/officeDocument/2006/relationships/hyperlink" Target="file:///E:\backup\%E4%B8%8B%E8%BD%BD\refman-8.0-en.html-chapter\refman-8.0-en.html-chapter\innodb-storage-engine.html" TargetMode="External"/><Relationship Id="rId2709" Type="http://schemas.openxmlformats.org/officeDocument/2006/relationships/hyperlink" Target="file:///E:\backup\%E4%B8%8B%E8%BD%BD\refman-8.0-en.html-chapter\refman-8.0-en.html-chapter\innodb-storage-engine.html" TargetMode="External"/><Relationship Id="rId4064" Type="http://schemas.openxmlformats.org/officeDocument/2006/relationships/hyperlink" Target="file:///E:\backup\%E4%B8%8B%E8%BD%BD\refman-8.0-en.html-chapter\refman-8.0-en.html-chapter\information-schema.html" TargetMode="External"/><Relationship Id="rId4271" Type="http://schemas.openxmlformats.org/officeDocument/2006/relationships/hyperlink" Target="file:///E:\backup\%E4%B8%8B%E8%BD%BD\refman-8.0-en.html-chapter\refman-8.0-en.html-chapter\glossary.html" TargetMode="External"/><Relationship Id="rId1518" Type="http://schemas.openxmlformats.org/officeDocument/2006/relationships/hyperlink" Target="file:///E:\backup\%E4%B8%8B%E8%BD%BD\refman-8.0-en.html-chapter\refman-8.0-en.html-chapter\innodb-storage-engine.html" TargetMode="External"/><Relationship Id="rId2916" Type="http://schemas.openxmlformats.org/officeDocument/2006/relationships/hyperlink" Target="file:///E:\backup\%E4%B8%8B%E8%BD%BD\refman-8.0-en.html-chapter\refman-8.0-en.html-chapter\optimization.html" TargetMode="External"/><Relationship Id="rId3080" Type="http://schemas.openxmlformats.org/officeDocument/2006/relationships/hyperlink" Target="file:///E:\backup\%E4%B8%8B%E8%BD%BD\refman-8.0-en.html-chapter\refman-8.0-en.html-chapter\glossary.html" TargetMode="External"/><Relationship Id="rId4131" Type="http://schemas.openxmlformats.org/officeDocument/2006/relationships/hyperlink" Target="file:///E:\backup\%E4%B8%8B%E8%BD%BD\refman-8.0-en.html-chapter\refman-8.0-en.html-chapter\performance-schema.html" TargetMode="External"/><Relationship Id="rId1725" Type="http://schemas.openxmlformats.org/officeDocument/2006/relationships/hyperlink" Target="file:///E:\backup\%E4%B8%8B%E8%BD%BD\refman-8.0-en.html-chapter\refman-8.0-en.html-chapter\innodb-storage-engine.html" TargetMode="External"/><Relationship Id="rId1932" Type="http://schemas.openxmlformats.org/officeDocument/2006/relationships/hyperlink" Target="file:///E:\backup\%E4%B8%8B%E8%BD%BD\refman-8.0-en.html-chapter\refman-8.0-en.html-chapter\glossary.html" TargetMode="External"/><Relationship Id="rId17" Type="http://schemas.openxmlformats.org/officeDocument/2006/relationships/hyperlink" Target="file:///E:\backup\%E4%B8%8B%E8%BD%BD\refman-8.0-en.html-chapter\refman-8.0-en.html-chapter\glossary.html" TargetMode="External"/><Relationship Id="rId3897" Type="http://schemas.openxmlformats.org/officeDocument/2006/relationships/hyperlink" Target="file:///E:\backup\%E4%B8%8B%E8%BD%BD\refman-8.0-en.html-chapter\refman-8.0-en.html-chapter\performance-schema.html" TargetMode="External"/><Relationship Id="rId2499" Type="http://schemas.openxmlformats.org/officeDocument/2006/relationships/hyperlink" Target="file:///E:\backup\%E4%B8%8B%E8%BD%BD\refman-8.0-en.html-chapter\refman-8.0-en.html-chapter\innodb-storage-engine.html" TargetMode="External"/><Relationship Id="rId3757" Type="http://schemas.openxmlformats.org/officeDocument/2006/relationships/hyperlink" Target="file:///E:\backup\%E4%B8%8B%E8%BD%BD\refman-8.0-en.html-chapter\refman-8.0-en.html-chapter\innodb-storage-engine.html" TargetMode="External"/><Relationship Id="rId3964" Type="http://schemas.openxmlformats.org/officeDocument/2006/relationships/hyperlink" Target="file:///E:\backup\%E4%B8%8B%E8%BD%BD\refman-8.0-en.html-chapter\refman-8.0-en.html-chapter\information-schema.html" TargetMode="External"/><Relationship Id="rId1" Type="http://schemas.openxmlformats.org/officeDocument/2006/relationships/numbering" Target="numbering.xml"/><Relationship Id="rId678" Type="http://schemas.openxmlformats.org/officeDocument/2006/relationships/hyperlink" Target="file:///E:\backup\%E4%B8%8B%E8%BD%BD\refman-8.0-en.html-chapter\refman-8.0-en.html-chapter\innodb-storage-engine.html" TargetMode="External"/><Relationship Id="rId885" Type="http://schemas.openxmlformats.org/officeDocument/2006/relationships/hyperlink" Target="file:///E:\backup\%E4%B8%8B%E8%BD%BD\refman-8.0-en.html-chapter\refman-8.0-en.html-chapter\innodb-storage-engine.html" TargetMode="External"/><Relationship Id="rId2359" Type="http://schemas.openxmlformats.org/officeDocument/2006/relationships/hyperlink" Target="file:///E:\backup\%E4%B8%8B%E8%BD%BD\refman-8.0-en.html-chapter\refman-8.0-en.html-chapter\performance-schema.html" TargetMode="External"/><Relationship Id="rId2566" Type="http://schemas.openxmlformats.org/officeDocument/2006/relationships/hyperlink" Target="file:///E:\backup\%E4%B8%8B%E8%BD%BD\refman-8.0-en.html-chapter\refman-8.0-en.html-chapter\innodb-storage-engine.html" TargetMode="External"/><Relationship Id="rId2773" Type="http://schemas.openxmlformats.org/officeDocument/2006/relationships/hyperlink" Target="file:///E:\backup\%E4%B8%8B%E8%BD%BD\refman-8.0-en.html-chapter\refman-8.0-en.html-chapter\optimization.html" TargetMode="External"/><Relationship Id="rId2980" Type="http://schemas.openxmlformats.org/officeDocument/2006/relationships/hyperlink" Target="file:///E:\backup\%E4%B8%8B%E8%BD%BD\refman-8.0-en.html-chapter\refman-8.0-en.html-chapter\innodb-storage-engine.html" TargetMode="External"/><Relationship Id="rId3617" Type="http://schemas.openxmlformats.org/officeDocument/2006/relationships/hyperlink" Target="file:///E:\backup\%E4%B8%8B%E8%BD%BD\refman-8.0-en.html-chapter\refman-8.0-en.html-chapter\sql-statements.html" TargetMode="External"/><Relationship Id="rId3824" Type="http://schemas.openxmlformats.org/officeDocument/2006/relationships/hyperlink" Target="file:///E:\backup\%E4%B8%8B%E8%BD%BD\refman-8.0-en.html-chapter\refman-8.0-en.html-chapter\glossary.html" TargetMode="External"/><Relationship Id="rId538" Type="http://schemas.openxmlformats.org/officeDocument/2006/relationships/hyperlink" Target="file:///E:\backup\%E4%B8%8B%E8%BD%BD\refman-8.0-en.html-chapter\refman-8.0-en.html-chapter\innodb-storage-engine.html" TargetMode="External"/><Relationship Id="rId745" Type="http://schemas.openxmlformats.org/officeDocument/2006/relationships/hyperlink" Target="file:///E:\backup\%E4%B8%8B%E8%BD%BD\refman-8.0-en.html-chapter\refman-8.0-en.html-chapter\innodb-storage-engine.html" TargetMode="External"/><Relationship Id="rId952" Type="http://schemas.openxmlformats.org/officeDocument/2006/relationships/hyperlink" Target="file:///E:\backup\%E4%B8%8B%E8%BD%BD\refman-8.0-en.html-chapter\refman-8.0-en.html-chapter\innodb-storage-engine.html" TargetMode="External"/><Relationship Id="rId1168" Type="http://schemas.openxmlformats.org/officeDocument/2006/relationships/hyperlink" Target="file:///E:\backup\%E4%B8%8B%E8%BD%BD\refman-8.0-en.html-chapter\refman-8.0-en.html-chapter\innodb-storage-engine.html" TargetMode="External"/><Relationship Id="rId1375" Type="http://schemas.openxmlformats.org/officeDocument/2006/relationships/hyperlink" Target="file:///E:\backup\%E4%B8%8B%E8%BD%BD\refman-8.0-en.html-chapter\refman-8.0-en.html-chapter\innodb-storage-engine.html" TargetMode="External"/><Relationship Id="rId1582" Type="http://schemas.openxmlformats.org/officeDocument/2006/relationships/hyperlink" Target="file:///E:\backup\%E4%B8%8B%E8%BD%BD\refman-8.0-en.html-chapter\refman-8.0-en.html-chapter\server-administration.html" TargetMode="External"/><Relationship Id="rId2219" Type="http://schemas.openxmlformats.org/officeDocument/2006/relationships/hyperlink" Target="file:///E:\backup\%E4%B8%8B%E8%BD%BD\refman-8.0-en.html-chapter\refman-8.0-en.html-chapter\sql-statements.html" TargetMode="External"/><Relationship Id="rId2426" Type="http://schemas.openxmlformats.org/officeDocument/2006/relationships/hyperlink" Target="file:///E:\backup\%E4%B8%8B%E8%BD%BD\refman-8.0-en.html-chapter\refman-8.0-en.html-chapter\innodb-storage-engine.html" TargetMode="External"/><Relationship Id="rId2633" Type="http://schemas.openxmlformats.org/officeDocument/2006/relationships/hyperlink" Target="file:///E:\backup\%E4%B8%8B%E8%BD%BD\refman-8.0-en.html-chapter\refman-8.0-en.html-chapter\programs.html" TargetMode="External"/><Relationship Id="rId81" Type="http://schemas.openxmlformats.org/officeDocument/2006/relationships/hyperlink" Target="file:///E:\backup\%E4%B8%8B%E8%BD%BD\refman-8.0-en.html-chapter\refman-8.0-en.html-chapter\optimization.html" TargetMode="External"/><Relationship Id="rId605" Type="http://schemas.openxmlformats.org/officeDocument/2006/relationships/hyperlink" Target="file:///E:\backup\%E4%B8%8B%E8%BD%BD\refman-8.0-en.html-chapter\refman-8.0-en.html-chapter\sql-statements.html" TargetMode="External"/><Relationship Id="rId812" Type="http://schemas.openxmlformats.org/officeDocument/2006/relationships/hyperlink" Target="file:///E:\backup\%E4%B8%8B%E8%BD%BD\refman-8.0-en.html-chapter\refman-8.0-en.html-chapter\innodb-storage-engine.html" TargetMode="External"/><Relationship Id="rId1028" Type="http://schemas.openxmlformats.org/officeDocument/2006/relationships/hyperlink" Target="file:///E:\backup\%E4%B8%8B%E8%BD%BD\refman-8.0-en.html-chapter\refman-8.0-en.html-chapter\glossary.html" TargetMode="External"/><Relationship Id="rId1235" Type="http://schemas.openxmlformats.org/officeDocument/2006/relationships/hyperlink" Target="file:///E:\backup\%E4%B8%8B%E8%BD%BD\refman-8.0-en.html-chapter\refman-8.0-en.html-chapter\innodb-storage-engine.html" TargetMode="External"/><Relationship Id="rId1442" Type="http://schemas.openxmlformats.org/officeDocument/2006/relationships/hyperlink" Target="file:///E:\backup\%E4%B8%8B%E8%BD%BD\refman-8.0-en.html-chapter\refman-8.0-en.html-chapter\innodb-storage-engine.html" TargetMode="External"/><Relationship Id="rId2840" Type="http://schemas.openxmlformats.org/officeDocument/2006/relationships/hyperlink" Target="file:///E:\backup\%E4%B8%8B%E8%BD%BD\refman-8.0-en.html-chapter\refman-8.0-en.html-chapter\innodb-storage-engine.html" TargetMode="External"/><Relationship Id="rId1302" Type="http://schemas.openxmlformats.org/officeDocument/2006/relationships/hyperlink" Target="file:///E:\backup\%E4%B8%8B%E8%BD%BD\refman-8.0-en.html-chapter\refman-8.0-en.html-chapter\glossary.html" TargetMode="External"/><Relationship Id="rId2700" Type="http://schemas.openxmlformats.org/officeDocument/2006/relationships/hyperlink" Target="file:///E:\backup\%E4%B8%8B%E8%BD%BD\refman-8.0-en.html-chapter\refman-8.0-en.html-chapter\glossary.html" TargetMode="External"/><Relationship Id="rId4458" Type="http://schemas.openxmlformats.org/officeDocument/2006/relationships/hyperlink" Target="file:///E:\backup\%E4%B8%8B%E8%BD%BD\refman-8.0-en.html-chapter\refman-8.0-en.html-chapter\innodb-storage-engine.html" TargetMode="External"/><Relationship Id="rId3267" Type="http://schemas.openxmlformats.org/officeDocument/2006/relationships/hyperlink" Target="file:///E:\backup\%E4%B8%8B%E8%BD%BD\refman-8.0-en.html-chapter\refman-8.0-en.html-chapter\optimization.html" TargetMode="External"/><Relationship Id="rId188" Type="http://schemas.openxmlformats.org/officeDocument/2006/relationships/hyperlink" Target="file:///E:\backup\%E4%B8%8B%E8%BD%BD\refman-8.0-en.html-chapter\refman-8.0-en.html-chapter\innodb-storage-engine.html" TargetMode="External"/><Relationship Id="rId395" Type="http://schemas.openxmlformats.org/officeDocument/2006/relationships/hyperlink" Target="file:///E:\backup\%E4%B8%8B%E8%BD%BD\refman-8.0-en.html-chapter\refman-8.0-en.html-chapter\sql-statements.html" TargetMode="External"/><Relationship Id="rId2076" Type="http://schemas.openxmlformats.org/officeDocument/2006/relationships/hyperlink" Target="file:///E:\backup\%E4%B8%8B%E8%BD%BD\refman-8.0-en.html-chapter\refman-8.0-en.html-chapter\innodb-storage-engine.html" TargetMode="External"/><Relationship Id="rId3474" Type="http://schemas.openxmlformats.org/officeDocument/2006/relationships/hyperlink" Target="file:///E:\backup\%E4%B8%8B%E8%BD%BD\refman-8.0-en.html-chapter\refman-8.0-en.html-chapter\glossary.html" TargetMode="External"/><Relationship Id="rId3681" Type="http://schemas.openxmlformats.org/officeDocument/2006/relationships/hyperlink" Target="file:///E:\backup\%E4%B8%8B%E8%BD%BD\refman-8.0-en.html-chapter\refman-8.0-en.html-chapter\sql-statements.html" TargetMode="External"/><Relationship Id="rId4318" Type="http://schemas.openxmlformats.org/officeDocument/2006/relationships/hyperlink" Target="file:///E:\backup\%E4%B8%8B%E8%BD%BD\refman-8.0-en.html-chapter\refman-8.0-en.html-chapter\glossary.html" TargetMode="External"/><Relationship Id="rId4525" Type="http://schemas.openxmlformats.org/officeDocument/2006/relationships/hyperlink" Target="file:///E:\backup\%E4%B8%8B%E8%BD%BD\refman-8.0-en.html-chapter\refman-8.0-en.html-chapter\data-types.html" TargetMode="External"/><Relationship Id="rId2283" Type="http://schemas.openxmlformats.org/officeDocument/2006/relationships/hyperlink" Target="file:///E:\backup\%E4%B8%8B%E8%BD%BD\refman-8.0-en.html-chapter\refman-8.0-en.html-chapter\innodb-storage-engine.html" TargetMode="External"/><Relationship Id="rId2490" Type="http://schemas.openxmlformats.org/officeDocument/2006/relationships/hyperlink" Target="file:///E:\backup\%E4%B8%8B%E8%BD%BD\refman-8.0-en.html-chapter\refman-8.0-en.html-chapter\innodb-storage-engine.html" TargetMode="External"/><Relationship Id="rId3127" Type="http://schemas.openxmlformats.org/officeDocument/2006/relationships/hyperlink" Target="file:///E:\backup\%E4%B8%8B%E8%BD%BD\refman-8.0-en.html-chapter\refman-8.0-en.html-chapter\optimization.html" TargetMode="External"/><Relationship Id="rId3334" Type="http://schemas.openxmlformats.org/officeDocument/2006/relationships/hyperlink" Target="file:///E:\backup\%E4%B8%8B%E8%BD%BD\refman-8.0-en.html-chapter\refman-8.0-en.html-chapter\sql-statements.html" TargetMode="External"/><Relationship Id="rId3541" Type="http://schemas.openxmlformats.org/officeDocument/2006/relationships/hyperlink" Target="file:///E:\backup\%E4%B8%8B%E8%BD%BD\refman-8.0-en.html-chapter\refman-8.0-en.html-chapter\innodb-storage-engine.html" TargetMode="External"/><Relationship Id="rId255" Type="http://schemas.openxmlformats.org/officeDocument/2006/relationships/hyperlink" Target="file:///E:\backup\%E4%B8%8B%E8%BD%BD\refman-8.0-en.html-chapter\refman-8.0-en.html-chapter\sql-statements.html" TargetMode="External"/><Relationship Id="rId462" Type="http://schemas.openxmlformats.org/officeDocument/2006/relationships/hyperlink" Target="file:///E:\backup\%E4%B8%8B%E8%BD%BD\refman-8.0-en.html-chapter\refman-8.0-en.html-chapter\innodb-storage-engine.html" TargetMode="External"/><Relationship Id="rId1092" Type="http://schemas.openxmlformats.org/officeDocument/2006/relationships/hyperlink" Target="file:///E:\backup\%E4%B8%8B%E8%BD%BD\refman-8.0-en.html-chapter\refman-8.0-en.html-chapter\sql-statements.html" TargetMode="External"/><Relationship Id="rId2143" Type="http://schemas.openxmlformats.org/officeDocument/2006/relationships/hyperlink" Target="file:///E:\backup\%E4%B8%8B%E8%BD%BD\refman-8.0-en.html-chapter\refman-8.0-en.html-chapter\sql-statements.html" TargetMode="External"/><Relationship Id="rId2350" Type="http://schemas.openxmlformats.org/officeDocument/2006/relationships/hyperlink" Target="file:///E:\backup\%E4%B8%8B%E8%BD%BD\refman-8.0-en.html-chapter\refman-8.0-en.html-chapter\sql-statements.html" TargetMode="External"/><Relationship Id="rId3401" Type="http://schemas.openxmlformats.org/officeDocument/2006/relationships/hyperlink" Target="file:///E:\backup\%E4%B8%8B%E8%BD%BD\refman-8.0-en.html-chapter\refman-8.0-en.html-chapter\sql-statements.html" TargetMode="External"/><Relationship Id="rId115" Type="http://schemas.openxmlformats.org/officeDocument/2006/relationships/hyperlink" Target="file:///E:\backup\%E4%B8%8B%E8%BD%BD\refman-8.0-en.html-chapter\refman-8.0-en.html-chapter\innodb-storage-engine.html" TargetMode="External"/><Relationship Id="rId322" Type="http://schemas.openxmlformats.org/officeDocument/2006/relationships/hyperlink" Target="file:///E:\backup\%E4%B8%8B%E8%BD%BD\refman-8.0-en.html-chapter\refman-8.0-en.html-chapter\sql-statements.html" TargetMode="External"/><Relationship Id="rId2003" Type="http://schemas.openxmlformats.org/officeDocument/2006/relationships/hyperlink" Target="file:///E:\backup\%E4%B8%8B%E8%BD%BD\refman-8.0-en.html-chapter\refman-8.0-en.html-chapter\innodb-storage-engine.html" TargetMode="External"/><Relationship Id="rId2210" Type="http://schemas.openxmlformats.org/officeDocument/2006/relationships/hyperlink" Target="file:///E:\backup\%E4%B8%8B%E8%BD%BD\refman-8.0-en.html-chapter\refman-8.0-en.html-chapter\server-administration.html" TargetMode="External"/><Relationship Id="rId4175" Type="http://schemas.openxmlformats.org/officeDocument/2006/relationships/hyperlink" Target="file:///E:\backup\%E4%B8%8B%E8%BD%BD\refman-8.0-en.html-chapter\refman-8.0-en.html-chapter\innodb-storage-engine.html" TargetMode="External"/><Relationship Id="rId4382" Type="http://schemas.openxmlformats.org/officeDocument/2006/relationships/hyperlink" Target="file:///E:\backup\%E4%B8%8B%E8%BD%BD\refman-8.0-en.html-chapter\refman-8.0-en.html-chapter\sql-statements.html" TargetMode="External"/><Relationship Id="rId1769" Type="http://schemas.openxmlformats.org/officeDocument/2006/relationships/hyperlink" Target="file:///E:\backup\%E4%B8%8B%E8%BD%BD\refman-8.0-en.html-chapter\refman-8.0-en.html-chapter\glossary.html" TargetMode="External"/><Relationship Id="rId1976" Type="http://schemas.openxmlformats.org/officeDocument/2006/relationships/hyperlink" Target="file:///E:\backup\%E4%B8%8B%E8%BD%BD\refman-8.0-en.html-chapter\refman-8.0-en.html-chapter\innodb-storage-engine.html" TargetMode="External"/><Relationship Id="rId3191" Type="http://schemas.openxmlformats.org/officeDocument/2006/relationships/hyperlink" Target="file:///E:\backup\%E4%B8%8B%E8%BD%BD\refman-8.0-en.html-chapter\refman-8.0-en.html-chapter\innodb-storage-engine.html" TargetMode="External"/><Relationship Id="rId4035" Type="http://schemas.openxmlformats.org/officeDocument/2006/relationships/hyperlink" Target="file:///E:\backup\%E4%B8%8B%E8%BD%BD\refman-8.0-en.html-chapter\refman-8.0-en.html-chapter\information-schema.html" TargetMode="External"/><Relationship Id="rId4242" Type="http://schemas.openxmlformats.org/officeDocument/2006/relationships/hyperlink" Target="file:///E:\backup\%E4%B8%8B%E8%BD%BD\refman-8.0-en.html-chapter\refman-8.0-en.html-chapter\replication.html" TargetMode="External"/><Relationship Id="rId1629" Type="http://schemas.openxmlformats.org/officeDocument/2006/relationships/hyperlink" Target="file:///E:\backup\%E4%B8%8B%E8%BD%BD\refman-8.0-en.html-chapter\refman-8.0-en.html-chapter\innodb-storage-engine.html" TargetMode="External"/><Relationship Id="rId1836" Type="http://schemas.openxmlformats.org/officeDocument/2006/relationships/hyperlink" Target="file:///E:\backup\%E4%B8%8B%E8%BD%BD\refman-8.0-en.html-chapter\refman-8.0-en.html-chapter\sql-statements.html" TargetMode="External"/><Relationship Id="rId1903" Type="http://schemas.openxmlformats.org/officeDocument/2006/relationships/hyperlink" Target="file:///E:\backup\%E4%B8%8B%E8%BD%BD\refman-8.0-en.html-chapter\refman-8.0-en.html-chapter\glossary.html" TargetMode="External"/><Relationship Id="rId3051" Type="http://schemas.openxmlformats.org/officeDocument/2006/relationships/hyperlink" Target="file:///E:\backup\%E4%B8%8B%E8%BD%BD\refman-8.0-en.html-chapter\refman-8.0-en.html-chapter\innodb-storage-engine.html" TargetMode="External"/><Relationship Id="rId4102" Type="http://schemas.openxmlformats.org/officeDocument/2006/relationships/hyperlink" Target="file:///E:\backup\%E4%B8%8B%E8%BD%BD\refman-8.0-en.html-chapter\refman-8.0-en.html-chapter\innodb-storage-engine.html" TargetMode="External"/><Relationship Id="rId3868" Type="http://schemas.openxmlformats.org/officeDocument/2006/relationships/hyperlink" Target="file:///E:\backup\%E4%B8%8B%E8%BD%BD\refman-8.0-en.html-chapter\refman-8.0-en.html-chapter\performance-schema.html" TargetMode="External"/><Relationship Id="rId789" Type="http://schemas.openxmlformats.org/officeDocument/2006/relationships/hyperlink" Target="file:///E:\backup\%E4%B8%8B%E8%BD%BD\refman-8.0-en.html-chapter\refman-8.0-en.html-chapter\innodb-storage-engine.html" TargetMode="External"/><Relationship Id="rId996" Type="http://schemas.openxmlformats.org/officeDocument/2006/relationships/hyperlink" Target="file:///E:\backup\%E4%B8%8B%E8%BD%BD\refman-8.0-en.html-chapter\refman-8.0-en.html-chapter\sql-statements.html" TargetMode="External"/><Relationship Id="rId2677" Type="http://schemas.openxmlformats.org/officeDocument/2006/relationships/hyperlink" Target="file:///E:\backup\%E4%B8%8B%E8%BD%BD\refman-8.0-en.html-chapter\refman-8.0-en.html-chapter\innodb-storage-engine.html" TargetMode="External"/><Relationship Id="rId2884" Type="http://schemas.openxmlformats.org/officeDocument/2006/relationships/hyperlink" Target="file:///E:\backup\%E4%B8%8B%E8%BD%BD\refman-8.0-en.html-chapter\refman-8.0-en.html-chapter\innodb-storage-engine.html" TargetMode="External"/><Relationship Id="rId3728" Type="http://schemas.openxmlformats.org/officeDocument/2006/relationships/hyperlink" Target="file:///E:\backup\%E4%B8%8B%E8%BD%BD\refman-8.0-en.html-chapter\refman-8.0-en.html-chapter\server-administration.html" TargetMode="External"/><Relationship Id="rId649" Type="http://schemas.openxmlformats.org/officeDocument/2006/relationships/hyperlink" Target="file:///E:\backup\%E4%B8%8B%E8%BD%BD\refman-8.0-en.html-chapter\refman-8.0-en.html-chapter\innodb-storage-engine.html" TargetMode="External"/><Relationship Id="rId856" Type="http://schemas.openxmlformats.org/officeDocument/2006/relationships/hyperlink" Target="file:///E:\backup\%E4%B8%8B%E8%BD%BD\refman-8.0-en.html-chapter\refman-8.0-en.html-chapter\glossary.html" TargetMode="External"/><Relationship Id="rId1279" Type="http://schemas.openxmlformats.org/officeDocument/2006/relationships/hyperlink" Target="file:///E:\backup\%E4%B8%8B%E8%BD%BD\refman-8.0-en.html-chapter\refman-8.0-en.html-chapter\glossary.html" TargetMode="External"/><Relationship Id="rId1486" Type="http://schemas.openxmlformats.org/officeDocument/2006/relationships/hyperlink" Target="file:///E:\backup\%E4%B8%8B%E8%BD%BD\refman-8.0-en.html-chapter\refman-8.0-en.html-chapter\server-administration.html" TargetMode="External"/><Relationship Id="rId2537" Type="http://schemas.openxmlformats.org/officeDocument/2006/relationships/hyperlink" Target="file:///E:\backup\%E4%B8%8B%E8%BD%BD\refman-8.0-en.html-chapter\refman-8.0-en.html-chapter\server-administration.html" TargetMode="External"/><Relationship Id="rId3935" Type="http://schemas.openxmlformats.org/officeDocument/2006/relationships/hyperlink" Target="file:///E:\backup\%E4%B8%8B%E8%BD%BD\refman-8.0-en.html-chapter\refman-8.0-en.html-chapter\information-schema.html" TargetMode="External"/><Relationship Id="rId509" Type="http://schemas.openxmlformats.org/officeDocument/2006/relationships/hyperlink" Target="file:///E:\backup\%E4%B8%8B%E8%BD%BD\refman-8.0-en.html-chapter\refman-8.0-en.html-chapter\innodb-storage-engine.html" TargetMode="External"/><Relationship Id="rId1139" Type="http://schemas.openxmlformats.org/officeDocument/2006/relationships/hyperlink" Target="file:///E:\backup\%E4%B8%8B%E8%BD%BD\refman-8.0-en.html-chapter\refman-8.0-en.html-chapter\sql-statements.html" TargetMode="External"/><Relationship Id="rId1346" Type="http://schemas.openxmlformats.org/officeDocument/2006/relationships/hyperlink" Target="file:///E:\backup\%E4%B8%8B%E8%BD%BD\refman-8.0-en.html-chapter\refman-8.0-en.html-chapter\innodb-storage-engine.html" TargetMode="External"/><Relationship Id="rId1693" Type="http://schemas.openxmlformats.org/officeDocument/2006/relationships/hyperlink" Target="file:///E:\backup\%E4%B8%8B%E8%BD%BD\refman-8.0-en.html-chapter\refman-8.0-en.html-chapter\programs.html" TargetMode="External"/><Relationship Id="rId2744" Type="http://schemas.openxmlformats.org/officeDocument/2006/relationships/hyperlink" Target="file:///E:\backup\%E4%B8%8B%E8%BD%BD\refman-8.0-en.html-chapter\refman-8.0-en.html-chapter\innodb-storage-engine.html" TargetMode="External"/><Relationship Id="rId2951" Type="http://schemas.openxmlformats.org/officeDocument/2006/relationships/hyperlink" Target="file:///E:\backup\%E4%B8%8B%E8%BD%BD\refman-8.0-en.html-chapter\refman-8.0-en.html-chapter\innodb-storage-engine.html" TargetMode="External"/><Relationship Id="rId716" Type="http://schemas.openxmlformats.org/officeDocument/2006/relationships/hyperlink" Target="file:///E:\backup\%E4%B8%8B%E8%BD%BD\refman-8.0-en.html-chapter\refman-8.0-en.html-chapter\sql-statements.html" TargetMode="External"/><Relationship Id="rId923" Type="http://schemas.openxmlformats.org/officeDocument/2006/relationships/hyperlink" Target="file:///E:\backup\%E4%B8%8B%E8%BD%BD\refman-8.0-en.html-chapter\refman-8.0-en.html-chapter\sql-statements.html" TargetMode="External"/><Relationship Id="rId1553" Type="http://schemas.openxmlformats.org/officeDocument/2006/relationships/hyperlink" Target="file:///E:\backup\%E4%B8%8B%E8%BD%BD\refman-8.0-en.html-chapter\refman-8.0-en.html-chapter\innodb-storage-engine.html" TargetMode="External"/><Relationship Id="rId1760" Type="http://schemas.openxmlformats.org/officeDocument/2006/relationships/hyperlink" Target="file:///E:\backup\%E4%B8%8B%E8%BD%BD\refman-8.0-en.html-chapter\refman-8.0-en.html-chapter\innodb-storage-engine.html" TargetMode="External"/><Relationship Id="rId2604" Type="http://schemas.openxmlformats.org/officeDocument/2006/relationships/hyperlink" Target="file:///E:\backup\%E4%B8%8B%E8%BD%BD\refman-8.0-en.html-chapter\refman-8.0-en.html-chapter\innodb-storage-engine.html" TargetMode="External"/><Relationship Id="rId2811" Type="http://schemas.openxmlformats.org/officeDocument/2006/relationships/hyperlink" Target="file:///E:\backup\%E4%B8%8B%E8%BD%BD\refman-8.0-en.html-chapter\refman-8.0-en.html-chapter\innodb-storage-engine.html" TargetMode="External"/><Relationship Id="rId52" Type="http://schemas.openxmlformats.org/officeDocument/2006/relationships/hyperlink" Target="file:///E:\backup\%E4%B8%8B%E8%BD%BD\refman-8.0-en.html-chapter\refman-8.0-en.html-chapter\sql-statements.html" TargetMode="External"/><Relationship Id="rId1206" Type="http://schemas.openxmlformats.org/officeDocument/2006/relationships/hyperlink" Target="file:///E:\backup\%E4%B8%8B%E8%BD%BD\refman-8.0-en.html-chapter\refman-8.0-en.html-chapter\innodb-storage-engine.html" TargetMode="External"/><Relationship Id="rId1413" Type="http://schemas.openxmlformats.org/officeDocument/2006/relationships/hyperlink" Target="file:///E:\backup\%E4%B8%8B%E8%BD%BD\refman-8.0-en.html-chapter\refman-8.0-en.html-chapter\innodb-storage-engine.html" TargetMode="External"/><Relationship Id="rId1620" Type="http://schemas.openxmlformats.org/officeDocument/2006/relationships/hyperlink" Target="file:///E:\backup\%E4%B8%8B%E8%BD%BD\refman-8.0-en.html-chapter\refman-8.0-en.html-chapter\sql-statements.html" TargetMode="External"/><Relationship Id="rId3378" Type="http://schemas.openxmlformats.org/officeDocument/2006/relationships/hyperlink" Target="file:///E:\backup\%E4%B8%8B%E8%BD%BD\refman-8.0-en.html-chapter\refman-8.0-en.html-chapter\innodb-storage-engine.html" TargetMode="External"/><Relationship Id="rId3585" Type="http://schemas.openxmlformats.org/officeDocument/2006/relationships/hyperlink" Target="file:///E:\backup\%E4%B8%8B%E8%BD%BD\refman-8.0-en.html-chapter\refman-8.0-en.html-chapter\sql-statements.html" TargetMode="External"/><Relationship Id="rId3792" Type="http://schemas.openxmlformats.org/officeDocument/2006/relationships/hyperlink" Target="file:///E:\backup\%E4%B8%8B%E8%BD%BD\refman-8.0-en.html-chapter\refman-8.0-en.html-chapter\innodb-storage-engine.html" TargetMode="External"/><Relationship Id="rId4429" Type="http://schemas.openxmlformats.org/officeDocument/2006/relationships/hyperlink" Target="file:///E:\backup\%E4%B8%8B%E8%BD%BD\refman-8.0-en.html-chapter\refman-8.0-en.html-chapter\data-types.html" TargetMode="External"/><Relationship Id="rId299" Type="http://schemas.openxmlformats.org/officeDocument/2006/relationships/hyperlink" Target="file:///E:\backup\%E4%B8%8B%E8%BD%BD\refman-8.0-en.html-chapter\refman-8.0-en.html-chapter\innodb-storage-engine.html" TargetMode="External"/><Relationship Id="rId2187" Type="http://schemas.openxmlformats.org/officeDocument/2006/relationships/hyperlink" Target="file:///E:\backup\%E4%B8%8B%E8%BD%BD\refman-8.0-en.html-chapter\refman-8.0-en.html-chapter\sql-statements.html" TargetMode="External"/><Relationship Id="rId2394" Type="http://schemas.openxmlformats.org/officeDocument/2006/relationships/hyperlink" Target="file:///E:\backup\%E4%B8%8B%E8%BD%BD\refman-8.0-en.html-chapter\refman-8.0-en.html-chapter\innodb-storage-engine.html" TargetMode="External"/><Relationship Id="rId3238" Type="http://schemas.openxmlformats.org/officeDocument/2006/relationships/hyperlink" Target="file:///E:\backup\%E4%B8%8B%E8%BD%BD\refman-8.0-en.html-chapter\refman-8.0-en.html-chapter\innodb-storage-engine.html" TargetMode="External"/><Relationship Id="rId3445" Type="http://schemas.openxmlformats.org/officeDocument/2006/relationships/hyperlink" Target="file:///E:\backup\%E4%B8%8B%E8%BD%BD\refman-8.0-en.html-chapter\refman-8.0-en.html-chapter\optimization.html" TargetMode="External"/><Relationship Id="rId3652" Type="http://schemas.openxmlformats.org/officeDocument/2006/relationships/hyperlink" Target="file:///E:\backup\%E4%B8%8B%E8%BD%BD\refman-8.0-en.html-chapter\refman-8.0-en.html-chapter\sql-statements.html" TargetMode="External"/><Relationship Id="rId159" Type="http://schemas.openxmlformats.org/officeDocument/2006/relationships/hyperlink" Target="file:///E:\backup\%E4%B8%8B%E8%BD%BD\refman-8.0-en.html-chapter\refman-8.0-en.html-chapter\innodb-storage-engine.html" TargetMode="External"/><Relationship Id="rId366" Type="http://schemas.openxmlformats.org/officeDocument/2006/relationships/hyperlink" Target="file:///E:\backup\%E4%B8%8B%E8%BD%BD\refman-8.0-en.html-chapter\refman-8.0-en.html-chapter\sql-statements.html" TargetMode="External"/><Relationship Id="rId573" Type="http://schemas.openxmlformats.org/officeDocument/2006/relationships/hyperlink" Target="file:///E:\backup\%E4%B8%8B%E8%BD%BD\refman-8.0-en.html-chapter\refman-8.0-en.html-chapter\innodb-storage-engine.html" TargetMode="External"/><Relationship Id="rId780" Type="http://schemas.openxmlformats.org/officeDocument/2006/relationships/hyperlink" Target="file:///E:\backup\%E4%B8%8B%E8%BD%BD\refman-8.0-en.html-chapter\refman-8.0-en.html-chapter\innodb-storage-engine.html" TargetMode="External"/><Relationship Id="rId2047" Type="http://schemas.openxmlformats.org/officeDocument/2006/relationships/hyperlink" Target="file:///E:\backup\%E4%B8%8B%E8%BD%BD\refman-8.0-en.html-chapter\refman-8.0-en.html-chapter\innodb-storage-engine.html" TargetMode="External"/><Relationship Id="rId2254" Type="http://schemas.openxmlformats.org/officeDocument/2006/relationships/hyperlink" Target="file:///E:\backup\%E4%B8%8B%E8%BD%BD\refman-8.0-en.html-chapter\refman-8.0-en.html-chapter\glossary.html" TargetMode="External"/><Relationship Id="rId2461" Type="http://schemas.openxmlformats.org/officeDocument/2006/relationships/hyperlink" Target="file:///E:\backup\%E4%B8%8B%E8%BD%BD\refman-8.0-en.html-chapter\refman-8.0-en.html-chapter\server-administration.html" TargetMode="External"/><Relationship Id="rId3305" Type="http://schemas.openxmlformats.org/officeDocument/2006/relationships/hyperlink" Target="file:///E:\backup\%E4%B8%8B%E8%BD%BD\refman-8.0-en.html-chapter\refman-8.0-en.html-chapter\glossary.html" TargetMode="External"/><Relationship Id="rId3512" Type="http://schemas.openxmlformats.org/officeDocument/2006/relationships/hyperlink" Target="file:///E:\backup\%E4%B8%8B%E8%BD%BD\refman-8.0-en.html-chapter\refman-8.0-en.html-chapter\innodb-storage-engine.html" TargetMode="External"/><Relationship Id="rId226" Type="http://schemas.openxmlformats.org/officeDocument/2006/relationships/hyperlink" Target="file:///E:\backup\%E4%B8%8B%E8%BD%BD\refman-8.0-en.html-chapter\refman-8.0-en.html-chapter\innodb-storage-engine.html" TargetMode="External"/><Relationship Id="rId433" Type="http://schemas.openxmlformats.org/officeDocument/2006/relationships/hyperlink" Target="file:///E:\backup\%E4%B8%8B%E8%BD%BD\refman-8.0-en.html-chapter\refman-8.0-en.html-chapter\sql-statements.html" TargetMode="External"/><Relationship Id="rId1063" Type="http://schemas.openxmlformats.org/officeDocument/2006/relationships/hyperlink" Target="file:///E:\backup\%E4%B8%8B%E8%BD%BD\refman-8.0-en.html-chapter\refman-8.0-en.html-chapter\sql-statements.html" TargetMode="External"/><Relationship Id="rId1270" Type="http://schemas.openxmlformats.org/officeDocument/2006/relationships/hyperlink" Target="file:///E:\backup\%E4%B8%8B%E8%BD%BD\refman-8.0-en.html-chapter\refman-8.0-en.html-chapter\innodb-storage-engine.html" TargetMode="External"/><Relationship Id="rId2114" Type="http://schemas.openxmlformats.org/officeDocument/2006/relationships/hyperlink" Target="file:///E:\backup\%E4%B8%8B%E8%BD%BD\refman-8.0-en.html-chapter\refman-8.0-en.html-chapter\glossary.html" TargetMode="External"/><Relationship Id="rId640" Type="http://schemas.openxmlformats.org/officeDocument/2006/relationships/hyperlink" Target="file:///E:\backup\%E4%B8%8B%E8%BD%BD\refman-8.0-en.html-chapter\refman-8.0-en.html-chapter\glossary.html" TargetMode="External"/><Relationship Id="rId2321" Type="http://schemas.openxmlformats.org/officeDocument/2006/relationships/hyperlink" Target="file:///E:\backup\%E4%B8%8B%E8%BD%BD\refman-8.0-en.html-chapter\refman-8.0-en.html-chapter\security.html" TargetMode="External"/><Relationship Id="rId4079" Type="http://schemas.openxmlformats.org/officeDocument/2006/relationships/hyperlink" Target="file:///E:\backup\%E4%B8%8B%E8%BD%BD\refman-8.0-en.html-chapter\refman-8.0-en.html-chapter\information-schema.html" TargetMode="External"/><Relationship Id="rId4286" Type="http://schemas.openxmlformats.org/officeDocument/2006/relationships/hyperlink" Target="https://dev.mysql.com/doc/refman/5.6/en/ha-memcached-stats-memcached-tool.html" TargetMode="External"/><Relationship Id="rId500" Type="http://schemas.openxmlformats.org/officeDocument/2006/relationships/hyperlink" Target="file:///E:\backup\%E4%B8%8B%E8%BD%BD\refman-8.0-en.html-chapter\refman-8.0-en.html-chapter\functions.html" TargetMode="External"/><Relationship Id="rId1130" Type="http://schemas.openxmlformats.org/officeDocument/2006/relationships/hyperlink" Target="file:///E:\backup\%E4%B8%8B%E8%BD%BD\refman-8.0-en.html-chapter\refman-8.0-en.html-chapter\sql-statements.html" TargetMode="External"/><Relationship Id="rId4493" Type="http://schemas.openxmlformats.org/officeDocument/2006/relationships/hyperlink" Target="file:///E:\backup\%E4%B8%8B%E8%BD%BD\refman-8.0-en.html-chapter\refman-8.0-en.html-chapter\programs.html" TargetMode="External"/><Relationship Id="rId1947" Type="http://schemas.openxmlformats.org/officeDocument/2006/relationships/hyperlink" Target="file:///E:\backup\%E4%B8%8B%E8%BD%BD\refman-8.0-en.html-chapter\refman-8.0-en.html-chapter\innodb-storage-engine.html" TargetMode="External"/><Relationship Id="rId3095" Type="http://schemas.openxmlformats.org/officeDocument/2006/relationships/hyperlink" Target="file:///E:\backup\%E4%B8%8B%E8%BD%BD\refman-8.0-en.html-chapter\refman-8.0-en.html-chapter\innodb-storage-engine.html" TargetMode="External"/><Relationship Id="rId4146" Type="http://schemas.openxmlformats.org/officeDocument/2006/relationships/hyperlink" Target="file:///E:\backup\%E4%B8%8B%E8%BD%BD\refman-8.0-en.html-chapter\refman-8.0-en.html-chapter\innodb-storage-engine.html" TargetMode="External"/><Relationship Id="rId4353" Type="http://schemas.openxmlformats.org/officeDocument/2006/relationships/hyperlink" Target="file:///E:\backup\%E4%B8%8B%E8%BD%BD\refman-8.0-en.html-chapter\refman-8.0-en.html-chapter\glossary.html" TargetMode="External"/><Relationship Id="rId1807" Type="http://schemas.openxmlformats.org/officeDocument/2006/relationships/hyperlink" Target="file:///E:\backup\%E4%B8%8B%E8%BD%BD\refman-8.0-en.html-chapter\refman-8.0-en.html-chapter\sql-statements.html" TargetMode="External"/><Relationship Id="rId3162" Type="http://schemas.openxmlformats.org/officeDocument/2006/relationships/hyperlink" Target="file:///E:\backup\%E4%B8%8B%E8%BD%BD\refman-8.0-en.html-chapter\refman-8.0-en.html-chapter\innodb-storage-engine.html" TargetMode="External"/><Relationship Id="rId4006" Type="http://schemas.openxmlformats.org/officeDocument/2006/relationships/hyperlink" Target="file:///E:\backup\%E4%B8%8B%E8%BD%BD\refman-8.0-en.html-chapter\refman-8.0-en.html-chapter\innodb-storage-engine.html" TargetMode="External"/><Relationship Id="rId4213" Type="http://schemas.openxmlformats.org/officeDocument/2006/relationships/hyperlink" Target="file:///E:\backup\%E4%B8%8B%E8%BD%BD\refman-8.0-en.html-chapter\refman-8.0-en.html-chapter\glossary.html" TargetMode="External"/><Relationship Id="rId4420" Type="http://schemas.openxmlformats.org/officeDocument/2006/relationships/hyperlink" Target="file:///E:\backup\%E4%B8%8B%E8%BD%BD\refman-8.0-en.html-chapter\refman-8.0-en.html-chapter\glossary.html" TargetMode="External"/><Relationship Id="rId290" Type="http://schemas.openxmlformats.org/officeDocument/2006/relationships/hyperlink" Target="file:///E:\backup\%E4%B8%8B%E8%BD%BD\refman-8.0-en.html-chapter\refman-8.0-en.html-chapter\innodb-storage-engine.html" TargetMode="External"/><Relationship Id="rId3022" Type="http://schemas.openxmlformats.org/officeDocument/2006/relationships/hyperlink" Target="file:///E:\backup\%E4%B8%8B%E8%BD%BD\refman-8.0-en.html-chapter\refman-8.0-en.html-chapter\innodb-storage-engine.html" TargetMode="External"/><Relationship Id="rId150" Type="http://schemas.openxmlformats.org/officeDocument/2006/relationships/hyperlink" Target="file:///E:\backup\%E4%B8%8B%E8%BD%BD\refman-8.0-en.html-chapter\refman-8.0-en.html-chapter\innodb-storage-engine.html" TargetMode="External"/><Relationship Id="rId3979" Type="http://schemas.openxmlformats.org/officeDocument/2006/relationships/hyperlink" Target="file:///E:\backup\%E4%B8%8B%E8%BD%BD\refman-8.0-en.html-chapter\refman-8.0-en.html-chapter\information-schema.html" TargetMode="External"/><Relationship Id="rId2788" Type="http://schemas.openxmlformats.org/officeDocument/2006/relationships/hyperlink" Target="file:///E:\backup\%E4%B8%8B%E8%BD%BD\refman-8.0-en.html-chapter\refman-8.0-en.html-chapter\innodb-storage-engine.html" TargetMode="External"/><Relationship Id="rId2995" Type="http://schemas.openxmlformats.org/officeDocument/2006/relationships/hyperlink" Target="file:///E:\backup\%E4%B8%8B%E8%BD%BD\refman-8.0-en.html-chapter\refman-8.0-en.html-chapter\glossary.html" TargetMode="External"/><Relationship Id="rId3839" Type="http://schemas.openxmlformats.org/officeDocument/2006/relationships/hyperlink" Target="file:///E:\backup\%E4%B8%8B%E8%BD%BD\refman-8.0-en.html-chapter\refman-8.0-en.html-chapter\glossary.html" TargetMode="External"/><Relationship Id="rId967" Type="http://schemas.openxmlformats.org/officeDocument/2006/relationships/hyperlink" Target="file:///E:\backup\%E4%B8%8B%E8%BD%BD\refman-8.0-en.html-chapter\refman-8.0-en.html-chapter\sql-statements.html" TargetMode="External"/><Relationship Id="rId1597" Type="http://schemas.openxmlformats.org/officeDocument/2006/relationships/hyperlink" Target="file:///E:\backup\%E4%B8%8B%E8%BD%BD\refman-8.0-en.html-chapter\refman-8.0-en.html-chapter\sql-statements.html" TargetMode="External"/><Relationship Id="rId2648" Type="http://schemas.openxmlformats.org/officeDocument/2006/relationships/hyperlink" Target="file:///E:\backup\%E4%B8%8B%E8%BD%BD\refman-8.0-en.html-chapter\refman-8.0-en.html-chapter\innodb-storage-engine.html" TargetMode="External"/><Relationship Id="rId2855" Type="http://schemas.openxmlformats.org/officeDocument/2006/relationships/hyperlink" Target="file:///E:\backup\%E4%B8%8B%E8%BD%BD\refman-8.0-en.html-chapter\refman-8.0-en.html-chapter\optimization.html" TargetMode="External"/><Relationship Id="rId3906" Type="http://schemas.openxmlformats.org/officeDocument/2006/relationships/hyperlink" Target="https://dev.mysql.com/doc/refman/5.7/en/" TargetMode="External"/><Relationship Id="rId96" Type="http://schemas.openxmlformats.org/officeDocument/2006/relationships/hyperlink" Target="file:///E:\backup\%E4%B8%8B%E8%BD%BD\refman-8.0-en.html-chapter\refman-8.0-en.html-chapter\innodb-storage-engine.html" TargetMode="External"/><Relationship Id="rId827" Type="http://schemas.openxmlformats.org/officeDocument/2006/relationships/hyperlink" Target="file:///E:\backup\%E4%B8%8B%E8%BD%BD\refman-8.0-en.html-chapter\refman-8.0-en.html-chapter\glossary.html" TargetMode="External"/><Relationship Id="rId1457" Type="http://schemas.openxmlformats.org/officeDocument/2006/relationships/hyperlink" Target="file:///E:\backup\%E4%B8%8B%E8%BD%BD\refman-8.0-en.html-chapter\refman-8.0-en.html-chapter\innodb-storage-engine.html" TargetMode="External"/><Relationship Id="rId1664" Type="http://schemas.openxmlformats.org/officeDocument/2006/relationships/hyperlink" Target="file:///E:\backup\%E4%B8%8B%E8%BD%BD\refman-8.0-en.html-chapter\refman-8.0-en.html-chapter\sql-statements.html" TargetMode="External"/><Relationship Id="rId1871" Type="http://schemas.openxmlformats.org/officeDocument/2006/relationships/hyperlink" Target="file:///E:\backup\%E4%B8%8B%E8%BD%BD\refman-8.0-en.html-chapter\refman-8.0-en.html-chapter\glossary.html" TargetMode="External"/><Relationship Id="rId2508" Type="http://schemas.openxmlformats.org/officeDocument/2006/relationships/hyperlink" Target="file:///E:\backup\%E4%B8%8B%E8%BD%BD\refman-8.0-en.html-chapter\refman-8.0-en.html-chapter\innodb-storage-engine.html" TargetMode="External"/><Relationship Id="rId2715" Type="http://schemas.openxmlformats.org/officeDocument/2006/relationships/hyperlink" Target="file:///E:\backup\%E4%B8%8B%E8%BD%BD\refman-8.0-en.html-chapter\refman-8.0-en.html-chapter\optimization.html" TargetMode="External"/><Relationship Id="rId2922" Type="http://schemas.openxmlformats.org/officeDocument/2006/relationships/hyperlink" Target="file:///E:\backup\%E4%B8%8B%E8%BD%BD\refman-8.0-en.html-chapter\refman-8.0-en.html-chapter\glossary.html" TargetMode="External"/><Relationship Id="rId4070" Type="http://schemas.openxmlformats.org/officeDocument/2006/relationships/hyperlink" Target="file:///E:\backup\%E4%B8%8B%E8%BD%BD\refman-8.0-en.html-chapter\refman-8.0-en.html-chapter\information-schema.html" TargetMode="External"/><Relationship Id="rId1317" Type="http://schemas.openxmlformats.org/officeDocument/2006/relationships/hyperlink" Target="file:///E:\backup\%E4%B8%8B%E8%BD%BD\refman-8.0-en.html-chapter\refman-8.0-en.html-chapter\innodb-storage-engine.html" TargetMode="External"/><Relationship Id="rId1524" Type="http://schemas.openxmlformats.org/officeDocument/2006/relationships/hyperlink" Target="file:///E:\backup\%E4%B8%8B%E8%BD%BD\refman-8.0-en.html-chapter\refman-8.0-en.html-chapter\glossary.html" TargetMode="External"/><Relationship Id="rId1731" Type="http://schemas.openxmlformats.org/officeDocument/2006/relationships/hyperlink" Target="file:///E:\backup\%E4%B8%8B%E8%BD%BD\refman-8.0-en.html-chapter\refman-8.0-en.html-chapter\innodb-storage-engine.html" TargetMode="External"/><Relationship Id="rId23" Type="http://schemas.openxmlformats.org/officeDocument/2006/relationships/hyperlink" Target="file:///E:\backup\%E4%B8%8B%E8%BD%BD\refman-8.0-en.html-chapter\refman-8.0-en.html-chapter\innodb-storage-engine.html" TargetMode="External"/><Relationship Id="rId3489" Type="http://schemas.openxmlformats.org/officeDocument/2006/relationships/hyperlink" Target="file:///E:\backup\%E4%B8%8B%E8%BD%BD\refman-8.0-en.html-chapter\refman-8.0-en.html-chapter\optimization.html" TargetMode="External"/><Relationship Id="rId3696" Type="http://schemas.openxmlformats.org/officeDocument/2006/relationships/hyperlink" Target="file:///E:\backup\%E4%B8%8B%E8%BD%BD\refman-8.0-en.html-chapter\refman-8.0-en.html-chapter\optimization.html" TargetMode="External"/><Relationship Id="rId2298" Type="http://schemas.openxmlformats.org/officeDocument/2006/relationships/hyperlink" Target="file:///E:\backup\%E4%B8%8B%E8%BD%BD\refman-8.0-en.html-chapter\refman-8.0-en.html-chapter\sql-statements.html" TargetMode="External"/><Relationship Id="rId3349" Type="http://schemas.openxmlformats.org/officeDocument/2006/relationships/hyperlink" Target="file:///E:\backup\%E4%B8%8B%E8%BD%BD\refman-8.0-en.html-chapter\refman-8.0-en.html-chapter\innodb-storage-engine.html" TargetMode="External"/><Relationship Id="rId3556" Type="http://schemas.openxmlformats.org/officeDocument/2006/relationships/hyperlink" Target="file:///E:\backup\%E4%B8%8B%E8%BD%BD\refman-8.0-en.html-chapter\refman-8.0-en.html-chapter\optimization.html" TargetMode="External"/><Relationship Id="rId477" Type="http://schemas.openxmlformats.org/officeDocument/2006/relationships/hyperlink" Target="file:///E:\backup\%E4%B8%8B%E8%BD%BD\refman-8.0-en.html-chapter\refman-8.0-en.html-chapter\glossary.html" TargetMode="External"/><Relationship Id="rId684" Type="http://schemas.openxmlformats.org/officeDocument/2006/relationships/hyperlink" Target="file:///E:\backup\%E4%B8%8B%E8%BD%BD\refman-8.0-en.html-chapter\refman-8.0-en.html-chapter\sql-statements.html" TargetMode="External"/><Relationship Id="rId2158" Type="http://schemas.openxmlformats.org/officeDocument/2006/relationships/hyperlink" Target="file:///E:\backup\%E4%B8%8B%E8%BD%BD\refman-8.0-en.html-chapter\refman-8.0-en.html-chapter\glossary.html" TargetMode="External"/><Relationship Id="rId2365" Type="http://schemas.openxmlformats.org/officeDocument/2006/relationships/hyperlink" Target="file:///E:\backup\%E4%B8%8B%E8%BD%BD\refman-8.0-en.html-chapter\refman-8.0-en.html-chapter\sql-statements.html" TargetMode="External"/><Relationship Id="rId3209" Type="http://schemas.openxmlformats.org/officeDocument/2006/relationships/hyperlink" Target="file:///E:\backup\%E4%B8%8B%E8%BD%BD\refman-8.0-en.html-chapter\refman-8.0-en.html-chapter\optimization.html" TargetMode="External"/><Relationship Id="rId3763" Type="http://schemas.openxmlformats.org/officeDocument/2006/relationships/hyperlink" Target="file:///E:\backup\%E4%B8%8B%E8%BD%BD\refman-8.0-en.html-chapter\refman-8.0-en.html-chapter\innodb-storage-engine.html" TargetMode="External"/><Relationship Id="rId3970" Type="http://schemas.openxmlformats.org/officeDocument/2006/relationships/hyperlink" Target="file:///E:\backup\%E4%B8%8B%E8%BD%BD\refman-8.0-en.html-chapter\refman-8.0-en.html-chapter\information-schema.html" TargetMode="External"/><Relationship Id="rId337" Type="http://schemas.openxmlformats.org/officeDocument/2006/relationships/hyperlink" Target="file:///E:\backup\%E4%B8%8B%E8%BD%BD\refman-8.0-en.html-chapter\refman-8.0-en.html-chapter\sql-statements.html" TargetMode="External"/><Relationship Id="rId891" Type="http://schemas.openxmlformats.org/officeDocument/2006/relationships/hyperlink" Target="file:///E:\backup\%E4%B8%8B%E8%BD%BD\refman-8.0-en.html-chapter\refman-8.0-en.html-chapter\innodb-storage-engine.html" TargetMode="External"/><Relationship Id="rId2018" Type="http://schemas.openxmlformats.org/officeDocument/2006/relationships/hyperlink" Target="file:///E:\backup\%E4%B8%8B%E8%BD%BD\refman-8.0-en.html-chapter\refman-8.0-en.html-chapter\data-types.html" TargetMode="External"/><Relationship Id="rId2572" Type="http://schemas.openxmlformats.org/officeDocument/2006/relationships/hyperlink" Target="file:///E:\backup\%E4%B8%8B%E8%BD%BD\refman-8.0-en.html-chapter\refman-8.0-en.html-chapter\server-administration.html" TargetMode="External"/><Relationship Id="rId3416" Type="http://schemas.openxmlformats.org/officeDocument/2006/relationships/hyperlink" Target="file:///E:\backup\%E4%B8%8B%E8%BD%BD\refman-8.0-en.html-chapter\refman-8.0-en.html-chapter\innodb-storage-engine.html" TargetMode="External"/><Relationship Id="rId3623" Type="http://schemas.openxmlformats.org/officeDocument/2006/relationships/hyperlink" Target="file:///E:\backup\%E4%B8%8B%E8%BD%BD\refman-8.0-en.html-chapter\refman-8.0-en.html-chapter\innodb-storage-engine.html" TargetMode="External"/><Relationship Id="rId3830" Type="http://schemas.openxmlformats.org/officeDocument/2006/relationships/hyperlink" Target="file:///E:\backup\%E4%B8%8B%E8%BD%BD\refman-8.0-en.html-chapter\refman-8.0-en.html-chapter\information-schema.html" TargetMode="External"/><Relationship Id="rId544" Type="http://schemas.openxmlformats.org/officeDocument/2006/relationships/hyperlink" Target="file:///E:\backup\%E4%B8%8B%E8%BD%BD\refman-8.0-en.html-chapter\refman-8.0-en.html-chapter\innodb-storage-engine.html" TargetMode="External"/><Relationship Id="rId751" Type="http://schemas.openxmlformats.org/officeDocument/2006/relationships/hyperlink" Target="file:///E:\backup\%E4%B8%8B%E8%BD%BD\refman-8.0-en.html-chapter\refman-8.0-en.html-chapter\innodb-storage-engine.html" TargetMode="External"/><Relationship Id="rId1174" Type="http://schemas.openxmlformats.org/officeDocument/2006/relationships/hyperlink" Target="file:///E:\backup\%E4%B8%8B%E8%BD%BD\refman-8.0-en.html-chapter\refman-8.0-en.html-chapter\sql-statements.html" TargetMode="External"/><Relationship Id="rId1381" Type="http://schemas.openxmlformats.org/officeDocument/2006/relationships/hyperlink" Target="file:///E:\backup\%E4%B8%8B%E8%BD%BD\refman-8.0-en.html-chapter\refman-8.0-en.html-chapter\innodb-storage-engine.html" TargetMode="External"/><Relationship Id="rId2225" Type="http://schemas.openxmlformats.org/officeDocument/2006/relationships/hyperlink" Target="file:///E:\backup\%E4%B8%8B%E8%BD%BD\refman-8.0-en.html-chapter\refman-8.0-en.html-chapter\sql-statements.html" TargetMode="External"/><Relationship Id="rId2432" Type="http://schemas.openxmlformats.org/officeDocument/2006/relationships/hyperlink" Target="file:///E:\backup\%E4%B8%8B%E8%BD%BD\refman-8.0-en.html-chapter\refman-8.0-en.html-chapter\server-administration.html" TargetMode="External"/><Relationship Id="rId404" Type="http://schemas.openxmlformats.org/officeDocument/2006/relationships/hyperlink" Target="file:///E:\backup\%E4%B8%8B%E8%BD%BD\refman-8.0-en.html-chapter\refman-8.0-en.html-chapter\sql-statements.html" TargetMode="External"/><Relationship Id="rId611" Type="http://schemas.openxmlformats.org/officeDocument/2006/relationships/hyperlink" Target="file:///E:\backup\%E4%B8%8B%E8%BD%BD\refman-8.0-en.html-chapter\refman-8.0-en.html-chapter\innodb-storage-engine.html" TargetMode="External"/><Relationship Id="rId1034" Type="http://schemas.openxmlformats.org/officeDocument/2006/relationships/hyperlink" Target="file:///E:\backup\%E4%B8%8B%E8%BD%BD\refman-8.0-en.html-chapter\refman-8.0-en.html-chapter\sql-statements.html" TargetMode="External"/><Relationship Id="rId1241" Type="http://schemas.openxmlformats.org/officeDocument/2006/relationships/hyperlink" Target="file:///E:\backup\%E4%B8%8B%E8%BD%BD\refman-8.0-en.html-chapter\refman-8.0-en.html-chapter\innodb-storage-engine.html" TargetMode="External"/><Relationship Id="rId4397" Type="http://schemas.openxmlformats.org/officeDocument/2006/relationships/hyperlink" Target="file:///E:\backup\%E4%B8%8B%E8%BD%BD\refman-8.0-en.html-chapter\refman-8.0-en.html-chapter\innodb-storage-engine.html" TargetMode="External"/><Relationship Id="rId1101" Type="http://schemas.openxmlformats.org/officeDocument/2006/relationships/hyperlink" Target="file:///E:\backup\%E4%B8%8B%E8%BD%BD\refman-8.0-en.html-chapter\refman-8.0-en.html-chapter\sql-statements.html" TargetMode="External"/><Relationship Id="rId4257" Type="http://schemas.openxmlformats.org/officeDocument/2006/relationships/hyperlink" Target="file:///E:\backup\%E4%B8%8B%E8%BD%BD\refman-8.0-en.html-chapter\refman-8.0-en.html-chapter\glossary.html" TargetMode="External"/><Relationship Id="rId4464" Type="http://schemas.openxmlformats.org/officeDocument/2006/relationships/hyperlink" Target="file:///E:\backup\%E4%B8%8B%E8%BD%BD\refman-8.0-en.html-chapter\refman-8.0-en.html-chapter\innodb-storage-engine.html" TargetMode="External"/><Relationship Id="rId3066" Type="http://schemas.openxmlformats.org/officeDocument/2006/relationships/hyperlink" Target="file:///E:\backup\%E4%B8%8B%E8%BD%BD\refman-8.0-en.html-chapter\refman-8.0-en.html-chapter\glossary.html" TargetMode="External"/><Relationship Id="rId3273" Type="http://schemas.openxmlformats.org/officeDocument/2006/relationships/hyperlink" Target="file:///E:\backup\%E4%B8%8B%E8%BD%BD\refman-8.0-en.html-chapter\refman-8.0-en.html-chapter\innodb-storage-engine.html" TargetMode="External"/><Relationship Id="rId3480" Type="http://schemas.openxmlformats.org/officeDocument/2006/relationships/hyperlink" Target="file:///E:\backup\%E4%B8%8B%E8%BD%BD\refman-8.0-en.html-chapter\refman-8.0-en.html-chapter\server-administration.html" TargetMode="External"/><Relationship Id="rId4117" Type="http://schemas.openxmlformats.org/officeDocument/2006/relationships/hyperlink" Target="file:///E:\backup\%E4%B8%8B%E8%BD%BD\refman-8.0-en.html-chapter\refman-8.0-en.html-chapter\sql-statements.html" TargetMode="External"/><Relationship Id="rId4324" Type="http://schemas.openxmlformats.org/officeDocument/2006/relationships/hyperlink" Target="file:///E:\backup\%E4%B8%8B%E8%BD%BD\refman-8.0-en.html-chapter\refman-8.0-en.html-chapter\programs.html" TargetMode="External"/><Relationship Id="rId4531" Type="http://schemas.openxmlformats.org/officeDocument/2006/relationships/hyperlink" Target="file:///E:\backup\%E4%B8%8B%E8%BD%BD\refman-8.0-en.html-chapter\refman-8.0-en.html-chapter\functions.html" TargetMode="External"/><Relationship Id="rId194" Type="http://schemas.openxmlformats.org/officeDocument/2006/relationships/hyperlink" Target="file:///E:\backup\%E4%B8%8B%E8%BD%BD\refman-8.0-en.html-chapter\refman-8.0-en.html-chapter\innodb-storage-engine.html" TargetMode="External"/><Relationship Id="rId1918" Type="http://schemas.openxmlformats.org/officeDocument/2006/relationships/hyperlink" Target="file:///E:\backup\%E4%B8%8B%E8%BD%BD\refman-8.0-en.html-chapter\refman-8.0-en.html-chapter\innodb-storage-engine.html" TargetMode="External"/><Relationship Id="rId2082" Type="http://schemas.openxmlformats.org/officeDocument/2006/relationships/hyperlink" Target="file:///E:\backup\%E4%B8%8B%E8%BD%BD\refman-8.0-en.html-chapter\refman-8.0-en.html-chapter\innodb-storage-engine.html" TargetMode="External"/><Relationship Id="rId3133" Type="http://schemas.openxmlformats.org/officeDocument/2006/relationships/hyperlink" Target="file:///E:\backup\%E4%B8%8B%E8%BD%BD\refman-8.0-en.html-chapter\refman-8.0-en.html-chapter\innodb-storage-engine.html" TargetMode="External"/><Relationship Id="rId261" Type="http://schemas.openxmlformats.org/officeDocument/2006/relationships/hyperlink" Target="file:///E:\backup\%E4%B8%8B%E8%BD%BD\refman-8.0-en.html-chapter\refman-8.0-en.html-chapter\server-administration.html" TargetMode="External"/><Relationship Id="rId3340" Type="http://schemas.openxmlformats.org/officeDocument/2006/relationships/hyperlink" Target="file:///E:\backup\%E4%B8%8B%E8%BD%BD\refman-8.0-en.html-chapter\refman-8.0-en.html-chapter\innodb-storage-engine.html" TargetMode="External"/><Relationship Id="rId2899" Type="http://schemas.openxmlformats.org/officeDocument/2006/relationships/hyperlink" Target="file:///E:\backup\%E4%B8%8B%E8%BD%BD\refman-8.0-en.html-chapter\refman-8.0-en.html-chapter\innodb-storage-engine.html" TargetMode="External"/><Relationship Id="rId3200" Type="http://schemas.openxmlformats.org/officeDocument/2006/relationships/hyperlink" Target="file:///E:\backup\%E4%B8%8B%E8%BD%BD\refman-8.0-en.html-chapter\refman-8.0-en.html-chapter\innodb-storage-engine.html" TargetMode="External"/><Relationship Id="rId121" Type="http://schemas.openxmlformats.org/officeDocument/2006/relationships/hyperlink" Target="file:///E:\backup\%E4%B8%8B%E8%BD%BD\refman-8.0-en.html-chapter\refman-8.0-en.html-chapter\glossary.html" TargetMode="External"/><Relationship Id="rId2759" Type="http://schemas.openxmlformats.org/officeDocument/2006/relationships/hyperlink" Target="file:///E:\backup\%E4%B8%8B%E8%BD%BD\refman-8.0-en.html-chapter\refman-8.0-en.html-chapter\optimization.html" TargetMode="External"/><Relationship Id="rId2966" Type="http://schemas.openxmlformats.org/officeDocument/2006/relationships/hyperlink" Target="file:///E:\backup\%E4%B8%8B%E8%BD%BD\refman-8.0-en.html-chapter\refman-8.0-en.html-chapter\innodb-storage-engine.html" TargetMode="External"/><Relationship Id="rId938" Type="http://schemas.openxmlformats.org/officeDocument/2006/relationships/hyperlink" Target="file:///E:\backup\%E4%B8%8B%E8%BD%BD\refman-8.0-en.html-chapter\refman-8.0-en.html-chapter\innodb-storage-engine.html" TargetMode="External"/><Relationship Id="rId1568" Type="http://schemas.openxmlformats.org/officeDocument/2006/relationships/hyperlink" Target="file:///E:\backup\%E4%B8%8B%E8%BD%BD\refman-8.0-en.html-chapter\refman-8.0-en.html-chapter\glossary.html" TargetMode="External"/><Relationship Id="rId1775" Type="http://schemas.openxmlformats.org/officeDocument/2006/relationships/hyperlink" Target="file:///E:\backup\%E4%B8%8B%E8%BD%BD\refman-8.0-en.html-chapter\refman-8.0-en.html-chapter\innodb-storage-engine.html" TargetMode="External"/><Relationship Id="rId2619" Type="http://schemas.openxmlformats.org/officeDocument/2006/relationships/hyperlink" Target="file:///E:\backup\%E4%B8%8B%E8%BD%BD\refman-8.0-en.html-chapter\refman-8.0-en.html-chapter\innodb-storage-engine.html" TargetMode="External"/><Relationship Id="rId2826" Type="http://schemas.openxmlformats.org/officeDocument/2006/relationships/hyperlink" Target="file:///E:\backup\%E4%B8%8B%E8%BD%BD\refman-8.0-en.html-chapter\refman-8.0-en.html-chapter\optimization.html" TargetMode="External"/><Relationship Id="rId4181" Type="http://schemas.openxmlformats.org/officeDocument/2006/relationships/hyperlink" Target="file:///E:\backup\%E4%B8%8B%E8%BD%BD\refman-8.0-en.html-chapter\refman-8.0-en.html-chapter\innodb-storage-engine.html" TargetMode="External"/><Relationship Id="rId67" Type="http://schemas.openxmlformats.org/officeDocument/2006/relationships/hyperlink" Target="file:///E:\backup\%E4%B8%8B%E8%BD%BD\refman-8.0-en.html-chapter\refman-8.0-en.html-chapter\innodb-storage-engine.html" TargetMode="External"/><Relationship Id="rId1428" Type="http://schemas.openxmlformats.org/officeDocument/2006/relationships/hyperlink" Target="file:///E:\backup\%E4%B8%8B%E8%BD%BD\refman-8.0-en.html-chapter\refman-8.0-en.html-chapter\innodb-storage-engine.html" TargetMode="External"/><Relationship Id="rId1635" Type="http://schemas.openxmlformats.org/officeDocument/2006/relationships/hyperlink" Target="file:///E:\backup\%E4%B8%8B%E8%BD%BD\refman-8.0-en.html-chapter\refman-8.0-en.html-chapter\innodb-storage-engine.html" TargetMode="External"/><Relationship Id="rId1982" Type="http://schemas.openxmlformats.org/officeDocument/2006/relationships/hyperlink" Target="file:///E:\backup\%E4%B8%8B%E8%BD%BD\refman-8.0-en.html-chapter\refman-8.0-en.html-chapter\innodb-storage-engine.html" TargetMode="External"/><Relationship Id="rId4041" Type="http://schemas.openxmlformats.org/officeDocument/2006/relationships/hyperlink" Target="file:///E:\backup\%E4%B8%8B%E8%BD%BD\refman-8.0-en.html-chapter\refman-8.0-en.html-chapter\server-administration.html" TargetMode="External"/><Relationship Id="rId1842" Type="http://schemas.openxmlformats.org/officeDocument/2006/relationships/hyperlink" Target="file:///E:\backup\%E4%B8%8B%E8%BD%BD\refman-8.0-en.html-chapter\refman-8.0-en.html-chapter\innodb-storage-engine.html" TargetMode="External"/><Relationship Id="rId1702" Type="http://schemas.openxmlformats.org/officeDocument/2006/relationships/hyperlink" Target="file:///E:\backup\%E4%B8%8B%E8%BD%BD\refman-8.0-en.html-chapter\refman-8.0-en.html-chapter\glossary.html" TargetMode="External"/><Relationship Id="rId3667" Type="http://schemas.openxmlformats.org/officeDocument/2006/relationships/hyperlink" Target="file:///E:\backup\%E4%B8%8B%E8%BD%BD\refman-8.0-en.html-chapter\refman-8.0-en.html-chapter\optimization.html" TargetMode="External"/><Relationship Id="rId3874" Type="http://schemas.openxmlformats.org/officeDocument/2006/relationships/hyperlink" Target="file:///E:\backup\%E4%B8%8B%E8%BD%BD\refman-8.0-en.html-chapter\refman-8.0-en.html-chapter\performance-schema.html" TargetMode="External"/><Relationship Id="rId588" Type="http://schemas.openxmlformats.org/officeDocument/2006/relationships/hyperlink" Target="file:///E:\backup\%E4%B8%8B%E8%BD%BD\refman-8.0-en.html-chapter\refman-8.0-en.html-chapter\innodb-storage-engine.html" TargetMode="External"/><Relationship Id="rId795" Type="http://schemas.openxmlformats.org/officeDocument/2006/relationships/hyperlink" Target="file:///E:\backup\%E4%B8%8B%E8%BD%BD\refman-8.0-en.html-chapter\refman-8.0-en.html-chapter\programs.html" TargetMode="External"/><Relationship Id="rId2269" Type="http://schemas.openxmlformats.org/officeDocument/2006/relationships/hyperlink" Target="file:///E:\backup\%E4%B8%8B%E8%BD%BD\refman-8.0-en.html-chapter\refman-8.0-en.html-chapter\data-types.html" TargetMode="External"/><Relationship Id="rId2476" Type="http://schemas.openxmlformats.org/officeDocument/2006/relationships/hyperlink" Target="file:///E:\backup\%E4%B8%8B%E8%BD%BD\refman-8.0-en.html-chapter\refman-8.0-en.html-chapter\innodb-storage-engine.html" TargetMode="External"/><Relationship Id="rId2683" Type="http://schemas.openxmlformats.org/officeDocument/2006/relationships/hyperlink" Target="file:///E:\backup\%E4%B8%8B%E8%BD%BD\refman-8.0-en.html-chapter\refman-8.0-en.html-chapter\optimization.html" TargetMode="External"/><Relationship Id="rId2890" Type="http://schemas.openxmlformats.org/officeDocument/2006/relationships/hyperlink" Target="file:///E:\backup\%E4%B8%8B%E8%BD%BD\refman-8.0-en.html-chapter\refman-8.0-en.html-chapter\innodb-storage-engine.html" TargetMode="External"/><Relationship Id="rId3527" Type="http://schemas.openxmlformats.org/officeDocument/2006/relationships/hyperlink" Target="file:///E:\backup\%E4%B8%8B%E8%BD%BD\refman-8.0-en.html-chapter\refman-8.0-en.html-chapter\optimization.html" TargetMode="External"/><Relationship Id="rId3734" Type="http://schemas.openxmlformats.org/officeDocument/2006/relationships/hyperlink" Target="file:///E:\backup\%E4%B8%8B%E8%BD%BD\refman-8.0-en.html-chapter\refman-8.0-en.html-chapter\innodb-storage-engine.html" TargetMode="External"/><Relationship Id="rId3941" Type="http://schemas.openxmlformats.org/officeDocument/2006/relationships/hyperlink" Target="file:///E:\backup\%E4%B8%8B%E8%BD%BD\refman-8.0-en.html-chapter\refman-8.0-en.html-chapter\information-schema.html" TargetMode="External"/><Relationship Id="rId448" Type="http://schemas.openxmlformats.org/officeDocument/2006/relationships/hyperlink" Target="file:///E:\backup\%E4%B8%8B%E8%BD%BD\refman-8.0-en.html-chapter\refman-8.0-en.html-chapter\sql-statements.html" TargetMode="External"/><Relationship Id="rId655" Type="http://schemas.openxmlformats.org/officeDocument/2006/relationships/hyperlink" Target="file:///E:\backup\%E4%B8%8B%E8%BD%BD\refman-8.0-en.html-chapter\refman-8.0-en.html-chapter\innodb-storage-engine.html" TargetMode="External"/><Relationship Id="rId862" Type="http://schemas.openxmlformats.org/officeDocument/2006/relationships/hyperlink" Target="file:///E:\backup\%E4%B8%8B%E8%BD%BD\refman-8.0-en.html-chapter\refman-8.0-en.html-chapter\sql-statements.html" TargetMode="External"/><Relationship Id="rId1078" Type="http://schemas.openxmlformats.org/officeDocument/2006/relationships/hyperlink" Target="file:///E:\backup\%E4%B8%8B%E8%BD%BD\refman-8.0-en.html-chapter\refman-8.0-en.html-chapter\glossary.html" TargetMode="External"/><Relationship Id="rId1285" Type="http://schemas.openxmlformats.org/officeDocument/2006/relationships/hyperlink" Target="file:///E:\backup\%E4%B8%8B%E8%BD%BD\refman-8.0-en.html-chapter\refman-8.0-en.html-chapter\innodb-storage-engine.html" TargetMode="External"/><Relationship Id="rId1492" Type="http://schemas.openxmlformats.org/officeDocument/2006/relationships/hyperlink" Target="file:///E:\backup\%E4%B8%8B%E8%BD%BD\refman-8.0-en.html-chapter\refman-8.0-en.html-chapter\innodb-storage-engine.html" TargetMode="External"/><Relationship Id="rId2129" Type="http://schemas.openxmlformats.org/officeDocument/2006/relationships/hyperlink" Target="file:///E:\backup\%E4%B8%8B%E8%BD%BD\refman-8.0-en.html-chapter\refman-8.0-en.html-chapter\sql-statements.html" TargetMode="External"/><Relationship Id="rId2336" Type="http://schemas.openxmlformats.org/officeDocument/2006/relationships/hyperlink" Target="file:///E:\backup\%E4%B8%8B%E8%BD%BD\refman-8.0-en.html-chapter\refman-8.0-en.html-chapter\innodb-storage-engine.html" TargetMode="External"/><Relationship Id="rId2543" Type="http://schemas.openxmlformats.org/officeDocument/2006/relationships/hyperlink" Target="file:///E:\backup\%E4%B8%8B%E8%BD%BD\refman-8.0-en.html-chapter\refman-8.0-en.html-chapter\innodb-storage-engine.html" TargetMode="External"/><Relationship Id="rId2750" Type="http://schemas.openxmlformats.org/officeDocument/2006/relationships/hyperlink" Target="file:///E:\backup\%E4%B8%8B%E8%BD%BD\refman-8.0-en.html-chapter\refman-8.0-en.html-chapter\innodb-storage-engine.html" TargetMode="External"/><Relationship Id="rId3801" Type="http://schemas.openxmlformats.org/officeDocument/2006/relationships/hyperlink" Target="file:///E:\backup\%E4%B8%8B%E8%BD%BD\refman-8.0-en.html-chapter\refman-8.0-en.html-chapter\information-schema.html" TargetMode="External"/><Relationship Id="rId308" Type="http://schemas.openxmlformats.org/officeDocument/2006/relationships/hyperlink" Target="file:///E:\backup\%E4%B8%8B%E8%BD%BD\refman-8.0-en.html-chapter\refman-8.0-en.html-chapter\server-administration.html" TargetMode="External"/><Relationship Id="rId515" Type="http://schemas.openxmlformats.org/officeDocument/2006/relationships/hyperlink" Target="file:///E:\backup\%E4%B8%8B%E8%BD%BD\refman-8.0-en.html-chapter\refman-8.0-en.html-chapter\innodb-storage-engine.html" TargetMode="External"/><Relationship Id="rId722" Type="http://schemas.openxmlformats.org/officeDocument/2006/relationships/hyperlink" Target="file:///E:\backup\%E4%B8%8B%E8%BD%BD\refman-8.0-en.html-chapter\refman-8.0-en.html-chapter\innodb-storage-engine.html" TargetMode="External"/><Relationship Id="rId1145" Type="http://schemas.openxmlformats.org/officeDocument/2006/relationships/hyperlink" Target="file:///E:\backup\%E4%B8%8B%E8%BD%BD\refman-8.0-en.html-chapter\refman-8.0-en.html-chapter\sql-statements.html" TargetMode="External"/><Relationship Id="rId1352" Type="http://schemas.openxmlformats.org/officeDocument/2006/relationships/hyperlink" Target="file:///E:\backup\%E4%B8%8B%E8%BD%BD\refman-8.0-en.html-chapter\refman-8.0-en.html-chapter\innodb-storage-engine.html" TargetMode="External"/><Relationship Id="rId2403" Type="http://schemas.openxmlformats.org/officeDocument/2006/relationships/hyperlink" Target="file:///E:\backup\%E4%B8%8B%E8%BD%BD\refman-8.0-en.html-chapter\refman-8.0-en.html-chapter\innodb-storage-engine.html" TargetMode="External"/><Relationship Id="rId1005" Type="http://schemas.openxmlformats.org/officeDocument/2006/relationships/hyperlink" Target="file:///E:\backup\%E4%B8%8B%E8%BD%BD\refman-8.0-en.html-chapter\refman-8.0-en.html-chapter\sql-statements.html" TargetMode="External"/><Relationship Id="rId1212" Type="http://schemas.openxmlformats.org/officeDocument/2006/relationships/hyperlink" Target="file:///E:\backup\%E4%B8%8B%E8%BD%BD\refman-8.0-en.html-chapter\refman-8.0-en.html-chapter\innodb-storage-engine.html" TargetMode="External"/><Relationship Id="rId2610" Type="http://schemas.openxmlformats.org/officeDocument/2006/relationships/hyperlink" Target="file:///E:\backup\%E4%B8%8B%E8%BD%BD\refman-8.0-en.html-chapter\refman-8.0-en.html-chapter\innodb-storage-engine.html" TargetMode="External"/><Relationship Id="rId4368" Type="http://schemas.openxmlformats.org/officeDocument/2006/relationships/hyperlink" Target="https://dev.mysql.com/doc/refman/5.6/en/ha-memcached-interfaces-libmemcached.html" TargetMode="External"/><Relationship Id="rId3177" Type="http://schemas.openxmlformats.org/officeDocument/2006/relationships/hyperlink" Target="file:///E:\backup\%E4%B8%8B%E8%BD%BD\refman-8.0-en.html-chapter\refman-8.0-en.html-chapter\innodb-storage-engine.html" TargetMode="External"/><Relationship Id="rId4228" Type="http://schemas.openxmlformats.org/officeDocument/2006/relationships/hyperlink" Target="file:///E:\backup\%E4%B8%8B%E8%BD%BD\refman-8.0-en.html-chapter\refman-8.0-en.html-chapter\glossary.html" TargetMode="External"/><Relationship Id="rId3037" Type="http://schemas.openxmlformats.org/officeDocument/2006/relationships/hyperlink" Target="file:///E:\backup\%E4%B8%8B%E8%BD%BD\refman-8.0-en.html-chapter\refman-8.0-en.html-chapter\programs.html" TargetMode="External"/><Relationship Id="rId3384" Type="http://schemas.openxmlformats.org/officeDocument/2006/relationships/hyperlink" Target="file:///E:\backup\%E4%B8%8B%E8%BD%BD\refman-8.0-en.html-chapter\refman-8.0-en.html-chapter\optimization.html" TargetMode="External"/><Relationship Id="rId3591" Type="http://schemas.openxmlformats.org/officeDocument/2006/relationships/hyperlink" Target="file:///E:\backup\%E4%B8%8B%E8%BD%BD\refman-8.0-en.html-chapter\refman-8.0-en.html-chapter\innodb-storage-engine.html" TargetMode="External"/><Relationship Id="rId4435" Type="http://schemas.openxmlformats.org/officeDocument/2006/relationships/hyperlink" Target="file:///E:\backup\%E4%B8%8B%E8%BD%BD\refman-8.0-en.html-chapter\refman-8.0-en.html-chapter\sql-statements.html" TargetMode="External"/><Relationship Id="rId2193" Type="http://schemas.openxmlformats.org/officeDocument/2006/relationships/hyperlink" Target="file:///E:\backup\%E4%B8%8B%E8%BD%BD\refman-8.0-en.html-chapter\refman-8.0-en.html-chapter\sql-statements.html" TargetMode="External"/><Relationship Id="rId3244" Type="http://schemas.openxmlformats.org/officeDocument/2006/relationships/hyperlink" Target="file:///E:\backup\%E4%B8%8B%E8%BD%BD\refman-8.0-en.html-chapter\refman-8.0-en.html-chapter\innodb-storage-engine.html" TargetMode="External"/><Relationship Id="rId3451" Type="http://schemas.openxmlformats.org/officeDocument/2006/relationships/hyperlink" Target="file:///E:\backup\%E4%B8%8B%E8%BD%BD\refman-8.0-en.html-chapter\refman-8.0-en.html-chapter\innodb-storage-engine.html" TargetMode="External"/><Relationship Id="rId4502" Type="http://schemas.openxmlformats.org/officeDocument/2006/relationships/hyperlink" Target="file:///E:\backup\%E4%B8%8B%E8%BD%BD\refman-8.0-en.html-chapter\refman-8.0-en.html-chapter\glossary.html" TargetMode="External"/><Relationship Id="rId165" Type="http://schemas.openxmlformats.org/officeDocument/2006/relationships/hyperlink" Target="file:///E:\backup\%E4%B8%8B%E8%BD%BD\refman-8.0-en.html-chapter\refman-8.0-en.html-chapter\innodb-storage-engine.html" TargetMode="External"/><Relationship Id="rId372" Type="http://schemas.openxmlformats.org/officeDocument/2006/relationships/hyperlink" Target="file:///E:\backup\%E4%B8%8B%E8%BD%BD\refman-8.0-en.html-chapter\refman-8.0-en.html-chapter\sql-statements.html" TargetMode="External"/><Relationship Id="rId2053" Type="http://schemas.openxmlformats.org/officeDocument/2006/relationships/hyperlink" Target="file:///E:\backup\%E4%B8%8B%E8%BD%BD\refman-8.0-en.html-chapter\refman-8.0-en.html-chapter\sql-statements.html" TargetMode="External"/><Relationship Id="rId2260" Type="http://schemas.openxmlformats.org/officeDocument/2006/relationships/hyperlink" Target="file:///E:\backup\%E4%B8%8B%E8%BD%BD\refman-8.0-en.html-chapter\refman-8.0-en.html-chapter\sql-statements.html" TargetMode="External"/><Relationship Id="rId3104" Type="http://schemas.openxmlformats.org/officeDocument/2006/relationships/hyperlink" Target="file:///E:\backup\%E4%B8%8B%E8%BD%BD\refman-8.0-en.html-chapter\refman-8.0-en.html-chapter\information-schema.html" TargetMode="External"/><Relationship Id="rId3311" Type="http://schemas.openxmlformats.org/officeDocument/2006/relationships/hyperlink" Target="file:///E:\backup\%E4%B8%8B%E8%BD%BD\refman-8.0-en.html-chapter\refman-8.0-en.html-chapter\sql-statements.html" TargetMode="External"/><Relationship Id="rId232" Type="http://schemas.openxmlformats.org/officeDocument/2006/relationships/hyperlink" Target="file:///E:\backup\%E4%B8%8B%E8%BD%BD\refman-8.0-en.html-chapter\refman-8.0-en.html-chapter\sql-statements.html" TargetMode="External"/><Relationship Id="rId2120" Type="http://schemas.openxmlformats.org/officeDocument/2006/relationships/hyperlink" Target="file:///E:\backup\%E4%B8%8B%E8%BD%BD\refman-8.0-en.html-chapter\refman-8.0-en.html-chapter\glossary.html" TargetMode="External"/><Relationship Id="rId1679" Type="http://schemas.openxmlformats.org/officeDocument/2006/relationships/hyperlink" Target="file:///E:\backup\%E4%B8%8B%E8%BD%BD\refman-8.0-en.html-chapter\refman-8.0-en.html-chapter\sql-statements.html" TargetMode="External"/><Relationship Id="rId4085" Type="http://schemas.openxmlformats.org/officeDocument/2006/relationships/hyperlink" Target="file:///E:\backup\%E4%B8%8B%E8%BD%BD\refman-8.0-en.html-chapter\refman-8.0-en.html-chapter\innodb-storage-engine.html" TargetMode="External"/><Relationship Id="rId4292" Type="http://schemas.openxmlformats.org/officeDocument/2006/relationships/hyperlink" Target="https://dev.mysql.com/doc/refman/5.6/en/ha-memcached-mysql-frontend.html" TargetMode="External"/><Relationship Id="rId1886" Type="http://schemas.openxmlformats.org/officeDocument/2006/relationships/hyperlink" Target="file:///E:\backup\%E4%B8%8B%E8%BD%BD\refman-8.0-en.html-chapter\refman-8.0-en.html-chapter\glossary.html" TargetMode="External"/><Relationship Id="rId2937" Type="http://schemas.openxmlformats.org/officeDocument/2006/relationships/hyperlink" Target="file:///E:\backup\%E4%B8%8B%E8%BD%BD\refman-8.0-en.html-chapter\refman-8.0-en.html-chapter\innodb-storage-engine.html" TargetMode="External"/><Relationship Id="rId4152" Type="http://schemas.openxmlformats.org/officeDocument/2006/relationships/hyperlink" Target="file:///E:\backup\%E4%B8%8B%E8%BD%BD\refman-8.0-en.html-chapter\refman-8.0-en.html-chapter\innodb-storage-engine.html" TargetMode="External"/><Relationship Id="rId909" Type="http://schemas.openxmlformats.org/officeDocument/2006/relationships/hyperlink" Target="file:///E:\backup\%E4%B8%8B%E8%BD%BD\refman-8.0-en.html-chapter\refman-8.0-en.html-chapter\glossary.html" TargetMode="External"/><Relationship Id="rId1539" Type="http://schemas.openxmlformats.org/officeDocument/2006/relationships/hyperlink" Target="file:///E:\backup\%E4%B8%8B%E8%BD%BD\refman-8.0-en.html-chapter\refman-8.0-en.html-chapter\innodb-storage-engine.html" TargetMode="External"/><Relationship Id="rId1746" Type="http://schemas.openxmlformats.org/officeDocument/2006/relationships/hyperlink" Target="file:///E:\backup\%E4%B8%8B%E8%BD%BD\refman-8.0-en.html-chapter\refman-8.0-en.html-chapter\innodb-storage-engine.html" TargetMode="External"/><Relationship Id="rId1953" Type="http://schemas.openxmlformats.org/officeDocument/2006/relationships/hyperlink" Target="file:///E:\backup\%E4%B8%8B%E8%BD%BD\refman-8.0-en.html-chapter\refman-8.0-en.html-chapter\glossary.html" TargetMode="External"/><Relationship Id="rId38" Type="http://schemas.openxmlformats.org/officeDocument/2006/relationships/hyperlink" Target="file:///E:\backup\%E4%B8%8B%E8%BD%BD\refman-8.0-en.html-chapter\refman-8.0-en.html-chapter\storage-engines.html" TargetMode="External"/><Relationship Id="rId1606" Type="http://schemas.openxmlformats.org/officeDocument/2006/relationships/hyperlink" Target="file:///E:\backup\%E4%B8%8B%E8%BD%BD\refman-8.0-en.html-chapter\refman-8.0-en.html-chapter\innodb-storage-engine.html" TargetMode="External"/><Relationship Id="rId1813" Type="http://schemas.openxmlformats.org/officeDocument/2006/relationships/hyperlink" Target="file:///E:\backup\%E4%B8%8B%E8%BD%BD\refman-8.0-en.html-chapter\refman-8.0-en.html-chapter\innodb-storage-engine.html" TargetMode="External"/><Relationship Id="rId4012" Type="http://schemas.openxmlformats.org/officeDocument/2006/relationships/hyperlink" Target="file:///E:\backup\%E4%B8%8B%E8%BD%BD\refman-8.0-en.html-chapter\refman-8.0-en.html-chapter\sql-statements.html" TargetMode="External"/><Relationship Id="rId3778" Type="http://schemas.openxmlformats.org/officeDocument/2006/relationships/hyperlink" Target="file:///E:\backup\%E4%B8%8B%E8%BD%BD\refman-8.0-en.html-chapter\refman-8.0-en.html-chapter\innodb-storage-engine.html" TargetMode="External"/><Relationship Id="rId3985" Type="http://schemas.openxmlformats.org/officeDocument/2006/relationships/hyperlink" Target="file:///E:\backup\%E4%B8%8B%E8%BD%BD\refman-8.0-en.html-chapter\refman-8.0-en.html-chapter\information-schema.html" TargetMode="External"/><Relationship Id="rId699" Type="http://schemas.openxmlformats.org/officeDocument/2006/relationships/hyperlink" Target="file:///E:\backup\%E4%B8%8B%E8%BD%BD\refman-8.0-en.html-chapter\refman-8.0-en.html-chapter\innodb-storage-engine.html" TargetMode="External"/><Relationship Id="rId2587" Type="http://schemas.openxmlformats.org/officeDocument/2006/relationships/hyperlink" Target="file:///E:\backup\%E4%B8%8B%E8%BD%BD\refman-8.0-en.html-chapter\refman-8.0-en.html-chapter\innodb-storage-engine.html" TargetMode="External"/><Relationship Id="rId2794" Type="http://schemas.openxmlformats.org/officeDocument/2006/relationships/hyperlink" Target="file:///E:\backup\%E4%B8%8B%E8%BD%BD\refman-8.0-en.html-chapter\refman-8.0-en.html-chapter\glossary.html" TargetMode="External"/><Relationship Id="rId3638" Type="http://schemas.openxmlformats.org/officeDocument/2006/relationships/hyperlink" Target="file:///E:\backup\%E4%B8%8B%E8%BD%BD\refman-8.0-en.html-chapter\refman-8.0-en.html-chapter\optimization.html" TargetMode="External"/><Relationship Id="rId3845" Type="http://schemas.openxmlformats.org/officeDocument/2006/relationships/hyperlink" Target="file:///E:\backup\%E4%B8%8B%E8%BD%BD\refman-8.0-en.html-chapter\refman-8.0-en.html-chapter\innodb-storage-engine.html" TargetMode="External"/><Relationship Id="rId559" Type="http://schemas.openxmlformats.org/officeDocument/2006/relationships/hyperlink" Target="file:///E:\backup\%E4%B8%8B%E8%BD%BD\refman-8.0-en.html-chapter\refman-8.0-en.html-chapter\innodb-storage-engine.html" TargetMode="External"/><Relationship Id="rId766" Type="http://schemas.openxmlformats.org/officeDocument/2006/relationships/hyperlink" Target="file:///E:\backup\%E4%B8%8B%E8%BD%BD\refman-8.0-en.html-chapter\refman-8.0-en.html-chapter\innodb-storage-engine.html" TargetMode="External"/><Relationship Id="rId1189" Type="http://schemas.openxmlformats.org/officeDocument/2006/relationships/hyperlink" Target="file:///E:\backup\%E4%B8%8B%E8%BD%BD\refman-8.0-en.html-chapter\refman-8.0-en.html-chapter\information-schema.html" TargetMode="External"/><Relationship Id="rId1396" Type="http://schemas.openxmlformats.org/officeDocument/2006/relationships/hyperlink" Target="file:///E:\backup\%E4%B8%8B%E8%BD%BD\refman-8.0-en.html-chapter\refman-8.0-en.html-chapter\glossary.html" TargetMode="External"/><Relationship Id="rId2447" Type="http://schemas.openxmlformats.org/officeDocument/2006/relationships/hyperlink" Target="file:///E:\backup\%E4%B8%8B%E8%BD%BD\refman-8.0-en.html-chapter\refman-8.0-en.html-chapter\innodb-storage-engine.html" TargetMode="External"/><Relationship Id="rId419" Type="http://schemas.openxmlformats.org/officeDocument/2006/relationships/hyperlink" Target="file:///E:\backup\%E4%B8%8B%E8%BD%BD\refman-8.0-en.html-chapter\refman-8.0-en.html-chapter\sql-statements.html" TargetMode="External"/><Relationship Id="rId626" Type="http://schemas.openxmlformats.org/officeDocument/2006/relationships/hyperlink" Target="file:///E:\backup\%E4%B8%8B%E8%BD%BD\refman-8.0-en.html-chapter\refman-8.0-en.html-chapter\server-administration.html" TargetMode="External"/><Relationship Id="rId973" Type="http://schemas.openxmlformats.org/officeDocument/2006/relationships/hyperlink" Target="file:///E:\backup\%E4%B8%8B%E8%BD%BD\refman-8.0-en.html-chapter\refman-8.0-en.html-chapter\innodb-storage-engine.html" TargetMode="External"/><Relationship Id="rId1049" Type="http://schemas.openxmlformats.org/officeDocument/2006/relationships/hyperlink" Target="file:///E:\backup\%E4%B8%8B%E8%BD%BD\refman-8.0-en.html-chapter\refman-8.0-en.html-chapter\glossary.html" TargetMode="External"/><Relationship Id="rId1256" Type="http://schemas.openxmlformats.org/officeDocument/2006/relationships/hyperlink" Target="file:///E:\backup\%E4%B8%8B%E8%BD%BD\refman-8.0-en.html-chapter\refman-8.0-en.html-chapter\innodb-storage-engine.html" TargetMode="External"/><Relationship Id="rId2307" Type="http://schemas.openxmlformats.org/officeDocument/2006/relationships/hyperlink" Target="file:///E:\backup\%E4%B8%8B%E8%BD%BD\refman-8.0-en.html-chapter\refman-8.0-en.html-chapter\server-administration.html" TargetMode="External"/><Relationship Id="rId2654" Type="http://schemas.openxmlformats.org/officeDocument/2006/relationships/hyperlink" Target="file:///E:\backup\%E4%B8%8B%E8%BD%BD\refman-8.0-en.html-chapter\refman-8.0-en.html-chapter\sql-statements.html" TargetMode="External"/><Relationship Id="rId2861" Type="http://schemas.openxmlformats.org/officeDocument/2006/relationships/hyperlink" Target="file:///E:\backup\%E4%B8%8B%E8%BD%BD\refman-8.0-en.html-chapter\refman-8.0-en.html-chapter\optimization.html" TargetMode="External"/><Relationship Id="rId3705" Type="http://schemas.openxmlformats.org/officeDocument/2006/relationships/hyperlink" Target="file:///E:\backup\%E4%B8%8B%E8%BD%BD\refman-8.0-en.html-chapter\refman-8.0-en.html-chapter\innodb-storage-engine.html" TargetMode="External"/><Relationship Id="rId3912" Type="http://schemas.openxmlformats.org/officeDocument/2006/relationships/hyperlink" Target="file:///E:\backup\%E4%B8%8B%E8%BD%BD\refman-8.0-en.html-chapter\refman-8.0-en.html-chapter\information-schema.html" TargetMode="External"/><Relationship Id="rId833" Type="http://schemas.openxmlformats.org/officeDocument/2006/relationships/hyperlink" Target="file:///E:\backup\%E4%B8%8B%E8%BD%BD\refman-8.0-en.html-chapter\refman-8.0-en.html-chapter\server-administration.html" TargetMode="External"/><Relationship Id="rId1116" Type="http://schemas.openxmlformats.org/officeDocument/2006/relationships/hyperlink" Target="file:///E:\backup\%E4%B8%8B%E8%BD%BD\refman-8.0-en.html-chapter\refman-8.0-en.html-chapter\sql-statements.html" TargetMode="External"/><Relationship Id="rId1463" Type="http://schemas.openxmlformats.org/officeDocument/2006/relationships/hyperlink" Target="file:///E:\backup\%E4%B8%8B%E8%BD%BD\refman-8.0-en.html-chapter\refman-8.0-en.html-chapter\innodb-storage-engine.html" TargetMode="External"/><Relationship Id="rId1670" Type="http://schemas.openxmlformats.org/officeDocument/2006/relationships/hyperlink" Target="file:///E:\backup\%E4%B8%8B%E8%BD%BD\refman-8.0-en.html-chapter\refman-8.0-en.html-chapter\innodb-storage-engine.html" TargetMode="External"/><Relationship Id="rId2514" Type="http://schemas.openxmlformats.org/officeDocument/2006/relationships/hyperlink" Target="file:///E:\backup\%E4%B8%8B%E8%BD%BD\refman-8.0-en.html-chapter\refman-8.0-en.html-chapter\innodb-storage-engine.html" TargetMode="External"/><Relationship Id="rId2721" Type="http://schemas.openxmlformats.org/officeDocument/2006/relationships/hyperlink" Target="file:///E:\backup\%E4%B8%8B%E8%BD%BD\refman-8.0-en.html-chapter\refman-8.0-en.html-chapter\glossary.html" TargetMode="External"/><Relationship Id="rId900" Type="http://schemas.openxmlformats.org/officeDocument/2006/relationships/hyperlink" Target="file:///E:\backup\%E4%B8%8B%E8%BD%BD\refman-8.0-en.html-chapter\refman-8.0-en.html-chapter\innodb-storage-engine.html" TargetMode="External"/><Relationship Id="rId1323" Type="http://schemas.openxmlformats.org/officeDocument/2006/relationships/hyperlink" Target="file:///E:\backup\%E4%B8%8B%E8%BD%BD\refman-8.0-en.html-chapter\refman-8.0-en.html-chapter\innodb-storage-engine.html" TargetMode="External"/><Relationship Id="rId1530" Type="http://schemas.openxmlformats.org/officeDocument/2006/relationships/hyperlink" Target="file:///E:\backup\%E4%B8%8B%E8%BD%BD\refman-8.0-en.html-chapter\refman-8.0-en.html-chapter\innodb-storage-engine.html" TargetMode="External"/><Relationship Id="rId4479" Type="http://schemas.openxmlformats.org/officeDocument/2006/relationships/hyperlink" Target="file:///E:\backup\%E4%B8%8B%E8%BD%BD\refman-8.0-en.html-chapter\refman-8.0-en.html-chapter\glossary.html" TargetMode="External"/><Relationship Id="rId3288" Type="http://schemas.openxmlformats.org/officeDocument/2006/relationships/hyperlink" Target="file:///E:\backup\%E4%B8%8B%E8%BD%BD\refman-8.0-en.html-chapter\refman-8.0-en.html-chapter\innodb-storage-engine.html" TargetMode="External"/><Relationship Id="rId3495" Type="http://schemas.openxmlformats.org/officeDocument/2006/relationships/hyperlink" Target="file:///E:\backup\%E4%B8%8B%E8%BD%BD\refman-8.0-en.html-chapter\refman-8.0-en.html-chapter\innodb-storage-engine.html" TargetMode="External"/><Relationship Id="rId4339" Type="http://schemas.openxmlformats.org/officeDocument/2006/relationships/hyperlink" Target="file:///E:\backup\%E4%B8%8B%E8%BD%BD\refman-8.0-en.html-chapter\refman-8.0-en.html-chapter\data-types.html" TargetMode="External"/><Relationship Id="rId2097" Type="http://schemas.openxmlformats.org/officeDocument/2006/relationships/hyperlink" Target="file:///E:\backup\%E4%B8%8B%E8%BD%BD\refman-8.0-en.html-chapter\refman-8.0-en.html-chapter\data-types.html" TargetMode="External"/><Relationship Id="rId3148" Type="http://schemas.openxmlformats.org/officeDocument/2006/relationships/hyperlink" Target="file:///E:\backup\%E4%B8%8B%E8%BD%BD\refman-8.0-en.html-chapter\refman-8.0-en.html-chapter\innodb-storage-engine.html" TargetMode="External"/><Relationship Id="rId3355" Type="http://schemas.openxmlformats.org/officeDocument/2006/relationships/hyperlink" Target="file:///E:\backup\%E4%B8%8B%E8%BD%BD\refman-8.0-en.html-chapter\refman-8.0-en.html-chapter\information-schema.html" TargetMode="External"/><Relationship Id="rId3562" Type="http://schemas.openxmlformats.org/officeDocument/2006/relationships/hyperlink" Target="file:///E:\backup\%E4%B8%8B%E8%BD%BD\refman-8.0-en.html-chapter\refman-8.0-en.html-chapter\innodb-storage-engine.html" TargetMode="External"/><Relationship Id="rId4406" Type="http://schemas.openxmlformats.org/officeDocument/2006/relationships/hyperlink" Target="file:///E:\backup\%E4%B8%8B%E8%BD%BD\refman-8.0-en.html-chapter\refman-8.0-en.html-chapter\replication.html" TargetMode="External"/><Relationship Id="rId276" Type="http://schemas.openxmlformats.org/officeDocument/2006/relationships/hyperlink" Target="file:///E:\backup\%E4%B8%8B%E8%BD%BD\refman-8.0-en.html-chapter\refman-8.0-en.html-chapter\innodb-storage-engine.html" TargetMode="External"/><Relationship Id="rId483" Type="http://schemas.openxmlformats.org/officeDocument/2006/relationships/hyperlink" Target="file:///E:\backup\%E4%B8%8B%E8%BD%BD\refman-8.0-en.html-chapter\refman-8.0-en.html-chapter\data-types.html" TargetMode="External"/><Relationship Id="rId690" Type="http://schemas.openxmlformats.org/officeDocument/2006/relationships/hyperlink" Target="file:///E:\backup\%E4%B8%8B%E8%BD%BD\refman-8.0-en.html-chapter\refman-8.0-en.html-chapter\sql-statements.html" TargetMode="External"/><Relationship Id="rId2164" Type="http://schemas.openxmlformats.org/officeDocument/2006/relationships/hyperlink" Target="file:///E:\backup\%E4%B8%8B%E8%BD%BD\refman-8.0-en.html-chapter\refman-8.0-en.html-chapter\data-types.html" TargetMode="External"/><Relationship Id="rId2371" Type="http://schemas.openxmlformats.org/officeDocument/2006/relationships/hyperlink" Target="file:///E:\backup\%E4%B8%8B%E8%BD%BD\refman-8.0-en.html-chapter\refman-8.0-en.html-chapter\innodb-storage-engine.html" TargetMode="External"/><Relationship Id="rId3008" Type="http://schemas.openxmlformats.org/officeDocument/2006/relationships/hyperlink" Target="file:///E:\backup\%E4%B8%8B%E8%BD%BD\refman-8.0-en.html-chapter\refman-8.0-en.html-chapter\optimization.html" TargetMode="External"/><Relationship Id="rId3215" Type="http://schemas.openxmlformats.org/officeDocument/2006/relationships/hyperlink" Target="file:///E:\backup\%E4%B8%8B%E8%BD%BD\refman-8.0-en.html-chapter\refman-8.0-en.html-chapter\installing.html" TargetMode="External"/><Relationship Id="rId3422" Type="http://schemas.openxmlformats.org/officeDocument/2006/relationships/hyperlink" Target="file:///E:\backup\%E4%B8%8B%E8%BD%BD\refman-8.0-en.html-chapter\refman-8.0-en.html-chapter\innodb-storage-engine.html" TargetMode="External"/><Relationship Id="rId136" Type="http://schemas.openxmlformats.org/officeDocument/2006/relationships/hyperlink" Target="file:///E:\backup\%E4%B8%8B%E8%BD%BD\refman-8.0-en.html-chapter\refman-8.0-en.html-chapter\innodb-storage-engine.html" TargetMode="External"/><Relationship Id="rId343" Type="http://schemas.openxmlformats.org/officeDocument/2006/relationships/hyperlink" Target="file:///E:\backup\%E4%B8%8B%E8%BD%BD\refman-8.0-en.html-chapter\refman-8.0-en.html-chapter\programs.html" TargetMode="External"/><Relationship Id="rId550" Type="http://schemas.openxmlformats.org/officeDocument/2006/relationships/hyperlink" Target="file:///E:\backup\%E4%B8%8B%E8%BD%BD\refman-8.0-en.html-chapter\refman-8.0-en.html-chapter\innodb-storage-engine.html" TargetMode="External"/><Relationship Id="rId1180" Type="http://schemas.openxmlformats.org/officeDocument/2006/relationships/hyperlink" Target="file:///E:\backup\%E4%B8%8B%E8%BD%BD\refman-8.0-en.html-chapter\refman-8.0-en.html-chapter\innodb-storage-engine.html" TargetMode="External"/><Relationship Id="rId2024" Type="http://schemas.openxmlformats.org/officeDocument/2006/relationships/hyperlink" Target="file:///E:\backup\%E4%B8%8B%E8%BD%BD\refman-8.0-en.html-chapter\refman-8.0-en.html-chapter\data-types.html" TargetMode="External"/><Relationship Id="rId2231" Type="http://schemas.openxmlformats.org/officeDocument/2006/relationships/hyperlink" Target="file:///E:\backup\%E4%B8%8B%E8%BD%BD\refman-8.0-en.html-chapter\refman-8.0-en.html-chapter\sql-statements.html" TargetMode="External"/><Relationship Id="rId203" Type="http://schemas.openxmlformats.org/officeDocument/2006/relationships/hyperlink" Target="file:///E:\backup\%E4%B8%8B%E8%BD%BD\refman-8.0-en.html-chapter\refman-8.0-en.html-chapter\glossary.html" TargetMode="External"/><Relationship Id="rId1040" Type="http://schemas.openxmlformats.org/officeDocument/2006/relationships/hyperlink" Target="file:///E:\backup\%E4%B8%8B%E8%BD%BD\refman-8.0-en.html-chapter\refman-8.0-en.html-chapter\glossary.html" TargetMode="External"/><Relationship Id="rId4196" Type="http://schemas.openxmlformats.org/officeDocument/2006/relationships/hyperlink" Target="file:///E:\backup\%E4%B8%8B%E8%BD%BD\refman-8.0-en.html-chapter\refman-8.0-en.html-chapter\programs.html" TargetMode="External"/><Relationship Id="rId410" Type="http://schemas.openxmlformats.org/officeDocument/2006/relationships/hyperlink" Target="file:///E:\backup\%E4%B8%8B%E8%BD%BD\refman-8.0-en.html-chapter\refman-8.0-en.html-chapter\sql-statements.html" TargetMode="External"/><Relationship Id="rId1997" Type="http://schemas.openxmlformats.org/officeDocument/2006/relationships/hyperlink" Target="file:///E:\backup\%E4%B8%8B%E8%BD%BD\refman-8.0-en.html-chapter\refman-8.0-en.html-chapter\innodb-storage-engine.html" TargetMode="External"/><Relationship Id="rId4056" Type="http://schemas.openxmlformats.org/officeDocument/2006/relationships/hyperlink" Target="file:///E:\backup\%E4%B8%8B%E8%BD%BD\refman-8.0-en.html-chapter\refman-8.0-en.html-chapter\sql-statements.html" TargetMode="External"/><Relationship Id="rId1857" Type="http://schemas.openxmlformats.org/officeDocument/2006/relationships/hyperlink" Target="file:///E:\backup\%E4%B8%8B%E8%BD%BD\refman-8.0-en.html-chapter\refman-8.0-en.html-chapter\innodb-storage-engine.html" TargetMode="External"/><Relationship Id="rId2908" Type="http://schemas.openxmlformats.org/officeDocument/2006/relationships/hyperlink" Target="file:///E:\backup\%E4%B8%8B%E8%BD%BD\refman-8.0-en.html-chapter\refman-8.0-en.html-chapter\innodb-storage-engine.html" TargetMode="External"/><Relationship Id="rId4263" Type="http://schemas.openxmlformats.org/officeDocument/2006/relationships/hyperlink" Target="file:///E:\backup\%E4%B8%8B%E8%BD%BD\refman-8.0-en.html-chapter\refman-8.0-en.html-chapter\programs.html" TargetMode="External"/><Relationship Id="rId4470" Type="http://schemas.openxmlformats.org/officeDocument/2006/relationships/hyperlink" Target="file:///E:\backup\%E4%B8%8B%E8%BD%BD\refman-8.0-en.html-chapter\refman-8.0-en.html-chapter\glossary.html" TargetMode="External"/><Relationship Id="rId1717" Type="http://schemas.openxmlformats.org/officeDocument/2006/relationships/hyperlink" Target="file:///E:\backup\%E4%B8%8B%E8%BD%BD\refman-8.0-en.html-chapter\refman-8.0-en.html-chapter\sql-statements.html" TargetMode="External"/><Relationship Id="rId1924" Type="http://schemas.openxmlformats.org/officeDocument/2006/relationships/hyperlink" Target="file:///E:\backup\%E4%B8%8B%E8%BD%BD\refman-8.0-en.html-chapter\refman-8.0-en.html-chapter\glossary.html" TargetMode="External"/><Relationship Id="rId3072" Type="http://schemas.openxmlformats.org/officeDocument/2006/relationships/hyperlink" Target="file:///E:\backup\%E4%B8%8B%E8%BD%BD\refman-8.0-en.html-chapter\refman-8.0-en.html-chapter\glossary.html" TargetMode="External"/><Relationship Id="rId4123" Type="http://schemas.openxmlformats.org/officeDocument/2006/relationships/hyperlink" Target="file:///E:\backup\%E4%B8%8B%E8%BD%BD\refman-8.0-en.html-chapter\refman-8.0-en.html-chapter\performance-schema.html" TargetMode="External"/><Relationship Id="rId4330" Type="http://schemas.openxmlformats.org/officeDocument/2006/relationships/hyperlink" Target="https://code.launchpad.net/~trond-norbye/libmemcached/sasl" TargetMode="External"/><Relationship Id="rId3889" Type="http://schemas.openxmlformats.org/officeDocument/2006/relationships/hyperlink" Target="file:///E:\backup\%E4%B8%8B%E8%BD%BD\refman-8.0-en.html-chapter\refman-8.0-en.html-chapter\sql-statements.html" TargetMode="External"/><Relationship Id="rId2698" Type="http://schemas.openxmlformats.org/officeDocument/2006/relationships/hyperlink" Target="file:///E:\backup\%E4%B8%8B%E8%BD%BD\refman-8.0-en.html-chapter\refman-8.0-en.html-chapter\innodb-storage-engine.html" TargetMode="External"/><Relationship Id="rId3749" Type="http://schemas.openxmlformats.org/officeDocument/2006/relationships/hyperlink" Target="file:///E:\backup\%E4%B8%8B%E8%BD%BD\refman-8.0-en.html-chapter\refman-8.0-en.html-chapter\innodb-storage-engine.html" TargetMode="External"/><Relationship Id="rId3956" Type="http://schemas.openxmlformats.org/officeDocument/2006/relationships/hyperlink" Target="file:///E:\backup\%E4%B8%8B%E8%BD%BD\refman-8.0-en.html-chapter\refman-8.0-en.html-chapter\information-schema.html" TargetMode="External"/><Relationship Id="rId877" Type="http://schemas.openxmlformats.org/officeDocument/2006/relationships/hyperlink" Target="file:///E:\backup\%E4%B8%8B%E8%BD%BD\refman-8.0-en.html-chapter\refman-8.0-en.html-chapter\sql-statements.html" TargetMode="External"/><Relationship Id="rId2558" Type="http://schemas.openxmlformats.org/officeDocument/2006/relationships/hyperlink" Target="file:///E:\backup\%E4%B8%8B%E8%BD%BD\refman-8.0-en.html-chapter\refman-8.0-en.html-chapter\innodb-storage-engine.html" TargetMode="External"/><Relationship Id="rId2765" Type="http://schemas.openxmlformats.org/officeDocument/2006/relationships/hyperlink" Target="file:///E:\backup\%E4%B8%8B%E8%BD%BD\refman-8.0-en.html-chapter\refman-8.0-en.html-chapter\glossary.html" TargetMode="External"/><Relationship Id="rId2972" Type="http://schemas.openxmlformats.org/officeDocument/2006/relationships/hyperlink" Target="file:///E:\backup\%E4%B8%8B%E8%BD%BD\refman-8.0-en.html-chapter\refman-8.0-en.html-chapter\innodb-storage-engine.html" TargetMode="External"/><Relationship Id="rId3609" Type="http://schemas.openxmlformats.org/officeDocument/2006/relationships/hyperlink" Target="file:///E:\backup\%E4%B8%8B%E8%BD%BD\refman-8.0-en.html-chapter\refman-8.0-en.html-chapter\innodb-storage-engine.html" TargetMode="External"/><Relationship Id="rId3816" Type="http://schemas.openxmlformats.org/officeDocument/2006/relationships/hyperlink" Target="file:///E:\backup\%E4%B8%8B%E8%BD%BD\refman-8.0-en.html-chapter\refman-8.0-en.html-chapter\information-schema.html" TargetMode="External"/><Relationship Id="rId737" Type="http://schemas.openxmlformats.org/officeDocument/2006/relationships/hyperlink" Target="file:///E:\backup\%E4%B8%8B%E8%BD%BD\refman-8.0-en.html-chapter\refman-8.0-en.html-chapter\information-schema.html" TargetMode="External"/><Relationship Id="rId944" Type="http://schemas.openxmlformats.org/officeDocument/2006/relationships/hyperlink" Target="file:///E:\backup\%E4%B8%8B%E8%BD%BD\refman-8.0-en.html-chapter\refman-8.0-en.html-chapter\innodb-storage-engine.html" TargetMode="External"/><Relationship Id="rId1367" Type="http://schemas.openxmlformats.org/officeDocument/2006/relationships/hyperlink" Target="file:///E:\backup\%E4%B8%8B%E8%BD%BD\refman-8.0-en.html-chapter\refman-8.0-en.html-chapter\server-administration.html" TargetMode="External"/><Relationship Id="rId1574" Type="http://schemas.openxmlformats.org/officeDocument/2006/relationships/hyperlink" Target="file:///E:\backup\%E4%B8%8B%E8%BD%BD\refman-8.0-en.html-chapter\refman-8.0-en.html-chapter\innodb-storage-engine.html" TargetMode="External"/><Relationship Id="rId1781" Type="http://schemas.openxmlformats.org/officeDocument/2006/relationships/hyperlink" Target="file:///E:\backup\%E4%B8%8B%E8%BD%BD\refman-8.0-en.html-chapter\refman-8.0-en.html-chapter\glossary.html" TargetMode="External"/><Relationship Id="rId2418" Type="http://schemas.openxmlformats.org/officeDocument/2006/relationships/hyperlink" Target="file:///E:\backup\%E4%B8%8B%E8%BD%BD\refman-8.0-en.html-chapter\refman-8.0-en.html-chapter\innodb-storage-engine.html" TargetMode="External"/><Relationship Id="rId2625" Type="http://schemas.openxmlformats.org/officeDocument/2006/relationships/hyperlink" Target="file:///E:\backup\%E4%B8%8B%E8%BD%BD\refman-8.0-en.html-chapter\refman-8.0-en.html-chapter\innodb-storage-engine.html" TargetMode="External"/><Relationship Id="rId2832" Type="http://schemas.openxmlformats.org/officeDocument/2006/relationships/hyperlink" Target="file:///E:\backup\%E4%B8%8B%E8%BD%BD\refman-8.0-en.html-chapter\refman-8.0-en.html-chapter\innodb-storage-engine.html" TargetMode="External"/><Relationship Id="rId73" Type="http://schemas.openxmlformats.org/officeDocument/2006/relationships/hyperlink" Target="file:///E:\backup\%E4%B8%8B%E8%BD%BD\refman-8.0-en.html-chapter\refman-8.0-en.html-chapter\innodb-storage-engine.html" TargetMode="External"/><Relationship Id="rId804" Type="http://schemas.openxmlformats.org/officeDocument/2006/relationships/hyperlink" Target="file:///E:\backup\%E4%B8%8B%E8%BD%BD\refman-8.0-en.html-chapter\refman-8.0-en.html-chapter\innodb-storage-engine.html" TargetMode="External"/><Relationship Id="rId1227" Type="http://schemas.openxmlformats.org/officeDocument/2006/relationships/hyperlink" Target="file:///E:\backup\%E4%B8%8B%E8%BD%BD\refman-8.0-en.html-chapter\refman-8.0-en.html-chapter\innodb-storage-engine.html" TargetMode="External"/><Relationship Id="rId1434" Type="http://schemas.openxmlformats.org/officeDocument/2006/relationships/hyperlink" Target="file:///E:\backup\%E4%B8%8B%E8%BD%BD\refman-8.0-en.html-chapter\refman-8.0-en.html-chapter\innodb-storage-engine.html" TargetMode="External"/><Relationship Id="rId1641" Type="http://schemas.openxmlformats.org/officeDocument/2006/relationships/hyperlink" Target="file:///E:\backup\%E4%B8%8B%E8%BD%BD\refman-8.0-en.html-chapter\refman-8.0-en.html-chapter\glossary.html" TargetMode="External"/><Relationship Id="rId1501" Type="http://schemas.openxmlformats.org/officeDocument/2006/relationships/hyperlink" Target="file:///E:\backup\%E4%B8%8B%E8%BD%BD\refman-8.0-en.html-chapter\refman-8.0-en.html-chapter\innodb-storage-engine.html" TargetMode="External"/><Relationship Id="rId3399" Type="http://schemas.openxmlformats.org/officeDocument/2006/relationships/hyperlink" Target="file:///E:\backup\%E4%B8%8B%E8%BD%BD\refman-8.0-en.html-chapter\refman-8.0-en.html-chapter\optimization.html" TargetMode="External"/><Relationship Id="rId3259" Type="http://schemas.openxmlformats.org/officeDocument/2006/relationships/hyperlink" Target="file:///E:\backup\%E4%B8%8B%E8%BD%BD\refman-8.0-en.html-chapter\refman-8.0-en.html-chapter\optimization.html" TargetMode="External"/><Relationship Id="rId3466" Type="http://schemas.openxmlformats.org/officeDocument/2006/relationships/hyperlink" Target="file:///E:\backup\%E4%B8%8B%E8%BD%BD\refman-8.0-en.html-chapter\refman-8.0-en.html-chapter\innodb-storage-engine.html" TargetMode="External"/><Relationship Id="rId4517" Type="http://schemas.openxmlformats.org/officeDocument/2006/relationships/hyperlink" Target="file:///E:\backup\%E4%B8%8B%E8%BD%BD\refman-8.0-en.html-chapter\refman-8.0-en.html-chapter\glossary.html" TargetMode="External"/><Relationship Id="rId387" Type="http://schemas.openxmlformats.org/officeDocument/2006/relationships/hyperlink" Target="file:///E:\backup\%E4%B8%8B%E8%BD%BD\refman-8.0-en.html-chapter\refman-8.0-en.html-chapter\innodb-storage-engine.html" TargetMode="External"/><Relationship Id="rId594" Type="http://schemas.openxmlformats.org/officeDocument/2006/relationships/hyperlink" Target="file:///E:\backup\%E4%B8%8B%E8%BD%BD\refman-8.0-en.html-chapter\refman-8.0-en.html-chapter\innodb-storage-engine.html" TargetMode="External"/><Relationship Id="rId2068" Type="http://schemas.openxmlformats.org/officeDocument/2006/relationships/hyperlink" Target="file:///E:\backup\%E4%B8%8B%E8%BD%BD\refman-8.0-en.html-chapter\refman-8.0-en.html-chapter\glossary.html" TargetMode="External"/><Relationship Id="rId2275" Type="http://schemas.openxmlformats.org/officeDocument/2006/relationships/hyperlink" Target="file:///E:\backup\%E4%B8%8B%E8%BD%BD\refman-8.0-en.html-chapter\refman-8.0-en.html-chapter\innodb-storage-engine.html" TargetMode="External"/><Relationship Id="rId3119" Type="http://schemas.openxmlformats.org/officeDocument/2006/relationships/hyperlink" Target="file:///E:\backup\%E4%B8%8B%E8%BD%BD\refman-8.0-en.html-chapter\refman-8.0-en.html-chapter\functions.html" TargetMode="External"/><Relationship Id="rId3326" Type="http://schemas.openxmlformats.org/officeDocument/2006/relationships/hyperlink" Target="file:///E:\backup\%E4%B8%8B%E8%BD%BD\refman-8.0-en.html-chapter\refman-8.0-en.html-chapter\installing.html" TargetMode="External"/><Relationship Id="rId3673" Type="http://schemas.openxmlformats.org/officeDocument/2006/relationships/hyperlink" Target="file:///E:\backup\%E4%B8%8B%E8%BD%BD\refman-8.0-en.html-chapter\refman-8.0-en.html-chapter\server-administration.html" TargetMode="External"/><Relationship Id="rId3880" Type="http://schemas.openxmlformats.org/officeDocument/2006/relationships/hyperlink" Target="file:///E:\backup\%E4%B8%8B%E8%BD%BD\refman-8.0-en.html-chapter\refman-8.0-en.html-chapter\performance-schema.html" TargetMode="External"/><Relationship Id="rId247" Type="http://schemas.openxmlformats.org/officeDocument/2006/relationships/hyperlink" Target="file:///E:\backup\%E4%B8%8B%E8%BD%BD\refman-8.0-en.html-chapter\refman-8.0-en.html-chapter\sql-statements.html" TargetMode="External"/><Relationship Id="rId1084" Type="http://schemas.openxmlformats.org/officeDocument/2006/relationships/hyperlink" Target="file:///E:\backup\%E4%B8%8B%E8%BD%BD\refman-8.0-en.html-chapter\refman-8.0-en.html-chapter\server-administration.html" TargetMode="External"/><Relationship Id="rId2482" Type="http://schemas.openxmlformats.org/officeDocument/2006/relationships/hyperlink" Target="file:///E:\backup\%E4%B8%8B%E8%BD%BD\refman-8.0-en.html-chapter\refman-8.0-en.html-chapter\innodb-storage-engine.html" TargetMode="External"/><Relationship Id="rId3533" Type="http://schemas.openxmlformats.org/officeDocument/2006/relationships/hyperlink" Target="file:///E:\backup\%E4%B8%8B%E8%BD%BD\refman-8.0-en.html-chapter\refman-8.0-en.html-chapter\innodb-storage-engine.html" TargetMode="External"/><Relationship Id="rId3740" Type="http://schemas.openxmlformats.org/officeDocument/2006/relationships/hyperlink" Target="file:///E:\backup\%E4%B8%8B%E8%BD%BD\refman-8.0-en.html-chapter\refman-8.0-en.html-chapter\innodb-storage-engine.html" TargetMode="External"/><Relationship Id="rId107" Type="http://schemas.openxmlformats.org/officeDocument/2006/relationships/hyperlink" Target="file:///E:\backup\%E4%B8%8B%E8%BD%BD\refman-8.0-en.html-chapter\refman-8.0-en.html-chapter\glossary.html" TargetMode="External"/><Relationship Id="rId454" Type="http://schemas.openxmlformats.org/officeDocument/2006/relationships/hyperlink" Target="file:///E:\backup\%E4%B8%8B%E8%BD%BD\refman-8.0-en.html-chapter\refman-8.0-en.html-chapter\sql-statements.html" TargetMode="External"/><Relationship Id="rId661" Type="http://schemas.openxmlformats.org/officeDocument/2006/relationships/hyperlink" Target="file:///E:\backup\%E4%B8%8B%E8%BD%BD\refman-8.0-en.html-chapter\refman-8.0-en.html-chapter\innodb-storage-engine.html" TargetMode="External"/><Relationship Id="rId1291" Type="http://schemas.openxmlformats.org/officeDocument/2006/relationships/hyperlink" Target="file:///E:\backup\%E4%B8%8B%E8%BD%BD\refman-8.0-en.html-chapter\refman-8.0-en.html-chapter\sql-statements.html" TargetMode="External"/><Relationship Id="rId2135" Type="http://schemas.openxmlformats.org/officeDocument/2006/relationships/hyperlink" Target="file:///E:\backup\%E4%B8%8B%E8%BD%BD\refman-8.0-en.html-chapter\refman-8.0-en.html-chapter\innodb-storage-engine.html" TargetMode="External"/><Relationship Id="rId2342" Type="http://schemas.openxmlformats.org/officeDocument/2006/relationships/hyperlink" Target="file:///E:\backup\%E4%B8%8B%E8%BD%BD\refman-8.0-en.html-chapter\refman-8.0-en.html-chapter\innodb-storage-engine.html" TargetMode="External"/><Relationship Id="rId3600" Type="http://schemas.openxmlformats.org/officeDocument/2006/relationships/hyperlink" Target="file:///E:\backup\%E4%B8%8B%E8%BD%BD\refman-8.0-en.html-chapter\refman-8.0-en.html-chapter\sql-statements.html" TargetMode="External"/><Relationship Id="rId314" Type="http://schemas.openxmlformats.org/officeDocument/2006/relationships/hyperlink" Target="file:///E:\backup\%E4%B8%8B%E8%BD%BD\refman-8.0-en.html-chapter\refman-8.0-en.html-chapter\sql-statements.html" TargetMode="External"/><Relationship Id="rId521" Type="http://schemas.openxmlformats.org/officeDocument/2006/relationships/hyperlink" Target="file:///E:\backup\%E4%B8%8B%E8%BD%BD\refman-8.0-en.html-chapter\refman-8.0-en.html-chapter\information-schema.html" TargetMode="External"/><Relationship Id="rId1151" Type="http://schemas.openxmlformats.org/officeDocument/2006/relationships/hyperlink" Target="file:///E:\backup\%E4%B8%8B%E8%BD%BD\refman-8.0-en.html-chapter\refman-8.0-en.html-chapter\sql-statements.html" TargetMode="External"/><Relationship Id="rId2202" Type="http://schemas.openxmlformats.org/officeDocument/2006/relationships/hyperlink" Target="file:///E:\backup\%E4%B8%8B%E8%BD%BD\refman-8.0-en.html-chapter\refman-8.0-en.html-chapter\sql-statements.html" TargetMode="External"/><Relationship Id="rId1011" Type="http://schemas.openxmlformats.org/officeDocument/2006/relationships/hyperlink" Target="file:///E:\backup\%E4%B8%8B%E8%BD%BD\refman-8.0-en.html-chapter\refman-8.0-en.html-chapter\server-administration.html" TargetMode="External"/><Relationship Id="rId1968" Type="http://schemas.openxmlformats.org/officeDocument/2006/relationships/hyperlink" Target="file:///E:\backup\%E4%B8%8B%E8%BD%BD\refman-8.0-en.html-chapter\refman-8.0-en.html-chapter\innodb-storage-engine.html" TargetMode="External"/><Relationship Id="rId4167" Type="http://schemas.openxmlformats.org/officeDocument/2006/relationships/hyperlink" Target="file:///E:\backup\%E4%B8%8B%E8%BD%BD\refman-8.0-en.html-chapter\refman-8.0-en.html-chapter\programs.html" TargetMode="External"/><Relationship Id="rId4374" Type="http://schemas.openxmlformats.org/officeDocument/2006/relationships/hyperlink" Target="file:///E:\backup\%E4%B8%8B%E8%BD%BD\refman-8.0-en.html-chapter\refman-8.0-en.html-chapter\glossary.html" TargetMode="External"/><Relationship Id="rId3183" Type="http://schemas.openxmlformats.org/officeDocument/2006/relationships/hyperlink" Target="file:///E:\backup\%E4%B8%8B%E8%BD%BD\refman-8.0-en.html-chapter\refman-8.0-en.html-chapter\innodb-storage-engine.html" TargetMode="External"/><Relationship Id="rId3390" Type="http://schemas.openxmlformats.org/officeDocument/2006/relationships/hyperlink" Target="file:///E:\backup\%E4%B8%8B%E8%BD%BD\refman-8.0-en.html-chapter\refman-8.0-en.html-chapter\optimization.html" TargetMode="External"/><Relationship Id="rId4027" Type="http://schemas.openxmlformats.org/officeDocument/2006/relationships/hyperlink" Target="file:///E:\backup\%E4%B8%8B%E8%BD%BD\refman-8.0-en.html-chapter\refman-8.0-en.html-chapter\information-schema.html" TargetMode="External"/><Relationship Id="rId4234" Type="http://schemas.openxmlformats.org/officeDocument/2006/relationships/hyperlink" Target="file:///E:\backup\%E4%B8%8B%E8%BD%BD\refman-8.0-en.html-chapter\refman-8.0-en.html-chapter\innodb-storage-engine.html" TargetMode="External"/><Relationship Id="rId4441" Type="http://schemas.openxmlformats.org/officeDocument/2006/relationships/hyperlink" Target="file:///E:\backup\%E4%B8%8B%E8%BD%BD\refman-8.0-en.html-chapter\refman-8.0-en.html-chapter\innodb-storage-engine.html" TargetMode="External"/><Relationship Id="rId1828" Type="http://schemas.openxmlformats.org/officeDocument/2006/relationships/hyperlink" Target="file:///E:\backup\%E4%B8%8B%E8%BD%BD\refman-8.0-en.html-chapter\refman-8.0-en.html-chapter\innodb-storage-engine.html" TargetMode="External"/><Relationship Id="rId3043" Type="http://schemas.openxmlformats.org/officeDocument/2006/relationships/hyperlink" Target="file:///E:\backup\%E4%B8%8B%E8%BD%BD\refman-8.0-en.html-chapter\refman-8.0-en.html-chapter\programs.html" TargetMode="External"/><Relationship Id="rId3250" Type="http://schemas.openxmlformats.org/officeDocument/2006/relationships/hyperlink" Target="file:///E:\backup\%E4%B8%8B%E8%BD%BD\refman-8.0-en.html-chapter\refman-8.0-en.html-chapter\innodb-storage-engine.html" TargetMode="External"/><Relationship Id="rId171" Type="http://schemas.openxmlformats.org/officeDocument/2006/relationships/hyperlink" Target="file:///E:\backup\%E4%B8%8B%E8%BD%BD\refman-8.0-en.html-chapter\refman-8.0-en.html-chapter\sql-statements.html" TargetMode="External"/><Relationship Id="rId4301" Type="http://schemas.openxmlformats.org/officeDocument/2006/relationships/hyperlink" Target="https://dev.mysql.com/doc/refman/5.6/en/ha-memcached-interfaces-libmemcached.html" TargetMode="External"/><Relationship Id="rId3110" Type="http://schemas.openxmlformats.org/officeDocument/2006/relationships/hyperlink" Target="file:///E:\backup\%E4%B8%8B%E8%BD%BD\refman-8.0-en.html-chapter\refman-8.0-en.html-chapter\innodb-storage-engine.html" TargetMode="External"/><Relationship Id="rId988" Type="http://schemas.openxmlformats.org/officeDocument/2006/relationships/hyperlink" Target="file:///E:\backup\%E4%B8%8B%E8%BD%BD\refman-8.0-en.html-chapter\refman-8.0-en.html-chapter\innodb-storage-engine.html" TargetMode="External"/><Relationship Id="rId2669" Type="http://schemas.openxmlformats.org/officeDocument/2006/relationships/hyperlink" Target="file:///E:\backup\%E4%B8%8B%E8%BD%BD\refman-8.0-en.html-chapter\refman-8.0-en.html-chapter\optimization.html" TargetMode="External"/><Relationship Id="rId2876" Type="http://schemas.openxmlformats.org/officeDocument/2006/relationships/hyperlink" Target="file:///E:\backup\%E4%B8%8B%E8%BD%BD\refman-8.0-en.html-chapter\refman-8.0-en.html-chapter\optimization.html" TargetMode="External"/><Relationship Id="rId3927" Type="http://schemas.openxmlformats.org/officeDocument/2006/relationships/hyperlink" Target="file:///E:\backup\%E4%B8%8B%E8%BD%BD\refman-8.0-en.html-chapter\refman-8.0-en.html-chapter\performance-schema.html" TargetMode="External"/><Relationship Id="rId848" Type="http://schemas.openxmlformats.org/officeDocument/2006/relationships/hyperlink" Target="file:///E:\backup\%E4%B8%8B%E8%BD%BD\refman-8.0-en.html-chapter\refman-8.0-en.html-chapter\sql-statements.html" TargetMode="External"/><Relationship Id="rId1478" Type="http://schemas.openxmlformats.org/officeDocument/2006/relationships/hyperlink" Target="file:///E:\backup\%E4%B8%8B%E8%BD%BD\refman-8.0-en.html-chapter\refman-8.0-en.html-chapter\performance-schema.html" TargetMode="External"/><Relationship Id="rId1685" Type="http://schemas.openxmlformats.org/officeDocument/2006/relationships/hyperlink" Target="file:///E:\backup\%E4%B8%8B%E8%BD%BD\refman-8.0-en.html-chapter\refman-8.0-en.html-chapter\innodb-storage-engine.html" TargetMode="External"/><Relationship Id="rId1892" Type="http://schemas.openxmlformats.org/officeDocument/2006/relationships/hyperlink" Target="file:///E:\backup\%E4%B8%8B%E8%BD%BD\refman-8.0-en.html-chapter\refman-8.0-en.html-chapter\innodb-storage-engine.html" TargetMode="External"/><Relationship Id="rId2529" Type="http://schemas.openxmlformats.org/officeDocument/2006/relationships/hyperlink" Target="file:///E:\backup\%E4%B8%8B%E8%BD%BD\refman-8.0-en.html-chapter\refman-8.0-en.html-chapter\innodb-storage-engine.html" TargetMode="External"/><Relationship Id="rId2736" Type="http://schemas.openxmlformats.org/officeDocument/2006/relationships/hyperlink" Target="file:///E:\backup\%E4%B8%8B%E8%BD%BD\refman-8.0-en.html-chapter\refman-8.0-en.html-chapter\innodb-storage-engine.html" TargetMode="External"/><Relationship Id="rId4091" Type="http://schemas.openxmlformats.org/officeDocument/2006/relationships/hyperlink" Target="file:///E:\backup\%E4%B8%8B%E8%BD%BD\refman-8.0-en.html-chapter\refman-8.0-en.html-chapter\performance-schema.html" TargetMode="External"/><Relationship Id="rId708" Type="http://schemas.openxmlformats.org/officeDocument/2006/relationships/hyperlink" Target="file:///E:\backup\%E4%B8%8B%E8%BD%BD\refman-8.0-en.html-chapter\refman-8.0-en.html-chapter\innodb-storage-engine.html" TargetMode="External"/><Relationship Id="rId915" Type="http://schemas.openxmlformats.org/officeDocument/2006/relationships/hyperlink" Target="file:///E:\backup\%E4%B8%8B%E8%BD%BD\refman-8.0-en.html-chapter\refman-8.0-en.html-chapter\sql-statements.html" TargetMode="External"/><Relationship Id="rId1338" Type="http://schemas.openxmlformats.org/officeDocument/2006/relationships/hyperlink" Target="file:///E:\backup\%E4%B8%8B%E8%BD%BD\refman-8.0-en.html-chapter\refman-8.0-en.html-chapter\innodb-storage-engine.html" TargetMode="External"/><Relationship Id="rId1545" Type="http://schemas.openxmlformats.org/officeDocument/2006/relationships/hyperlink" Target="file:///E:\backup\%E4%B8%8B%E8%BD%BD\refman-8.0-en.html-chapter\refman-8.0-en.html-chapter\innodb-storage-engine.html" TargetMode="External"/><Relationship Id="rId2943" Type="http://schemas.openxmlformats.org/officeDocument/2006/relationships/hyperlink" Target="file:///E:\backup\%E4%B8%8B%E8%BD%BD\refman-8.0-en.html-chapter\refman-8.0-en.html-chapter\innodb-storage-engine.html" TargetMode="External"/><Relationship Id="rId1405" Type="http://schemas.openxmlformats.org/officeDocument/2006/relationships/hyperlink" Target="file:///E:\backup\%E4%B8%8B%E8%BD%BD\refman-8.0-en.html-chapter\refman-8.0-en.html-chapter\server-administration.html" TargetMode="External"/><Relationship Id="rId1752" Type="http://schemas.openxmlformats.org/officeDocument/2006/relationships/hyperlink" Target="file:///E:\backup\%E4%B8%8B%E8%BD%BD\refman-8.0-en.html-chapter\refman-8.0-en.html-chapter\innodb-storage-engine.html" TargetMode="External"/><Relationship Id="rId2803" Type="http://schemas.openxmlformats.org/officeDocument/2006/relationships/hyperlink" Target="file:///E:\backup\%E4%B8%8B%E8%BD%BD\refman-8.0-en.html-chapter\refman-8.0-en.html-chapter\innodb-storage-engine.html" TargetMode="External"/><Relationship Id="rId44" Type="http://schemas.openxmlformats.org/officeDocument/2006/relationships/hyperlink" Target="file:///E:\backup\%E4%B8%8B%E8%BD%BD\refman-8.0-en.html-chapter\refman-8.0-en.html-chapter\innodb-storage-engine.html" TargetMode="External"/><Relationship Id="rId1612" Type="http://schemas.openxmlformats.org/officeDocument/2006/relationships/hyperlink" Target="file:///E:\backup\%E4%B8%8B%E8%BD%BD\refman-8.0-en.html-chapter\refman-8.0-en.html-chapter\innodb-storage-engine.html" TargetMode="External"/><Relationship Id="rId498" Type="http://schemas.openxmlformats.org/officeDocument/2006/relationships/hyperlink" Target="file:///E:\backup\%E4%B8%8B%E8%BD%BD\refman-8.0-en.html-chapter\refman-8.0-en.html-chapter\sql-statements.html" TargetMode="External"/><Relationship Id="rId2179" Type="http://schemas.openxmlformats.org/officeDocument/2006/relationships/hyperlink" Target="file:///E:\backup\%E4%B8%8B%E8%BD%BD\refman-8.0-en.html-chapter\refman-8.0-en.html-chapter\innodb-storage-engine.html" TargetMode="External"/><Relationship Id="rId3577" Type="http://schemas.openxmlformats.org/officeDocument/2006/relationships/hyperlink" Target="file:///E:\backup\%E4%B8%8B%E8%BD%BD\refman-8.0-en.html-chapter\refman-8.0-en.html-chapter\glossary.html" TargetMode="External"/><Relationship Id="rId3784" Type="http://schemas.openxmlformats.org/officeDocument/2006/relationships/hyperlink" Target="file:///E:\backup\%E4%B8%8B%E8%BD%BD\refman-8.0-en.html-chapter\refman-8.0-en.html-chapter\innodb-storage-engine.html" TargetMode="External"/><Relationship Id="rId3991" Type="http://schemas.openxmlformats.org/officeDocument/2006/relationships/hyperlink" Target="file:///E:\backup\%E4%B8%8B%E8%BD%BD\refman-8.0-en.html-chapter\refman-8.0-en.html-chapter\information-schema.html" TargetMode="External"/><Relationship Id="rId2386" Type="http://schemas.openxmlformats.org/officeDocument/2006/relationships/hyperlink" Target="file:///E:\backup\%E4%B8%8B%E8%BD%BD\refman-8.0-en.html-chapter\refman-8.0-en.html-chapter\innodb-storage-engine.html" TargetMode="External"/><Relationship Id="rId2593" Type="http://schemas.openxmlformats.org/officeDocument/2006/relationships/hyperlink" Target="file:///E:\backup\%E4%B8%8B%E8%BD%BD\refman-8.0-en.html-chapter\refman-8.0-en.html-chapter\innodb-storage-engine.html" TargetMode="External"/><Relationship Id="rId3437" Type="http://schemas.openxmlformats.org/officeDocument/2006/relationships/hyperlink" Target="file:///E:\backup\%E4%B8%8B%E8%BD%BD\refman-8.0-en.html-chapter\refman-8.0-en.html-chapter\innodb-storage-engine.html" TargetMode="External"/><Relationship Id="rId3644" Type="http://schemas.openxmlformats.org/officeDocument/2006/relationships/hyperlink" Target="file:///E:\backup\%E4%B8%8B%E8%BD%BD\refman-8.0-en.html-chapter\refman-8.0-en.html-chapter\sql-statements.html" TargetMode="External"/><Relationship Id="rId3851" Type="http://schemas.openxmlformats.org/officeDocument/2006/relationships/hyperlink" Target="https://dev.mysql.com/doc/refman/5.7/en/" TargetMode="External"/><Relationship Id="rId358" Type="http://schemas.openxmlformats.org/officeDocument/2006/relationships/hyperlink" Target="file:///E:\backup\%E4%B8%8B%E8%BD%BD\refman-8.0-en.html-chapter\refman-8.0-en.html-chapter\innodb-storage-engine.html" TargetMode="External"/><Relationship Id="rId565" Type="http://schemas.openxmlformats.org/officeDocument/2006/relationships/hyperlink" Target="file:///E:\backup\%E4%B8%8B%E8%BD%BD\refman-8.0-en.html-chapter\refman-8.0-en.html-chapter\innodb-storage-engine.html" TargetMode="External"/><Relationship Id="rId772" Type="http://schemas.openxmlformats.org/officeDocument/2006/relationships/hyperlink" Target="file:///E:\backup\%E4%B8%8B%E8%BD%BD\refman-8.0-en.html-chapter\refman-8.0-en.html-chapter\sql-statements.html" TargetMode="External"/><Relationship Id="rId1195" Type="http://schemas.openxmlformats.org/officeDocument/2006/relationships/hyperlink" Target="file:///E:\backup\%E4%B8%8B%E8%BD%BD\refman-8.0-en.html-chapter\refman-8.0-en.html-chapter\innodb-storage-engine.html" TargetMode="External"/><Relationship Id="rId2039" Type="http://schemas.openxmlformats.org/officeDocument/2006/relationships/hyperlink" Target="file:///E:\backup\%E4%B8%8B%E8%BD%BD\refman-8.0-en.html-chapter\refman-8.0-en.html-chapter\innodb-storage-engine.html" TargetMode="External"/><Relationship Id="rId2246" Type="http://schemas.openxmlformats.org/officeDocument/2006/relationships/hyperlink" Target="file:///E:\backup\%E4%B8%8B%E8%BD%BD\refman-8.0-en.html-chapter\refman-8.0-en.html-chapter\innodb-storage-engine.html" TargetMode="External"/><Relationship Id="rId2453" Type="http://schemas.openxmlformats.org/officeDocument/2006/relationships/hyperlink" Target="file:///E:\backup\%E4%B8%8B%E8%BD%BD\refman-8.0-en.html-chapter\refman-8.0-en.html-chapter\innodb-storage-engine.html" TargetMode="External"/><Relationship Id="rId2660" Type="http://schemas.openxmlformats.org/officeDocument/2006/relationships/hyperlink" Target="file:///E:\backup\%E4%B8%8B%E8%BD%BD\refman-8.0-en.html-chapter\refman-8.0-en.html-chapter\innodb-storage-engine.html" TargetMode="External"/><Relationship Id="rId3504" Type="http://schemas.openxmlformats.org/officeDocument/2006/relationships/hyperlink" Target="file:///E:\backup\%E4%B8%8B%E8%BD%BD\refman-8.0-en.html-chapter\refman-8.0-en.html-chapter\server-administration.html" TargetMode="External"/><Relationship Id="rId3711" Type="http://schemas.openxmlformats.org/officeDocument/2006/relationships/hyperlink" Target="file:///E:\backup\%E4%B8%8B%E8%BD%BD\refman-8.0-en.html-chapter\refman-8.0-en.html-chapter\innodb-storage-engine.html" TargetMode="External"/><Relationship Id="rId218" Type="http://schemas.openxmlformats.org/officeDocument/2006/relationships/hyperlink" Target="file:///E:\backup\%E4%B8%8B%E8%BD%BD\refman-8.0-en.html-chapter\refman-8.0-en.html-chapter\innodb-storage-engine.html" TargetMode="External"/><Relationship Id="rId425" Type="http://schemas.openxmlformats.org/officeDocument/2006/relationships/hyperlink" Target="file:///E:\backup\%E4%B8%8B%E8%BD%BD\refman-8.0-en.html-chapter\refman-8.0-en.html-chapter\sql-statements.html" TargetMode="External"/><Relationship Id="rId632" Type="http://schemas.openxmlformats.org/officeDocument/2006/relationships/hyperlink" Target="file:///E:\backup\%E4%B8%8B%E8%BD%BD\refman-8.0-en.html-chapter\refman-8.0-en.html-chapter\sql-statements.html" TargetMode="External"/><Relationship Id="rId1055" Type="http://schemas.openxmlformats.org/officeDocument/2006/relationships/hyperlink" Target="file:///E:\backup\%E4%B8%8B%E8%BD%BD\refman-8.0-en.html-chapter\refman-8.0-en.html-chapter\glossary.html" TargetMode="External"/><Relationship Id="rId1262" Type="http://schemas.openxmlformats.org/officeDocument/2006/relationships/hyperlink" Target="file:///E:\backup\%E4%B8%8B%E8%BD%BD\refman-8.0-en.html-chapter\refman-8.0-en.html-chapter\innodb-storage-engine.html" TargetMode="External"/><Relationship Id="rId2106" Type="http://schemas.openxmlformats.org/officeDocument/2006/relationships/hyperlink" Target="file:///E:\backup\%E4%B8%8B%E8%BD%BD\refman-8.0-en.html-chapter\refman-8.0-en.html-chapter\sql-statements.html" TargetMode="External"/><Relationship Id="rId2313" Type="http://schemas.openxmlformats.org/officeDocument/2006/relationships/hyperlink" Target="file:///E:\backup\%E4%B8%8B%E8%BD%BD\refman-8.0-en.html-chapter\refman-8.0-en.html-chapter\sql-statements.html" TargetMode="External"/><Relationship Id="rId2520" Type="http://schemas.openxmlformats.org/officeDocument/2006/relationships/hyperlink" Target="file:///E:\backup\%E4%B8%8B%E8%BD%BD\refman-8.0-en.html-chapter\refman-8.0-en.html-chapter\innodb-storage-engine.html" TargetMode="External"/><Relationship Id="rId1122" Type="http://schemas.openxmlformats.org/officeDocument/2006/relationships/hyperlink" Target="file:///E:\backup\%E4%B8%8B%E8%BD%BD\refman-8.0-en.html-chapter\refman-8.0-en.html-chapter\innodb-storage-engine.html" TargetMode="External"/><Relationship Id="rId4278" Type="http://schemas.openxmlformats.org/officeDocument/2006/relationships/hyperlink" Target="https://dev.mysql.com/doc/refman/5.6/en/ha-memcached-install.html" TargetMode="External"/><Relationship Id="rId4485" Type="http://schemas.openxmlformats.org/officeDocument/2006/relationships/hyperlink" Target="file:///E:\backup\%E4%B8%8B%E8%BD%BD\refman-8.0-en.html-chapter\refman-8.0-en.html-chapter\glossary.html" TargetMode="External"/><Relationship Id="rId3087" Type="http://schemas.openxmlformats.org/officeDocument/2006/relationships/hyperlink" Target="file:///E:\backup\%E4%B8%8B%E8%BD%BD\refman-8.0-en.html-chapter\refman-8.0-en.html-chapter\glossary.html" TargetMode="External"/><Relationship Id="rId3294" Type="http://schemas.openxmlformats.org/officeDocument/2006/relationships/hyperlink" Target="file:///E:\backup\%E4%B8%8B%E8%BD%BD\refman-8.0-en.html-chapter\refman-8.0-en.html-chapter\innodb-storage-engine.html" TargetMode="External"/><Relationship Id="rId4138" Type="http://schemas.openxmlformats.org/officeDocument/2006/relationships/hyperlink" Target="file:///E:\backup\%E4%B8%8B%E8%BD%BD\refman-8.0-en.html-chapter\refman-8.0-en.html-chapter\performance-schema.html" TargetMode="External"/><Relationship Id="rId4345" Type="http://schemas.openxmlformats.org/officeDocument/2006/relationships/hyperlink" Target="file:///E:\backup\%E4%B8%8B%E8%BD%BD\refman-8.0-en.html-chapter\refman-8.0-en.html-chapter\innodb-storage-engine.html" TargetMode="External"/><Relationship Id="rId1939" Type="http://schemas.openxmlformats.org/officeDocument/2006/relationships/hyperlink" Target="file:///E:\backup\%E4%B8%8B%E8%BD%BD\refman-8.0-en.html-chapter\refman-8.0-en.html-chapter\sql-statements.html" TargetMode="External"/><Relationship Id="rId3154" Type="http://schemas.openxmlformats.org/officeDocument/2006/relationships/hyperlink" Target="file:///E:\backup\%E4%B8%8B%E8%BD%BD\refman-8.0-en.html-chapter\refman-8.0-en.html-chapter\innodb-storage-engine.html" TargetMode="External"/><Relationship Id="rId3361" Type="http://schemas.openxmlformats.org/officeDocument/2006/relationships/hyperlink" Target="file:///E:\backup\%E4%B8%8B%E8%BD%BD\refman-8.0-en.html-chapter\refman-8.0-en.html-chapter\innodb-storage-engine.html" TargetMode="External"/><Relationship Id="rId4205" Type="http://schemas.openxmlformats.org/officeDocument/2006/relationships/hyperlink" Target="file:///E:\backup\%E4%B8%8B%E8%BD%BD\refman-8.0-en.html-chapter\refman-8.0-en.html-chapter\innodb-storage-engine.html" TargetMode="External"/><Relationship Id="rId4412" Type="http://schemas.openxmlformats.org/officeDocument/2006/relationships/hyperlink" Target="file:///E:\backup\%E4%B8%8B%E8%BD%BD\refman-8.0-en.html-chapter\refman-8.0-en.html-chapter\innodb-storage-engine.html" TargetMode="External"/><Relationship Id="rId282" Type="http://schemas.openxmlformats.org/officeDocument/2006/relationships/hyperlink" Target="file:///E:\backup\%E4%B8%8B%E8%BD%BD\refman-8.0-en.html-chapter\refman-8.0-en.html-chapter\sql-statements.html" TargetMode="External"/><Relationship Id="rId2170" Type="http://schemas.openxmlformats.org/officeDocument/2006/relationships/hyperlink" Target="file:///E:\backup\%E4%B8%8B%E8%BD%BD\refman-8.0-en.html-chapter\refman-8.0-en.html-chapter\sql-statements.html" TargetMode="External"/><Relationship Id="rId3014" Type="http://schemas.openxmlformats.org/officeDocument/2006/relationships/hyperlink" Target="file:///E:\backup\%E4%B8%8B%E8%BD%BD\refman-8.0-en.html-chapter\refman-8.0-en.html-chapter\server-administration.html" TargetMode="External"/><Relationship Id="rId3221" Type="http://schemas.openxmlformats.org/officeDocument/2006/relationships/hyperlink" Target="file:///E:\backup\%E4%B8%8B%E8%BD%BD\refman-8.0-en.html-chapter\refman-8.0-en.html-chapter\optimization.html" TargetMode="External"/><Relationship Id="rId8" Type="http://schemas.openxmlformats.org/officeDocument/2006/relationships/hyperlink" Target="file:///E:\backup\%E4%B8%8B%E8%BD%BD\refman-8.0-en.html-chapter\refman-8.0-en.html-chapter\innodb-storage-engine.html" TargetMode="External"/><Relationship Id="rId142" Type="http://schemas.openxmlformats.org/officeDocument/2006/relationships/hyperlink" Target="file:///E:\backup\%E4%B8%8B%E8%BD%BD\refman-8.0-en.html-chapter\refman-8.0-en.html-chapter\information-schema.html" TargetMode="External"/><Relationship Id="rId2030" Type="http://schemas.openxmlformats.org/officeDocument/2006/relationships/hyperlink" Target="file:///E:\backup\%E4%B8%8B%E8%BD%BD\refman-8.0-en.html-chapter\refman-8.0-en.html-chapter\data-types.html" TargetMode="External"/><Relationship Id="rId2987" Type="http://schemas.openxmlformats.org/officeDocument/2006/relationships/hyperlink" Target="file:///E:\backup\%E4%B8%8B%E8%BD%BD\refman-8.0-en.html-chapter\refman-8.0-en.html-chapter\innodb-storage-engine.html" TargetMode="External"/><Relationship Id="rId959" Type="http://schemas.openxmlformats.org/officeDocument/2006/relationships/hyperlink" Target="file:///E:\backup\%E4%B8%8B%E8%BD%BD\refman-8.0-en.html-chapter\refman-8.0-en.html-chapter\glossary.html" TargetMode="External"/><Relationship Id="rId1589" Type="http://schemas.openxmlformats.org/officeDocument/2006/relationships/hyperlink" Target="file:///E:\backup\%E4%B8%8B%E8%BD%BD\refman-8.0-en.html-chapter\refman-8.0-en.html-chapter\innodb-storage-engine.html" TargetMode="External"/><Relationship Id="rId1449" Type="http://schemas.openxmlformats.org/officeDocument/2006/relationships/hyperlink" Target="file:///E:\backup\%E4%B8%8B%E8%BD%BD\refman-8.0-en.html-chapter\refman-8.0-en.html-chapter\innodb-storage-engine.html" TargetMode="External"/><Relationship Id="rId1796" Type="http://schemas.openxmlformats.org/officeDocument/2006/relationships/hyperlink" Target="file:///E:\backup\%E4%B8%8B%E8%BD%BD\refman-8.0-en.html-chapter\refman-8.0-en.html-chapter\sql-statements.html" TargetMode="External"/><Relationship Id="rId2847" Type="http://schemas.openxmlformats.org/officeDocument/2006/relationships/hyperlink" Target="file:///E:\backup\%E4%B8%8B%E8%BD%BD\refman-8.0-en.html-chapter\refman-8.0-en.html-chapter\innodb-storage-engine.html" TargetMode="External"/><Relationship Id="rId4062" Type="http://schemas.openxmlformats.org/officeDocument/2006/relationships/hyperlink" Target="file:///E:\backup\%E4%B8%8B%E8%BD%BD\refman-8.0-en.html-chapter\refman-8.0-en.html-chapter\information-schema.html" TargetMode="External"/><Relationship Id="rId88" Type="http://schemas.openxmlformats.org/officeDocument/2006/relationships/hyperlink" Target="file:///E:\backup\%E4%B8%8B%E8%BD%BD\refman-8.0-en.html-chapter\refman-8.0-en.html-chapter\glossary.html" TargetMode="External"/><Relationship Id="rId819" Type="http://schemas.openxmlformats.org/officeDocument/2006/relationships/hyperlink" Target="file:///E:\backup\%E4%B8%8B%E8%BD%BD\refman-8.0-en.html-chapter\refman-8.0-en.html-chapter\innodb-storage-engine.html" TargetMode="External"/><Relationship Id="rId1656" Type="http://schemas.openxmlformats.org/officeDocument/2006/relationships/hyperlink" Target="file:///E:\backup\%E4%B8%8B%E8%BD%BD\refman-8.0-en.html-chapter\refman-8.0-en.html-chapter\sql-statements.html" TargetMode="External"/><Relationship Id="rId1863" Type="http://schemas.openxmlformats.org/officeDocument/2006/relationships/hyperlink" Target="file:///E:\backup\%E4%B8%8B%E8%BD%BD\refman-8.0-en.html-chapter\refman-8.0-en.html-chapter\innodb-storage-engine.html" TargetMode="External"/><Relationship Id="rId2707" Type="http://schemas.openxmlformats.org/officeDocument/2006/relationships/hyperlink" Target="file:///E:\backup\%E4%B8%8B%E8%BD%BD\refman-8.0-en.html-chapter\refman-8.0-en.html-chapter\optimization.html" TargetMode="External"/><Relationship Id="rId2914" Type="http://schemas.openxmlformats.org/officeDocument/2006/relationships/hyperlink" Target="file:///E:\backup\%E4%B8%8B%E8%BD%BD\refman-8.0-en.html-chapter\refman-8.0-en.html-chapter\innodb-storage-engine.html" TargetMode="External"/><Relationship Id="rId1309" Type="http://schemas.openxmlformats.org/officeDocument/2006/relationships/hyperlink" Target="file:///E:\backup\%E4%B8%8B%E8%BD%BD\refman-8.0-en.html-chapter\refman-8.0-en.html-chapter\innodb-storage-engine.html" TargetMode="External"/><Relationship Id="rId1516" Type="http://schemas.openxmlformats.org/officeDocument/2006/relationships/hyperlink" Target="file:///E:\backup\%E4%B8%8B%E8%BD%BD\refman-8.0-en.html-chapter\refman-8.0-en.html-chapter\innodb-storage-engine.html" TargetMode="External"/><Relationship Id="rId1723" Type="http://schemas.openxmlformats.org/officeDocument/2006/relationships/hyperlink" Target="file:///E:\backup\%E4%B8%8B%E8%BD%BD\refman-8.0-en.html-chapter\refman-8.0-en.html-chapter\innodb-storage-engine.html" TargetMode="External"/><Relationship Id="rId1930" Type="http://schemas.openxmlformats.org/officeDocument/2006/relationships/hyperlink" Target="file:///E:\backup\%E4%B8%8B%E8%BD%BD\refman-8.0-en.html-chapter\refman-8.0-en.html-chapter\innodb-storage-engine.html" TargetMode="External"/><Relationship Id="rId15" Type="http://schemas.openxmlformats.org/officeDocument/2006/relationships/hyperlink" Target="file:///E:\backup\%E4%B8%8B%E8%BD%BD\refman-8.0-en.html-chapter\refman-8.0-en.html-chapter\introduction.html" TargetMode="External"/><Relationship Id="rId3688" Type="http://schemas.openxmlformats.org/officeDocument/2006/relationships/hyperlink" Target="file:///E:\backup\%E4%B8%8B%E8%BD%BD\refman-8.0-en.html-chapter\refman-8.0-en.html-chapter\innodb-storage-engine.html" TargetMode="External"/><Relationship Id="rId3895" Type="http://schemas.openxmlformats.org/officeDocument/2006/relationships/hyperlink" Target="file:///E:\backup\%E4%B8%8B%E8%BD%BD\refman-8.0-en.html-chapter\refman-8.0-en.html-chapter\information-schema.html" TargetMode="External"/><Relationship Id="rId2497" Type="http://schemas.openxmlformats.org/officeDocument/2006/relationships/hyperlink" Target="file:///E:\backup\%E4%B8%8B%E8%BD%BD\refman-8.0-en.html-chapter\refman-8.0-en.html-chapter\innodb-storage-engine.html" TargetMode="External"/><Relationship Id="rId3548" Type="http://schemas.openxmlformats.org/officeDocument/2006/relationships/hyperlink" Target="file:///E:\backup\%E4%B8%8B%E8%BD%BD\refman-8.0-en.html-chapter\refman-8.0-en.html-chapter\optimization.html" TargetMode="External"/><Relationship Id="rId3755" Type="http://schemas.openxmlformats.org/officeDocument/2006/relationships/hyperlink" Target="file:///E:\backup\%E4%B8%8B%E8%BD%BD\refman-8.0-en.html-chapter\refman-8.0-en.html-chapter\innodb-storage-engine.html" TargetMode="External"/><Relationship Id="rId469" Type="http://schemas.openxmlformats.org/officeDocument/2006/relationships/hyperlink" Target="file:///E:\backup\%E4%B8%8B%E8%BD%BD\refman-8.0-en.html-chapter\refman-8.0-en.html-chapter\innodb-storage-engine.html" TargetMode="External"/><Relationship Id="rId676" Type="http://schemas.openxmlformats.org/officeDocument/2006/relationships/hyperlink" Target="file:///E:\backup\%E4%B8%8B%E8%BD%BD\refman-8.0-en.html-chapter\refman-8.0-en.html-chapter\innodb-storage-engine.html" TargetMode="External"/><Relationship Id="rId883" Type="http://schemas.openxmlformats.org/officeDocument/2006/relationships/hyperlink" Target="file:///E:\backup\%E4%B8%8B%E8%BD%BD\refman-8.0-en.html-chapter\refman-8.0-en.html-chapter\sql-statements.html" TargetMode="External"/><Relationship Id="rId1099" Type="http://schemas.openxmlformats.org/officeDocument/2006/relationships/hyperlink" Target="file:///E:\backup\%E4%B8%8B%E8%BD%BD\refman-8.0-en.html-chapter\refman-8.0-en.html-chapter\innodb-storage-engine.html" TargetMode="External"/><Relationship Id="rId2357" Type="http://schemas.openxmlformats.org/officeDocument/2006/relationships/hyperlink" Target="file:///E:\backup\%E4%B8%8B%E8%BD%BD\refman-8.0-en.html-chapter\refman-8.0-en.html-chapter\performance-schema.html" TargetMode="External"/><Relationship Id="rId2564" Type="http://schemas.openxmlformats.org/officeDocument/2006/relationships/hyperlink" Target="file:///E:\backup\%E4%B8%8B%E8%BD%BD\refman-8.0-en.html-chapter\refman-8.0-en.html-chapter\innodb-storage-engine.html" TargetMode="External"/><Relationship Id="rId3408" Type="http://schemas.openxmlformats.org/officeDocument/2006/relationships/hyperlink" Target="file:///E:\backup\%E4%B8%8B%E8%BD%BD\refman-8.0-en.html-chapter\refman-8.0-en.html-chapter\innodb-storage-engine.html" TargetMode="External"/><Relationship Id="rId3615" Type="http://schemas.openxmlformats.org/officeDocument/2006/relationships/hyperlink" Target="file:///E:\backup\%E4%B8%8B%E8%BD%BD\refman-8.0-en.html-chapter\refman-8.0-en.html-chapter\glossary.html" TargetMode="External"/><Relationship Id="rId3962" Type="http://schemas.openxmlformats.org/officeDocument/2006/relationships/hyperlink" Target="file:///E:\backup\%E4%B8%8B%E8%BD%BD\refman-8.0-en.html-chapter\refman-8.0-en.html-chapter\information-schema.html" TargetMode="External"/><Relationship Id="rId329" Type="http://schemas.openxmlformats.org/officeDocument/2006/relationships/hyperlink" Target="file:///E:\backup\%E4%B8%8B%E8%BD%BD\refman-8.0-en.html-chapter\refman-8.0-en.html-chapter\sql-statements.html" TargetMode="External"/><Relationship Id="rId536" Type="http://schemas.openxmlformats.org/officeDocument/2006/relationships/hyperlink" Target="file:///E:\backup\%E4%B8%8B%E8%BD%BD\refman-8.0-en.html-chapter\refman-8.0-en.html-chapter\innodb-storage-engine.html" TargetMode="External"/><Relationship Id="rId1166" Type="http://schemas.openxmlformats.org/officeDocument/2006/relationships/hyperlink" Target="file:///E:\backup\%E4%B8%8B%E8%BD%BD\refman-8.0-en.html-chapter\refman-8.0-en.html-chapter\server-administration.html" TargetMode="External"/><Relationship Id="rId1373" Type="http://schemas.openxmlformats.org/officeDocument/2006/relationships/hyperlink" Target="file:///E:\backup\%E4%B8%8B%E8%BD%BD\refman-8.0-en.html-chapter\refman-8.0-en.html-chapter\innodb-storage-engine.html" TargetMode="External"/><Relationship Id="rId2217" Type="http://schemas.openxmlformats.org/officeDocument/2006/relationships/hyperlink" Target="file:///E:\backup\%E4%B8%8B%E8%BD%BD\refman-8.0-en.html-chapter\refman-8.0-en.html-chapter\sql-statements.html" TargetMode="External"/><Relationship Id="rId2771" Type="http://schemas.openxmlformats.org/officeDocument/2006/relationships/hyperlink" Target="file:///E:\backup\%E4%B8%8B%E8%BD%BD\refman-8.0-en.html-chapter\refman-8.0-en.html-chapter\innodb-storage-engine.html" TargetMode="External"/><Relationship Id="rId3822" Type="http://schemas.openxmlformats.org/officeDocument/2006/relationships/hyperlink" Target="file:///E:\backup\%E4%B8%8B%E8%BD%BD\refman-8.0-en.html-chapter\refman-8.0-en.html-chapter\information-schema.html" TargetMode="External"/><Relationship Id="rId743" Type="http://schemas.openxmlformats.org/officeDocument/2006/relationships/hyperlink" Target="file:///E:\backup\%E4%B8%8B%E8%BD%BD\refman-8.0-en.html-chapter\refman-8.0-en.html-chapter\innodb-storage-engine.html" TargetMode="External"/><Relationship Id="rId950" Type="http://schemas.openxmlformats.org/officeDocument/2006/relationships/hyperlink" Target="file:///E:\backup\%E4%B8%8B%E8%BD%BD\refman-8.0-en.html-chapter\refman-8.0-en.html-chapter\sql-statements.html" TargetMode="External"/><Relationship Id="rId1026" Type="http://schemas.openxmlformats.org/officeDocument/2006/relationships/hyperlink" Target="file:///E:\backup\%E4%B8%8B%E8%BD%BD\refman-8.0-en.html-chapter\refman-8.0-en.html-chapter\sql-statements.html" TargetMode="External"/><Relationship Id="rId1580" Type="http://schemas.openxmlformats.org/officeDocument/2006/relationships/hyperlink" Target="file:///E:\backup\%E4%B8%8B%E8%BD%BD\refman-8.0-en.html-chapter\refman-8.0-en.html-chapter\innodb-storage-engine.html" TargetMode="External"/><Relationship Id="rId2424" Type="http://schemas.openxmlformats.org/officeDocument/2006/relationships/hyperlink" Target="file:///E:\backup\%E4%B8%8B%E8%BD%BD\refman-8.0-en.html-chapter\refman-8.0-en.html-chapter\innodb-storage-engine.html" TargetMode="External"/><Relationship Id="rId2631" Type="http://schemas.openxmlformats.org/officeDocument/2006/relationships/hyperlink" Target="file:///E:\backup\%E4%B8%8B%E8%BD%BD\refman-8.0-en.html-chapter\refman-8.0-en.html-chapter\innodb-storage-engine.html" TargetMode="External"/><Relationship Id="rId4389" Type="http://schemas.openxmlformats.org/officeDocument/2006/relationships/hyperlink" Target="file:///E:\backup\%E4%B8%8B%E8%BD%BD\refman-8.0-en.html-chapter\refman-8.0-en.html-chapter\innodb-storage-engine.html" TargetMode="External"/><Relationship Id="rId603" Type="http://schemas.openxmlformats.org/officeDocument/2006/relationships/hyperlink" Target="file:///E:\backup\%E4%B8%8B%E8%BD%BD\refman-8.0-en.html-chapter\refman-8.0-en.html-chapter\sql-statements.html" TargetMode="External"/><Relationship Id="rId810" Type="http://schemas.openxmlformats.org/officeDocument/2006/relationships/hyperlink" Target="file:///E:\backup\%E4%B8%8B%E8%BD%BD\refman-8.0-en.html-chapter\refman-8.0-en.html-chapter\innodb-storage-engine.html" TargetMode="External"/><Relationship Id="rId1233" Type="http://schemas.openxmlformats.org/officeDocument/2006/relationships/hyperlink" Target="file:///E:\backup\%E4%B8%8B%E8%BD%BD\refman-8.0-en.html-chapter\refman-8.0-en.html-chapter\innodb-storage-engine.html" TargetMode="External"/><Relationship Id="rId1440" Type="http://schemas.openxmlformats.org/officeDocument/2006/relationships/hyperlink" Target="file:///E:\backup\%E4%B8%8B%E8%BD%BD\refman-8.0-en.html-chapter\refman-8.0-en.html-chapter\innodb-storage-engine.html" TargetMode="External"/><Relationship Id="rId1300" Type="http://schemas.openxmlformats.org/officeDocument/2006/relationships/hyperlink" Target="file:///E:\backup\%E4%B8%8B%E8%BD%BD\refman-8.0-en.html-chapter\refman-8.0-en.html-chapter\glossary.html" TargetMode="External"/><Relationship Id="rId3198" Type="http://schemas.openxmlformats.org/officeDocument/2006/relationships/hyperlink" Target="file:///E:\backup\%E4%B8%8B%E8%BD%BD\refman-8.0-en.html-chapter\refman-8.0-en.html-chapter\innodb-storage-engine.html" TargetMode="External"/><Relationship Id="rId4249" Type="http://schemas.openxmlformats.org/officeDocument/2006/relationships/hyperlink" Target="file:///E:\backup\%E4%B8%8B%E8%BD%BD\refman-8.0-en.html-chapter\refman-8.0-en.html-chapter\innodb-storage-engine.html" TargetMode="External"/><Relationship Id="rId4456" Type="http://schemas.openxmlformats.org/officeDocument/2006/relationships/hyperlink" Target="file:///E:\backup\%E4%B8%8B%E8%BD%BD\refman-8.0-en.html-chapter\refman-8.0-en.html-chapter\programs.html" TargetMode="External"/><Relationship Id="rId3058" Type="http://schemas.openxmlformats.org/officeDocument/2006/relationships/hyperlink" Target="file:///E:\backup\%E4%B8%8B%E8%BD%BD\refman-8.0-en.html-chapter\refman-8.0-en.html-chapter\optimization.html" TargetMode="External"/><Relationship Id="rId3265" Type="http://schemas.openxmlformats.org/officeDocument/2006/relationships/hyperlink" Target="file:///E:\backup\%E4%B8%8B%E8%BD%BD\refman-8.0-en.html-chapter\refman-8.0-en.html-chapter\optimization.html" TargetMode="External"/><Relationship Id="rId3472" Type="http://schemas.openxmlformats.org/officeDocument/2006/relationships/hyperlink" Target="file:///E:\backup\%E4%B8%8B%E8%BD%BD\refman-8.0-en.html-chapter\refman-8.0-en.html-chapter\innodb-storage-engine.html" TargetMode="External"/><Relationship Id="rId4109" Type="http://schemas.openxmlformats.org/officeDocument/2006/relationships/hyperlink" Target="file:///E:\backup\%E4%B8%8B%E8%BD%BD\refman-8.0-en.html-chapter\refman-8.0-en.html-chapter\sql-statements.html" TargetMode="External"/><Relationship Id="rId4316" Type="http://schemas.openxmlformats.org/officeDocument/2006/relationships/hyperlink" Target="file:///E:\backup\%E4%B8%8B%E8%BD%BD\refman-8.0-en.html-chapter\refman-8.0-en.html-chapter\innodb-storage-engine.html" TargetMode="External"/><Relationship Id="rId4523" Type="http://schemas.openxmlformats.org/officeDocument/2006/relationships/hyperlink" Target="file:///E:\backup\%E4%B8%8B%E8%BD%BD\refman-8.0-en.html-chapter\refman-8.0-en.html-chapter\data-types.html" TargetMode="External"/><Relationship Id="rId186" Type="http://schemas.openxmlformats.org/officeDocument/2006/relationships/hyperlink" Target="file:///E:\backup\%E4%B8%8B%E8%BD%BD\refman-8.0-en.html-chapter\refman-8.0-en.html-chapter\innodb-storage-engine.html" TargetMode="External"/><Relationship Id="rId393" Type="http://schemas.openxmlformats.org/officeDocument/2006/relationships/hyperlink" Target="file:///E:\backup\%E4%B8%8B%E8%BD%BD\refman-8.0-en.html-chapter\refman-8.0-en.html-chapter\sql-statements.html" TargetMode="External"/><Relationship Id="rId2074" Type="http://schemas.openxmlformats.org/officeDocument/2006/relationships/hyperlink" Target="file:///E:\backup\%E4%B8%8B%E8%BD%BD\refman-8.0-en.html-chapter\refman-8.0-en.html-chapter\glossary.html" TargetMode="External"/><Relationship Id="rId2281" Type="http://schemas.openxmlformats.org/officeDocument/2006/relationships/hyperlink" Target="file:///E:\backup\%E4%B8%8B%E8%BD%BD\refman-8.0-en.html-chapter\refman-8.0-en.html-chapter\innodb-storage-engine.html" TargetMode="External"/><Relationship Id="rId3125" Type="http://schemas.openxmlformats.org/officeDocument/2006/relationships/hyperlink" Target="file:///E:\backup\%E4%B8%8B%E8%BD%BD\refman-8.0-en.html-chapter\refman-8.0-en.html-chapter\functions.html" TargetMode="External"/><Relationship Id="rId3332" Type="http://schemas.openxmlformats.org/officeDocument/2006/relationships/hyperlink" Target="file:///E:\backup\%E4%B8%8B%E8%BD%BD\refman-8.0-en.html-chapter\refman-8.0-en.html-chapter\innodb-storage-engine.html" TargetMode="External"/><Relationship Id="rId253" Type="http://schemas.openxmlformats.org/officeDocument/2006/relationships/hyperlink" Target="file:///E:\backup\%E4%B8%8B%E8%BD%BD\refman-8.0-en.html-chapter\refman-8.0-en.html-chapter\innodb-storage-engine.html" TargetMode="External"/><Relationship Id="rId460" Type="http://schemas.openxmlformats.org/officeDocument/2006/relationships/hyperlink" Target="file:///E:\backup\%E4%B8%8B%E8%BD%BD\refman-8.0-en.html-chapter\refman-8.0-en.html-chapter\replication.html" TargetMode="External"/><Relationship Id="rId1090" Type="http://schemas.openxmlformats.org/officeDocument/2006/relationships/hyperlink" Target="file:///E:\backup\%E4%B8%8B%E8%BD%BD\refman-8.0-en.html-chapter\refman-8.0-en.html-chapter\glossary.html" TargetMode="External"/><Relationship Id="rId2141" Type="http://schemas.openxmlformats.org/officeDocument/2006/relationships/hyperlink" Target="file:///E:\backup\%E4%B8%8B%E8%BD%BD\refman-8.0-en.html-chapter\refman-8.0-en.html-chapter\innodb-storage-engine.html" TargetMode="External"/><Relationship Id="rId113" Type="http://schemas.openxmlformats.org/officeDocument/2006/relationships/hyperlink" Target="file:///E:\backup\%E4%B8%8B%E8%BD%BD\refman-8.0-en.html-chapter\refman-8.0-en.html-chapter\innodb-storage-engine.html" TargetMode="External"/><Relationship Id="rId320" Type="http://schemas.openxmlformats.org/officeDocument/2006/relationships/hyperlink" Target="file:///E:\backup\%E4%B8%8B%E8%BD%BD\refman-8.0-en.html-chapter\refman-8.0-en.html-chapter\sql-statements.html" TargetMode="External"/><Relationship Id="rId2001" Type="http://schemas.openxmlformats.org/officeDocument/2006/relationships/hyperlink" Target="file:///E:\backup\%E4%B8%8B%E8%BD%BD\refman-8.0-en.html-chapter\refman-8.0-en.html-chapter\innodb-storage-engine.html" TargetMode="External"/><Relationship Id="rId2958" Type="http://schemas.openxmlformats.org/officeDocument/2006/relationships/hyperlink" Target="file:///E:\backup\%E4%B8%8B%E8%BD%BD\refman-8.0-en.html-chapter\refman-8.0-en.html-chapter\server-administration.html" TargetMode="External"/><Relationship Id="rId1767" Type="http://schemas.openxmlformats.org/officeDocument/2006/relationships/hyperlink" Target="file:///E:\backup\%E4%B8%8B%E8%BD%BD\refman-8.0-en.html-chapter\refman-8.0-en.html-chapter\innodb-storage-engine.html" TargetMode="External"/><Relationship Id="rId1974" Type="http://schemas.openxmlformats.org/officeDocument/2006/relationships/hyperlink" Target="file:///E:\backup\%E4%B8%8B%E8%BD%BD\refman-8.0-en.html-chapter\refman-8.0-en.html-chapter\innodb-storage-engine.html" TargetMode="External"/><Relationship Id="rId2818" Type="http://schemas.openxmlformats.org/officeDocument/2006/relationships/hyperlink" Target="file:///E:\backup\%E4%B8%8B%E8%BD%BD\refman-8.0-en.html-chapter\refman-8.0-en.html-chapter\innodb-storage-engine.html" TargetMode="External"/><Relationship Id="rId4173" Type="http://schemas.openxmlformats.org/officeDocument/2006/relationships/hyperlink" Target="file:///E:\backup\%E4%B8%8B%E8%BD%BD\refman-8.0-en.html-chapter\refman-8.0-en.html-chapter\sql-statements.html" TargetMode="External"/><Relationship Id="rId4380" Type="http://schemas.openxmlformats.org/officeDocument/2006/relationships/hyperlink" Target="file:///E:\backup\%E4%B8%8B%E8%BD%BD\refman-8.0-en.html-chapter\refman-8.0-en.html-chapter\programs.html" TargetMode="External"/><Relationship Id="rId59" Type="http://schemas.openxmlformats.org/officeDocument/2006/relationships/hyperlink" Target="file:///E:\backup\%E4%B8%8B%E8%BD%BD\refman-8.0-en.html-chapter\refman-8.0-en.html-chapter\innodb-storage-engine.html" TargetMode="External"/><Relationship Id="rId1627" Type="http://schemas.openxmlformats.org/officeDocument/2006/relationships/hyperlink" Target="file:///E:\backup\%E4%B8%8B%E8%BD%BD\refman-8.0-en.html-chapter\refman-8.0-en.html-chapter\innodb-storage-engine.html" TargetMode="External"/><Relationship Id="rId1834" Type="http://schemas.openxmlformats.org/officeDocument/2006/relationships/hyperlink" Target="file:///E:\backup\%E4%B8%8B%E8%BD%BD\refman-8.0-en.html-chapter\refman-8.0-en.html-chapter\sql-statements.html" TargetMode="External"/><Relationship Id="rId4033" Type="http://schemas.openxmlformats.org/officeDocument/2006/relationships/hyperlink" Target="file:///E:\backup\%E4%B8%8B%E8%BD%BD\refman-8.0-en.html-chapter\refman-8.0-en.html-chapter\information-schema.html" TargetMode="External"/><Relationship Id="rId4240" Type="http://schemas.openxmlformats.org/officeDocument/2006/relationships/hyperlink" Target="file:///E:\backup\%E4%B8%8B%E8%BD%BD\refman-8.0-en.html-chapter\refman-8.0-en.html-chapter\replication.html" TargetMode="External"/><Relationship Id="rId3799" Type="http://schemas.openxmlformats.org/officeDocument/2006/relationships/hyperlink" Target="file:///E:\backup\%E4%B8%8B%E8%BD%BD\refman-8.0-en.html-chapter\refman-8.0-en.html-chapter\sql-statements.html" TargetMode="External"/><Relationship Id="rId4100" Type="http://schemas.openxmlformats.org/officeDocument/2006/relationships/hyperlink" Target="file:///E:\backup\%E4%B8%8B%E8%BD%BD\refman-8.0-en.html-chapter\refman-8.0-en.html-chapter\performance-schema.html" TargetMode="External"/><Relationship Id="rId1901" Type="http://schemas.openxmlformats.org/officeDocument/2006/relationships/hyperlink" Target="file:///E:\backup\%E4%B8%8B%E8%BD%BD\refman-8.0-en.html-chapter\refman-8.0-en.html-chapter\data-types.html" TargetMode="External"/><Relationship Id="rId3659" Type="http://schemas.openxmlformats.org/officeDocument/2006/relationships/hyperlink" Target="file:///E:\backup\%E4%B8%8B%E8%BD%BD\refman-8.0-en.html-chapter\refman-8.0-en.html-chapter\innodb-storage-engine.html" TargetMode="External"/><Relationship Id="rId3866" Type="http://schemas.openxmlformats.org/officeDocument/2006/relationships/hyperlink" Target="file:///E:\backup\%E4%B8%8B%E8%BD%BD\refman-8.0-en.html-chapter\refman-8.0-en.html-chapter\innodb-storage-engine.html" TargetMode="External"/><Relationship Id="rId787" Type="http://schemas.openxmlformats.org/officeDocument/2006/relationships/hyperlink" Target="file:///E:\backup\%E4%B8%8B%E8%BD%BD\refman-8.0-en.html-chapter\refman-8.0-en.html-chapter\sql-statements.html" TargetMode="External"/><Relationship Id="rId994" Type="http://schemas.openxmlformats.org/officeDocument/2006/relationships/hyperlink" Target="file:///E:\backup\%E4%B8%8B%E8%BD%BD\refman-8.0-en.html-chapter\refman-8.0-en.html-chapter\sql-statements.html" TargetMode="External"/><Relationship Id="rId2468" Type="http://schemas.openxmlformats.org/officeDocument/2006/relationships/hyperlink" Target="file:///E:\backup\%E4%B8%8B%E8%BD%BD\refman-8.0-en.html-chapter\refman-8.0-en.html-chapter\innodb-storage-engine.html" TargetMode="External"/><Relationship Id="rId2675" Type="http://schemas.openxmlformats.org/officeDocument/2006/relationships/hyperlink" Target="file:///E:\backup\%E4%B8%8B%E8%BD%BD\refman-8.0-en.html-chapter\refman-8.0-en.html-chapter\glossary.html" TargetMode="External"/><Relationship Id="rId2882" Type="http://schemas.openxmlformats.org/officeDocument/2006/relationships/hyperlink" Target="file:///E:\backup\%E4%B8%8B%E8%BD%BD\refman-8.0-en.html-chapter\refman-8.0-en.html-chapter\optimization.html" TargetMode="External"/><Relationship Id="rId3519" Type="http://schemas.openxmlformats.org/officeDocument/2006/relationships/hyperlink" Target="file:///E:\backup\%E4%B8%8B%E8%BD%BD\refman-8.0-en.html-chapter\refman-8.0-en.html-chapter\optimization.html" TargetMode="External"/><Relationship Id="rId3726" Type="http://schemas.openxmlformats.org/officeDocument/2006/relationships/hyperlink" Target="file:///E:\backup\%E4%B8%8B%E8%BD%BD\refman-8.0-en.html-chapter\refman-8.0-en.html-chapter\innodb-storage-engine.html" TargetMode="External"/><Relationship Id="rId3933" Type="http://schemas.openxmlformats.org/officeDocument/2006/relationships/hyperlink" Target="file:///E:\backup\%E4%B8%8B%E8%BD%BD\refman-8.0-en.html-chapter\refman-8.0-en.html-chapter\information-schema.html" TargetMode="External"/><Relationship Id="rId647" Type="http://schemas.openxmlformats.org/officeDocument/2006/relationships/hyperlink" Target="file:///E:\backup\%E4%B8%8B%E8%BD%BD\refman-8.0-en.html-chapter\refman-8.0-en.html-chapter\innodb-storage-engine.html" TargetMode="External"/><Relationship Id="rId854" Type="http://schemas.openxmlformats.org/officeDocument/2006/relationships/hyperlink" Target="file:///E:\backup\%E4%B8%8B%E8%BD%BD\refman-8.0-en.html-chapter\refman-8.0-en.html-chapter\innodb-storage-engine.html" TargetMode="External"/><Relationship Id="rId1277" Type="http://schemas.openxmlformats.org/officeDocument/2006/relationships/hyperlink" Target="file:///E:\backup\%E4%B8%8B%E8%BD%BD\refman-8.0-en.html-chapter\refman-8.0-en.html-chapter\optimization.html" TargetMode="External"/><Relationship Id="rId1484" Type="http://schemas.openxmlformats.org/officeDocument/2006/relationships/hyperlink" Target="file:///E:\backup\%E4%B8%8B%E8%BD%BD\refman-8.0-en.html-chapter\refman-8.0-en.html-chapter\programs.html" TargetMode="External"/><Relationship Id="rId1691" Type="http://schemas.openxmlformats.org/officeDocument/2006/relationships/hyperlink" Target="file:///E:\backup\%E4%B8%8B%E8%BD%BD\refman-8.0-en.html-chapter\refman-8.0-en.html-chapter\innodb-storage-engine.html" TargetMode="External"/><Relationship Id="rId2328" Type="http://schemas.openxmlformats.org/officeDocument/2006/relationships/hyperlink" Target="file:///E:\backup\%E4%B8%8B%E8%BD%BD\refman-8.0-en.html-chapter\refman-8.0-en.html-chapter\innodb-storage-engine.html" TargetMode="External"/><Relationship Id="rId2535" Type="http://schemas.openxmlformats.org/officeDocument/2006/relationships/hyperlink" Target="file:///E:\backup\%E4%B8%8B%E8%BD%BD\refman-8.0-en.html-chapter\refman-8.0-en.html-chapter\innodb-storage-engine.html" TargetMode="External"/><Relationship Id="rId2742" Type="http://schemas.openxmlformats.org/officeDocument/2006/relationships/hyperlink" Target="file:///E:\backup\%E4%B8%8B%E8%BD%BD\refman-8.0-en.html-chapter\refman-8.0-en.html-chapter\innodb-storage-engine.html" TargetMode="External"/><Relationship Id="rId507" Type="http://schemas.openxmlformats.org/officeDocument/2006/relationships/hyperlink" Target="file:///E:\backup\%E4%B8%8B%E8%BD%BD\refman-8.0-en.html-chapter\refman-8.0-en.html-chapter\innodb-storage-engine.html" TargetMode="External"/><Relationship Id="rId714" Type="http://schemas.openxmlformats.org/officeDocument/2006/relationships/hyperlink" Target="file:///E:\backup\%E4%B8%8B%E8%BD%BD\refman-8.0-en.html-chapter\refman-8.0-en.html-chapter\innodb-storage-engine.html" TargetMode="External"/><Relationship Id="rId921" Type="http://schemas.openxmlformats.org/officeDocument/2006/relationships/hyperlink" Target="file:///E:\backup\%E4%B8%8B%E8%BD%BD\refman-8.0-en.html-chapter\refman-8.0-en.html-chapter\innodb-storage-engine.html" TargetMode="External"/><Relationship Id="rId1137" Type="http://schemas.openxmlformats.org/officeDocument/2006/relationships/hyperlink" Target="file:///E:\backup\%E4%B8%8B%E8%BD%BD\refman-8.0-en.html-chapter\refman-8.0-en.html-chapter\sql-statements.html" TargetMode="External"/><Relationship Id="rId1344" Type="http://schemas.openxmlformats.org/officeDocument/2006/relationships/hyperlink" Target="file:///E:\backup\%E4%B8%8B%E8%BD%BD\refman-8.0-en.html-chapter\refman-8.0-en.html-chapter\innodb-storage-engine.html" TargetMode="External"/><Relationship Id="rId1551" Type="http://schemas.openxmlformats.org/officeDocument/2006/relationships/hyperlink" Target="file:///E:\backup\%E4%B8%8B%E8%BD%BD\refman-8.0-en.html-chapter\refman-8.0-en.html-chapter\innodb-storage-engine.html" TargetMode="External"/><Relationship Id="rId2602" Type="http://schemas.openxmlformats.org/officeDocument/2006/relationships/hyperlink" Target="file:///E:\backup\%E4%B8%8B%E8%BD%BD\refman-8.0-en.html-chapter\refman-8.0-en.html-chapter\innodb-storage-engine.html" TargetMode="External"/><Relationship Id="rId50" Type="http://schemas.openxmlformats.org/officeDocument/2006/relationships/hyperlink" Target="file:///E:\backup\%E4%B8%8B%E8%BD%BD\refman-8.0-en.html-chapter\refman-8.0-en.html-chapter\server-administration.html" TargetMode="External"/><Relationship Id="rId1204" Type="http://schemas.openxmlformats.org/officeDocument/2006/relationships/hyperlink" Target="file:///E:\backup\%E4%B8%8B%E8%BD%BD\refman-8.0-en.html-chapter\refman-8.0-en.html-chapter\optimization.html" TargetMode="External"/><Relationship Id="rId1411" Type="http://schemas.openxmlformats.org/officeDocument/2006/relationships/hyperlink" Target="file:///E:\backup\%E4%B8%8B%E8%BD%BD\refman-8.0-en.html-chapter\refman-8.0-en.html-chapter\optimization.html" TargetMode="External"/><Relationship Id="rId3169" Type="http://schemas.openxmlformats.org/officeDocument/2006/relationships/hyperlink" Target="file:///E:\backup\%E4%B8%8B%E8%BD%BD\refman-8.0-en.html-chapter\refman-8.0-en.html-chapter\glossary.html" TargetMode="External"/><Relationship Id="rId3376" Type="http://schemas.openxmlformats.org/officeDocument/2006/relationships/hyperlink" Target="file:///E:\backup\%E4%B8%8B%E8%BD%BD\refman-8.0-en.html-chapter\refman-8.0-en.html-chapter\glossary.html" TargetMode="External"/><Relationship Id="rId3583" Type="http://schemas.openxmlformats.org/officeDocument/2006/relationships/hyperlink" Target="file:///E:\backup\%E4%B8%8B%E8%BD%BD\refman-8.0-en.html-chapter\refman-8.0-en.html-chapter\information-schema.html" TargetMode="External"/><Relationship Id="rId4427" Type="http://schemas.openxmlformats.org/officeDocument/2006/relationships/hyperlink" Target="file:///E:\backup\%E4%B8%8B%E8%BD%BD\refman-8.0-en.html-chapter\refman-8.0-en.html-chapter\data-types.html" TargetMode="External"/><Relationship Id="rId297" Type="http://schemas.openxmlformats.org/officeDocument/2006/relationships/hyperlink" Target="file:///E:\backup\%E4%B8%8B%E8%BD%BD\refman-8.0-en.html-chapter\refman-8.0-en.html-chapter\innodb-storage-engine.html" TargetMode="External"/><Relationship Id="rId2185" Type="http://schemas.openxmlformats.org/officeDocument/2006/relationships/hyperlink" Target="file:///E:\backup\%E4%B8%8B%E8%BD%BD\refman-8.0-en.html-chapter\refman-8.0-en.html-chapter\sql-statements.html" TargetMode="External"/><Relationship Id="rId2392" Type="http://schemas.openxmlformats.org/officeDocument/2006/relationships/hyperlink" Target="file:///E:\backup\%E4%B8%8B%E8%BD%BD\refman-8.0-en.html-chapter\refman-8.0-en.html-chapter\innodb-storage-engine.html" TargetMode="External"/><Relationship Id="rId3029" Type="http://schemas.openxmlformats.org/officeDocument/2006/relationships/hyperlink" Target="file:///E:\backup\%E4%B8%8B%E8%BD%BD\refman-8.0-en.html-chapter\refman-8.0-en.html-chapter\innodb-storage-engine.html" TargetMode="External"/><Relationship Id="rId3236" Type="http://schemas.openxmlformats.org/officeDocument/2006/relationships/hyperlink" Target="file:///E:\backup\%E4%B8%8B%E8%BD%BD\refman-8.0-en.html-chapter\refman-8.0-en.html-chapter\innodb-storage-engine.html" TargetMode="External"/><Relationship Id="rId3790" Type="http://schemas.openxmlformats.org/officeDocument/2006/relationships/hyperlink" Target="file:///E:\backup\%E4%B8%8B%E8%BD%BD\refman-8.0-en.html-chapter\refman-8.0-en.html-chapter\innodb-storage-engine.html" TargetMode="External"/><Relationship Id="rId157" Type="http://schemas.openxmlformats.org/officeDocument/2006/relationships/hyperlink" Target="file:///E:\backup\%E4%B8%8B%E8%BD%BD\refman-8.0-en.html-chapter\refman-8.0-en.html-chapter\optimization.html" TargetMode="External"/><Relationship Id="rId364" Type="http://schemas.openxmlformats.org/officeDocument/2006/relationships/hyperlink" Target="file:///E:\backup\%E4%B8%8B%E8%BD%BD\refman-8.0-en.html-chapter\refman-8.0-en.html-chapter\innodb-storage-engine.html" TargetMode="External"/><Relationship Id="rId2045" Type="http://schemas.openxmlformats.org/officeDocument/2006/relationships/hyperlink" Target="file:///E:\backup\%E4%B8%8B%E8%BD%BD\refman-8.0-en.html-chapter\refman-8.0-en.html-chapter\sql-statements.html" TargetMode="External"/><Relationship Id="rId3443" Type="http://schemas.openxmlformats.org/officeDocument/2006/relationships/hyperlink" Target="file:///E:\backup\%E4%B8%8B%E8%BD%BD\refman-8.0-en.html-chapter\refman-8.0-en.html-chapter\innodb-storage-engine.html" TargetMode="External"/><Relationship Id="rId3650" Type="http://schemas.openxmlformats.org/officeDocument/2006/relationships/hyperlink" Target="file:///E:\backup\%E4%B8%8B%E8%BD%BD\refman-8.0-en.html-chapter\refman-8.0-en.html-chapter\sql-statements.html" TargetMode="External"/><Relationship Id="rId571" Type="http://schemas.openxmlformats.org/officeDocument/2006/relationships/hyperlink" Target="file:///E:\backup\%E4%B8%8B%E8%BD%BD\refman-8.0-en.html-chapter\refman-8.0-en.html-chapter\sql-statements.html" TargetMode="External"/><Relationship Id="rId2252" Type="http://schemas.openxmlformats.org/officeDocument/2006/relationships/hyperlink" Target="file:///E:\backup\%E4%B8%8B%E8%BD%BD\refman-8.0-en.html-chapter\refman-8.0-en.html-chapter\sql-statements.html" TargetMode="External"/><Relationship Id="rId3303" Type="http://schemas.openxmlformats.org/officeDocument/2006/relationships/hyperlink" Target="file:///E:\backup\%E4%B8%8B%E8%BD%BD\refman-8.0-en.html-chapter\refman-8.0-en.html-chapter\innodb-storage-engine.html" TargetMode="External"/><Relationship Id="rId3510" Type="http://schemas.openxmlformats.org/officeDocument/2006/relationships/hyperlink" Target="file:///E:\backup\%E4%B8%8B%E8%BD%BD\refman-8.0-en.html-chapter\refman-8.0-en.html-chapter\sql-statements.html" TargetMode="External"/><Relationship Id="rId224" Type="http://schemas.openxmlformats.org/officeDocument/2006/relationships/hyperlink" Target="file:///E:\backup\%E4%B8%8B%E8%BD%BD\refman-8.0-en.html-chapter\refman-8.0-en.html-chapter\sql-statements.html" TargetMode="External"/><Relationship Id="rId431" Type="http://schemas.openxmlformats.org/officeDocument/2006/relationships/hyperlink" Target="file:///E:\backup\%E4%B8%8B%E8%BD%BD\refman-8.0-en.html-chapter\refman-8.0-en.html-chapter\sql-statements.html" TargetMode="External"/><Relationship Id="rId1061" Type="http://schemas.openxmlformats.org/officeDocument/2006/relationships/hyperlink" Target="file:///E:\backup\%E4%B8%8B%E8%BD%BD\refman-8.0-en.html-chapter\refman-8.0-en.html-chapter\sql-statements.html" TargetMode="External"/><Relationship Id="rId2112" Type="http://schemas.openxmlformats.org/officeDocument/2006/relationships/hyperlink" Target="file:///E:\backup\%E4%B8%8B%E8%BD%BD\refman-8.0-en.html-chapter\refman-8.0-en.html-chapter\programs.html" TargetMode="External"/><Relationship Id="rId1878" Type="http://schemas.openxmlformats.org/officeDocument/2006/relationships/hyperlink" Target="http://www.zlib.net/" TargetMode="External"/><Relationship Id="rId2929" Type="http://schemas.openxmlformats.org/officeDocument/2006/relationships/hyperlink" Target="file:///E:\backup\%E4%B8%8B%E8%BD%BD\refman-8.0-en.html-chapter\refman-8.0-en.html-chapter\installing.html" TargetMode="External"/><Relationship Id="rId4077" Type="http://schemas.openxmlformats.org/officeDocument/2006/relationships/hyperlink" Target="file:///E:\backup\%E4%B8%8B%E8%BD%BD\refman-8.0-en.html-chapter\refman-8.0-en.html-chapter\glossary.html" TargetMode="External"/><Relationship Id="rId4284" Type="http://schemas.openxmlformats.org/officeDocument/2006/relationships/hyperlink" Target="https://dev.mysql.com/doc/refman/5.6/en/ha-memcached-using-hashtypes.html" TargetMode="External"/><Relationship Id="rId4491" Type="http://schemas.openxmlformats.org/officeDocument/2006/relationships/hyperlink" Target="file:///E:\backup\%E4%B8%8B%E8%BD%BD\refman-8.0-en.html-chapter\refman-8.0-en.html-chapter\innodb-storage-engine.html" TargetMode="External"/><Relationship Id="rId1738" Type="http://schemas.openxmlformats.org/officeDocument/2006/relationships/hyperlink" Target="file:///E:\backup\%E4%B8%8B%E8%BD%BD\refman-8.0-en.html-chapter\refman-8.0-en.html-chapter\sql-statements.html" TargetMode="External"/><Relationship Id="rId3093" Type="http://schemas.openxmlformats.org/officeDocument/2006/relationships/hyperlink" Target="file:///E:\backup\%E4%B8%8B%E8%BD%BD\refman-8.0-en.html-chapter\refman-8.0-en.html-chapter\innodb-storage-engine.html" TargetMode="External"/><Relationship Id="rId4144" Type="http://schemas.openxmlformats.org/officeDocument/2006/relationships/hyperlink" Target="file:///E:\backup\%E4%B8%8B%E8%BD%BD\refman-8.0-en.html-chapter\refman-8.0-en.html-chapter\performance-schema.html" TargetMode="External"/><Relationship Id="rId4351" Type="http://schemas.openxmlformats.org/officeDocument/2006/relationships/hyperlink" Target="file:///E:\backup\%E4%B8%8B%E8%BD%BD\refman-8.0-en.html-chapter\refman-8.0-en.html-chapter\glossary.html" TargetMode="External"/><Relationship Id="rId1945" Type="http://schemas.openxmlformats.org/officeDocument/2006/relationships/hyperlink" Target="file:///E:\backup\%E4%B8%8B%E8%BD%BD\refman-8.0-en.html-chapter\refman-8.0-en.html-chapter\glossary.html" TargetMode="External"/><Relationship Id="rId3160" Type="http://schemas.openxmlformats.org/officeDocument/2006/relationships/hyperlink" Target="file:///E:\backup\%E4%B8%8B%E8%BD%BD\refman-8.0-en.html-chapter\refman-8.0-en.html-chapter\innodb-storage-engine.html" TargetMode="External"/><Relationship Id="rId4004" Type="http://schemas.openxmlformats.org/officeDocument/2006/relationships/hyperlink" Target="file:///E:\backup\%E4%B8%8B%E8%BD%BD\refman-8.0-en.html-chapter\refman-8.0-en.html-chapter\innodb-storage-engine.html" TargetMode="External"/><Relationship Id="rId4211" Type="http://schemas.openxmlformats.org/officeDocument/2006/relationships/hyperlink" Target="file:///E:\backup\%E4%B8%8B%E8%BD%BD\refman-8.0-en.html-chapter\refman-8.0-en.html-chapter\innodb-storage-engine.html" TargetMode="External"/><Relationship Id="rId1805" Type="http://schemas.openxmlformats.org/officeDocument/2006/relationships/hyperlink" Target="file:///E:\backup\%E4%B8%8B%E8%BD%BD\refman-8.0-en.html-chapter\refman-8.0-en.html-chapter\innodb-storage-engine.html" TargetMode="External"/><Relationship Id="rId3020" Type="http://schemas.openxmlformats.org/officeDocument/2006/relationships/hyperlink" Target="file:///E:\backup\%E4%B8%8B%E8%BD%BD\refman-8.0-en.html-chapter\refman-8.0-en.html-chapter\innodb-storage-engine.html" TargetMode="External"/><Relationship Id="rId3977" Type="http://schemas.openxmlformats.org/officeDocument/2006/relationships/hyperlink" Target="file:///E:\backup\%E4%B8%8B%E8%BD%BD\refman-8.0-en.html-chapter\refman-8.0-en.html-chapter\information-schema.html" TargetMode="External"/><Relationship Id="rId898" Type="http://schemas.openxmlformats.org/officeDocument/2006/relationships/hyperlink" Target="file:///E:\backup\%E4%B8%8B%E8%BD%BD\refman-8.0-en.html-chapter\refman-8.0-en.html-chapter\innodb-storage-engine.html" TargetMode="External"/><Relationship Id="rId2579" Type="http://schemas.openxmlformats.org/officeDocument/2006/relationships/hyperlink" Target="file:///E:\backup\%E4%B8%8B%E8%BD%BD\refman-8.0-en.html-chapter\refman-8.0-en.html-chapter\innodb-storage-engine.html" TargetMode="External"/><Relationship Id="rId2786" Type="http://schemas.openxmlformats.org/officeDocument/2006/relationships/hyperlink" Target="file:///E:\backup\%E4%B8%8B%E8%BD%BD\refman-8.0-en.html-chapter\refman-8.0-en.html-chapter\innodb-storage-engine.html" TargetMode="External"/><Relationship Id="rId2993" Type="http://schemas.openxmlformats.org/officeDocument/2006/relationships/hyperlink" Target="file:///E:\backup\%E4%B8%8B%E8%BD%BD\refman-8.0-en.html-chapter\refman-8.0-en.html-chapter\optimization.html" TargetMode="External"/><Relationship Id="rId3837" Type="http://schemas.openxmlformats.org/officeDocument/2006/relationships/hyperlink" Target="file:///E:\backup\%E4%B8%8B%E8%BD%BD\refman-8.0-en.html-chapter\refman-8.0-en.html-chapter\glossary.html" TargetMode="External"/><Relationship Id="rId758" Type="http://schemas.openxmlformats.org/officeDocument/2006/relationships/hyperlink" Target="file:///E:\backup\%E4%B8%8B%E8%BD%BD\refman-8.0-en.html-chapter\refman-8.0-en.html-chapter\innodb-storage-engine.html" TargetMode="External"/><Relationship Id="rId965" Type="http://schemas.openxmlformats.org/officeDocument/2006/relationships/hyperlink" Target="file:///E:\backup\%E4%B8%8B%E8%BD%BD\refman-8.0-en.html-chapter\refman-8.0-en.html-chapter\glossary.html" TargetMode="External"/><Relationship Id="rId1388" Type="http://schemas.openxmlformats.org/officeDocument/2006/relationships/hyperlink" Target="file:///E:\backup\%E4%B8%8B%E8%BD%BD\refman-8.0-en.html-chapter\refman-8.0-en.html-chapter\server-administration.html" TargetMode="External"/><Relationship Id="rId1595" Type="http://schemas.openxmlformats.org/officeDocument/2006/relationships/hyperlink" Target="file:///E:\backup\%E4%B8%8B%E8%BD%BD\refman-8.0-en.html-chapter\refman-8.0-en.html-chapter\sql-statements.html" TargetMode="External"/><Relationship Id="rId2439" Type="http://schemas.openxmlformats.org/officeDocument/2006/relationships/hyperlink" Target="file:///E:\backup\%E4%B8%8B%E8%BD%BD\refman-8.0-en.html-chapter\refman-8.0-en.html-chapter\server-administration.html" TargetMode="External"/><Relationship Id="rId2646" Type="http://schemas.openxmlformats.org/officeDocument/2006/relationships/hyperlink" Target="file:///E:\backup\%E4%B8%8B%E8%BD%BD\refman-8.0-en.html-chapter\refman-8.0-en.html-chapter\innodb-storage-engine.html" TargetMode="External"/><Relationship Id="rId2853" Type="http://schemas.openxmlformats.org/officeDocument/2006/relationships/hyperlink" Target="file:///E:\backup\%E4%B8%8B%E8%BD%BD\refman-8.0-en.html-chapter\refman-8.0-en.html-chapter\optimization.html" TargetMode="External"/><Relationship Id="rId3904" Type="http://schemas.openxmlformats.org/officeDocument/2006/relationships/hyperlink" Target="file:///E:\backup\%E4%B8%8B%E8%BD%BD\refman-8.0-en.html-chapter\refman-8.0-en.html-chapter\information-schema.html" TargetMode="External"/><Relationship Id="rId94" Type="http://schemas.openxmlformats.org/officeDocument/2006/relationships/hyperlink" Target="file:///E:\backup\%E4%B8%8B%E8%BD%BD\refman-8.0-en.html-chapter\refman-8.0-en.html-chapter\innodb-storage-engine.html" TargetMode="External"/><Relationship Id="rId618" Type="http://schemas.openxmlformats.org/officeDocument/2006/relationships/hyperlink" Target="file:///E:\backup\%E4%B8%8B%E8%BD%BD\refman-8.0-en.html-chapter\refman-8.0-en.html-chapter\innodb-storage-engine.html" TargetMode="External"/><Relationship Id="rId825" Type="http://schemas.openxmlformats.org/officeDocument/2006/relationships/hyperlink" Target="file:///E:\backup\%E4%B8%8B%E8%BD%BD\refman-8.0-en.html-chapter\refman-8.0-en.html-chapter\innodb-storage-engine.html" TargetMode="External"/><Relationship Id="rId1248" Type="http://schemas.openxmlformats.org/officeDocument/2006/relationships/hyperlink" Target="file:///E:\backup\%E4%B8%8B%E8%BD%BD\refman-8.0-en.html-chapter\refman-8.0-en.html-chapter\innodb-storage-engine.html" TargetMode="External"/><Relationship Id="rId1455" Type="http://schemas.openxmlformats.org/officeDocument/2006/relationships/hyperlink" Target="file:///E:\backup\%E4%B8%8B%E8%BD%BD\refman-8.0-en.html-chapter\refman-8.0-en.html-chapter\innodb-storage-engine.html" TargetMode="External"/><Relationship Id="rId1662" Type="http://schemas.openxmlformats.org/officeDocument/2006/relationships/hyperlink" Target="file:///E:\backup\%E4%B8%8B%E8%BD%BD\refman-8.0-en.html-chapter\refman-8.0-en.html-chapter\sql-statements.html" TargetMode="External"/><Relationship Id="rId2506" Type="http://schemas.openxmlformats.org/officeDocument/2006/relationships/hyperlink" Target="file:///E:\backup\%E4%B8%8B%E8%BD%BD\refman-8.0-en.html-chapter\refman-8.0-en.html-chapter\innodb-storage-engine.html" TargetMode="External"/><Relationship Id="rId1108" Type="http://schemas.openxmlformats.org/officeDocument/2006/relationships/hyperlink" Target="file:///E:\backup\%E4%B8%8B%E8%BD%BD\refman-8.0-en.html-chapter\refman-8.0-en.html-chapter\glossary.html" TargetMode="External"/><Relationship Id="rId1315" Type="http://schemas.openxmlformats.org/officeDocument/2006/relationships/hyperlink" Target="file:///E:\backup\%E4%B8%8B%E8%BD%BD\refman-8.0-en.html-chapter\refman-8.0-en.html-chapter\innodb-storage-engine.html" TargetMode="External"/><Relationship Id="rId2713" Type="http://schemas.openxmlformats.org/officeDocument/2006/relationships/hyperlink" Target="file:///E:\backup\%E4%B8%8B%E8%BD%BD\refman-8.0-en.html-chapter\refman-8.0-en.html-chapter\innodb-storage-engine.html" TargetMode="External"/><Relationship Id="rId2920" Type="http://schemas.openxmlformats.org/officeDocument/2006/relationships/hyperlink" Target="file:///E:\backup\%E4%B8%8B%E8%BD%BD\refman-8.0-en.html-chapter\refman-8.0-en.html-chapter\innodb-storage-engine.html" TargetMode="External"/><Relationship Id="rId1522" Type="http://schemas.openxmlformats.org/officeDocument/2006/relationships/hyperlink" Target="file:///E:\backup\%E4%B8%8B%E8%BD%BD\refman-8.0-en.html-chapter\refman-8.0-en.html-chapter\innodb-storage-engine.html" TargetMode="External"/><Relationship Id="rId21" Type="http://schemas.openxmlformats.org/officeDocument/2006/relationships/hyperlink" Target="file:///E:\backup\%E4%B8%8B%E8%BD%BD\refman-8.0-en.html-chapter\refman-8.0-en.html-chapter\innodb-storage-engine.html" TargetMode="External"/><Relationship Id="rId2089" Type="http://schemas.openxmlformats.org/officeDocument/2006/relationships/hyperlink" Target="file:///E:\backup\%E4%B8%8B%E8%BD%BD\refman-8.0-en.html-chapter\refman-8.0-en.html-chapter\glossary.html" TargetMode="External"/><Relationship Id="rId3487" Type="http://schemas.openxmlformats.org/officeDocument/2006/relationships/hyperlink" Target="file:///E:\backup\%E4%B8%8B%E8%BD%BD\refman-8.0-en.html-chapter\refman-8.0-en.html-chapter\optimization.html" TargetMode="External"/><Relationship Id="rId3694" Type="http://schemas.openxmlformats.org/officeDocument/2006/relationships/hyperlink" Target="file:///E:\backup\%E4%B8%8B%E8%BD%BD\refman-8.0-en.html-chapter\refman-8.0-en.html-chapter\optimization.html" TargetMode="External"/><Relationship Id="rId4538" Type="http://schemas.openxmlformats.org/officeDocument/2006/relationships/hyperlink" Target="file:///E:\backup\%E4%B8%8B%E8%BD%BD\refman-8.0-en.html-chapter\refman-8.0-en.html-chapter\storage-engines.html" TargetMode="External"/><Relationship Id="rId2296" Type="http://schemas.openxmlformats.org/officeDocument/2006/relationships/hyperlink" Target="file:///E:\backup\%E4%B8%8B%E8%BD%BD\refman-8.0-en.html-chapter\refman-8.0-en.html-chapter\server-administration.html" TargetMode="External"/><Relationship Id="rId3347" Type="http://schemas.openxmlformats.org/officeDocument/2006/relationships/hyperlink" Target="file:///E:\backup\%E4%B8%8B%E8%BD%BD\refman-8.0-en.html-chapter\refman-8.0-en.html-chapter\information-schema.html" TargetMode="External"/><Relationship Id="rId3554" Type="http://schemas.openxmlformats.org/officeDocument/2006/relationships/hyperlink" Target="file:///E:\backup\%E4%B8%8B%E8%BD%BD\refman-8.0-en.html-chapter\refman-8.0-en.html-chapter\innodb-storage-engine.html" TargetMode="External"/><Relationship Id="rId3761" Type="http://schemas.openxmlformats.org/officeDocument/2006/relationships/hyperlink" Target="file:///E:\backup\%E4%B8%8B%E8%BD%BD\refman-8.0-en.html-chapter\refman-8.0-en.html-chapter\innodb-storage-engine.html" TargetMode="External"/><Relationship Id="rId268" Type="http://schemas.openxmlformats.org/officeDocument/2006/relationships/hyperlink" Target="file:///E:\backup\%E4%B8%8B%E8%BD%BD\refman-8.0-en.html-chapter\refman-8.0-en.html-chapter\sql-statements.html" TargetMode="External"/><Relationship Id="rId475" Type="http://schemas.openxmlformats.org/officeDocument/2006/relationships/hyperlink" Target="file:///E:\backup\%E4%B8%8B%E8%BD%BD\refman-8.0-en.html-chapter\refman-8.0-en.html-chapter\glossary.html" TargetMode="External"/><Relationship Id="rId682" Type="http://schemas.openxmlformats.org/officeDocument/2006/relationships/hyperlink" Target="file:///E:\backup\%E4%B8%8B%E8%BD%BD\refman-8.0-en.html-chapter\refman-8.0-en.html-chapter\innodb-storage-engine.html" TargetMode="External"/><Relationship Id="rId2156" Type="http://schemas.openxmlformats.org/officeDocument/2006/relationships/hyperlink" Target="file:///E:\backup\%E4%B8%8B%E8%BD%BD\refman-8.0-en.html-chapter\refman-8.0-en.html-chapter\information-schema.html" TargetMode="External"/><Relationship Id="rId2363" Type="http://schemas.openxmlformats.org/officeDocument/2006/relationships/hyperlink" Target="file:///E:\backup\%E4%B8%8B%E8%BD%BD\refman-8.0-en.html-chapter\refman-8.0-en.html-chapter\performance-schema.html" TargetMode="External"/><Relationship Id="rId2570" Type="http://schemas.openxmlformats.org/officeDocument/2006/relationships/hyperlink" Target="file:///E:\backup\%E4%B8%8B%E8%BD%BD\refman-8.0-en.html-chapter\refman-8.0-en.html-chapter\server-administration.html" TargetMode="External"/><Relationship Id="rId3207" Type="http://schemas.openxmlformats.org/officeDocument/2006/relationships/hyperlink" Target="file:///E:\backup\%E4%B8%8B%E8%BD%BD\refman-8.0-en.html-chapter\refman-8.0-en.html-chapter\innodb-storage-engine.html" TargetMode="External"/><Relationship Id="rId3414" Type="http://schemas.openxmlformats.org/officeDocument/2006/relationships/hyperlink" Target="file:///E:\backup\%E4%B8%8B%E8%BD%BD\refman-8.0-en.html-chapter\refman-8.0-en.html-chapter\programs.html" TargetMode="External"/><Relationship Id="rId3621" Type="http://schemas.openxmlformats.org/officeDocument/2006/relationships/hyperlink" Target="file:///E:\backup\%E4%B8%8B%E8%BD%BD\refman-8.0-en.html-chapter\refman-8.0-en.html-chapter\sql-statements.html" TargetMode="External"/><Relationship Id="rId128" Type="http://schemas.openxmlformats.org/officeDocument/2006/relationships/hyperlink" Target="file:///E:\backup\%E4%B8%8B%E8%BD%BD\refman-8.0-en.html-chapter\refman-8.0-en.html-chapter\innodb-storage-engine.html" TargetMode="External"/><Relationship Id="rId335" Type="http://schemas.openxmlformats.org/officeDocument/2006/relationships/hyperlink" Target="file:///E:\backup\%E4%B8%8B%E8%BD%BD\refman-8.0-en.html-chapter\refman-8.0-en.html-chapter\optimization.html" TargetMode="External"/><Relationship Id="rId542" Type="http://schemas.openxmlformats.org/officeDocument/2006/relationships/hyperlink" Target="file:///E:\backup\%E4%B8%8B%E8%BD%BD\refman-8.0-en.html-chapter\refman-8.0-en.html-chapter\innodb-storage-engine.html" TargetMode="External"/><Relationship Id="rId1172" Type="http://schemas.openxmlformats.org/officeDocument/2006/relationships/hyperlink" Target="file:///E:\backup\%E4%B8%8B%E8%BD%BD\refman-8.0-en.html-chapter\refman-8.0-en.html-chapter\innodb-storage-engine.html" TargetMode="External"/><Relationship Id="rId2016" Type="http://schemas.openxmlformats.org/officeDocument/2006/relationships/hyperlink" Target="file:///E:\backup\%E4%B8%8B%E8%BD%BD\refman-8.0-en.html-chapter\refman-8.0-en.html-chapter\glossary.html" TargetMode="External"/><Relationship Id="rId2223" Type="http://schemas.openxmlformats.org/officeDocument/2006/relationships/hyperlink" Target="file:///E:\backup\%E4%B8%8B%E8%BD%BD\refman-8.0-en.html-chapter\refman-8.0-en.html-chapter\sql-statements.html" TargetMode="External"/><Relationship Id="rId2430" Type="http://schemas.openxmlformats.org/officeDocument/2006/relationships/hyperlink" Target="file:///E:\backup\%E4%B8%8B%E8%BD%BD\refman-8.0-en.html-chapter\refman-8.0-en.html-chapter\server-administration.html" TargetMode="External"/><Relationship Id="rId402" Type="http://schemas.openxmlformats.org/officeDocument/2006/relationships/hyperlink" Target="file:///E:\backup\%E4%B8%8B%E8%BD%BD\refman-8.0-en.html-chapter\refman-8.0-en.html-chapter\sql-statements.html" TargetMode="External"/><Relationship Id="rId1032" Type="http://schemas.openxmlformats.org/officeDocument/2006/relationships/hyperlink" Target="file:///E:\backup\%E4%B8%8B%E8%BD%BD\refman-8.0-en.html-chapter\refman-8.0-en.html-chapter\sql-statements.html" TargetMode="External"/><Relationship Id="rId4188" Type="http://schemas.openxmlformats.org/officeDocument/2006/relationships/hyperlink" Target="file:///E:\backup\%E4%B8%8B%E8%BD%BD\refman-8.0-en.html-chapter\refman-8.0-en.html-chapter\glossary.html" TargetMode="External"/><Relationship Id="rId4395" Type="http://schemas.openxmlformats.org/officeDocument/2006/relationships/hyperlink" Target="file:///E:\backup\%E4%B8%8B%E8%BD%BD\refman-8.0-en.html-chapter\refman-8.0-en.html-chapter\innodb-storage-engine.html" TargetMode="External"/><Relationship Id="rId1989" Type="http://schemas.openxmlformats.org/officeDocument/2006/relationships/hyperlink" Target="file:///E:\backup\%E4%B8%8B%E8%BD%BD\refman-8.0-en.html-chapter\refman-8.0-en.html-chapter\sql-statements.html" TargetMode="External"/><Relationship Id="rId4048" Type="http://schemas.openxmlformats.org/officeDocument/2006/relationships/hyperlink" Target="file:///E:\backup\%E4%B8%8B%E8%BD%BD\refman-8.0-en.html-chapter\refman-8.0-en.html-chapter\innodb-storage-engine.html" TargetMode="External"/><Relationship Id="rId4255" Type="http://schemas.openxmlformats.org/officeDocument/2006/relationships/hyperlink" Target="file:///E:\backup\%E4%B8%8B%E8%BD%BD\refman-8.0-en.html-chapter\refman-8.0-en.html-chapter\innodb-storage-engine.html" TargetMode="External"/><Relationship Id="rId1849" Type="http://schemas.openxmlformats.org/officeDocument/2006/relationships/hyperlink" Target="file:///E:\backup\%E4%B8%8B%E8%BD%BD\refman-8.0-en.html-chapter\refman-8.0-en.html-chapter\glossary.html" TargetMode="External"/><Relationship Id="rId3064" Type="http://schemas.openxmlformats.org/officeDocument/2006/relationships/hyperlink" Target="file:///E:\backup\%E4%B8%8B%E8%BD%BD\refman-8.0-en.html-chapter\refman-8.0-en.html-chapter\glossary.html" TargetMode="External"/><Relationship Id="rId4462" Type="http://schemas.openxmlformats.org/officeDocument/2006/relationships/hyperlink" Target="file:///E:\backup\%E4%B8%8B%E8%BD%BD\refman-8.0-en.html-chapter\refman-8.0-en.html-chapter\innodb-storage-engine.html" TargetMode="External"/><Relationship Id="rId192" Type="http://schemas.openxmlformats.org/officeDocument/2006/relationships/hyperlink" Target="file:///E:\backup\%E4%B8%8B%E8%BD%BD\refman-8.0-en.html-chapter\refman-8.0-en.html-chapter\innodb-storage-engine.html" TargetMode="External"/><Relationship Id="rId1709" Type="http://schemas.openxmlformats.org/officeDocument/2006/relationships/hyperlink" Target="file:///E:\backup\%E4%B8%8B%E8%BD%BD\refman-8.0-en.html-chapter\refman-8.0-en.html-chapter\innodb-storage-engine.html" TargetMode="External"/><Relationship Id="rId1916" Type="http://schemas.openxmlformats.org/officeDocument/2006/relationships/hyperlink" Target="file:///E:\backup\%E4%B8%8B%E8%BD%BD\refman-8.0-en.html-chapter\refman-8.0-en.html-chapter\data-types.html" TargetMode="External"/><Relationship Id="rId3271" Type="http://schemas.openxmlformats.org/officeDocument/2006/relationships/hyperlink" Target="file:///E:\backup\%E4%B8%8B%E8%BD%BD\refman-8.0-en.html-chapter\refman-8.0-en.html-chapter\innodb-storage-engine.html" TargetMode="External"/><Relationship Id="rId4115" Type="http://schemas.openxmlformats.org/officeDocument/2006/relationships/hyperlink" Target="file:///E:\backup\%E4%B8%8B%E8%BD%BD\refman-8.0-en.html-chapter\refman-8.0-en.html-chapter\sql-statements.html" TargetMode="External"/><Relationship Id="rId4322" Type="http://schemas.openxmlformats.org/officeDocument/2006/relationships/hyperlink" Target="file:///E:\backup\%E4%B8%8B%E8%BD%BD\refman-8.0-en.html-chapter\refman-8.0-en.html-chapter\innodb-storage-engine.html" TargetMode="External"/><Relationship Id="rId2080" Type="http://schemas.openxmlformats.org/officeDocument/2006/relationships/hyperlink" Target="file:///E:\backup\%E4%B8%8B%E8%BD%BD\refman-8.0-en.html-chapter\refman-8.0-en.html-chapter\glossary.html" TargetMode="External"/><Relationship Id="rId3131" Type="http://schemas.openxmlformats.org/officeDocument/2006/relationships/hyperlink" Target="file:///E:\backup\%E4%B8%8B%E8%BD%BD\refman-8.0-en.html-chapter\refman-8.0-en.html-chapter\innodb-storage-engine.html" TargetMode="External"/><Relationship Id="rId2897" Type="http://schemas.openxmlformats.org/officeDocument/2006/relationships/hyperlink" Target="file:///E:\backup\%E4%B8%8B%E8%BD%BD\refman-8.0-en.html-chapter\refman-8.0-en.html-chapter\glossary.html" TargetMode="External"/><Relationship Id="rId3948" Type="http://schemas.openxmlformats.org/officeDocument/2006/relationships/hyperlink" Target="file:///E:\backup\%E4%B8%8B%E8%BD%BD\refman-8.0-en.html-chapter\refman-8.0-en.html-chapter\information-schema.html" TargetMode="External"/><Relationship Id="rId869" Type="http://schemas.openxmlformats.org/officeDocument/2006/relationships/hyperlink" Target="file:///E:\backup\%E4%B8%8B%E8%BD%BD\refman-8.0-en.html-chapter\refman-8.0-en.html-chapter\sql-statements.html" TargetMode="External"/><Relationship Id="rId1499" Type="http://schemas.openxmlformats.org/officeDocument/2006/relationships/hyperlink" Target="file:///E:\backup\%E4%B8%8B%E8%BD%BD\refman-8.0-en.html-chapter\refman-8.0-en.html-chapter\server-administration.html" TargetMode="External"/><Relationship Id="rId729" Type="http://schemas.openxmlformats.org/officeDocument/2006/relationships/hyperlink" Target="file:///E:\backup\%E4%B8%8B%E8%BD%BD\refman-8.0-en.html-chapter\refman-8.0-en.html-chapter\innodb-storage-engine.html" TargetMode="External"/><Relationship Id="rId1359" Type="http://schemas.openxmlformats.org/officeDocument/2006/relationships/hyperlink" Target="file:///E:\backup\%E4%B8%8B%E8%BD%BD\refman-8.0-en.html-chapter\refman-8.0-en.html-chapter\innodb-storage-engine.html" TargetMode="External"/><Relationship Id="rId2757" Type="http://schemas.openxmlformats.org/officeDocument/2006/relationships/hyperlink" Target="file:///E:\backup\%E4%B8%8B%E8%BD%BD\refman-8.0-en.html-chapter\refman-8.0-en.html-chapter\innodb-storage-engine.html" TargetMode="External"/><Relationship Id="rId2964" Type="http://schemas.openxmlformats.org/officeDocument/2006/relationships/hyperlink" Target="file:///E:\backup\%E4%B8%8B%E8%BD%BD\refman-8.0-en.html-chapter\refman-8.0-en.html-chapter\innodb-storage-engine.html" TargetMode="External"/><Relationship Id="rId3808" Type="http://schemas.openxmlformats.org/officeDocument/2006/relationships/hyperlink" Target="file:///E:\backup\%E4%B8%8B%E8%BD%BD\refman-8.0-en.html-chapter\refman-8.0-en.html-chapter\information-schema.html" TargetMode="External"/><Relationship Id="rId936" Type="http://schemas.openxmlformats.org/officeDocument/2006/relationships/hyperlink" Target="file:///E:\backup\%E4%B8%8B%E8%BD%BD\refman-8.0-en.html-chapter\refman-8.0-en.html-chapter\innodb-storage-engine.html" TargetMode="External"/><Relationship Id="rId1219" Type="http://schemas.openxmlformats.org/officeDocument/2006/relationships/hyperlink" Target="file:///E:\backup\%E4%B8%8B%E8%BD%BD\refman-8.0-en.html-chapter\refman-8.0-en.html-chapter\programs.html" TargetMode="External"/><Relationship Id="rId1566" Type="http://schemas.openxmlformats.org/officeDocument/2006/relationships/hyperlink" Target="file:///E:\backup\%E4%B8%8B%E8%BD%BD\refman-8.0-en.html-chapter\refman-8.0-en.html-chapter\innodb-storage-engine.html" TargetMode="External"/><Relationship Id="rId1773" Type="http://schemas.openxmlformats.org/officeDocument/2006/relationships/hyperlink" Target="file:///E:\backup\%E4%B8%8B%E8%BD%BD\refman-8.0-en.html-chapter\refman-8.0-en.html-chapter\innodb-storage-engine.html" TargetMode="External"/><Relationship Id="rId1980" Type="http://schemas.openxmlformats.org/officeDocument/2006/relationships/hyperlink" Target="file:///E:\backup\%E4%B8%8B%E8%BD%BD\refman-8.0-en.html-chapter\refman-8.0-en.html-chapter\sql-statements.html" TargetMode="External"/><Relationship Id="rId2617" Type="http://schemas.openxmlformats.org/officeDocument/2006/relationships/hyperlink" Target="file:///E:\backup\%E4%B8%8B%E8%BD%BD\refman-8.0-en.html-chapter\refman-8.0-en.html-chapter\server-administration.html" TargetMode="External"/><Relationship Id="rId2824" Type="http://schemas.openxmlformats.org/officeDocument/2006/relationships/hyperlink" Target="file:///E:\backup\%E4%B8%8B%E8%BD%BD\refman-8.0-en.html-chapter\refman-8.0-en.html-chapter\innodb-storage-engine.html" TargetMode="External"/><Relationship Id="rId65" Type="http://schemas.openxmlformats.org/officeDocument/2006/relationships/hyperlink" Target="file:///E:\backup\%E4%B8%8B%E8%BD%BD\refman-8.0-en.html-chapter\refman-8.0-en.html-chapter\innodb-storage-engine.html" TargetMode="External"/><Relationship Id="rId1426" Type="http://schemas.openxmlformats.org/officeDocument/2006/relationships/hyperlink" Target="file:///E:\backup\%E4%B8%8B%E8%BD%BD\refman-8.0-en.html-chapter\refman-8.0-en.html-chapter\glossary.html" TargetMode="External"/><Relationship Id="rId1633" Type="http://schemas.openxmlformats.org/officeDocument/2006/relationships/hyperlink" Target="file:///E:\backup\%E4%B8%8B%E8%BD%BD\refman-8.0-en.html-chapter\refman-8.0-en.html-chapter\sql-statements.html" TargetMode="External"/><Relationship Id="rId1840" Type="http://schemas.openxmlformats.org/officeDocument/2006/relationships/hyperlink" Target="file:///E:\backup\%E4%B8%8B%E8%BD%BD\refman-8.0-en.html-chapter\refman-8.0-en.html-chapter\glossary.html" TargetMode="External"/><Relationship Id="rId1700" Type="http://schemas.openxmlformats.org/officeDocument/2006/relationships/hyperlink" Target="file:///E:\backup\%E4%B8%8B%E8%BD%BD\refman-8.0-en.html-chapter\refman-8.0-en.html-chapter\glossary.html" TargetMode="External"/><Relationship Id="rId3598" Type="http://schemas.openxmlformats.org/officeDocument/2006/relationships/hyperlink" Target="file:///E:\backup\%E4%B8%8B%E8%BD%BD\refman-8.0-en.html-chapter\refman-8.0-en.html-chapter\glossary.html" TargetMode="External"/><Relationship Id="rId3458" Type="http://schemas.openxmlformats.org/officeDocument/2006/relationships/hyperlink" Target="file:///E:\backup\%E4%B8%8B%E8%BD%BD\refman-8.0-en.html-chapter\refman-8.0-en.html-chapter\optimization.html" TargetMode="External"/><Relationship Id="rId3665" Type="http://schemas.openxmlformats.org/officeDocument/2006/relationships/hyperlink" Target="file:///E:\backup\%E4%B8%8B%E8%BD%BD\refman-8.0-en.html-chapter\refman-8.0-en.html-chapter\optimization.html" TargetMode="External"/><Relationship Id="rId3872" Type="http://schemas.openxmlformats.org/officeDocument/2006/relationships/hyperlink" Target="file:///E:\backup\%E4%B8%8B%E8%BD%BD\refman-8.0-en.html-chapter\refman-8.0-en.html-chapter\performance-schema.html" TargetMode="External"/><Relationship Id="rId4509" Type="http://schemas.openxmlformats.org/officeDocument/2006/relationships/hyperlink" Target="file:///E:\backup\%E4%B8%8B%E8%BD%BD\refman-8.0-en.html-chapter\refman-8.0-en.html-chapter\innodb-storage-engine.html" TargetMode="External"/><Relationship Id="rId379" Type="http://schemas.openxmlformats.org/officeDocument/2006/relationships/hyperlink" Target="file:///E:\backup\%E4%B8%8B%E8%BD%BD\refman-8.0-en.html-chapter\refman-8.0-en.html-chapter\glossary.html" TargetMode="External"/><Relationship Id="rId586" Type="http://schemas.openxmlformats.org/officeDocument/2006/relationships/hyperlink" Target="file:///E:\backup\%E4%B8%8B%E8%BD%BD\refman-8.0-en.html-chapter\refman-8.0-en.html-chapter\innodb-storage-engine.html" TargetMode="External"/><Relationship Id="rId793" Type="http://schemas.openxmlformats.org/officeDocument/2006/relationships/hyperlink" Target="file:///E:\backup\%E4%B8%8B%E8%BD%BD\refman-8.0-en.html-chapter\refman-8.0-en.html-chapter\sql-statements.html" TargetMode="External"/><Relationship Id="rId2267" Type="http://schemas.openxmlformats.org/officeDocument/2006/relationships/hyperlink" Target="file:///E:\backup\%E4%B8%8B%E8%BD%BD\refman-8.0-en.html-chapter\refman-8.0-en.html-chapter\data-types.html" TargetMode="External"/><Relationship Id="rId2474" Type="http://schemas.openxmlformats.org/officeDocument/2006/relationships/hyperlink" Target="file:///E:\backup\%E4%B8%8B%E8%BD%BD\refman-8.0-en.html-chapter\refman-8.0-en.html-chapter\innodb-storage-engine.html" TargetMode="External"/><Relationship Id="rId2681" Type="http://schemas.openxmlformats.org/officeDocument/2006/relationships/hyperlink" Target="file:///E:\backup\%E4%B8%8B%E8%BD%BD\refman-8.0-en.html-chapter\refman-8.0-en.html-chapter\innodb-storage-engine.html" TargetMode="External"/><Relationship Id="rId3318" Type="http://schemas.openxmlformats.org/officeDocument/2006/relationships/hyperlink" Target="file:///E:\backup\%E4%B8%8B%E8%BD%BD\refman-8.0-en.html-chapter\refman-8.0-en.html-chapter\innodb-storage-engine.html" TargetMode="External"/><Relationship Id="rId3525" Type="http://schemas.openxmlformats.org/officeDocument/2006/relationships/hyperlink" Target="file:///E:\backup\%E4%B8%8B%E8%BD%BD\refman-8.0-en.html-chapter\refman-8.0-en.html-chapter\innodb-storage-engine.html" TargetMode="External"/><Relationship Id="rId239" Type="http://schemas.openxmlformats.org/officeDocument/2006/relationships/hyperlink" Target="file:///E:\backup\%E4%B8%8B%E8%BD%BD\refman-8.0-en.html-chapter\refman-8.0-en.html-chapter\sql-statements.html" TargetMode="External"/><Relationship Id="rId446" Type="http://schemas.openxmlformats.org/officeDocument/2006/relationships/hyperlink" Target="file:///E:\backup\%E4%B8%8B%E8%BD%BD\refman-8.0-en.html-chapter\refman-8.0-en.html-chapter\innodb-storage-engine.html" TargetMode="External"/><Relationship Id="rId653" Type="http://schemas.openxmlformats.org/officeDocument/2006/relationships/hyperlink" Target="file:///E:\backup\%E4%B8%8B%E8%BD%BD\refman-8.0-en.html-chapter\refman-8.0-en.html-chapter\innodb-storage-engine.html" TargetMode="External"/><Relationship Id="rId1076" Type="http://schemas.openxmlformats.org/officeDocument/2006/relationships/hyperlink" Target="file:///E:\backup\%E4%B8%8B%E8%BD%BD\refman-8.0-en.html-chapter\refman-8.0-en.html-chapter\security.html" TargetMode="External"/><Relationship Id="rId1283" Type="http://schemas.openxmlformats.org/officeDocument/2006/relationships/hyperlink" Target="file:///E:\backup\%E4%B8%8B%E8%BD%BD\refman-8.0-en.html-chapter\refman-8.0-en.html-chapter\server-administration.html" TargetMode="External"/><Relationship Id="rId1490" Type="http://schemas.openxmlformats.org/officeDocument/2006/relationships/hyperlink" Target="file:///E:\backup\%E4%B8%8B%E8%BD%BD\refman-8.0-en.html-chapter\refman-8.0-en.html-chapter\server-administration.html" TargetMode="External"/><Relationship Id="rId2127" Type="http://schemas.openxmlformats.org/officeDocument/2006/relationships/hyperlink" Target="file:///E:\backup\%E4%B8%8B%E8%BD%BD\refman-8.0-en.html-chapter\refman-8.0-en.html-chapter\innodb-storage-engine.html" TargetMode="External"/><Relationship Id="rId2334" Type="http://schemas.openxmlformats.org/officeDocument/2006/relationships/hyperlink" Target="file:///E:\backup\%E4%B8%8B%E8%BD%BD\refman-8.0-en.html-chapter\refman-8.0-en.html-chapter\innodb-storage-engine.html" TargetMode="External"/><Relationship Id="rId3732" Type="http://schemas.openxmlformats.org/officeDocument/2006/relationships/hyperlink" Target="file:///E:\backup\%E4%B8%8B%E8%BD%BD\refman-8.0-en.html-chapter\refman-8.0-en.html-chapter\sql-statements.html" TargetMode="External"/><Relationship Id="rId306" Type="http://schemas.openxmlformats.org/officeDocument/2006/relationships/hyperlink" Target="file:///E:\backup\%E4%B8%8B%E8%BD%BD\refman-8.0-en.html-chapter\refman-8.0-en.html-chapter\optimization.html" TargetMode="External"/><Relationship Id="rId860" Type="http://schemas.openxmlformats.org/officeDocument/2006/relationships/hyperlink" Target="file:///E:\backup\%E4%B8%8B%E8%BD%BD\refman-8.0-en.html-chapter\refman-8.0-en.html-chapter\innodb-storage-engine.html" TargetMode="External"/><Relationship Id="rId1143" Type="http://schemas.openxmlformats.org/officeDocument/2006/relationships/hyperlink" Target="file:///E:\backup\%E4%B8%8B%E8%BD%BD\refman-8.0-en.html-chapter\refman-8.0-en.html-chapter\sql-statements.html" TargetMode="External"/><Relationship Id="rId2541" Type="http://schemas.openxmlformats.org/officeDocument/2006/relationships/hyperlink" Target="file:///E:\backup\%E4%B8%8B%E8%BD%BD\refman-8.0-en.html-chapter\refman-8.0-en.html-chapter\innodb-storage-engine.html" TargetMode="External"/><Relationship Id="rId4299" Type="http://schemas.openxmlformats.org/officeDocument/2006/relationships/hyperlink" Target="https://dev.mysql.com/doc/refman/5.6/en/ha-memcached-interfaces-ruby.html" TargetMode="External"/><Relationship Id="rId513" Type="http://schemas.openxmlformats.org/officeDocument/2006/relationships/hyperlink" Target="file:///E:\backup\%E4%B8%8B%E8%BD%BD\refman-8.0-en.html-chapter\refman-8.0-en.html-chapter\information-schema.html" TargetMode="External"/><Relationship Id="rId720" Type="http://schemas.openxmlformats.org/officeDocument/2006/relationships/hyperlink" Target="file:///E:\backup\%E4%B8%8B%E8%BD%BD\refman-8.0-en.html-chapter\refman-8.0-en.html-chapter\innodb-storage-engine.html" TargetMode="External"/><Relationship Id="rId1350" Type="http://schemas.openxmlformats.org/officeDocument/2006/relationships/hyperlink" Target="file:///E:\backup\%E4%B8%8B%E8%BD%BD\refman-8.0-en.html-chapter\refman-8.0-en.html-chapter\innodb-storage-engine.html" TargetMode="External"/><Relationship Id="rId2401" Type="http://schemas.openxmlformats.org/officeDocument/2006/relationships/hyperlink" Target="file:///E:\backup\%E4%B8%8B%E8%BD%BD\refman-8.0-en.html-chapter\refman-8.0-en.html-chapter\innodb-storage-engine.html" TargetMode="External"/><Relationship Id="rId4159" Type="http://schemas.openxmlformats.org/officeDocument/2006/relationships/hyperlink" Target="file:///E:\backup\%E4%B8%8B%E8%BD%BD\refman-8.0-en.html-chapter\refman-8.0-en.html-chapter\innodb-storage-engine.html" TargetMode="External"/><Relationship Id="rId1003" Type="http://schemas.openxmlformats.org/officeDocument/2006/relationships/hyperlink" Target="file:///E:\backup\%E4%B8%8B%E8%BD%BD\refman-8.0-en.html-chapter\refman-8.0-en.html-chapter\server-administration.html" TargetMode="External"/><Relationship Id="rId1210" Type="http://schemas.openxmlformats.org/officeDocument/2006/relationships/hyperlink" Target="file:///E:\backup\%E4%B8%8B%E8%BD%BD\refman-8.0-en.html-chapter\refman-8.0-en.html-chapter\innodb-storage-engine.html" TargetMode="External"/><Relationship Id="rId4366" Type="http://schemas.openxmlformats.org/officeDocument/2006/relationships/hyperlink" Target="file:///E:\backup\%E4%B8%8B%E8%BD%BD\refman-8.0-en.html-chapter\refman-8.0-en.html-chapter\innodb-storage-engine.html" TargetMode="External"/><Relationship Id="rId3175" Type="http://schemas.openxmlformats.org/officeDocument/2006/relationships/hyperlink" Target="file:///E:\backup\%E4%B8%8B%E8%BD%BD\refman-8.0-en.html-chapter\refman-8.0-en.html-chapter\innodb-storage-engine.html" TargetMode="External"/><Relationship Id="rId3382" Type="http://schemas.openxmlformats.org/officeDocument/2006/relationships/hyperlink" Target="file:///E:\backup\%E4%B8%8B%E8%BD%BD\refman-8.0-en.html-chapter\refman-8.0-en.html-chapter\innodb-storage-engine.html" TargetMode="External"/><Relationship Id="rId4019" Type="http://schemas.openxmlformats.org/officeDocument/2006/relationships/hyperlink" Target="file:///E:\backup\%E4%B8%8B%E8%BD%BD\refman-8.0-en.html-chapter\refman-8.0-en.html-chapter\sql-statements.html" TargetMode="External"/><Relationship Id="rId4226" Type="http://schemas.openxmlformats.org/officeDocument/2006/relationships/hyperlink" Target="file:///E:\backup\%E4%B8%8B%E8%BD%BD\refman-8.0-en.html-chapter\refman-8.0-en.html-chapter\glossary.html" TargetMode="External"/><Relationship Id="rId4433" Type="http://schemas.openxmlformats.org/officeDocument/2006/relationships/hyperlink" Target="file:///E:\backup\%E4%B8%8B%E8%BD%BD\refman-8.0-en.html-chapter\refman-8.0-en.html-chapter\sql-statements.html" TargetMode="External"/><Relationship Id="rId2191" Type="http://schemas.openxmlformats.org/officeDocument/2006/relationships/hyperlink" Target="file:///E:\backup\%E4%B8%8B%E8%BD%BD\refman-8.0-en.html-chapter\refman-8.0-en.html-chapter\innodb-storage-engine.html" TargetMode="External"/><Relationship Id="rId3035" Type="http://schemas.openxmlformats.org/officeDocument/2006/relationships/hyperlink" Target="file:///E:\backup\%E4%B8%8B%E8%BD%BD\refman-8.0-en.html-chapter\refman-8.0-en.html-chapter\innodb-storage-engine.html" TargetMode="External"/><Relationship Id="rId3242" Type="http://schemas.openxmlformats.org/officeDocument/2006/relationships/hyperlink" Target="file:///E:\backup\%E4%B8%8B%E8%BD%BD\refman-8.0-en.html-chapter\refman-8.0-en.html-chapter\innodb-storage-engine.html" TargetMode="External"/><Relationship Id="rId4500"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innodb-storage-engine.html" TargetMode="External"/><Relationship Id="rId370" Type="http://schemas.openxmlformats.org/officeDocument/2006/relationships/hyperlink" Target="file:///E:\backup\%E4%B8%8B%E8%BD%BD\refman-8.0-en.html-chapter\refman-8.0-en.html-chapter\server-administration.html" TargetMode="External"/><Relationship Id="rId2051" Type="http://schemas.openxmlformats.org/officeDocument/2006/relationships/hyperlink" Target="file:///E:\backup\%E4%B8%8B%E8%BD%BD\refman-8.0-en.html-chapter\refman-8.0-en.html-chapter\sql-statements.html" TargetMode="External"/><Relationship Id="rId3102" Type="http://schemas.openxmlformats.org/officeDocument/2006/relationships/hyperlink" Target="file:///E:\backup\%E4%B8%8B%E8%BD%BD\refman-8.0-en.html-chapter\refman-8.0-en.html-chapter\information-schema.html" TargetMode="External"/><Relationship Id="rId230" Type="http://schemas.openxmlformats.org/officeDocument/2006/relationships/hyperlink" Target="file:///E:\backup\%E4%B8%8B%E8%BD%BD\refman-8.0-en.html-chapter\refman-8.0-en.html-chapter\innodb-storage-engine.html" TargetMode="External"/><Relationship Id="rId2868" Type="http://schemas.openxmlformats.org/officeDocument/2006/relationships/hyperlink" Target="file:///E:\backup\%E4%B8%8B%E8%BD%BD\refman-8.0-en.html-chapter\refman-8.0-en.html-chapter\innodb-storage-engine.html" TargetMode="External"/><Relationship Id="rId3919" Type="http://schemas.openxmlformats.org/officeDocument/2006/relationships/hyperlink" Target="file:///E:\backup\%E4%B8%8B%E8%BD%BD\refman-8.0-en.html-chapter\refman-8.0-en.html-chapter\information-schema.html" TargetMode="External"/><Relationship Id="rId4083" Type="http://schemas.openxmlformats.org/officeDocument/2006/relationships/hyperlink" Target="file:///E:\backup\%E4%B8%8B%E8%BD%BD\refman-8.0-en.html-chapter\refman-8.0-en.html-chapter\information-schema.html" TargetMode="External"/><Relationship Id="rId1677" Type="http://schemas.openxmlformats.org/officeDocument/2006/relationships/hyperlink" Target="file:///E:\backup\%E4%B8%8B%E8%BD%BD\refman-8.0-en.html-chapter\refman-8.0-en.html-chapter\innodb-storage-engine.html" TargetMode="External"/><Relationship Id="rId1884" Type="http://schemas.openxmlformats.org/officeDocument/2006/relationships/hyperlink" Target="file:///E:\backup\%E4%B8%8B%E8%BD%BD\refman-8.0-en.html-chapter\refman-8.0-en.html-chapter\glossary.html" TargetMode="External"/><Relationship Id="rId2728" Type="http://schemas.openxmlformats.org/officeDocument/2006/relationships/hyperlink" Target="file:///E:\backup\%E4%B8%8B%E8%BD%BD\refman-8.0-en.html-chapter\refman-8.0-en.html-chapter\innodb-storage-engine.html" TargetMode="External"/><Relationship Id="rId2935" Type="http://schemas.openxmlformats.org/officeDocument/2006/relationships/hyperlink" Target="file:///E:\backup\%E4%B8%8B%E8%BD%BD\refman-8.0-en.html-chapter\refman-8.0-en.html-chapter\optimization.html" TargetMode="External"/><Relationship Id="rId4290" Type="http://schemas.openxmlformats.org/officeDocument/2006/relationships/hyperlink" Target="https://dev.mysql.com/doc/refman/5.6/en/ha-memcached-using-logs.html" TargetMode="External"/><Relationship Id="rId907" Type="http://schemas.openxmlformats.org/officeDocument/2006/relationships/hyperlink" Target="file:///E:\backup\%E4%B8%8B%E8%BD%BD\refman-8.0-en.html-chapter\refman-8.0-en.html-chapter\glossary.html" TargetMode="External"/><Relationship Id="rId1537" Type="http://schemas.openxmlformats.org/officeDocument/2006/relationships/hyperlink" Target="file:///E:\backup\%E4%B8%8B%E8%BD%BD\refman-8.0-en.html-chapter\refman-8.0-en.html-chapter\innodb-storage-engine.html" TargetMode="External"/><Relationship Id="rId1744" Type="http://schemas.openxmlformats.org/officeDocument/2006/relationships/hyperlink" Target="file:///E:\backup\%E4%B8%8B%E8%BD%BD\refman-8.0-en.html-chapter\refman-8.0-en.html-chapter\information-schema.html" TargetMode="External"/><Relationship Id="rId1951" Type="http://schemas.openxmlformats.org/officeDocument/2006/relationships/hyperlink" Target="file:///E:\backup\%E4%B8%8B%E8%BD%BD\refman-8.0-en.html-chapter\refman-8.0-en.html-chapter\innodb-storage-engine.html" TargetMode="External"/><Relationship Id="rId4150" Type="http://schemas.openxmlformats.org/officeDocument/2006/relationships/hyperlink" Target="file:///E:\backup\%E4%B8%8B%E8%BD%BD\refman-8.0-en.html-chapter\refman-8.0-en.html-chapter\server-administration.html" TargetMode="External"/><Relationship Id="rId36" Type="http://schemas.openxmlformats.org/officeDocument/2006/relationships/hyperlink" Target="file:///E:\backup\%E4%B8%8B%E8%BD%BD\refman-8.0-en.html-chapter\refman-8.0-en.html-chapter\innodb-storage-engine.html" TargetMode="External"/><Relationship Id="rId1604" Type="http://schemas.openxmlformats.org/officeDocument/2006/relationships/hyperlink" Target="file:///E:\backup\%E4%B8%8B%E8%BD%BD\refman-8.0-en.html-chapter\refman-8.0-en.html-chapter\innodb-storage-engine.html" TargetMode="External"/><Relationship Id="rId4010" Type="http://schemas.openxmlformats.org/officeDocument/2006/relationships/hyperlink" Target="file:///E:\backup\%E4%B8%8B%E8%BD%BD\refman-8.0-en.html-chapter\refman-8.0-en.html-chapter\sql-statements.html" TargetMode="External"/><Relationship Id="rId1811" Type="http://schemas.openxmlformats.org/officeDocument/2006/relationships/hyperlink" Target="file:///E:\backup\%E4%B8%8B%E8%BD%BD\refman-8.0-en.html-chapter\refman-8.0-en.html-chapter\innodb-storage-engine.html" TargetMode="External"/><Relationship Id="rId3569" Type="http://schemas.openxmlformats.org/officeDocument/2006/relationships/hyperlink" Target="file:///E:\backup\%E4%B8%8B%E8%BD%BD\refman-8.0-en.html-chapter\refman-8.0-en.html-chapter\innodb-storage-engine.html" TargetMode="External"/><Relationship Id="rId697" Type="http://schemas.openxmlformats.org/officeDocument/2006/relationships/hyperlink" Target="file:///E:\backup\%E4%B8%8B%E8%BD%BD\refman-8.0-en.html-chapter\refman-8.0-en.html-chapter\innodb-storage-engine.html" TargetMode="External"/><Relationship Id="rId2378" Type="http://schemas.openxmlformats.org/officeDocument/2006/relationships/hyperlink" Target="file:///E:\backup\%E4%B8%8B%E8%BD%BD\refman-8.0-en.html-chapter\refman-8.0-en.html-chapter\glossary.html" TargetMode="External"/><Relationship Id="rId3429" Type="http://schemas.openxmlformats.org/officeDocument/2006/relationships/hyperlink" Target="file:///E:\backup\%E4%B8%8B%E8%BD%BD\refman-8.0-en.html-chapter\refman-8.0-en.html-chapter\innodb-storage-engine.html" TargetMode="External"/><Relationship Id="rId3776" Type="http://schemas.openxmlformats.org/officeDocument/2006/relationships/hyperlink" Target="file:///E:\backup\%E4%B8%8B%E8%BD%BD\refman-8.0-en.html-chapter\refman-8.0-en.html-chapter\innodb-storage-engine.html" TargetMode="External"/><Relationship Id="rId3983" Type="http://schemas.openxmlformats.org/officeDocument/2006/relationships/hyperlink" Target="file:///E:\backup\%E4%B8%8B%E8%BD%BD\refman-8.0-en.html-chapter\refman-8.0-en.html-chapter\functions.html" TargetMode="External"/><Relationship Id="rId1187" Type="http://schemas.openxmlformats.org/officeDocument/2006/relationships/hyperlink" Target="file:///E:\backup\%E4%B8%8B%E8%BD%BD\refman-8.0-en.html-chapter\refman-8.0-en.html-chapter\sql-statements.html" TargetMode="External"/><Relationship Id="rId2585" Type="http://schemas.openxmlformats.org/officeDocument/2006/relationships/hyperlink" Target="file:///E:\backup\%E4%B8%8B%E8%BD%BD\refman-8.0-en.html-chapter\refman-8.0-en.html-chapter\innodb-storage-engine.html" TargetMode="External"/><Relationship Id="rId2792" Type="http://schemas.openxmlformats.org/officeDocument/2006/relationships/hyperlink" Target="file:///E:\backup\%E4%B8%8B%E8%BD%BD\refman-8.0-en.html-chapter\refman-8.0-en.html-chapter\optimization.html" TargetMode="External"/><Relationship Id="rId3636" Type="http://schemas.openxmlformats.org/officeDocument/2006/relationships/hyperlink" Target="file:///E:\backup\%E4%B8%8B%E8%BD%BD\refman-8.0-en.html-chapter\refman-8.0-en.html-chapter\innodb-storage-engine.html" TargetMode="External"/><Relationship Id="rId3843" Type="http://schemas.openxmlformats.org/officeDocument/2006/relationships/hyperlink" Target="file:///E:\backup\%E4%B8%8B%E8%BD%BD\refman-8.0-en.html-chapter\refman-8.0-en.html-chapter\innodb-storage-engine.html" TargetMode="External"/><Relationship Id="rId557" Type="http://schemas.openxmlformats.org/officeDocument/2006/relationships/hyperlink" Target="file:///E:\backup\%E4%B8%8B%E8%BD%BD\refman-8.0-en.html-chapter\refman-8.0-en.html-chapter\server-administration.html" TargetMode="External"/><Relationship Id="rId764" Type="http://schemas.openxmlformats.org/officeDocument/2006/relationships/hyperlink" Target="file:///E:\backup\%E4%B8%8B%E8%BD%BD\refman-8.0-en.html-chapter\refman-8.0-en.html-chapter\innodb-storage-engine.html" TargetMode="External"/><Relationship Id="rId971" Type="http://schemas.openxmlformats.org/officeDocument/2006/relationships/hyperlink" Target="file:///E:\backup\%E4%B8%8B%E8%BD%BD\refman-8.0-en.html-chapter\refman-8.0-en.html-chapter\glossary.html" TargetMode="External"/><Relationship Id="rId1394" Type="http://schemas.openxmlformats.org/officeDocument/2006/relationships/hyperlink" Target="file:///E:\backup\%E4%B8%8B%E8%BD%BD\refman-8.0-en.html-chapter\refman-8.0-en.html-chapter\innodb-storage-engine.html" TargetMode="External"/><Relationship Id="rId2238" Type="http://schemas.openxmlformats.org/officeDocument/2006/relationships/hyperlink" Target="file:///E:\backup\%E4%B8%8B%E8%BD%BD\refman-8.0-en.html-chapter\refman-8.0-en.html-chapter\innodb-storage-engine.html" TargetMode="External"/><Relationship Id="rId2445" Type="http://schemas.openxmlformats.org/officeDocument/2006/relationships/hyperlink" Target="file:///E:\backup\%E4%B8%8B%E8%BD%BD\refman-8.0-en.html-chapter\refman-8.0-en.html-chapter\innodb-storage-engine.html" TargetMode="External"/><Relationship Id="rId2652" Type="http://schemas.openxmlformats.org/officeDocument/2006/relationships/hyperlink" Target="file:///E:\backup\%E4%B8%8B%E8%BD%BD\refman-8.0-en.html-chapter\refman-8.0-en.html-chapter\innodb-storage-engine.html" TargetMode="External"/><Relationship Id="rId3703" Type="http://schemas.openxmlformats.org/officeDocument/2006/relationships/hyperlink" Target="file:///E:\backup\%E4%B8%8B%E8%BD%BD\refman-8.0-en.html-chapter\refman-8.0-en.html-chapter\innodb-storage-engine.html" TargetMode="External"/><Relationship Id="rId3910" Type="http://schemas.openxmlformats.org/officeDocument/2006/relationships/hyperlink" Target="file:///E:\backup\%E4%B8%8B%E8%BD%BD\refman-8.0-en.html-chapter\refman-8.0-en.html-chapter\performance-schema.html" TargetMode="External"/><Relationship Id="rId417" Type="http://schemas.openxmlformats.org/officeDocument/2006/relationships/hyperlink" Target="file:///E:\backup\%E4%B8%8B%E8%BD%BD\refman-8.0-en.html-chapter\refman-8.0-en.html-chapter\sql-statements.html" TargetMode="External"/><Relationship Id="rId624" Type="http://schemas.openxmlformats.org/officeDocument/2006/relationships/hyperlink" Target="file:///E:\backup\%E4%B8%8B%E8%BD%BD\refman-8.0-en.html-chapter\refman-8.0-en.html-chapter\sql-statements.html" TargetMode="External"/><Relationship Id="rId831" Type="http://schemas.openxmlformats.org/officeDocument/2006/relationships/hyperlink" Target="file:///E:\backup\%E4%B8%8B%E8%BD%BD\refman-8.0-en.html-chapter\refman-8.0-en.html-chapter\innodb-storage-engine.html" TargetMode="External"/><Relationship Id="rId1047" Type="http://schemas.openxmlformats.org/officeDocument/2006/relationships/hyperlink" Target="file:///E:\backup\%E4%B8%8B%E8%BD%BD\refman-8.0-en.html-chapter\refman-8.0-en.html-chapter\sql-statements.html" TargetMode="External"/><Relationship Id="rId1254" Type="http://schemas.openxmlformats.org/officeDocument/2006/relationships/hyperlink" Target="file:///E:\backup\%E4%B8%8B%E8%BD%BD\refman-8.0-en.html-chapter\refman-8.0-en.html-chapter\innodb-storage-engine.html" TargetMode="External"/><Relationship Id="rId1461" Type="http://schemas.openxmlformats.org/officeDocument/2006/relationships/hyperlink" Target="file:///E:\backup\%E4%B8%8B%E8%BD%BD\refman-8.0-en.html-chapter\refman-8.0-en.html-chapter\innodb-storage-engine.html" TargetMode="External"/><Relationship Id="rId2305" Type="http://schemas.openxmlformats.org/officeDocument/2006/relationships/hyperlink" Target="file:///E:\backup\%E4%B8%8B%E8%BD%BD\refman-8.0-en.html-chapter\refman-8.0-en.html-chapter\server-administration.html" TargetMode="External"/><Relationship Id="rId2512" Type="http://schemas.openxmlformats.org/officeDocument/2006/relationships/hyperlink" Target="file:///E:\backup\%E4%B8%8B%E8%BD%BD\refman-8.0-en.html-chapter\refman-8.0-en.html-chapter\innodb-storage-engine.html" TargetMode="External"/><Relationship Id="rId1114" Type="http://schemas.openxmlformats.org/officeDocument/2006/relationships/hyperlink" Target="file:///E:\backup\%E4%B8%8B%E8%BD%BD\refman-8.0-en.html-chapter\refman-8.0-en.html-chapter\sql-statements.html" TargetMode="External"/><Relationship Id="rId1321" Type="http://schemas.openxmlformats.org/officeDocument/2006/relationships/hyperlink" Target="file:///E:\backup\%E4%B8%8B%E8%BD%BD\refman-8.0-en.html-chapter\refman-8.0-en.html-chapter\innodb-storage-engine.html" TargetMode="External"/><Relationship Id="rId4477" Type="http://schemas.openxmlformats.org/officeDocument/2006/relationships/hyperlink" Target="file:///E:\backup\%E4%B8%8B%E8%BD%BD\refman-8.0-en.html-chapter\refman-8.0-en.html-chapter\glossary.html" TargetMode="External"/><Relationship Id="rId3079" Type="http://schemas.openxmlformats.org/officeDocument/2006/relationships/hyperlink" Target="file:///E:\backup\%E4%B8%8B%E8%BD%BD\refman-8.0-en.html-chapter\refman-8.0-en.html-chapter\glossary.html" TargetMode="External"/><Relationship Id="rId3286" Type="http://schemas.openxmlformats.org/officeDocument/2006/relationships/hyperlink" Target="file:///E:\backup\%E4%B8%8B%E8%BD%BD\refman-8.0-en.html-chapter\refman-8.0-en.html-chapter\glossary.html" TargetMode="External"/><Relationship Id="rId3493" Type="http://schemas.openxmlformats.org/officeDocument/2006/relationships/hyperlink" Target="file:///E:\backup\%E4%B8%8B%E8%BD%BD\refman-8.0-en.html-chapter\refman-8.0-en.html-chapter\innodb-storage-engine.html" TargetMode="External"/><Relationship Id="rId4337" Type="http://schemas.openxmlformats.org/officeDocument/2006/relationships/hyperlink" Target="file:///E:\backup\%E4%B8%8B%E8%BD%BD\refman-8.0-en.html-chapter\refman-8.0-en.html-chapter\data-types.html" TargetMode="External"/><Relationship Id="rId2095" Type="http://schemas.openxmlformats.org/officeDocument/2006/relationships/hyperlink" Target="file:///E:\backup\%E4%B8%8B%E8%BD%BD\refman-8.0-en.html-chapter\refman-8.0-en.html-chapter\data-types.html" TargetMode="External"/><Relationship Id="rId3146" Type="http://schemas.openxmlformats.org/officeDocument/2006/relationships/hyperlink" Target="file:///E:\backup\%E4%B8%8B%E8%BD%BD\refman-8.0-en.html-chapter\refman-8.0-en.html-chapter\innodb-storage-engine.html" TargetMode="External"/><Relationship Id="rId3353" Type="http://schemas.openxmlformats.org/officeDocument/2006/relationships/hyperlink" Target="file:///E:\backup\%E4%B8%8B%E8%BD%BD\refman-8.0-en.html-chapter\refman-8.0-en.html-chapter\optimization.html" TargetMode="External"/><Relationship Id="rId274" Type="http://schemas.openxmlformats.org/officeDocument/2006/relationships/hyperlink" Target="file:///E:\backup\%E4%B8%8B%E8%BD%BD\refman-8.0-en.html-chapter\refman-8.0-en.html-chapter\innodb-storage-engine.html" TargetMode="External"/><Relationship Id="rId481" Type="http://schemas.openxmlformats.org/officeDocument/2006/relationships/hyperlink" Target="file:///E:\backup\%E4%B8%8B%E8%BD%BD\refman-8.0-en.html-chapter\refman-8.0-en.html-chapter\innodb-storage-engine.html" TargetMode="External"/><Relationship Id="rId2162" Type="http://schemas.openxmlformats.org/officeDocument/2006/relationships/hyperlink" Target="file:///E:\backup\%E4%B8%8B%E8%BD%BD\refman-8.0-en.html-chapter\refman-8.0-en.html-chapter\data-types.html" TargetMode="External"/><Relationship Id="rId3006" Type="http://schemas.openxmlformats.org/officeDocument/2006/relationships/hyperlink" Target="file:///E:\backup\%E4%B8%8B%E8%BD%BD\refman-8.0-en.html-chapter\refman-8.0-en.html-chapter\installing.html" TargetMode="External"/><Relationship Id="rId3560" Type="http://schemas.openxmlformats.org/officeDocument/2006/relationships/hyperlink" Target="file:///E:\backup\%E4%B8%8B%E8%BD%BD\refman-8.0-en.html-chapter\refman-8.0-en.html-chapter\sql-statements.html" TargetMode="External"/><Relationship Id="rId4404" Type="http://schemas.openxmlformats.org/officeDocument/2006/relationships/hyperlink" Target="file:///E:\backup\%E4%B8%8B%E8%BD%BD\refman-8.0-en.html-chapter\refman-8.0-en.html-chapter\sql-statements.html" TargetMode="External"/><Relationship Id="rId134" Type="http://schemas.openxmlformats.org/officeDocument/2006/relationships/hyperlink" Target="file:///E:\backup\%E4%B8%8B%E8%BD%BD\refman-8.0-en.html-chapter\refman-8.0-en.html-chapter\innodb-storage-engine.html" TargetMode="External"/><Relationship Id="rId3213" Type="http://schemas.openxmlformats.org/officeDocument/2006/relationships/hyperlink" Target="file:///E:\backup\%E4%B8%8B%E8%BD%BD\refman-8.0-en.html-chapter\refman-8.0-en.html-chapter\innodb-storage-engine.html" TargetMode="External"/><Relationship Id="rId3420" Type="http://schemas.openxmlformats.org/officeDocument/2006/relationships/hyperlink" Target="file:///E:\backup\%E4%B8%8B%E8%BD%BD\refman-8.0-en.html-chapter\refman-8.0-en.html-chapter\innodb-storage-engine.html" TargetMode="External"/><Relationship Id="rId341" Type="http://schemas.openxmlformats.org/officeDocument/2006/relationships/hyperlink" Target="file:///E:\backup\%E4%B8%8B%E8%BD%BD\refman-8.0-en.html-chapter\refman-8.0-en.html-chapter\sql-statements.html" TargetMode="External"/><Relationship Id="rId2022" Type="http://schemas.openxmlformats.org/officeDocument/2006/relationships/hyperlink" Target="file:///E:\backup\%E4%B8%8B%E8%BD%BD\refman-8.0-en.html-chapter\refman-8.0-en.html-chapter\data-types.html" TargetMode="External"/><Relationship Id="rId2979" Type="http://schemas.openxmlformats.org/officeDocument/2006/relationships/hyperlink" Target="file:///E:\backup\%E4%B8%8B%E8%BD%BD\refman-8.0-en.html-chapter\refman-8.0-en.html-chapter\innodb-storage-engine.html" TargetMode="External"/><Relationship Id="rId201" Type="http://schemas.openxmlformats.org/officeDocument/2006/relationships/hyperlink" Target="file:///E:\backup\%E4%B8%8B%E8%BD%BD\refman-8.0-en.html-chapter\refman-8.0-en.html-chapter\optimization.html" TargetMode="External"/><Relationship Id="rId1788" Type="http://schemas.openxmlformats.org/officeDocument/2006/relationships/hyperlink" Target="file:///E:\backup\%E4%B8%8B%E8%BD%BD\refman-8.0-en.html-chapter\refman-8.0-en.html-chapter\glossary.html" TargetMode="External"/><Relationship Id="rId1995" Type="http://schemas.openxmlformats.org/officeDocument/2006/relationships/hyperlink" Target="file:///E:\backup\%E4%B8%8B%E8%BD%BD\refman-8.0-en.html-chapter\refman-8.0-en.html-chapter\information-schema.html" TargetMode="External"/><Relationship Id="rId2839" Type="http://schemas.openxmlformats.org/officeDocument/2006/relationships/hyperlink" Target="file:///E:\backup\%E4%B8%8B%E8%BD%BD\refman-8.0-en.html-chapter\refman-8.0-en.html-chapter\innodb-storage-engine.html" TargetMode="External"/><Relationship Id="rId4194" Type="http://schemas.openxmlformats.org/officeDocument/2006/relationships/hyperlink" Target="file:///E:\backup\%E4%B8%8B%E8%BD%BD\refman-8.0-en.html-chapter\refman-8.0-en.html-chapter\mysql-enterprise.html" TargetMode="External"/><Relationship Id="rId1648" Type="http://schemas.openxmlformats.org/officeDocument/2006/relationships/hyperlink" Target="file:///E:\backup\%E4%B8%8B%E8%BD%BD\refman-8.0-en.html-chapter\refman-8.0-en.html-chapter\sql-statements.html" TargetMode="External"/><Relationship Id="rId4054" Type="http://schemas.openxmlformats.org/officeDocument/2006/relationships/hyperlink" Target="file:///E:\backup\%E4%B8%8B%E8%BD%BD\refman-8.0-en.html-chapter\refman-8.0-en.html-chapter\information-schema.html" TargetMode="External"/><Relationship Id="rId4261" Type="http://schemas.openxmlformats.org/officeDocument/2006/relationships/hyperlink" Target="file:///E:\backup\%E4%B8%8B%E8%BD%BD\refman-8.0-en.html-chapter\refman-8.0-en.html-chapter\glossary.html" TargetMode="External"/><Relationship Id="rId1508" Type="http://schemas.openxmlformats.org/officeDocument/2006/relationships/hyperlink" Target="file:///E:\backup\%E4%B8%8B%E8%BD%BD\refman-8.0-en.html-chapter\refman-8.0-en.html-chapter\innodb-storage-engine.html" TargetMode="External"/><Relationship Id="rId1855" Type="http://schemas.openxmlformats.org/officeDocument/2006/relationships/hyperlink" Target="file:///E:\backup\%E4%B8%8B%E8%BD%BD\refman-8.0-en.html-chapter\refman-8.0-en.html-chapter\information-schema.html" TargetMode="External"/><Relationship Id="rId2906" Type="http://schemas.openxmlformats.org/officeDocument/2006/relationships/hyperlink" Target="file:///E:\backup\%E4%B8%8B%E8%BD%BD\refman-8.0-en.html-chapter\refman-8.0-en.html-chapter\innodb-storage-engine.html" TargetMode="External"/><Relationship Id="rId3070" Type="http://schemas.openxmlformats.org/officeDocument/2006/relationships/hyperlink" Target="file:///E:\backup\%E4%B8%8B%E8%BD%BD\refman-8.0-en.html-chapter\refman-8.0-en.html-chapter\innodb-storage-engine.html" TargetMode="External"/><Relationship Id="rId4121" Type="http://schemas.openxmlformats.org/officeDocument/2006/relationships/hyperlink" Target="file:///E:\backup\%E4%B8%8B%E8%BD%BD\refman-8.0-en.html-chapter\refman-8.0-en.html-chapter\performance-schema.html" TargetMode="External"/><Relationship Id="rId1715" Type="http://schemas.openxmlformats.org/officeDocument/2006/relationships/hyperlink" Target="file:///E:\backup\%E4%B8%8B%E8%BD%BD\refman-8.0-en.html-chapter\refman-8.0-en.html-chapter\sql-statements.html" TargetMode="External"/><Relationship Id="rId1922" Type="http://schemas.openxmlformats.org/officeDocument/2006/relationships/hyperlink" Target="file:///E:\backup\%E4%B8%8B%E8%BD%BD\refman-8.0-en.html-chapter\refman-8.0-en.html-chapter\glossary.html" TargetMode="External"/><Relationship Id="rId3887" Type="http://schemas.openxmlformats.org/officeDocument/2006/relationships/hyperlink" Target="file:///E:\backup\%E4%B8%8B%E8%BD%BD\refman-8.0-en.html-chapter\refman-8.0-en.html-chapter\sql-statements.html" TargetMode="External"/><Relationship Id="rId2489" Type="http://schemas.openxmlformats.org/officeDocument/2006/relationships/hyperlink" Target="file:///E:\backup\%E4%B8%8B%E8%BD%BD\refman-8.0-en.html-chapter\refman-8.0-en.html-chapter\innodb-storage-engine.html" TargetMode="External"/><Relationship Id="rId2696" Type="http://schemas.openxmlformats.org/officeDocument/2006/relationships/hyperlink" Target="file:///E:\backup\%E4%B8%8B%E8%BD%BD\refman-8.0-en.html-chapter\refman-8.0-en.html-chapter\programs.html" TargetMode="External"/><Relationship Id="rId3747" Type="http://schemas.openxmlformats.org/officeDocument/2006/relationships/hyperlink" Target="file:///E:\backup\%E4%B8%8B%E8%BD%BD\refman-8.0-en.html-chapter\refman-8.0-en.html-chapter\optimization.html" TargetMode="External"/><Relationship Id="rId3954" Type="http://schemas.openxmlformats.org/officeDocument/2006/relationships/hyperlink" Target="file:///E:\backup\%E4%B8%8B%E8%BD%BD\refman-8.0-en.html-chapter\refman-8.0-en.html-chapter\information-schema.html" TargetMode="External"/><Relationship Id="rId668" Type="http://schemas.openxmlformats.org/officeDocument/2006/relationships/hyperlink" Target="file:///E:\backup\%E4%B8%8B%E8%BD%BD\refman-8.0-en.html-chapter\refman-8.0-en.html-chapter\innodb-storage-engine.html" TargetMode="External"/><Relationship Id="rId875" Type="http://schemas.openxmlformats.org/officeDocument/2006/relationships/hyperlink" Target="file:///E:\backup\%E4%B8%8B%E8%BD%BD\refman-8.0-en.html-chapter\refman-8.0-en.html-chapter\sql-statements.html" TargetMode="External"/><Relationship Id="rId1298" Type="http://schemas.openxmlformats.org/officeDocument/2006/relationships/hyperlink" Target="file:///E:\backup\%E4%B8%8B%E8%BD%BD\refman-8.0-en.html-chapter\refman-8.0-en.html-chapter\glossary.html" TargetMode="External"/><Relationship Id="rId2349" Type="http://schemas.openxmlformats.org/officeDocument/2006/relationships/hyperlink" Target="file:///E:\backup\%E4%B8%8B%E8%BD%BD\refman-8.0-en.html-chapter\refman-8.0-en.html-chapter\information-schema.html" TargetMode="External"/><Relationship Id="rId2556" Type="http://schemas.openxmlformats.org/officeDocument/2006/relationships/hyperlink" Target="file:///E:\backup\%E4%B8%8B%E8%BD%BD\refman-8.0-en.html-chapter\refman-8.0-en.html-chapter\innodb-storage-engine.html" TargetMode="External"/><Relationship Id="rId2763" Type="http://schemas.openxmlformats.org/officeDocument/2006/relationships/hyperlink" Target="file:///E:\backup\%E4%B8%8B%E8%BD%BD\refman-8.0-en.html-chapter\refman-8.0-en.html-chapter\innodb-storage-engine.html" TargetMode="External"/><Relationship Id="rId2970" Type="http://schemas.openxmlformats.org/officeDocument/2006/relationships/hyperlink" Target="file:///E:\backup\%E4%B8%8B%E8%BD%BD\refman-8.0-en.html-chapter\refman-8.0-en.html-chapter\innodb-storage-engine.html" TargetMode="External"/><Relationship Id="rId3607" Type="http://schemas.openxmlformats.org/officeDocument/2006/relationships/hyperlink" Target="file:///E:\backup\%E4%B8%8B%E8%BD%BD\refman-8.0-en.html-chapter\refman-8.0-en.html-chapter\innodb-storage-engine.html" TargetMode="External"/><Relationship Id="rId3814" Type="http://schemas.openxmlformats.org/officeDocument/2006/relationships/hyperlink" Target="file:///E:\backup\%E4%B8%8B%E8%BD%BD\refman-8.0-en.html-chapter\refman-8.0-en.html-chapter\information-schema.html" TargetMode="External"/><Relationship Id="rId528" Type="http://schemas.openxmlformats.org/officeDocument/2006/relationships/hyperlink" Target="file:///E:\backup\%E4%B8%8B%E8%BD%BD\refman-8.0-en.html-chapter\refman-8.0-en.html-chapter\information-schema.html" TargetMode="External"/><Relationship Id="rId735" Type="http://schemas.openxmlformats.org/officeDocument/2006/relationships/hyperlink" Target="file:///E:\backup\%E4%B8%8B%E8%BD%BD\refman-8.0-en.html-chapter\refman-8.0-en.html-chapter\information-schema.html" TargetMode="External"/><Relationship Id="rId942" Type="http://schemas.openxmlformats.org/officeDocument/2006/relationships/hyperlink" Target="file:///E:\backup\%E4%B8%8B%E8%BD%BD\refman-8.0-en.html-chapter\refman-8.0-en.html-chapter\glossary.html" TargetMode="External"/><Relationship Id="rId1158" Type="http://schemas.openxmlformats.org/officeDocument/2006/relationships/hyperlink" Target="file:///E:\backup\%E4%B8%8B%E8%BD%BD\refman-8.0-en.html-chapter\refman-8.0-en.html-chapter\innodb-storage-engine.html" TargetMode="External"/><Relationship Id="rId1365" Type="http://schemas.openxmlformats.org/officeDocument/2006/relationships/hyperlink" Target="file:///E:\backup\%E4%B8%8B%E8%BD%BD\refman-8.0-en.html-chapter\refman-8.0-en.html-chapter\innodb-storage-engine.html" TargetMode="External"/><Relationship Id="rId1572" Type="http://schemas.openxmlformats.org/officeDocument/2006/relationships/hyperlink" Target="file:///E:\backup\%E4%B8%8B%E8%BD%BD\refman-8.0-en.html-chapter\refman-8.0-en.html-chapter\innodb-storage-engine.html" TargetMode="External"/><Relationship Id="rId2209" Type="http://schemas.openxmlformats.org/officeDocument/2006/relationships/hyperlink" Target="file:///E:\backup\%E4%B8%8B%E8%BD%BD\refman-8.0-en.html-chapter\refman-8.0-en.html-chapter\sql-statements.html" TargetMode="External"/><Relationship Id="rId2416" Type="http://schemas.openxmlformats.org/officeDocument/2006/relationships/hyperlink" Target="file:///E:\backup\%E4%B8%8B%E8%BD%BD\refman-8.0-en.html-chapter\refman-8.0-en.html-chapter\innodb-storage-engine.html" TargetMode="External"/><Relationship Id="rId2623" Type="http://schemas.openxmlformats.org/officeDocument/2006/relationships/hyperlink" Target="file:///E:\backup\%E4%B8%8B%E8%BD%BD\refman-8.0-en.html-chapter\refman-8.0-en.html-chapter\server-administration.html" TargetMode="External"/><Relationship Id="rId1018" Type="http://schemas.openxmlformats.org/officeDocument/2006/relationships/hyperlink" Target="file:///E:\backup\%E4%B8%8B%E8%BD%BD\refman-8.0-en.html-chapter\refman-8.0-en.html-chapter\sql-statements.html" TargetMode="External"/><Relationship Id="rId1225" Type="http://schemas.openxmlformats.org/officeDocument/2006/relationships/hyperlink" Target="file:///E:\backup\%E4%B8%8B%E8%BD%BD\refman-8.0-en.html-chapter\refman-8.0-en.html-chapter\glossary.html" TargetMode="External"/><Relationship Id="rId1432" Type="http://schemas.openxmlformats.org/officeDocument/2006/relationships/hyperlink" Target="file:///E:\backup\%E4%B8%8B%E8%BD%BD\refman-8.0-en.html-chapter\refman-8.0-en.html-chapter\innodb-storage-engine.html" TargetMode="External"/><Relationship Id="rId2830" Type="http://schemas.openxmlformats.org/officeDocument/2006/relationships/hyperlink" Target="file:///E:\backup\%E4%B8%8B%E8%BD%BD\refman-8.0-en.html-chapter\refman-8.0-en.html-chapter\innodb-storage-engine.html" TargetMode="External"/><Relationship Id="rId71" Type="http://schemas.openxmlformats.org/officeDocument/2006/relationships/hyperlink" Target="file:///E:\backup\%E4%B8%8B%E8%BD%BD\refman-8.0-en.html-chapter\refman-8.0-en.html-chapter\innodb-storage-engine.html" TargetMode="External"/><Relationship Id="rId802" Type="http://schemas.openxmlformats.org/officeDocument/2006/relationships/hyperlink" Target="file:///E:\backup\%E4%B8%8B%E8%BD%BD\refman-8.0-en.html-chapter\refman-8.0-en.html-chapter\innodb-storage-engine.html" TargetMode="External"/><Relationship Id="rId3397" Type="http://schemas.openxmlformats.org/officeDocument/2006/relationships/hyperlink" Target="file:///E:\backup\%E4%B8%8B%E8%BD%BD\refman-8.0-en.html-chapter\refman-8.0-en.html-chapter\innodb-storage-engine.html" TargetMode="External"/><Relationship Id="rId4448" Type="http://schemas.openxmlformats.org/officeDocument/2006/relationships/hyperlink" Target="file:///E:\backup\%E4%B8%8B%E8%BD%BD\refman-8.0-en.html-chapter\refman-8.0-en.html-chapter\innodb-storage-engine.html" TargetMode="External"/><Relationship Id="rId178" Type="http://schemas.openxmlformats.org/officeDocument/2006/relationships/hyperlink" Target="file:///E:\backup\%E4%B8%8B%E8%BD%BD\refman-8.0-en.html-chapter\refman-8.0-en.html-chapter\glossary.html" TargetMode="External"/><Relationship Id="rId3257" Type="http://schemas.openxmlformats.org/officeDocument/2006/relationships/hyperlink" Target="file:///E:\backup\%E4%B8%8B%E8%BD%BD\refman-8.0-en.html-chapter\refman-8.0-en.html-chapter\innodb-storage-engine.html" TargetMode="External"/><Relationship Id="rId3464" Type="http://schemas.openxmlformats.org/officeDocument/2006/relationships/hyperlink" Target="file:///E:\backup\%E4%B8%8B%E8%BD%BD\refman-8.0-en.html-chapter\refman-8.0-en.html-chapter\innodb-storage-engine.html" TargetMode="External"/><Relationship Id="rId3671" Type="http://schemas.openxmlformats.org/officeDocument/2006/relationships/hyperlink" Target="file:///E:\backup\%E4%B8%8B%E8%BD%BD\refman-8.0-en.html-chapter\refman-8.0-en.html-chapter\innodb-storage-engine.html" TargetMode="External"/><Relationship Id="rId4308" Type="http://schemas.openxmlformats.org/officeDocument/2006/relationships/hyperlink" Target="file:///E:\backup\%E4%B8%8B%E8%BD%BD\refman-8.0-en.html-chapter\refman-8.0-en.html-chapter\innodb-storage-engine.html" TargetMode="External"/><Relationship Id="rId4515" Type="http://schemas.openxmlformats.org/officeDocument/2006/relationships/hyperlink" Target="file:///E:\backup\%E4%B8%8B%E8%BD%BD\refman-8.0-en.html-chapter\refman-8.0-en.html-chapter\glossary.html" TargetMode="External"/><Relationship Id="rId385" Type="http://schemas.openxmlformats.org/officeDocument/2006/relationships/hyperlink" Target="file:///E:\backup\%E4%B8%8B%E8%BD%BD\refman-8.0-en.html-chapter\refman-8.0-en.html-chapter\innodb-storage-engine.html" TargetMode="External"/><Relationship Id="rId592" Type="http://schemas.openxmlformats.org/officeDocument/2006/relationships/hyperlink" Target="file:///E:\backup\%E4%B8%8B%E8%BD%BD\refman-8.0-en.html-chapter\refman-8.0-en.html-chapter\innodb-storage-engine.html" TargetMode="External"/><Relationship Id="rId2066" Type="http://schemas.openxmlformats.org/officeDocument/2006/relationships/hyperlink" Target="file:///E:\backup\%E4%B8%8B%E8%BD%BD\refman-8.0-en.html-chapter\refman-8.0-en.html-chapter\glossary.html" TargetMode="External"/><Relationship Id="rId2273" Type="http://schemas.openxmlformats.org/officeDocument/2006/relationships/hyperlink" Target="file:///E:\backup\%E4%B8%8B%E8%BD%BD\refman-8.0-en.html-chapter\refman-8.0-en.html-chapter\glossary.html" TargetMode="External"/><Relationship Id="rId2480" Type="http://schemas.openxmlformats.org/officeDocument/2006/relationships/hyperlink" Target="file:///E:\backup\%E4%B8%8B%E8%BD%BD\refman-8.0-en.html-chapter\refman-8.0-en.html-chapter\innodb-storage-engine.html" TargetMode="External"/><Relationship Id="rId3117" Type="http://schemas.openxmlformats.org/officeDocument/2006/relationships/hyperlink" Target="file:///E:\backup\%E4%B8%8B%E8%BD%BD\refman-8.0-en.html-chapter\refman-8.0-en.html-chapter\innodb-storage-engine.html" TargetMode="External"/><Relationship Id="rId3324" Type="http://schemas.openxmlformats.org/officeDocument/2006/relationships/hyperlink" Target="file:///E:\backup\%E4%B8%8B%E8%BD%BD\refman-8.0-en.html-chapter\refman-8.0-en.html-chapter\innodb-storage-engine.html" TargetMode="External"/><Relationship Id="rId3531" Type="http://schemas.openxmlformats.org/officeDocument/2006/relationships/hyperlink" Target="file:///E:\backup\%E4%B8%8B%E8%BD%BD\refman-8.0-en.html-chapter\refman-8.0-en.html-chapter\innodb-storage-engine.html" TargetMode="External"/><Relationship Id="rId245" Type="http://schemas.openxmlformats.org/officeDocument/2006/relationships/hyperlink" Target="file:///E:\backup\%E4%B8%8B%E8%BD%BD\refman-8.0-en.html-chapter\refman-8.0-en.html-chapter\sql-statements.html" TargetMode="External"/><Relationship Id="rId452" Type="http://schemas.openxmlformats.org/officeDocument/2006/relationships/hyperlink" Target="file:///E:\backup\%E4%B8%8B%E8%BD%BD\refman-8.0-en.html-chapter\refman-8.0-en.html-chapter\sql-statements.html" TargetMode="External"/><Relationship Id="rId1082" Type="http://schemas.openxmlformats.org/officeDocument/2006/relationships/hyperlink" Target="file:///E:\backup\%E4%B8%8B%E8%BD%BD\refman-8.0-en.html-chapter\refman-8.0-en.html-chapter\security.html" TargetMode="External"/><Relationship Id="rId2133" Type="http://schemas.openxmlformats.org/officeDocument/2006/relationships/hyperlink" Target="file:///E:\backup\%E4%B8%8B%E8%BD%BD\refman-8.0-en.html-chapter\refman-8.0-en.html-chapter\innodb-storage-engine.html" TargetMode="External"/><Relationship Id="rId2340" Type="http://schemas.openxmlformats.org/officeDocument/2006/relationships/hyperlink" Target="file:///E:\backup\%E4%B8%8B%E8%BD%BD\refman-8.0-en.html-chapter\refman-8.0-en.html-chapter\sql-statements.html" TargetMode="External"/><Relationship Id="rId105" Type="http://schemas.openxmlformats.org/officeDocument/2006/relationships/hyperlink" Target="file:///E:\backup\%E4%B8%8B%E8%BD%BD\refman-8.0-en.html-chapter\refman-8.0-en.html-chapter\information-schema.html" TargetMode="External"/><Relationship Id="rId312" Type="http://schemas.openxmlformats.org/officeDocument/2006/relationships/hyperlink" Target="file:///E:\backup\%E4%B8%8B%E8%BD%BD\refman-8.0-en.html-chapter\refman-8.0-en.html-chapter\sql-statements.html" TargetMode="External"/><Relationship Id="rId2200" Type="http://schemas.openxmlformats.org/officeDocument/2006/relationships/hyperlink" Target="file:///E:\backup\%E4%B8%8B%E8%BD%BD\refman-8.0-en.html-chapter\refman-8.0-en.html-chapter\innodb-storage-engine.html" TargetMode="External"/><Relationship Id="rId4098" Type="http://schemas.openxmlformats.org/officeDocument/2006/relationships/hyperlink" Target="file:///E:\backup\%E4%B8%8B%E8%BD%BD\refman-8.0-en.html-chapter\refman-8.0-en.html-chapter\performance-schema.html" TargetMode="External"/><Relationship Id="rId1899" Type="http://schemas.openxmlformats.org/officeDocument/2006/relationships/hyperlink" Target="file:///E:\backup\%E4%B8%8B%E8%BD%BD\refman-8.0-en.html-chapter\refman-8.0-en.html-chapter\sql-statements.html" TargetMode="External"/><Relationship Id="rId4165" Type="http://schemas.openxmlformats.org/officeDocument/2006/relationships/hyperlink" Target="file:///E:\backup\%E4%B8%8B%E8%BD%BD\refman-8.0-en.html-chapter\refman-8.0-en.html-chapter\innodb-storage-engine.html" TargetMode="External"/><Relationship Id="rId4372" Type="http://schemas.openxmlformats.org/officeDocument/2006/relationships/hyperlink" Target="file:///E:\backup\%E4%B8%8B%E8%BD%BD\refman-8.0-en.html-chapter\refman-8.0-en.html-chapter\innodb-storage-engine.html" TargetMode="External"/><Relationship Id="rId1759" Type="http://schemas.openxmlformats.org/officeDocument/2006/relationships/hyperlink" Target="file:///E:\backup\%E4%B8%8B%E8%BD%BD\refman-8.0-en.html-chapter\refman-8.0-en.html-chapter\innodb-storage-engine.html" TargetMode="External"/><Relationship Id="rId1966" Type="http://schemas.openxmlformats.org/officeDocument/2006/relationships/hyperlink" Target="file:///E:\backup\%E4%B8%8B%E8%BD%BD\refman-8.0-en.html-chapter\refman-8.0-en.html-chapter\sql-statements.html" TargetMode="External"/><Relationship Id="rId3181" Type="http://schemas.openxmlformats.org/officeDocument/2006/relationships/hyperlink" Target="file:///E:\backup\%E4%B8%8B%E8%BD%BD\refman-8.0-en.html-chapter\refman-8.0-en.html-chapter\glossary.html" TargetMode="External"/><Relationship Id="rId4025" Type="http://schemas.openxmlformats.org/officeDocument/2006/relationships/hyperlink" Target="file:///E:\backup\%E4%B8%8B%E8%BD%BD\refman-8.0-en.html-chapter\refman-8.0-en.html-chapter\information-schema.html" TargetMode="External"/><Relationship Id="rId1619" Type="http://schemas.openxmlformats.org/officeDocument/2006/relationships/hyperlink" Target="file:///E:\backup\%E4%B8%8B%E8%BD%BD\refman-8.0-en.html-chapter\refman-8.0-en.html-chapter\sql-statements.html" TargetMode="External"/><Relationship Id="rId1826" Type="http://schemas.openxmlformats.org/officeDocument/2006/relationships/hyperlink" Target="file:///E:\backup\%E4%B8%8B%E8%BD%BD\refman-8.0-en.html-chapter\refman-8.0-en.html-chapter\data-types.html" TargetMode="External"/><Relationship Id="rId4232" Type="http://schemas.openxmlformats.org/officeDocument/2006/relationships/hyperlink" Target="file:///E:\backup\%E4%B8%8B%E8%BD%BD\refman-8.0-en.html-chapter\refman-8.0-en.html-chapter\innodb-storage-engine.html" TargetMode="External"/><Relationship Id="rId3041" Type="http://schemas.openxmlformats.org/officeDocument/2006/relationships/hyperlink" Target="file:///E:\backup\%E4%B8%8B%E8%BD%BD\refman-8.0-en.html-chapter\refman-8.0-en.html-chapter\innodb-storage-engine.html" TargetMode="External"/><Relationship Id="rId3998" Type="http://schemas.openxmlformats.org/officeDocument/2006/relationships/hyperlink" Target="file:///E:\backup\%E4%B8%8B%E8%BD%BD\refman-8.0-en.html-chapter\refman-8.0-en.html-chapter\information-schema.html" TargetMode="External"/><Relationship Id="rId3858" Type="http://schemas.openxmlformats.org/officeDocument/2006/relationships/hyperlink" Target="file:///E:\backup\%E4%B8%8B%E8%BD%BD\refman-8.0-en.html-chapter\refman-8.0-en.html-chapter\performance-schema.html" TargetMode="External"/><Relationship Id="rId779" Type="http://schemas.openxmlformats.org/officeDocument/2006/relationships/hyperlink" Target="file:///E:\backup\%E4%B8%8B%E8%BD%BD\refman-8.0-en.html-chapter\refman-8.0-en.html-chapter\innodb-storage-engine.html" TargetMode="External"/><Relationship Id="rId986" Type="http://schemas.openxmlformats.org/officeDocument/2006/relationships/hyperlink" Target="file:///E:\backup\%E4%B8%8B%E8%BD%BD\refman-8.0-en.html-chapter\refman-8.0-en.html-chapter\innodb-storage-engine.html" TargetMode="External"/><Relationship Id="rId2667" Type="http://schemas.openxmlformats.org/officeDocument/2006/relationships/hyperlink" Target="file:///E:\backup\%E4%B8%8B%E8%BD%BD\refman-8.0-en.html-chapter\refman-8.0-en.html-chapter\optimization.html" TargetMode="External"/><Relationship Id="rId3718" Type="http://schemas.openxmlformats.org/officeDocument/2006/relationships/hyperlink" Target="file:///E:\backup\%E4%B8%8B%E8%BD%BD\refman-8.0-en.html-chapter\refman-8.0-en.html-chapter\optimization.html" TargetMode="External"/><Relationship Id="rId639" Type="http://schemas.openxmlformats.org/officeDocument/2006/relationships/hyperlink" Target="file:///E:\backup\%E4%B8%8B%E8%BD%BD\refman-8.0-en.html-chapter\refman-8.0-en.html-chapter\glossary.html" TargetMode="External"/><Relationship Id="rId1269" Type="http://schemas.openxmlformats.org/officeDocument/2006/relationships/hyperlink" Target="file:///E:\backup\%E4%B8%8B%E8%BD%BD\refman-8.0-en.html-chapter\refman-8.0-en.html-chapter\innodb-storage-engine.html" TargetMode="External"/><Relationship Id="rId1476" Type="http://schemas.openxmlformats.org/officeDocument/2006/relationships/hyperlink" Target="file:///E:\backup\%E4%B8%8B%E8%BD%BD\refman-8.0-en.html-chapter\refman-8.0-en.html-chapter\performance-schema.html" TargetMode="External"/><Relationship Id="rId2874" Type="http://schemas.openxmlformats.org/officeDocument/2006/relationships/hyperlink" Target="file:///E:\backup\%E4%B8%8B%E8%BD%BD\refman-8.0-en.html-chapter\refman-8.0-en.html-chapter\innodb-storage-engine.html" TargetMode="External"/><Relationship Id="rId3925" Type="http://schemas.openxmlformats.org/officeDocument/2006/relationships/hyperlink" Target="file:///E:\backup\%E4%B8%8B%E8%BD%BD\refman-8.0-en.html-chapter\refman-8.0-en.html-chapter\sql-statements.html" TargetMode="External"/><Relationship Id="rId846" Type="http://schemas.openxmlformats.org/officeDocument/2006/relationships/hyperlink" Target="file:///E:\backup\%E4%B8%8B%E8%BD%BD\refman-8.0-en.html-chapter\refman-8.0-en.html-chapter\sql-statements.html" TargetMode="External"/><Relationship Id="rId1129" Type="http://schemas.openxmlformats.org/officeDocument/2006/relationships/hyperlink" Target="file:///E:\backup\%E4%B8%8B%E8%BD%BD\refman-8.0-en.html-chapter\refman-8.0-en.html-chapter\innodb-storage-engine.html" TargetMode="External"/><Relationship Id="rId1683" Type="http://schemas.openxmlformats.org/officeDocument/2006/relationships/hyperlink" Target="file:///E:\backup\%E4%B8%8B%E8%BD%BD\refman-8.0-en.html-chapter\refman-8.0-en.html-chapter\information-schema.html" TargetMode="External"/><Relationship Id="rId1890" Type="http://schemas.openxmlformats.org/officeDocument/2006/relationships/hyperlink" Target="file:///E:\backup\%E4%B8%8B%E8%BD%BD\refman-8.0-en.html-chapter\refman-8.0-en.html-chapter\innodb-storage-engine.html" TargetMode="External"/><Relationship Id="rId2527" Type="http://schemas.openxmlformats.org/officeDocument/2006/relationships/hyperlink" Target="file:///E:\backup\%E4%B8%8B%E8%BD%BD\refman-8.0-en.html-chapter\refman-8.0-en.html-chapter\innodb-storage-engine.html" TargetMode="External"/><Relationship Id="rId2734" Type="http://schemas.openxmlformats.org/officeDocument/2006/relationships/hyperlink" Target="file:///E:\backup\%E4%B8%8B%E8%BD%BD\refman-8.0-en.html-chapter\refman-8.0-en.html-chapter\innodb-storage-engine.html" TargetMode="External"/><Relationship Id="rId2941" Type="http://schemas.openxmlformats.org/officeDocument/2006/relationships/hyperlink" Target="file:///E:\backup\%E4%B8%8B%E8%BD%BD\refman-8.0-en.html-chapter\refman-8.0-en.html-chapter\innodb-storage-engine.html" TargetMode="External"/><Relationship Id="rId706" Type="http://schemas.openxmlformats.org/officeDocument/2006/relationships/hyperlink" Target="file:///E:\backup\%E4%B8%8B%E8%BD%BD\refman-8.0-en.html-chapter\refman-8.0-en.html-chapter\innodb-storage-engine.html" TargetMode="External"/><Relationship Id="rId913" Type="http://schemas.openxmlformats.org/officeDocument/2006/relationships/hyperlink" Target="file:///E:\backup\%E4%B8%8B%E8%BD%BD\refman-8.0-en.html-chapter\refman-8.0-en.html-chapter\sql-statements.html" TargetMode="External"/><Relationship Id="rId1336" Type="http://schemas.openxmlformats.org/officeDocument/2006/relationships/hyperlink" Target="file:///E:\backup\%E4%B8%8B%E8%BD%BD\refman-8.0-en.html-chapter\refman-8.0-en.html-chapter\innodb-storage-engine.html" TargetMode="External"/><Relationship Id="rId1543" Type="http://schemas.openxmlformats.org/officeDocument/2006/relationships/hyperlink" Target="file:///E:\backup\%E4%B8%8B%E8%BD%BD\refman-8.0-en.html-chapter\refman-8.0-en.html-chapter\innodb-storage-engine.html" TargetMode="External"/><Relationship Id="rId1750" Type="http://schemas.openxmlformats.org/officeDocument/2006/relationships/hyperlink" Target="file:///E:\backup\%E4%B8%8B%E8%BD%BD\refman-8.0-en.html-chapter\refman-8.0-en.html-chapter\innodb-storage-engine.html" TargetMode="External"/><Relationship Id="rId2801" Type="http://schemas.openxmlformats.org/officeDocument/2006/relationships/hyperlink" Target="file:///E:\backup\%E4%B8%8B%E8%BD%BD\refman-8.0-en.html-chapter\refman-8.0-en.html-chapter\innodb-storage-engine.html" TargetMode="External"/><Relationship Id="rId42" Type="http://schemas.openxmlformats.org/officeDocument/2006/relationships/hyperlink" Target="file:///E:\backup\%E4%B8%8B%E8%BD%BD\refman-8.0-en.html-chapter\refman-8.0-en.html-chapter\sql-statements.html" TargetMode="External"/><Relationship Id="rId1403" Type="http://schemas.openxmlformats.org/officeDocument/2006/relationships/hyperlink" Target="file:///E:\backup\%E4%B8%8B%E8%BD%BD\refman-8.0-en.html-chapter\refman-8.0-en.html-chapter\glossary.html" TargetMode="External"/><Relationship Id="rId1610" Type="http://schemas.openxmlformats.org/officeDocument/2006/relationships/hyperlink" Target="file:///E:\backup\%E4%B8%8B%E8%BD%BD\refman-8.0-en.html-chapter\refman-8.0-en.html-chapter\innodb-storage-engine.html" TargetMode="External"/><Relationship Id="rId3368" Type="http://schemas.openxmlformats.org/officeDocument/2006/relationships/hyperlink" Target="file:///E:\backup\%E4%B8%8B%E8%BD%BD\refman-8.0-en.html-chapter\refman-8.0-en.html-chapter\innodb-storage-engine.html" TargetMode="External"/><Relationship Id="rId3575" Type="http://schemas.openxmlformats.org/officeDocument/2006/relationships/hyperlink" Target="file:///E:\backup\%E4%B8%8B%E8%BD%BD\refman-8.0-en.html-chapter\refman-8.0-en.html-chapter\innodb-storage-engine.html" TargetMode="External"/><Relationship Id="rId3782" Type="http://schemas.openxmlformats.org/officeDocument/2006/relationships/hyperlink" Target="file:///E:\backup\%E4%B8%8B%E8%BD%BD\refman-8.0-en.html-chapter\refman-8.0-en.html-chapter\optimization.html" TargetMode="External"/><Relationship Id="rId4419" Type="http://schemas.openxmlformats.org/officeDocument/2006/relationships/hyperlink" Target="file:///E:\backup\%E4%B8%8B%E8%BD%BD\refman-8.0-en.html-chapter\refman-8.0-en.html-chapter\glossary.html" TargetMode="External"/><Relationship Id="rId289" Type="http://schemas.openxmlformats.org/officeDocument/2006/relationships/hyperlink" Target="file:///E:\backup\%E4%B8%8B%E8%BD%BD\refman-8.0-en.html-chapter\refman-8.0-en.html-chapter\storage-engines.html" TargetMode="External"/><Relationship Id="rId496" Type="http://schemas.openxmlformats.org/officeDocument/2006/relationships/hyperlink" Target="file:///E:\backup\%E4%B8%8B%E8%BD%BD\refman-8.0-en.html-chapter\refman-8.0-en.html-chapter\data-types.html" TargetMode="External"/><Relationship Id="rId2177" Type="http://schemas.openxmlformats.org/officeDocument/2006/relationships/hyperlink" Target="file:///E:\backup\%E4%B8%8B%E8%BD%BD\refman-8.0-en.html-chapter\refman-8.0-en.html-chapter\data-types.html" TargetMode="External"/><Relationship Id="rId2384" Type="http://schemas.openxmlformats.org/officeDocument/2006/relationships/hyperlink" Target="file:///E:\backup\%E4%B8%8B%E8%BD%BD\refman-8.0-en.html-chapter\refman-8.0-en.html-chapter\innodb-storage-engine.html" TargetMode="External"/><Relationship Id="rId2591" Type="http://schemas.openxmlformats.org/officeDocument/2006/relationships/hyperlink" Target="file:///E:\backup\%E4%B8%8B%E8%BD%BD\refman-8.0-en.html-chapter\refman-8.0-en.html-chapter\innodb-storage-engine.html" TargetMode="External"/><Relationship Id="rId3228" Type="http://schemas.openxmlformats.org/officeDocument/2006/relationships/hyperlink" Target="file:///E:\backup\%E4%B8%8B%E8%BD%BD\refman-8.0-en.html-chapter\refman-8.0-en.html-chapter\sql-statements.html" TargetMode="External"/><Relationship Id="rId3435" Type="http://schemas.openxmlformats.org/officeDocument/2006/relationships/hyperlink" Target="file:///E:\backup\%E4%B8%8B%E8%BD%BD\refman-8.0-en.html-chapter\refman-8.0-en.html-chapter\sql-statements.html" TargetMode="External"/><Relationship Id="rId3642" Type="http://schemas.openxmlformats.org/officeDocument/2006/relationships/hyperlink" Target="file:///E:\backup\%E4%B8%8B%E8%BD%BD\refman-8.0-en.html-chapter\refman-8.0-en.html-chapter\server-administration.html" TargetMode="External"/><Relationship Id="rId149" Type="http://schemas.openxmlformats.org/officeDocument/2006/relationships/hyperlink" Target="file:///E:\backup\%E4%B8%8B%E8%BD%BD\refman-8.0-en.html-chapter\refman-8.0-en.html-chapter\innodb-storage-engine.html" TargetMode="External"/><Relationship Id="rId356" Type="http://schemas.openxmlformats.org/officeDocument/2006/relationships/hyperlink" Target="file:///E:\backup\%E4%B8%8B%E8%BD%BD\refman-8.0-en.html-chapter\refman-8.0-en.html-chapter\innodb-storage-engine.html" TargetMode="External"/><Relationship Id="rId563" Type="http://schemas.openxmlformats.org/officeDocument/2006/relationships/hyperlink" Target="file:///E:\backup\%E4%B8%8B%E8%BD%BD\refman-8.0-en.html-chapter\refman-8.0-en.html-chapter\innodb-storage-engine.html" TargetMode="External"/><Relationship Id="rId770" Type="http://schemas.openxmlformats.org/officeDocument/2006/relationships/hyperlink" Target="file:///E:\backup\%E4%B8%8B%E8%BD%BD\refman-8.0-en.html-chapter\refman-8.0-en.html-chapter\replication.html" TargetMode="External"/><Relationship Id="rId1193" Type="http://schemas.openxmlformats.org/officeDocument/2006/relationships/hyperlink" Target="file:///E:\backup\%E4%B8%8B%E8%BD%BD\refman-8.0-en.html-chapter\refman-8.0-en.html-chapter\innodb-storage-engine.html" TargetMode="External"/><Relationship Id="rId2037" Type="http://schemas.openxmlformats.org/officeDocument/2006/relationships/hyperlink" Target="file:///E:\backup\%E4%B8%8B%E8%BD%BD\refman-8.0-en.html-chapter\refman-8.0-en.html-chapter\innodb-storage-engine.html" TargetMode="External"/><Relationship Id="rId2244" Type="http://schemas.openxmlformats.org/officeDocument/2006/relationships/hyperlink" Target="file:///E:\backup\%E4%B8%8B%E8%BD%BD\refman-8.0-en.html-chapter\refman-8.0-en.html-chapter\server-administration.html" TargetMode="External"/><Relationship Id="rId2451" Type="http://schemas.openxmlformats.org/officeDocument/2006/relationships/hyperlink" Target="file:///E:\backup\%E4%B8%8B%E8%BD%BD\refman-8.0-en.html-chapter\refman-8.0-en.html-chapter\innodb-storage-engine.html" TargetMode="External"/><Relationship Id="rId216" Type="http://schemas.openxmlformats.org/officeDocument/2006/relationships/hyperlink" Target="file:///E:\backup\%E4%B8%8B%E8%BD%BD\refman-8.0-en.html-chapter\refman-8.0-en.html-chapter\innodb-storage-engine.html" TargetMode="External"/><Relationship Id="rId423" Type="http://schemas.openxmlformats.org/officeDocument/2006/relationships/hyperlink" Target="file:///E:\backup\%E4%B8%8B%E8%BD%BD\refman-8.0-en.html-chapter\refman-8.0-en.html-chapter\sql-statements.html" TargetMode="External"/><Relationship Id="rId1053" Type="http://schemas.openxmlformats.org/officeDocument/2006/relationships/hyperlink" Target="file:///E:\backup\%E4%B8%8B%E8%BD%BD\refman-8.0-en.html-chapter\refman-8.0-en.html-chapter\sql-statements.html" TargetMode="External"/><Relationship Id="rId1260" Type="http://schemas.openxmlformats.org/officeDocument/2006/relationships/hyperlink" Target="file:///E:\backup\%E4%B8%8B%E8%BD%BD\refman-8.0-en.html-chapter\refman-8.0-en.html-chapter\server-administration.html" TargetMode="External"/><Relationship Id="rId2104" Type="http://schemas.openxmlformats.org/officeDocument/2006/relationships/hyperlink" Target="file:///E:\backup\%E4%B8%8B%E8%BD%BD\refman-8.0-en.html-chapter\refman-8.0-en.html-chapter\glossary.html" TargetMode="External"/><Relationship Id="rId3502" Type="http://schemas.openxmlformats.org/officeDocument/2006/relationships/hyperlink" Target="file:///E:\backup\%E4%B8%8B%E8%BD%BD\refman-8.0-en.html-chapter\refman-8.0-en.html-chapter\sql-statements.html" TargetMode="External"/><Relationship Id="rId630" Type="http://schemas.openxmlformats.org/officeDocument/2006/relationships/hyperlink" Target="file:///E:\backup\%E4%B8%8B%E8%BD%BD\refman-8.0-en.html-chapter\refman-8.0-en.html-chapter\glossary.html" TargetMode="External"/><Relationship Id="rId2311" Type="http://schemas.openxmlformats.org/officeDocument/2006/relationships/hyperlink" Target="file:///E:\backup\%E4%B8%8B%E8%BD%BD\refman-8.0-en.html-chapter\refman-8.0-en.html-chapter\server-administration.html" TargetMode="External"/><Relationship Id="rId4069" Type="http://schemas.openxmlformats.org/officeDocument/2006/relationships/hyperlink" Target="file:///E:\backup\%E4%B8%8B%E8%BD%BD\refman-8.0-en.html-chapter\refman-8.0-en.html-chapter\information-schema.html" TargetMode="External"/><Relationship Id="rId1120" Type="http://schemas.openxmlformats.org/officeDocument/2006/relationships/hyperlink" Target="file:///E:\backup\%E4%B8%8B%E8%BD%BD\refman-8.0-en.html-chapter\refman-8.0-en.html-chapter\sql-statements.html" TargetMode="External"/><Relationship Id="rId4276" Type="http://schemas.openxmlformats.org/officeDocument/2006/relationships/hyperlink" Target="https://dev.mysql.com/doc/refman/5.6/en/ha-memcached.html" TargetMode="External"/><Relationship Id="rId4483" Type="http://schemas.openxmlformats.org/officeDocument/2006/relationships/hyperlink" Target="file:///E:\backup\%E4%B8%8B%E8%BD%BD\refman-8.0-en.html-chapter\refman-8.0-en.html-chapter\glossary.html" TargetMode="External"/><Relationship Id="rId1937" Type="http://schemas.openxmlformats.org/officeDocument/2006/relationships/hyperlink" Target="file:///E:\backup\%E4%B8%8B%E8%BD%BD\refman-8.0-en.html-chapter\refman-8.0-en.html-chapter\sql-statements.html" TargetMode="External"/><Relationship Id="rId3085" Type="http://schemas.openxmlformats.org/officeDocument/2006/relationships/hyperlink" Target="file:///E:\backup\%E4%B8%8B%E8%BD%BD\refman-8.0-en.html-chapter\refman-8.0-en.html-chapter\innodb-storage-engine.html" TargetMode="External"/><Relationship Id="rId3292" Type="http://schemas.openxmlformats.org/officeDocument/2006/relationships/hyperlink" Target="file:///E:\backup\%E4%B8%8B%E8%BD%BD\refman-8.0-en.html-chapter\refman-8.0-en.html-chapter\innodb-storage-engine.html" TargetMode="External"/><Relationship Id="rId4136" Type="http://schemas.openxmlformats.org/officeDocument/2006/relationships/hyperlink" Target="file:///E:\backup\%E4%B8%8B%E8%BD%BD\refman-8.0-en.html-chapter\refman-8.0-en.html-chapter\performance-schema.html" TargetMode="External"/><Relationship Id="rId4343" Type="http://schemas.openxmlformats.org/officeDocument/2006/relationships/hyperlink" Target="file:///E:\backup\%E4%B8%8B%E8%BD%BD\refman-8.0-en.html-chapter\refman-8.0-en.html-chapter\data-types.html" TargetMode="External"/><Relationship Id="rId3152" Type="http://schemas.openxmlformats.org/officeDocument/2006/relationships/hyperlink" Target="file:///E:\backup\%E4%B8%8B%E8%BD%BD\refman-8.0-en.html-chapter\refman-8.0-en.html-chapter\innodb-storage-engine.html" TargetMode="External"/><Relationship Id="rId4203" Type="http://schemas.openxmlformats.org/officeDocument/2006/relationships/hyperlink" Target="file:///E:\backup\%E4%B8%8B%E8%BD%BD\refman-8.0-en.html-chapter\refman-8.0-en.html-chapter\innodb-storage-engine.html" TargetMode="External"/><Relationship Id="rId4410" Type="http://schemas.openxmlformats.org/officeDocument/2006/relationships/hyperlink" Target="file:///E:\backup\%E4%B8%8B%E8%BD%BD\refman-8.0-en.html-chapter\refman-8.0-en.html-chapter\sql-statements.html" TargetMode="External"/><Relationship Id="rId280" Type="http://schemas.openxmlformats.org/officeDocument/2006/relationships/hyperlink" Target="file:///E:\backup\%E4%B8%8B%E8%BD%BD\refman-8.0-en.html-chapter\refman-8.0-en.html-chapter\sql-statements.html" TargetMode="External"/><Relationship Id="rId3012" Type="http://schemas.openxmlformats.org/officeDocument/2006/relationships/hyperlink" Target="file:///E:\backup\%E4%B8%8B%E8%BD%BD\refman-8.0-en.html-chapter\refman-8.0-en.html-chapter\innodb-storage-engine.html" TargetMode="External"/><Relationship Id="rId140" Type="http://schemas.openxmlformats.org/officeDocument/2006/relationships/hyperlink" Target="file:///E:\backup\%E4%B8%8B%E8%BD%BD\refman-8.0-en.html-chapter\refman-8.0-en.html-chapter\information-schema.html" TargetMode="External"/><Relationship Id="rId3969" Type="http://schemas.openxmlformats.org/officeDocument/2006/relationships/hyperlink" Target="file:///E:\backup\%E4%B8%8B%E8%BD%BD\refman-8.0-en.html-chapter\refman-8.0-en.html-chapter\information-schema.html" TargetMode="External"/><Relationship Id="rId6" Type="http://schemas.openxmlformats.org/officeDocument/2006/relationships/hyperlink" Target="file:///E:\backup\%E4%B8%8B%E8%BD%BD\refman-8.0-en.html-chapter\refman-8.0-en.html-chapter\innodb-storage-engine.html" TargetMode="External"/><Relationship Id="rId2778" Type="http://schemas.openxmlformats.org/officeDocument/2006/relationships/hyperlink" Target="file:///E:\backup\%E4%B8%8B%E8%BD%BD\refman-8.0-en.html-chapter\refman-8.0-en.html-chapter\optimization.html" TargetMode="External"/><Relationship Id="rId2985" Type="http://schemas.openxmlformats.org/officeDocument/2006/relationships/hyperlink" Target="file:///E:\backup\%E4%B8%8B%E8%BD%BD\refman-8.0-en.html-chapter\refman-8.0-en.html-chapter\optimization.html" TargetMode="External"/><Relationship Id="rId3829" Type="http://schemas.openxmlformats.org/officeDocument/2006/relationships/hyperlink" Target="file:///E:\backup\%E4%B8%8B%E8%BD%BD\refman-8.0-en.html-chapter\refman-8.0-en.html-chapter\information-schema.html" TargetMode="External"/><Relationship Id="rId957" Type="http://schemas.openxmlformats.org/officeDocument/2006/relationships/hyperlink" Target="file:///E:\backup\%E4%B8%8B%E8%BD%BD\refman-8.0-en.html-chapter\refman-8.0-en.html-chapter\innodb-storage-engine.html" TargetMode="External"/><Relationship Id="rId1587" Type="http://schemas.openxmlformats.org/officeDocument/2006/relationships/hyperlink" Target="file:///E:\backup\%E4%B8%8B%E8%BD%BD\refman-8.0-en.html-chapter\refman-8.0-en.html-chapter\innodb-storage-engine.html" TargetMode="External"/><Relationship Id="rId1794" Type="http://schemas.openxmlformats.org/officeDocument/2006/relationships/hyperlink" Target="file:///E:\backup\%E4%B8%8B%E8%BD%BD\refman-8.0-en.html-chapter\refman-8.0-en.html-chapter\innodb-storage-engine.html" TargetMode="External"/><Relationship Id="rId2638" Type="http://schemas.openxmlformats.org/officeDocument/2006/relationships/hyperlink" Target="file:///E:\backup\%E4%B8%8B%E8%BD%BD\refman-8.0-en.html-chapter\refman-8.0-en.html-chapter\innodb-storage-engine.html" TargetMode="External"/><Relationship Id="rId2845" Type="http://schemas.openxmlformats.org/officeDocument/2006/relationships/hyperlink" Target="file:///E:\backup\%E4%B8%8B%E8%BD%BD\refman-8.0-en.html-chapter\refman-8.0-en.html-chapter\glossary.html" TargetMode="External"/><Relationship Id="rId86" Type="http://schemas.openxmlformats.org/officeDocument/2006/relationships/hyperlink" Target="file:///E:\backup\%E4%B8%8B%E8%BD%BD\refman-8.0-en.html-chapter\refman-8.0-en.html-chapter\innodb-storage-engine.html" TargetMode="External"/><Relationship Id="rId817" Type="http://schemas.openxmlformats.org/officeDocument/2006/relationships/hyperlink" Target="file:///E:\backup\%E4%B8%8B%E8%BD%BD\refman-8.0-en.html-chapter\refman-8.0-en.html-chapter\innodb-storage-engine.html" TargetMode="External"/><Relationship Id="rId1447" Type="http://schemas.openxmlformats.org/officeDocument/2006/relationships/hyperlink" Target="file:///E:\backup\%E4%B8%8B%E8%BD%BD\refman-8.0-en.html-chapter\refman-8.0-en.html-chapter\innodb-storage-engine.html" TargetMode="External"/><Relationship Id="rId1654" Type="http://schemas.openxmlformats.org/officeDocument/2006/relationships/hyperlink" Target="file:///E:\backup\%E4%B8%8B%E8%BD%BD\refman-8.0-en.html-chapter\refman-8.0-en.html-chapter\innodb-storage-engine.html" TargetMode="External"/><Relationship Id="rId1861" Type="http://schemas.openxmlformats.org/officeDocument/2006/relationships/hyperlink" Target="file:///E:\backup\%E4%B8%8B%E8%BD%BD\refman-8.0-en.html-chapter\refman-8.0-en.html-chapter\glossary.html" TargetMode="External"/><Relationship Id="rId2705" Type="http://schemas.openxmlformats.org/officeDocument/2006/relationships/hyperlink" Target="file:///E:\backup\%E4%B8%8B%E8%BD%BD\refman-8.0-en.html-chapter\refman-8.0-en.html-chapter\innodb-storage-engine.html" TargetMode="External"/><Relationship Id="rId2912" Type="http://schemas.openxmlformats.org/officeDocument/2006/relationships/hyperlink" Target="file:///E:\backup\%E4%B8%8B%E8%BD%BD\refman-8.0-en.html-chapter\refman-8.0-en.html-chapter\innodb-storage-engine.html" TargetMode="External"/><Relationship Id="rId4060" Type="http://schemas.openxmlformats.org/officeDocument/2006/relationships/hyperlink" Target="file:///E:\backup\%E4%B8%8B%E8%BD%BD\refman-8.0-en.html-chapter\refman-8.0-en.html-chapter\information-schema.html" TargetMode="External"/><Relationship Id="rId1307" Type="http://schemas.openxmlformats.org/officeDocument/2006/relationships/hyperlink" Target="file:///E:\backup\%E4%B8%8B%E8%BD%BD\refman-8.0-en.html-chapter\refman-8.0-en.html-chapter\glossary.html" TargetMode="External"/><Relationship Id="rId1514" Type="http://schemas.openxmlformats.org/officeDocument/2006/relationships/hyperlink" Target="file:///E:\backup\%E4%B8%8B%E8%BD%BD\refman-8.0-en.html-chapter\refman-8.0-en.html-chapter\innodb-storage-engine.html" TargetMode="External"/><Relationship Id="rId1721" Type="http://schemas.openxmlformats.org/officeDocument/2006/relationships/hyperlink" Target="file:///E:\backup\%E4%B8%8B%E8%BD%BD\refman-8.0-en.html-chapter\refman-8.0-en.html-chapter\sql-statements.html" TargetMode="External"/><Relationship Id="rId13" Type="http://schemas.openxmlformats.org/officeDocument/2006/relationships/hyperlink" Target="file:///E:\backup\%E4%B8%8B%E8%BD%BD\refman-8.0-en.html-chapter\refman-8.0-en.html-chapter\sql-statements.html" TargetMode="External"/><Relationship Id="rId3479" Type="http://schemas.openxmlformats.org/officeDocument/2006/relationships/hyperlink" Target="file:///E:\backup\%E4%B8%8B%E8%BD%BD\refman-8.0-en.html-chapter\refman-8.0-en.html-chapter\sql-statements.html" TargetMode="External"/><Relationship Id="rId3686" Type="http://schemas.openxmlformats.org/officeDocument/2006/relationships/hyperlink" Target="file:///E:\backup\%E4%B8%8B%E8%BD%BD\refman-8.0-en.html-chapter\refman-8.0-en.html-chapter\innodb-storage-engine.html" TargetMode="External"/><Relationship Id="rId2288" Type="http://schemas.openxmlformats.org/officeDocument/2006/relationships/hyperlink" Target="file:///E:\backup\%E4%B8%8B%E8%BD%BD\refman-8.0-en.html-chapter\refman-8.0-en.html-chapter\innodb-storage-engine.html" TargetMode="External"/><Relationship Id="rId2495" Type="http://schemas.openxmlformats.org/officeDocument/2006/relationships/hyperlink" Target="file:///E:\backup\%E4%B8%8B%E8%BD%BD\refman-8.0-en.html-chapter\refman-8.0-en.html-chapter\innodb-storage-engine.html" TargetMode="External"/><Relationship Id="rId3339" Type="http://schemas.openxmlformats.org/officeDocument/2006/relationships/hyperlink" Target="file:///E:\backup\%E4%B8%8B%E8%BD%BD\refman-8.0-en.html-chapter\refman-8.0-en.html-chapter\information-schema.html" TargetMode="External"/><Relationship Id="rId3893" Type="http://schemas.openxmlformats.org/officeDocument/2006/relationships/hyperlink" Target="file:///E:\backup\%E4%B8%8B%E8%BD%BD\refman-8.0-en.html-chapter\refman-8.0-en.html-chapter\information-schema.html" TargetMode="External"/><Relationship Id="rId467" Type="http://schemas.openxmlformats.org/officeDocument/2006/relationships/hyperlink" Target="file:///E:\backup\%E4%B8%8B%E8%BD%BD\refman-8.0-en.html-chapter\refman-8.0-en.html-chapter\glossary.html" TargetMode="External"/><Relationship Id="rId1097" Type="http://schemas.openxmlformats.org/officeDocument/2006/relationships/hyperlink" Target="file:///E:\backup\%E4%B8%8B%E8%BD%BD\refman-8.0-en.html-chapter\refman-8.0-en.html-chapter\sql-statements.html" TargetMode="External"/><Relationship Id="rId2148" Type="http://schemas.openxmlformats.org/officeDocument/2006/relationships/hyperlink" Target="file:///E:\backup\%E4%B8%8B%E8%BD%BD\refman-8.0-en.html-chapter\refman-8.0-en.html-chapter\glossary.html" TargetMode="External"/><Relationship Id="rId3546" Type="http://schemas.openxmlformats.org/officeDocument/2006/relationships/hyperlink" Target="file:///E:\backup\%E4%B8%8B%E8%BD%BD\refman-8.0-en.html-chapter\refman-8.0-en.html-chapter\innodb-storage-engine.html" TargetMode="External"/><Relationship Id="rId3753" Type="http://schemas.openxmlformats.org/officeDocument/2006/relationships/hyperlink" Target="file:///E:\backup\%E4%B8%8B%E8%BD%BD\refman-8.0-en.html-chapter\refman-8.0-en.html-chapter\innodb-storage-engine.html" TargetMode="External"/><Relationship Id="rId3960" Type="http://schemas.openxmlformats.org/officeDocument/2006/relationships/hyperlink" Target="file:///E:\backup\%E4%B8%8B%E8%BD%BD\refman-8.0-en.html-chapter\refman-8.0-en.html-chapter\information-schema.html" TargetMode="External"/><Relationship Id="rId674" Type="http://schemas.openxmlformats.org/officeDocument/2006/relationships/hyperlink" Target="file:///E:\backup\%E4%B8%8B%E8%BD%BD\refman-8.0-en.html-chapter\refman-8.0-en.html-chapter\innodb-storage-engine.html" TargetMode="External"/><Relationship Id="rId881" Type="http://schemas.openxmlformats.org/officeDocument/2006/relationships/hyperlink" Target="file:///E:\backup\%E4%B8%8B%E8%BD%BD\refman-8.0-en.html-chapter\refman-8.0-en.html-chapter\sql-statements.html" TargetMode="External"/><Relationship Id="rId2355" Type="http://schemas.openxmlformats.org/officeDocument/2006/relationships/hyperlink" Target="file:///E:\backup\%E4%B8%8B%E8%BD%BD\refman-8.0-en.html-chapter\refman-8.0-en.html-chapter\sql-statements.html" TargetMode="External"/><Relationship Id="rId2562" Type="http://schemas.openxmlformats.org/officeDocument/2006/relationships/hyperlink" Target="file:///E:\backup\%E4%B8%8B%E8%BD%BD\refman-8.0-en.html-chapter\refman-8.0-en.html-chapter\innodb-storage-engine.html" TargetMode="External"/><Relationship Id="rId3406" Type="http://schemas.openxmlformats.org/officeDocument/2006/relationships/hyperlink" Target="file:///E:\backup\%E4%B8%8B%E8%BD%BD\refman-8.0-en.html-chapter\refman-8.0-en.html-chapter\optimization.html" TargetMode="External"/><Relationship Id="rId3613" Type="http://schemas.openxmlformats.org/officeDocument/2006/relationships/hyperlink" Target="file:///E:\backup\%E4%B8%8B%E8%BD%BD\refman-8.0-en.html-chapter\refman-8.0-en.html-chapter\optimization.html" TargetMode="External"/><Relationship Id="rId3820" Type="http://schemas.openxmlformats.org/officeDocument/2006/relationships/hyperlink" Target="file:///E:\backup\%E4%B8%8B%E8%BD%BD\refman-8.0-en.html-chapter\refman-8.0-en.html-chapter\innodb-storage-engine.html" TargetMode="External"/><Relationship Id="rId327" Type="http://schemas.openxmlformats.org/officeDocument/2006/relationships/hyperlink" Target="file:///E:\backup\%E4%B8%8B%E8%BD%BD\refman-8.0-en.html-chapter\refman-8.0-en.html-chapter\sql-statements.html" TargetMode="External"/><Relationship Id="rId534" Type="http://schemas.openxmlformats.org/officeDocument/2006/relationships/hyperlink" Target="file:///E:\backup\%E4%B8%8B%E8%BD%BD\refman-8.0-en.html-chapter\refman-8.0-en.html-chapter\innodb-storage-engine.html" TargetMode="External"/><Relationship Id="rId741" Type="http://schemas.openxmlformats.org/officeDocument/2006/relationships/hyperlink" Target="file:///E:\backup\%E4%B8%8B%E8%BD%BD\refman-8.0-en.html-chapter\refman-8.0-en.html-chapter\innodb-storage-engine.html" TargetMode="External"/><Relationship Id="rId1164" Type="http://schemas.openxmlformats.org/officeDocument/2006/relationships/hyperlink" Target="file:///E:\backup\%E4%B8%8B%E8%BD%BD\refman-8.0-en.html-chapter\refman-8.0-en.html-chapter\glossary.html" TargetMode="External"/><Relationship Id="rId1371" Type="http://schemas.openxmlformats.org/officeDocument/2006/relationships/hyperlink" Target="file:///E:\backup\%E4%B8%8B%E8%BD%BD\refman-8.0-en.html-chapter\refman-8.0-en.html-chapter\innodb-storage-engine.html" TargetMode="External"/><Relationship Id="rId2008" Type="http://schemas.openxmlformats.org/officeDocument/2006/relationships/hyperlink" Target="file:///E:\backup\%E4%B8%8B%E8%BD%BD\refman-8.0-en.html-chapter\refman-8.0-en.html-chapter\data-types.html" TargetMode="External"/><Relationship Id="rId2215" Type="http://schemas.openxmlformats.org/officeDocument/2006/relationships/hyperlink" Target="file:///E:\backup\%E4%B8%8B%E8%BD%BD\refman-8.0-en.html-chapter\refman-8.0-en.html-chapter\sql-statements.html" TargetMode="External"/><Relationship Id="rId2422" Type="http://schemas.openxmlformats.org/officeDocument/2006/relationships/hyperlink" Target="file:///E:\backup\%E4%B8%8B%E8%BD%BD\refman-8.0-en.html-chapter\refman-8.0-en.html-chapter\innodb-storage-engine.html" TargetMode="External"/><Relationship Id="rId601" Type="http://schemas.openxmlformats.org/officeDocument/2006/relationships/hyperlink" Target="file:///E:\backup\%E4%B8%8B%E8%BD%BD\refman-8.0-en.html-chapter\refman-8.0-en.html-chapter\sql-statements.html" TargetMode="External"/><Relationship Id="rId1024" Type="http://schemas.openxmlformats.org/officeDocument/2006/relationships/hyperlink" Target="file:///E:\backup\%E4%B8%8B%E8%BD%BD\refman-8.0-en.html-chapter\refman-8.0-en.html-chapter\sql-statements.html" TargetMode="External"/><Relationship Id="rId1231" Type="http://schemas.openxmlformats.org/officeDocument/2006/relationships/hyperlink" Target="file:///E:\backup\%E4%B8%8B%E8%BD%BD\refman-8.0-en.html-chapter\refman-8.0-en.html-chapter\innodb-storage-engine.html" TargetMode="External"/><Relationship Id="rId4387" Type="http://schemas.openxmlformats.org/officeDocument/2006/relationships/hyperlink" Target="file:///E:\backup\%E4%B8%8B%E8%BD%BD\refman-8.0-en.html-chapter\refman-8.0-en.html-chapter\sql-statements.html" TargetMode="External"/><Relationship Id="rId3196" Type="http://schemas.openxmlformats.org/officeDocument/2006/relationships/hyperlink" Target="file:///E:\backup\%E4%B8%8B%E8%BD%BD\refman-8.0-en.html-chapter\refman-8.0-en.html-chapter\innodb-storage-engine.html" TargetMode="External"/><Relationship Id="rId4247" Type="http://schemas.openxmlformats.org/officeDocument/2006/relationships/hyperlink" Target="file:///E:\backup\%E4%B8%8B%E8%BD%BD\refman-8.0-en.html-chapter\refman-8.0-en.html-chapter\sql-statements.html" TargetMode="External"/><Relationship Id="rId4454" Type="http://schemas.openxmlformats.org/officeDocument/2006/relationships/hyperlink" Target="file:///E:\backup\%E4%B8%8B%E8%BD%BD\refman-8.0-en.html-chapter\refman-8.0-en.html-chapter\innodb-storage-engine.html" TargetMode="External"/><Relationship Id="rId3056" Type="http://schemas.openxmlformats.org/officeDocument/2006/relationships/hyperlink" Target="file:///E:\backup\%E4%B8%8B%E8%BD%BD\refman-8.0-en.html-chapter\refman-8.0-en.html-chapter\innodb-storage-engine.html" TargetMode="External"/><Relationship Id="rId3263" Type="http://schemas.openxmlformats.org/officeDocument/2006/relationships/hyperlink" Target="file:///E:\backup\%E4%B8%8B%E8%BD%BD\refman-8.0-en.html-chapter\refman-8.0-en.html-chapter\innodb-storage-engine.html" TargetMode="External"/><Relationship Id="rId3470" Type="http://schemas.openxmlformats.org/officeDocument/2006/relationships/hyperlink" Target="file:///E:\backup\%E4%B8%8B%E8%BD%BD\refman-8.0-en.html-chapter\refman-8.0-en.html-chapter\innodb-storage-engine.html" TargetMode="External"/><Relationship Id="rId4107" Type="http://schemas.openxmlformats.org/officeDocument/2006/relationships/hyperlink" Target="file:///E:\backup\%E4%B8%8B%E8%BD%BD\refman-8.0-en.html-chapter\refman-8.0-en.html-chapter\sql-statements.html" TargetMode="External"/><Relationship Id="rId4314" Type="http://schemas.openxmlformats.org/officeDocument/2006/relationships/hyperlink" Target="file:///E:\backup\%E4%B8%8B%E8%BD%BD\refman-8.0-en.html-chapter\refman-8.0-en.html-chapter\innodb-storage-engine.html" TargetMode="External"/><Relationship Id="rId184" Type="http://schemas.openxmlformats.org/officeDocument/2006/relationships/hyperlink" Target="file:///E:\backup\%E4%B8%8B%E8%BD%BD\refman-8.0-en.html-chapter\refman-8.0-en.html-chapter\sql-statements.html" TargetMode="External"/><Relationship Id="rId391" Type="http://schemas.openxmlformats.org/officeDocument/2006/relationships/hyperlink" Target="file:///E:\backup\%E4%B8%8B%E8%BD%BD\refman-8.0-en.html-chapter\refman-8.0-en.html-chapter\sql-statements.html" TargetMode="External"/><Relationship Id="rId1908" Type="http://schemas.openxmlformats.org/officeDocument/2006/relationships/hyperlink" Target="file:///E:\backup\%E4%B8%8B%E8%BD%BD\refman-8.0-en.html-chapter\refman-8.0-en.html-chapter\data-types.html" TargetMode="External"/><Relationship Id="rId2072" Type="http://schemas.openxmlformats.org/officeDocument/2006/relationships/hyperlink" Target="file:///E:\backup\%E4%B8%8B%E8%BD%BD\refman-8.0-en.html-chapter\refman-8.0-en.html-chapter\innodb-storage-engine.html" TargetMode="External"/><Relationship Id="rId3123" Type="http://schemas.openxmlformats.org/officeDocument/2006/relationships/hyperlink" Target="file:///E:\backup\%E4%B8%8B%E8%BD%BD\refman-8.0-en.html-chapter\refman-8.0-en.html-chapter\innodb-storage-engine.html" TargetMode="External"/><Relationship Id="rId4521" Type="http://schemas.openxmlformats.org/officeDocument/2006/relationships/hyperlink" Target="file:///E:\backup\%E4%B8%8B%E8%BD%BD\refman-8.0-en.html-chapter\refman-8.0-en.html-chapter\innodb-storage-engine.html" TargetMode="External"/><Relationship Id="rId251" Type="http://schemas.openxmlformats.org/officeDocument/2006/relationships/hyperlink" Target="file:///E:\backup\%E4%B8%8B%E8%BD%BD\refman-8.0-en.html-chapter\refman-8.0-en.html-chapter\sql-statements.html" TargetMode="External"/><Relationship Id="rId3330" Type="http://schemas.openxmlformats.org/officeDocument/2006/relationships/hyperlink" Target="file:///E:\backup\%E4%B8%8B%E8%BD%BD\refman-8.0-en.html-chapter\refman-8.0-en.html-chapter\glossary.html" TargetMode="External"/><Relationship Id="rId2889" Type="http://schemas.openxmlformats.org/officeDocument/2006/relationships/hyperlink" Target="file:///E:\backup\%E4%B8%8B%E8%BD%BD\refman-8.0-en.html-chapter\refman-8.0-en.html-chapter\innodb-storage-engine.html" TargetMode="External"/><Relationship Id="rId111" Type="http://schemas.openxmlformats.org/officeDocument/2006/relationships/hyperlink" Target="file:///E:\backup\%E4%B8%8B%E8%BD%BD\refman-8.0-en.html-chapter\refman-8.0-en.html-chapter\sql-statements.html" TargetMode="External"/><Relationship Id="rId1698" Type="http://schemas.openxmlformats.org/officeDocument/2006/relationships/hyperlink" Target="file:///E:\backup\%E4%B8%8B%E8%BD%BD\refman-8.0-en.html-chapter\refman-8.0-en.html-chapter\programs.html" TargetMode="External"/><Relationship Id="rId2749" Type="http://schemas.openxmlformats.org/officeDocument/2006/relationships/hyperlink" Target="file:///E:\backup\%E4%B8%8B%E8%BD%BD\refman-8.0-en.html-chapter\refman-8.0-en.html-chapter\innodb-storage-engine.html" TargetMode="External"/><Relationship Id="rId2956" Type="http://schemas.openxmlformats.org/officeDocument/2006/relationships/hyperlink" Target="file:///E:\backup\%E4%B8%8B%E8%BD%BD\refman-8.0-en.html-chapter\refman-8.0-en.html-chapter\innodb-storage-engine.html" TargetMode="External"/><Relationship Id="rId928" Type="http://schemas.openxmlformats.org/officeDocument/2006/relationships/hyperlink" Target="file:///E:\backup\%E4%B8%8B%E8%BD%BD\refman-8.0-en.html-chapter\refman-8.0-en.html-chapter\sql-statements.html" TargetMode="External"/><Relationship Id="rId1558" Type="http://schemas.openxmlformats.org/officeDocument/2006/relationships/hyperlink" Target="file:///E:\backup\%E4%B8%8B%E8%BD%BD\refman-8.0-en.html-chapter\refman-8.0-en.html-chapter\innodb-storage-engine.html" TargetMode="External"/><Relationship Id="rId1765" Type="http://schemas.openxmlformats.org/officeDocument/2006/relationships/hyperlink" Target="file:///E:\backup\%E4%B8%8B%E8%BD%BD\refman-8.0-en.html-chapter\refman-8.0-en.html-chapter\innodb-storage-engine.html" TargetMode="External"/><Relationship Id="rId2609" Type="http://schemas.openxmlformats.org/officeDocument/2006/relationships/hyperlink" Target="file:///E:\backup\%E4%B8%8B%E8%BD%BD\refman-8.0-en.html-chapter\refman-8.0-en.html-chapter\innodb-storage-engine.html" TargetMode="External"/><Relationship Id="rId4171" Type="http://schemas.openxmlformats.org/officeDocument/2006/relationships/hyperlink" Target="http://dev.mysql.com/doc/mysql-em-plugin/en/" TargetMode="External"/><Relationship Id="rId57" Type="http://schemas.openxmlformats.org/officeDocument/2006/relationships/hyperlink" Target="file:///E:\backup\%E4%B8%8B%E8%BD%BD\refman-8.0-en.html-chapter\refman-8.0-en.html-chapter\sql-statements.html" TargetMode="External"/><Relationship Id="rId1418" Type="http://schemas.openxmlformats.org/officeDocument/2006/relationships/hyperlink" Target="file:///E:\backup\%E4%B8%8B%E8%BD%BD\refman-8.0-en.html-chapter\refman-8.0-en.html-chapter\innodb-storage-engine.html" TargetMode="External"/><Relationship Id="rId1972" Type="http://schemas.openxmlformats.org/officeDocument/2006/relationships/hyperlink" Target="file:///E:\backup\%E4%B8%8B%E8%BD%BD\refman-8.0-en.html-chapter\refman-8.0-en.html-chapter\innodb-storage-engine.html" TargetMode="External"/><Relationship Id="rId2816" Type="http://schemas.openxmlformats.org/officeDocument/2006/relationships/hyperlink" Target="file:///E:\backup\%E4%B8%8B%E8%BD%BD\refman-8.0-en.html-chapter\refman-8.0-en.html-chapter\innodb-storage-engine.html" TargetMode="External"/><Relationship Id="rId4031" Type="http://schemas.openxmlformats.org/officeDocument/2006/relationships/hyperlink" Target="file:///E:\backup\%E4%B8%8B%E8%BD%BD\refman-8.0-en.html-chapter\refman-8.0-en.html-chapter\sql-statements.html" TargetMode="External"/><Relationship Id="rId1625" Type="http://schemas.openxmlformats.org/officeDocument/2006/relationships/hyperlink" Target="file:///E:\backup\%E4%B8%8B%E8%BD%BD\refman-8.0-en.html-chapter\refman-8.0-en.html-chapter\innodb-storage-engine.html" TargetMode="External"/><Relationship Id="rId1832" Type="http://schemas.openxmlformats.org/officeDocument/2006/relationships/hyperlink" Target="file:///E:\backup\%E4%B8%8B%E8%BD%BD\refman-8.0-en.html-chapter\refman-8.0-en.html-chapter\innodb-storage-engine.html" TargetMode="External"/><Relationship Id="rId3797" Type="http://schemas.openxmlformats.org/officeDocument/2006/relationships/hyperlink" Target="file:///E:\backup\%E4%B8%8B%E8%BD%BD\refman-8.0-en.html-chapter\refman-8.0-en.html-chapter\innodb-storage-engine.html" TargetMode="External"/><Relationship Id="rId2399" Type="http://schemas.openxmlformats.org/officeDocument/2006/relationships/hyperlink" Target="file:///E:\backup\%E4%B8%8B%E8%BD%BD\refman-8.0-en.html-chapter\refman-8.0-en.html-chapter\innodb-storage-engine.html" TargetMode="External"/><Relationship Id="rId3657" Type="http://schemas.openxmlformats.org/officeDocument/2006/relationships/hyperlink" Target="file:///E:\backup\%E4%B8%8B%E8%BD%BD\refman-8.0-en.html-chapter\refman-8.0-en.html-chapter\innodb-storage-engine.html" TargetMode="External"/><Relationship Id="rId3864" Type="http://schemas.openxmlformats.org/officeDocument/2006/relationships/hyperlink" Target="file:///E:\backup\%E4%B8%8B%E8%BD%BD\refman-8.0-en.html-chapter\refman-8.0-en.html-chapter\innodb-storage-engine.html" TargetMode="External"/><Relationship Id="rId578" Type="http://schemas.openxmlformats.org/officeDocument/2006/relationships/hyperlink" Target="file:///E:\backup\%E4%B8%8B%E8%BD%BD\refman-8.0-en.html-chapter\refman-8.0-en.html-chapter\innodb-storage-engine.html" TargetMode="External"/><Relationship Id="rId785" Type="http://schemas.openxmlformats.org/officeDocument/2006/relationships/hyperlink" Target="file:///E:\backup\%E4%B8%8B%E8%BD%BD\refman-8.0-en.html-chapter\refman-8.0-en.html-chapter\sql-statements.html" TargetMode="External"/><Relationship Id="rId992" Type="http://schemas.openxmlformats.org/officeDocument/2006/relationships/hyperlink" Target="file:///E:\backup\%E4%B8%8B%E8%BD%BD\refman-8.0-en.html-chapter\refman-8.0-en.html-chapter\sql-statements.html" TargetMode="External"/><Relationship Id="rId2259" Type="http://schemas.openxmlformats.org/officeDocument/2006/relationships/hyperlink" Target="file:///E:\backup\%E4%B8%8B%E8%BD%BD\refman-8.0-en.html-chapter\refman-8.0-en.html-chapter\glossary.html" TargetMode="External"/><Relationship Id="rId2466" Type="http://schemas.openxmlformats.org/officeDocument/2006/relationships/hyperlink" Target="file:///E:\backup\%E4%B8%8B%E8%BD%BD\refman-8.0-en.html-chapter\refman-8.0-en.html-chapter\server-administration.html" TargetMode="External"/><Relationship Id="rId2673" Type="http://schemas.openxmlformats.org/officeDocument/2006/relationships/hyperlink" Target="file:///E:\backup\%E4%B8%8B%E8%BD%BD\refman-8.0-en.html-chapter\refman-8.0-en.html-chapter\innodb-storage-engine.html" TargetMode="External"/><Relationship Id="rId2880" Type="http://schemas.openxmlformats.org/officeDocument/2006/relationships/hyperlink" Target="file:///E:\backup\%E4%B8%8B%E8%BD%BD\refman-8.0-en.html-chapter\refman-8.0-en.html-chapter\innodb-storage-engine.html" TargetMode="External"/><Relationship Id="rId3517" Type="http://schemas.openxmlformats.org/officeDocument/2006/relationships/hyperlink" Target="file:///E:\backup\%E4%B8%8B%E8%BD%BD\refman-8.0-en.html-chapter\refman-8.0-en.html-chapter\innodb-storage-engine.html" TargetMode="External"/><Relationship Id="rId3724" Type="http://schemas.openxmlformats.org/officeDocument/2006/relationships/hyperlink" Target="file:///E:\backup\%E4%B8%8B%E8%BD%BD\refman-8.0-en.html-chapter\refman-8.0-en.html-chapter\sql-statements.html" TargetMode="External"/><Relationship Id="rId3931" Type="http://schemas.openxmlformats.org/officeDocument/2006/relationships/hyperlink" Target="file:///E:\backup\%E4%B8%8B%E8%BD%BD\refman-8.0-en.html-chapter\refman-8.0-en.html-chapter\performance-schema.html" TargetMode="External"/><Relationship Id="rId438" Type="http://schemas.openxmlformats.org/officeDocument/2006/relationships/hyperlink" Target="file:///E:\backup\%E4%B8%8B%E8%BD%BD\refman-8.0-en.html-chapter\refman-8.0-en.html-chapter\sql-statements.html" TargetMode="External"/><Relationship Id="rId645" Type="http://schemas.openxmlformats.org/officeDocument/2006/relationships/hyperlink" Target="file:///E:\backup\%E4%B8%8B%E8%BD%BD\refman-8.0-en.html-chapter\refman-8.0-en.html-chapter\innodb-storage-engine.html" TargetMode="External"/><Relationship Id="rId852" Type="http://schemas.openxmlformats.org/officeDocument/2006/relationships/hyperlink" Target="file:///E:\backup\%E4%B8%8B%E8%BD%BD\refman-8.0-en.html-chapter\refman-8.0-en.html-chapter\innodb-storage-engine.html" TargetMode="External"/><Relationship Id="rId1068" Type="http://schemas.openxmlformats.org/officeDocument/2006/relationships/hyperlink" Target="file:///E:\backup\%E4%B8%8B%E8%BD%BD\refman-8.0-en.html-chapter\refman-8.0-en.html-chapter\glossary.html" TargetMode="External"/><Relationship Id="rId1275" Type="http://schemas.openxmlformats.org/officeDocument/2006/relationships/hyperlink" Target="file:///E:\backup\%E4%B8%8B%E8%BD%BD\refman-8.0-en.html-chapter\refman-8.0-en.html-chapter\programs.html" TargetMode="External"/><Relationship Id="rId1482" Type="http://schemas.openxmlformats.org/officeDocument/2006/relationships/hyperlink" Target="file:///E:\backup\%E4%B8%8B%E8%BD%BD\refman-8.0-en.html-chapter\refman-8.0-en.html-chapter\innodb-storage-engine.html" TargetMode="External"/><Relationship Id="rId2119" Type="http://schemas.openxmlformats.org/officeDocument/2006/relationships/hyperlink" Target="file:///E:\backup\%E4%B8%8B%E8%BD%BD\refman-8.0-en.html-chapter\refman-8.0-en.html-chapter\glossary.html" TargetMode="External"/><Relationship Id="rId2326" Type="http://schemas.openxmlformats.org/officeDocument/2006/relationships/hyperlink" Target="file:///E:\backup\%E4%B8%8B%E8%BD%BD\refman-8.0-en.html-chapter\refman-8.0-en.html-chapter\innodb-storage-engine.html" TargetMode="External"/><Relationship Id="rId2533" Type="http://schemas.openxmlformats.org/officeDocument/2006/relationships/hyperlink" Target="file:///E:\backup\%E4%B8%8B%E8%BD%BD\refman-8.0-en.html-chapter\refman-8.0-en.html-chapter\innodb-storage-engine.html" TargetMode="External"/><Relationship Id="rId2740" Type="http://schemas.openxmlformats.org/officeDocument/2006/relationships/hyperlink" Target="file:///E:\backup\%E4%B8%8B%E8%BD%BD\refman-8.0-en.html-chapter\refman-8.0-en.html-chapter\innodb-storage-engine.html" TargetMode="External"/><Relationship Id="rId505" Type="http://schemas.openxmlformats.org/officeDocument/2006/relationships/hyperlink" Target="file:///E:\backup\%E4%B8%8B%E8%BD%BD\refman-8.0-en.html-chapter\refman-8.0-en.html-chapter\innodb-storage-engine.html" TargetMode="External"/><Relationship Id="rId712" Type="http://schemas.openxmlformats.org/officeDocument/2006/relationships/hyperlink" Target="file:///E:\backup\%E4%B8%8B%E8%BD%BD\refman-8.0-en.html-chapter\refman-8.0-en.html-chapter\innodb-storage-engine.html" TargetMode="External"/><Relationship Id="rId1135" Type="http://schemas.openxmlformats.org/officeDocument/2006/relationships/hyperlink" Target="file:///E:\backup\%E4%B8%8B%E8%BD%BD\refman-8.0-en.html-chapter\refman-8.0-en.html-chapter\innodb-storage-engine.html" TargetMode="External"/><Relationship Id="rId1342" Type="http://schemas.openxmlformats.org/officeDocument/2006/relationships/hyperlink" Target="file:///E:\backup\%E4%B8%8B%E8%BD%BD\refman-8.0-en.html-chapter\refman-8.0-en.html-chapter\innodb-storage-engine.html" TargetMode="External"/><Relationship Id="rId4498" Type="http://schemas.openxmlformats.org/officeDocument/2006/relationships/hyperlink" Target="file:///E:\backup\%E4%B8%8B%E8%BD%BD\refman-8.0-en.html-chapter\refman-8.0-en.html-chapter\innodb-storage-engine.html" TargetMode="External"/><Relationship Id="rId1202" Type="http://schemas.openxmlformats.org/officeDocument/2006/relationships/hyperlink" Target="file:///E:\backup\%E4%B8%8B%E8%BD%BD\refman-8.0-en.html-chapter\refman-8.0-en.html-chapter\innodb-storage-engine.html" TargetMode="External"/><Relationship Id="rId2600" Type="http://schemas.openxmlformats.org/officeDocument/2006/relationships/hyperlink" Target="file:///E:\backup\%E4%B8%8B%E8%BD%BD\refman-8.0-en.html-chapter\refman-8.0-en.html-chapter\server-administration.html" TargetMode="External"/><Relationship Id="rId4358" Type="http://schemas.openxmlformats.org/officeDocument/2006/relationships/hyperlink" Target="file:///E:\backup\%E4%B8%8B%E8%BD%BD\refman-8.0-en.html-chapter\refman-8.0-en.html-chapter\innodb-storage-engine.html" TargetMode="External"/><Relationship Id="rId3167" Type="http://schemas.openxmlformats.org/officeDocument/2006/relationships/hyperlink" Target="file:///E:\backup\%E4%B8%8B%E8%BD%BD\refman-8.0-en.html-chapter\refman-8.0-en.html-chapter\innodb-storage-engine.html" TargetMode="External"/><Relationship Id="rId295" Type="http://schemas.openxmlformats.org/officeDocument/2006/relationships/hyperlink" Target="file:///E:\backup\%E4%B8%8B%E8%BD%BD\refman-8.0-en.html-chapter\refman-8.0-en.html-chapter\innodb-storage-engine.html" TargetMode="External"/><Relationship Id="rId3374" Type="http://schemas.openxmlformats.org/officeDocument/2006/relationships/hyperlink" Target="file:///E:\backup\%E4%B8%8B%E8%BD%BD\refman-8.0-en.html-chapter\refman-8.0-en.html-chapter\optimization.html" TargetMode="External"/><Relationship Id="rId3581" Type="http://schemas.openxmlformats.org/officeDocument/2006/relationships/hyperlink" Target="file:///E:\backup\%E4%B8%8B%E8%BD%BD\refman-8.0-en.html-chapter\refman-8.0-en.html-chapter\glossary.html" TargetMode="External"/><Relationship Id="rId4218" Type="http://schemas.openxmlformats.org/officeDocument/2006/relationships/hyperlink" Target="file:///E:\backup\%E4%B8%8B%E8%BD%BD\refman-8.0-en.html-chapter\refman-8.0-en.html-chapter\innodb-storage-engine.html" TargetMode="External"/><Relationship Id="rId4425" Type="http://schemas.openxmlformats.org/officeDocument/2006/relationships/hyperlink" Target="file:///E:\backup\%E4%B8%8B%E8%BD%BD\refman-8.0-en.html-chapter\refman-8.0-en.html-chapter\data-types.html" TargetMode="External"/><Relationship Id="rId2183" Type="http://schemas.openxmlformats.org/officeDocument/2006/relationships/hyperlink" Target="file:///E:\backup\%E4%B8%8B%E8%BD%BD\refman-8.0-en.html-chapter\refman-8.0-en.html-chapter\glossary.html" TargetMode="External"/><Relationship Id="rId2390" Type="http://schemas.openxmlformats.org/officeDocument/2006/relationships/hyperlink" Target="file:///E:\backup\%E4%B8%8B%E8%BD%BD\refman-8.0-en.html-chapter\refman-8.0-en.html-chapter\glossary.html" TargetMode="External"/><Relationship Id="rId3027" Type="http://schemas.openxmlformats.org/officeDocument/2006/relationships/hyperlink" Target="file:///E:\backup\%E4%B8%8B%E8%BD%BD\refman-8.0-en.html-chapter\refman-8.0-en.html-chapter\innodb-storage-engine.html" TargetMode="External"/><Relationship Id="rId3234" Type="http://schemas.openxmlformats.org/officeDocument/2006/relationships/hyperlink" Target="file:///E:\backup\%E4%B8%8B%E8%BD%BD\refman-8.0-en.html-chapter\refman-8.0-en.html-chapter\glossary.html" TargetMode="External"/><Relationship Id="rId3441" Type="http://schemas.openxmlformats.org/officeDocument/2006/relationships/hyperlink" Target="file:///E:\backup\%E4%B8%8B%E8%BD%BD\refman-8.0-en.html-chapter\refman-8.0-en.html-chapter\server-administration.html" TargetMode="External"/><Relationship Id="rId155" Type="http://schemas.openxmlformats.org/officeDocument/2006/relationships/hyperlink" Target="file:///E:\backup\%E4%B8%8B%E8%BD%BD\refman-8.0-en.html-chapter\refman-8.0-en.html-chapter\innodb-storage-engine.html" TargetMode="External"/><Relationship Id="rId362" Type="http://schemas.openxmlformats.org/officeDocument/2006/relationships/hyperlink" Target="file:///E:\backup\%E4%B8%8B%E8%BD%BD\refman-8.0-en.html-chapter\refman-8.0-en.html-chapter\glossary.html" TargetMode="External"/><Relationship Id="rId2043" Type="http://schemas.openxmlformats.org/officeDocument/2006/relationships/hyperlink" Target="file:///E:\backup\%E4%B8%8B%E8%BD%BD\refman-8.0-en.html-chapter\refman-8.0-en.html-chapter\innodb-storage-engine.html" TargetMode="External"/><Relationship Id="rId2250" Type="http://schemas.openxmlformats.org/officeDocument/2006/relationships/hyperlink" Target="file:///E:\backup\%E4%B8%8B%E8%BD%BD\refman-8.0-en.html-chapter\refman-8.0-en.html-chapter\sql-statements.html" TargetMode="External"/><Relationship Id="rId3301" Type="http://schemas.openxmlformats.org/officeDocument/2006/relationships/hyperlink" Target="file:///E:\backup\%E4%B8%8B%E8%BD%BD\refman-8.0-en.html-chapter\refman-8.0-en.html-chapter\innodb-storage-engine.html" TargetMode="External"/><Relationship Id="rId222" Type="http://schemas.openxmlformats.org/officeDocument/2006/relationships/hyperlink" Target="file:///E:\backup\%E4%B8%8B%E8%BD%BD\refman-8.0-en.html-chapter\refman-8.0-en.html-chapter\server-administration.html" TargetMode="External"/><Relationship Id="rId2110" Type="http://schemas.openxmlformats.org/officeDocument/2006/relationships/hyperlink" Target="file:///E:\backup\%E4%B8%8B%E8%BD%BD\refman-8.0-en.html-chapter\refman-8.0-en.html-chapter\innodb-storage-engine.html" TargetMode="External"/><Relationship Id="rId4075" Type="http://schemas.openxmlformats.org/officeDocument/2006/relationships/hyperlink" Target="file:///E:\backup\%E4%B8%8B%E8%BD%BD\refman-8.0-en.html-chapter\refman-8.0-en.html-chapter\glossary.html" TargetMode="External"/><Relationship Id="rId4282" Type="http://schemas.openxmlformats.org/officeDocument/2006/relationships/hyperlink" Target="https://dev.mysql.com/doc/refman/5.6/en/ha-memcached-using-expiry.html" TargetMode="External"/><Relationship Id="rId1669" Type="http://schemas.openxmlformats.org/officeDocument/2006/relationships/hyperlink" Target="file:///E:\backup\%E4%B8%8B%E8%BD%BD\refman-8.0-en.html-chapter\refman-8.0-en.html-chapter\sql-statements.html" TargetMode="External"/><Relationship Id="rId1876" Type="http://schemas.openxmlformats.org/officeDocument/2006/relationships/hyperlink" Target="file:///E:\backup\%E4%B8%8B%E8%BD%BD\refman-8.0-en.html-chapter\refman-8.0-en.html-chapter\information-schema.html" TargetMode="External"/><Relationship Id="rId2927" Type="http://schemas.openxmlformats.org/officeDocument/2006/relationships/hyperlink" Target="file:///E:\backup\%E4%B8%8B%E8%BD%BD\refman-8.0-en.html-chapter\refman-8.0-en.html-chapter\innodb-storage-engine.html" TargetMode="External"/><Relationship Id="rId3091" Type="http://schemas.openxmlformats.org/officeDocument/2006/relationships/hyperlink" Target="file:///E:\backup\%E4%B8%8B%E8%BD%BD\refman-8.0-en.html-chapter\refman-8.0-en.html-chapter\sql-statements.html" TargetMode="External"/><Relationship Id="rId4142" Type="http://schemas.openxmlformats.org/officeDocument/2006/relationships/hyperlink" Target="file:///E:\backup\%E4%B8%8B%E8%BD%BD\refman-8.0-en.html-chapter\refman-8.0-en.html-chapter\performance-schema.html" TargetMode="External"/><Relationship Id="rId1529" Type="http://schemas.openxmlformats.org/officeDocument/2006/relationships/hyperlink" Target="file:///E:\backup\%E4%B8%8B%E8%BD%BD\refman-8.0-en.html-chapter\refman-8.0-en.html-chapter\innodb-storage-engine.html" TargetMode="External"/><Relationship Id="rId1736" Type="http://schemas.openxmlformats.org/officeDocument/2006/relationships/hyperlink" Target="file:///E:\backup\%E4%B8%8B%E8%BD%BD\refman-8.0-en.html-chapter\refman-8.0-en.html-chapter\sql-statements.html" TargetMode="External"/><Relationship Id="rId1943" Type="http://schemas.openxmlformats.org/officeDocument/2006/relationships/hyperlink" Target="file:///E:\backup\%E4%B8%8B%E8%BD%BD\refman-8.0-en.html-chapter\refman-8.0-en.html-chapter\innodb-storage-engine.html" TargetMode="External"/><Relationship Id="rId28" Type="http://schemas.openxmlformats.org/officeDocument/2006/relationships/hyperlink" Target="file:///E:\backup\%E4%B8%8B%E8%BD%BD\refman-8.0-en.html-chapter\refman-8.0-en.html-chapter\innodb-storage-engine.html" TargetMode="External"/><Relationship Id="rId1803" Type="http://schemas.openxmlformats.org/officeDocument/2006/relationships/hyperlink" Target="file:///E:\backup\%E4%B8%8B%E8%BD%BD\refman-8.0-en.html-chapter\refman-8.0-en.html-chapter\innodb-storage-engine.html" TargetMode="External"/><Relationship Id="rId4002" Type="http://schemas.openxmlformats.org/officeDocument/2006/relationships/hyperlink" Target="file:///E:\backup\%E4%B8%8B%E8%BD%BD\refman-8.0-en.html-chapter\refman-8.0-en.html-chapter\sql-statements.html" TargetMode="External"/><Relationship Id="rId3768" Type="http://schemas.openxmlformats.org/officeDocument/2006/relationships/hyperlink" Target="file:///E:\backup\%E4%B8%8B%E8%BD%BD\refman-8.0-en.html-chapter\refman-8.0-en.html-chapter\innodb-storage-engine.html" TargetMode="External"/><Relationship Id="rId3975" Type="http://schemas.openxmlformats.org/officeDocument/2006/relationships/hyperlink" Target="file:///E:\backup\%E4%B8%8B%E8%BD%BD\refman-8.0-en.html-chapter\refman-8.0-en.html-chapter\information-schema.html" TargetMode="External"/><Relationship Id="rId689" Type="http://schemas.openxmlformats.org/officeDocument/2006/relationships/hyperlink" Target="file:///E:\backup\%E4%B8%8B%E8%BD%BD\refman-8.0-en.html-chapter\refman-8.0-en.html-chapter\sql-statements.html" TargetMode="External"/><Relationship Id="rId896" Type="http://schemas.openxmlformats.org/officeDocument/2006/relationships/hyperlink" Target="file:///E:\backup\%E4%B8%8B%E8%BD%BD\refman-8.0-en.html-chapter\refman-8.0-en.html-chapter\innodb-storage-engine.html" TargetMode="External"/><Relationship Id="rId2577" Type="http://schemas.openxmlformats.org/officeDocument/2006/relationships/hyperlink" Target="file:///E:\backup\%E4%B8%8B%E8%BD%BD\refman-8.0-en.html-chapter\refman-8.0-en.html-chapter\server-administration.html" TargetMode="External"/><Relationship Id="rId2784" Type="http://schemas.openxmlformats.org/officeDocument/2006/relationships/hyperlink" Target="file:///E:\backup\%E4%B8%8B%E8%BD%BD\refman-8.0-en.html-chapter\refman-8.0-en.html-chapter\sql-statements.html" TargetMode="External"/><Relationship Id="rId3628" Type="http://schemas.openxmlformats.org/officeDocument/2006/relationships/hyperlink" Target="https://dev.mysql.com/doc/refman/5.7/en/innodb-parameters.html" TargetMode="External"/><Relationship Id="rId549" Type="http://schemas.openxmlformats.org/officeDocument/2006/relationships/hyperlink" Target="file:///E:\backup\%E4%B8%8B%E8%BD%BD\refman-8.0-en.html-chapter\refman-8.0-en.html-chapter\innodb-storage-engine.html" TargetMode="External"/><Relationship Id="rId756" Type="http://schemas.openxmlformats.org/officeDocument/2006/relationships/hyperlink" Target="file:///E:\backup\%E4%B8%8B%E8%BD%BD\refman-8.0-en.html-chapter\refman-8.0-en.html-chapter\glossary.html" TargetMode="External"/><Relationship Id="rId1179" Type="http://schemas.openxmlformats.org/officeDocument/2006/relationships/hyperlink" Target="file:///E:\backup\%E4%B8%8B%E8%BD%BD\refman-8.0-en.html-chapter\refman-8.0-en.html-chapter\sql-statements.html" TargetMode="External"/><Relationship Id="rId1386" Type="http://schemas.openxmlformats.org/officeDocument/2006/relationships/hyperlink" Target="file:///E:\backup\%E4%B8%8B%E8%BD%BD\refman-8.0-en.html-chapter\refman-8.0-en.html-chapter\innodb-storage-engine.html" TargetMode="External"/><Relationship Id="rId1593" Type="http://schemas.openxmlformats.org/officeDocument/2006/relationships/hyperlink" Target="file:///E:\backup\%E4%B8%8B%E8%BD%BD\refman-8.0-en.html-chapter\refman-8.0-en.html-chapter\sql-statements.html" TargetMode="External"/><Relationship Id="rId2437" Type="http://schemas.openxmlformats.org/officeDocument/2006/relationships/hyperlink" Target="file:///E:\backup\%E4%B8%8B%E8%BD%BD\refman-8.0-en.html-chapter\refman-8.0-en.html-chapter\server-administration.html" TargetMode="External"/><Relationship Id="rId2991" Type="http://schemas.openxmlformats.org/officeDocument/2006/relationships/hyperlink" Target="file:///E:\backup\%E4%B8%8B%E8%BD%BD\refman-8.0-en.html-chapter\refman-8.0-en.html-chapter\innodb-storage-engine.html" TargetMode="External"/><Relationship Id="rId3835" Type="http://schemas.openxmlformats.org/officeDocument/2006/relationships/hyperlink" Target="file:///E:\backup\%E4%B8%8B%E8%BD%BD\refman-8.0-en.html-chapter\refman-8.0-en.html-chapter\information-schema.html" TargetMode="External"/><Relationship Id="rId409" Type="http://schemas.openxmlformats.org/officeDocument/2006/relationships/hyperlink" Target="file:///E:\backup\%E4%B8%8B%E8%BD%BD\refman-8.0-en.html-chapter\refman-8.0-en.html-chapter\innodb-storage-engine.html" TargetMode="External"/><Relationship Id="rId963" Type="http://schemas.openxmlformats.org/officeDocument/2006/relationships/hyperlink" Target="file:///E:\backup\%E4%B8%8B%E8%BD%BD\refman-8.0-en.html-chapter\refman-8.0-en.html-chapter\sql-statements.html" TargetMode="External"/><Relationship Id="rId1039" Type="http://schemas.openxmlformats.org/officeDocument/2006/relationships/hyperlink" Target="file:///E:\backup\%E4%B8%8B%E8%BD%BD\refman-8.0-en.html-chapter\refman-8.0-en.html-chapter\sql-statements.html" TargetMode="External"/><Relationship Id="rId1246" Type="http://schemas.openxmlformats.org/officeDocument/2006/relationships/hyperlink" Target="file:///E:\backup\%E4%B8%8B%E8%BD%BD\refman-8.0-en.html-chapter\refman-8.0-en.html-chapter\innodb-storage-engine.html" TargetMode="External"/><Relationship Id="rId2644" Type="http://schemas.openxmlformats.org/officeDocument/2006/relationships/hyperlink" Target="file:///E:\backup\%E4%B8%8B%E8%BD%BD\refman-8.0-en.html-chapter\refman-8.0-en.html-chapter\optimization.html" TargetMode="External"/><Relationship Id="rId2851" Type="http://schemas.openxmlformats.org/officeDocument/2006/relationships/hyperlink" Target="file:///E:\backup\%E4%B8%8B%E8%BD%BD\refman-8.0-en.html-chapter\refman-8.0-en.html-chapter\glossary.html" TargetMode="External"/><Relationship Id="rId3902" Type="http://schemas.openxmlformats.org/officeDocument/2006/relationships/hyperlink" Target="file:///E:\backup\%E4%B8%8B%E8%BD%BD\refman-8.0-en.html-chapter\refman-8.0-en.html-chapter\performance-schema.html" TargetMode="External"/><Relationship Id="rId92" Type="http://schemas.openxmlformats.org/officeDocument/2006/relationships/hyperlink" Target="file:///E:\backup\%E4%B8%8B%E8%BD%BD\refman-8.0-en.html-chapter\refman-8.0-en.html-chapter\innodb-storage-engine.html" TargetMode="External"/><Relationship Id="rId616" Type="http://schemas.openxmlformats.org/officeDocument/2006/relationships/hyperlink" Target="file:///E:\backup\%E4%B8%8B%E8%BD%BD\refman-8.0-en.html-chapter\refman-8.0-en.html-chapter\innodb-storage-engine.html" TargetMode="External"/><Relationship Id="rId823" Type="http://schemas.openxmlformats.org/officeDocument/2006/relationships/hyperlink" Target="file:///E:\backup\%E4%B8%8B%E8%BD%BD\refman-8.0-en.html-chapter\refman-8.0-en.html-chapter\innodb-storage-engine.html" TargetMode="External"/><Relationship Id="rId1453" Type="http://schemas.openxmlformats.org/officeDocument/2006/relationships/hyperlink" Target="file:///E:\backup\%E4%B8%8B%E8%BD%BD\refman-8.0-en.html-chapter\refman-8.0-en.html-chapter\innodb-storage-engine.html" TargetMode="External"/><Relationship Id="rId1660" Type="http://schemas.openxmlformats.org/officeDocument/2006/relationships/hyperlink" Target="file:///E:\backup\%E4%B8%8B%E8%BD%BD\refman-8.0-en.html-chapter\refman-8.0-en.html-chapter\sql-statements.html" TargetMode="External"/><Relationship Id="rId2504" Type="http://schemas.openxmlformats.org/officeDocument/2006/relationships/hyperlink" Target="file:///E:\backup\%E4%B8%8B%E8%BD%BD\refman-8.0-en.html-chapter\refman-8.0-en.html-chapter\server-administration.html" TargetMode="External"/><Relationship Id="rId2711" Type="http://schemas.openxmlformats.org/officeDocument/2006/relationships/hyperlink" Target="file:///E:\backup\%E4%B8%8B%E8%BD%BD\refman-8.0-en.html-chapter\refman-8.0-en.html-chapter\innodb-storage-engine.html" TargetMode="External"/><Relationship Id="rId1106" Type="http://schemas.openxmlformats.org/officeDocument/2006/relationships/hyperlink" Target="file:///E:\backup\%E4%B8%8B%E8%BD%BD\refman-8.0-en.html-chapter\refman-8.0-en.html-chapter\sql-statements.html" TargetMode="External"/><Relationship Id="rId1313" Type="http://schemas.openxmlformats.org/officeDocument/2006/relationships/hyperlink" Target="file:///E:\backup\%E4%B8%8B%E8%BD%BD\refman-8.0-en.html-chapter\refman-8.0-en.html-chapter\innodb-storage-engine.html" TargetMode="External"/><Relationship Id="rId1520" Type="http://schemas.openxmlformats.org/officeDocument/2006/relationships/hyperlink" Target="file:///E:\backup\%E4%B8%8B%E8%BD%BD\refman-8.0-en.html-chapter\refman-8.0-en.html-chapter\server-administration.html" TargetMode="External"/><Relationship Id="rId4469" Type="http://schemas.openxmlformats.org/officeDocument/2006/relationships/hyperlink" Target="file:///E:\backup\%E4%B8%8B%E8%BD%BD\refman-8.0-en.html-chapter\refman-8.0-en.html-chapter\innodb-storage-engine.html" TargetMode="External"/><Relationship Id="rId3278" Type="http://schemas.openxmlformats.org/officeDocument/2006/relationships/hyperlink" Target="file:///E:\backup\%E4%B8%8B%E8%BD%BD\refman-8.0-en.html-chapter\refman-8.0-en.html-chapter\innodb-storage-engine.html" TargetMode="External"/><Relationship Id="rId3485" Type="http://schemas.openxmlformats.org/officeDocument/2006/relationships/hyperlink" Target="file:///E:\backup\%E4%B8%8B%E8%BD%BD\refman-8.0-en.html-chapter\refman-8.0-en.html-chapter\sql-statements.html" TargetMode="External"/><Relationship Id="rId3692" Type="http://schemas.openxmlformats.org/officeDocument/2006/relationships/hyperlink" Target="file:///E:\backup\%E4%B8%8B%E8%BD%BD\refman-8.0-en.html-chapter\refman-8.0-en.html-chapter\innodb-storage-engine.html" TargetMode="External"/><Relationship Id="rId4329" Type="http://schemas.openxmlformats.org/officeDocument/2006/relationships/hyperlink" Target="file:///E:\backup\%E4%B8%8B%E8%BD%BD\refman-8.0-en.html-chapter\refman-8.0-en.html-chapter\innodb-storage-engine.html" TargetMode="External"/><Relationship Id="rId4536" Type="http://schemas.openxmlformats.org/officeDocument/2006/relationships/hyperlink" Target="file:///E:\backup\%E4%B8%8B%E8%BD%BD\refman-8.0-en.html-chapter\refman-8.0-en.html-chapter\innodb-storage-engine.html" TargetMode="External"/><Relationship Id="rId199" Type="http://schemas.openxmlformats.org/officeDocument/2006/relationships/hyperlink" Target="file:///E:\backup\%E4%B8%8B%E8%BD%BD\refman-8.0-en.html-chapter\refman-8.0-en.html-chapter\innodb-storage-engine.html" TargetMode="External"/><Relationship Id="rId2087" Type="http://schemas.openxmlformats.org/officeDocument/2006/relationships/hyperlink" Target="file:///E:\backup\%E4%B8%8B%E8%BD%BD\refman-8.0-en.html-chapter\refman-8.0-en.html-chapter\glossary.html" TargetMode="External"/><Relationship Id="rId2294" Type="http://schemas.openxmlformats.org/officeDocument/2006/relationships/hyperlink" Target="file:///E:\backup\%E4%B8%8B%E8%BD%BD\refman-8.0-en.html-chapter\refman-8.0-en.html-chapter\security.html" TargetMode="External"/><Relationship Id="rId3138" Type="http://schemas.openxmlformats.org/officeDocument/2006/relationships/hyperlink" Target="file:///E:\backup\%E4%B8%8B%E8%BD%BD\refman-8.0-en.html-chapter\refman-8.0-en.html-chapter\innodb-storage-engine.html" TargetMode="External"/><Relationship Id="rId3345" Type="http://schemas.openxmlformats.org/officeDocument/2006/relationships/hyperlink" Target="file:///E:\backup\%E4%B8%8B%E8%BD%BD\refman-8.0-en.html-chapter\refman-8.0-en.html-chapter\optimization.html" TargetMode="External"/><Relationship Id="rId3552" Type="http://schemas.openxmlformats.org/officeDocument/2006/relationships/hyperlink" Target="file:///E:\backup\%E4%B8%8B%E8%BD%BD\refman-8.0-en.html-chapter\refman-8.0-en.html-chapter\innodb-storage-engine.html" TargetMode="External"/><Relationship Id="rId266" Type="http://schemas.openxmlformats.org/officeDocument/2006/relationships/hyperlink" Target="file:///E:\backup\%E4%B8%8B%E8%BD%BD\refman-8.0-en.html-chapter\refman-8.0-en.html-chapter\sql-statements.html" TargetMode="External"/><Relationship Id="rId473" Type="http://schemas.openxmlformats.org/officeDocument/2006/relationships/hyperlink" Target="file:///E:\backup\%E4%B8%8B%E8%BD%BD\refman-8.0-en.html-chapter\refman-8.0-en.html-chapter\innodb-storage-engine.html" TargetMode="External"/><Relationship Id="rId680" Type="http://schemas.openxmlformats.org/officeDocument/2006/relationships/hyperlink" Target="file:///E:\backup\%E4%B8%8B%E8%BD%BD\refman-8.0-en.html-chapter\refman-8.0-en.html-chapter\sql-statements.html" TargetMode="External"/><Relationship Id="rId2154" Type="http://schemas.openxmlformats.org/officeDocument/2006/relationships/hyperlink" Target="file:///E:\backup\%E4%B8%8B%E8%BD%BD\refman-8.0-en.html-chapter\refman-8.0-en.html-chapter\innodb-storage-engine.html" TargetMode="External"/><Relationship Id="rId2361" Type="http://schemas.openxmlformats.org/officeDocument/2006/relationships/hyperlink" Target="file:///E:\backup\%E4%B8%8B%E8%BD%BD\refman-8.0-en.html-chapter\refman-8.0-en.html-chapter\performance-schema.html" TargetMode="External"/><Relationship Id="rId3205" Type="http://schemas.openxmlformats.org/officeDocument/2006/relationships/hyperlink" Target="file:///E:\backup\%E4%B8%8B%E8%BD%BD\refman-8.0-en.html-chapter\refman-8.0-en.html-chapter\glossary.html" TargetMode="External"/><Relationship Id="rId3412" Type="http://schemas.openxmlformats.org/officeDocument/2006/relationships/hyperlink" Target="file:///E:\backup\%E4%B8%8B%E8%BD%BD\refman-8.0-en.html-chapter\refman-8.0-en.html-chapter\programs.html" TargetMode="External"/><Relationship Id="rId126" Type="http://schemas.openxmlformats.org/officeDocument/2006/relationships/hyperlink" Target="file:///E:\backup\%E4%B8%8B%E8%BD%BD\refman-8.0-en.html-chapter\refman-8.0-en.html-chapter\innodb-storage-engine.html" TargetMode="External"/><Relationship Id="rId333" Type="http://schemas.openxmlformats.org/officeDocument/2006/relationships/hyperlink" Target="file:///E:\backup\%E4%B8%8B%E8%BD%BD\refman-8.0-en.html-chapter\refman-8.0-en.html-chapter\sql-statements.html" TargetMode="External"/><Relationship Id="rId540" Type="http://schemas.openxmlformats.org/officeDocument/2006/relationships/hyperlink" Target="file:///E:\backup\%E4%B8%8B%E8%BD%BD\refman-8.0-en.html-chapter\refman-8.0-en.html-chapter\innodb-storage-engine.html" TargetMode="External"/><Relationship Id="rId1170" Type="http://schemas.openxmlformats.org/officeDocument/2006/relationships/hyperlink" Target="file:///E:\backup\%E4%B8%8B%E8%BD%BD\refman-8.0-en.html-chapter\refman-8.0-en.html-chapter\innodb-storage-engine.html" TargetMode="External"/><Relationship Id="rId2014" Type="http://schemas.openxmlformats.org/officeDocument/2006/relationships/hyperlink" Target="file:///E:\backup\%E4%B8%8B%E8%BD%BD\refman-8.0-en.html-chapter\refman-8.0-en.html-chapter\data-types.html" TargetMode="External"/><Relationship Id="rId2221" Type="http://schemas.openxmlformats.org/officeDocument/2006/relationships/hyperlink" Target="file:///E:\backup\%E4%B8%8B%E8%BD%BD\refman-8.0-en.html-chapter\refman-8.0-en.html-chapter\sql-statements.html" TargetMode="External"/><Relationship Id="rId1030" Type="http://schemas.openxmlformats.org/officeDocument/2006/relationships/hyperlink" Target="file:///E:\backup\%E4%B8%8B%E8%BD%BD\refman-8.0-en.html-chapter\refman-8.0-en.html-chapter\sql-statements.html" TargetMode="External"/><Relationship Id="rId4186" Type="http://schemas.openxmlformats.org/officeDocument/2006/relationships/hyperlink" Target="file:///E:\backup\%E4%B8%8B%E8%BD%BD\refman-8.0-en.html-chapter\refman-8.0-en.html-chapter\innodb-storage-engine.html" TargetMode="External"/><Relationship Id="rId400" Type="http://schemas.openxmlformats.org/officeDocument/2006/relationships/hyperlink" Target="file:///E:\backup\%E4%B8%8B%E8%BD%BD\refman-8.0-en.html-chapter\refman-8.0-en.html-chapter\sql-statements.html" TargetMode="External"/><Relationship Id="rId1987" Type="http://schemas.openxmlformats.org/officeDocument/2006/relationships/hyperlink" Target="file:///E:\backup\%E4%B8%8B%E8%BD%BD\refman-8.0-en.html-chapter\refman-8.0-en.html-chapter\sql-statements.html" TargetMode="External"/><Relationship Id="rId4393" Type="http://schemas.openxmlformats.org/officeDocument/2006/relationships/hyperlink" Target="file:///E:\backup\%E4%B8%8B%E8%BD%BD\refman-8.0-en.html-chapter\refman-8.0-en.html-chapter\glossary.html" TargetMode="External"/><Relationship Id="rId1847" Type="http://schemas.openxmlformats.org/officeDocument/2006/relationships/hyperlink" Target="file:///E:\backup\%E4%B8%8B%E8%BD%BD\refman-8.0-en.html-chapter\refman-8.0-en.html-chapter\glossary.html" TargetMode="External"/><Relationship Id="rId4046" Type="http://schemas.openxmlformats.org/officeDocument/2006/relationships/hyperlink" Target="file:///E:\backup\%E4%B8%8B%E8%BD%BD\refman-8.0-en.html-chapter\refman-8.0-en.html-chapter\innodb-storage-engine.html" TargetMode="External"/><Relationship Id="rId4253" Type="http://schemas.openxmlformats.org/officeDocument/2006/relationships/hyperlink" Target="file:///E:\backup\%E4%B8%8B%E8%BD%BD\refman-8.0-en.html-chapter\refman-8.0-en.html-chapter\innodb-storage-engine.html" TargetMode="External"/><Relationship Id="rId4460" Type="http://schemas.openxmlformats.org/officeDocument/2006/relationships/hyperlink" Target="file:///E:\backup\%E4%B8%8B%E8%BD%BD\refman-8.0-en.html-chapter\refman-8.0-en.html-chapter\innodb-storage-engine.html" TargetMode="External"/><Relationship Id="rId1707" Type="http://schemas.openxmlformats.org/officeDocument/2006/relationships/hyperlink" Target="file:///E:\backup\%E4%B8%8B%E8%BD%BD\refman-8.0-en.html-chapter\refman-8.0-en.html-chapter\innodb-storage-engine.html" TargetMode="External"/><Relationship Id="rId3062" Type="http://schemas.openxmlformats.org/officeDocument/2006/relationships/hyperlink" Target="file:///E:\backup\%E4%B8%8B%E8%BD%BD\refman-8.0-en.html-chapter\refman-8.0-en.html-chapter\glossary.html" TargetMode="External"/><Relationship Id="rId4113" Type="http://schemas.openxmlformats.org/officeDocument/2006/relationships/hyperlink" Target="file:///E:\backup\%E4%B8%8B%E8%BD%BD\refman-8.0-en.html-chapter\refman-8.0-en.html-chapter\sql-statements.html" TargetMode="External"/><Relationship Id="rId4320" Type="http://schemas.openxmlformats.org/officeDocument/2006/relationships/hyperlink" Target="file:///E:\backup\%E4%B8%8B%E8%BD%BD\refman-8.0-en.html-chapter\refman-8.0-en.html-chapter\innodb-storage-engine.html" TargetMode="External"/><Relationship Id="rId190" Type="http://schemas.openxmlformats.org/officeDocument/2006/relationships/hyperlink" Target="file:///E:\backup\%E4%B8%8B%E8%BD%BD\refman-8.0-en.html-chapter\refman-8.0-en.html-chapter\innodb-storage-engine.html" TargetMode="External"/><Relationship Id="rId1914" Type="http://schemas.openxmlformats.org/officeDocument/2006/relationships/hyperlink" Target="file:///E:\backup\%E4%B8%8B%E8%BD%BD\refman-8.0-en.html-chapter\refman-8.0-en.html-chapter\data-types.html" TargetMode="External"/><Relationship Id="rId3879" Type="http://schemas.openxmlformats.org/officeDocument/2006/relationships/hyperlink" Target="file:///E:\backup\%E4%B8%8B%E8%BD%BD\refman-8.0-en.html-chapter\refman-8.0-en.html-chapter\performance-schema.html" TargetMode="External"/><Relationship Id="rId2688" Type="http://schemas.openxmlformats.org/officeDocument/2006/relationships/hyperlink" Target="file:///E:\backup\%E4%B8%8B%E8%BD%BD\refman-8.0-en.html-chapter\refman-8.0-en.html-chapter\innodb-storage-engine.html" TargetMode="External"/><Relationship Id="rId2895" Type="http://schemas.openxmlformats.org/officeDocument/2006/relationships/hyperlink" Target="file:///E:\backup\%E4%B8%8B%E8%BD%BD\refman-8.0-en.html-chapter\refman-8.0-en.html-chapter\innodb-storage-engine.html" TargetMode="External"/><Relationship Id="rId3739" Type="http://schemas.openxmlformats.org/officeDocument/2006/relationships/hyperlink" Target="file:///E:\backup\%E4%B8%8B%E8%BD%BD\refman-8.0-en.html-chapter\refman-8.0-en.html-chapter\innodb-storage-engine.html" TargetMode="External"/><Relationship Id="rId3946" Type="http://schemas.openxmlformats.org/officeDocument/2006/relationships/hyperlink" Target="file:///E:\backup\%E4%B8%8B%E8%BD%BD\refman-8.0-en.html-chapter\refman-8.0-en.html-chapter\information-schema.html" TargetMode="External"/><Relationship Id="rId867" Type="http://schemas.openxmlformats.org/officeDocument/2006/relationships/hyperlink" Target="file:///E:\backup\%E4%B8%8B%E8%BD%BD\refman-8.0-en.html-chapter\refman-8.0-en.html-chapter\sql-statements.html" TargetMode="External"/><Relationship Id="rId1497" Type="http://schemas.openxmlformats.org/officeDocument/2006/relationships/hyperlink" Target="file:///E:\backup\%E4%B8%8B%E8%BD%BD\refman-8.0-en.html-chapter\refman-8.0-en.html-chapter\server-administration.html" TargetMode="External"/><Relationship Id="rId2548" Type="http://schemas.openxmlformats.org/officeDocument/2006/relationships/hyperlink" Target="file:///E:\backup\%E4%B8%8B%E8%BD%BD\refman-8.0-en.html-chapter\refman-8.0-en.html-chapter\innodb-storage-engine.html" TargetMode="External"/><Relationship Id="rId2755" Type="http://schemas.openxmlformats.org/officeDocument/2006/relationships/hyperlink" Target="file:///E:\backup\%E4%B8%8B%E8%BD%BD\refman-8.0-en.html-chapter\refman-8.0-en.html-chapter\innodb-storage-engine.html" TargetMode="External"/><Relationship Id="rId2962" Type="http://schemas.openxmlformats.org/officeDocument/2006/relationships/hyperlink" Target="file:///E:\backup\%E4%B8%8B%E8%BD%BD\refman-8.0-en.html-chapter\refman-8.0-en.html-chapter\innodb-storage-engine.html" TargetMode="External"/><Relationship Id="rId3806" Type="http://schemas.openxmlformats.org/officeDocument/2006/relationships/hyperlink" Target="file:///E:\backup\%E4%B8%8B%E8%BD%BD\refman-8.0-en.html-chapter\refman-8.0-en.html-chapter\information-schema.html" TargetMode="External"/><Relationship Id="rId727" Type="http://schemas.openxmlformats.org/officeDocument/2006/relationships/hyperlink" Target="file:///E:\backup\%E4%B8%8B%E8%BD%BD\refman-8.0-en.html-chapter\refman-8.0-en.html-chapter\server-administration.html" TargetMode="External"/><Relationship Id="rId934" Type="http://schemas.openxmlformats.org/officeDocument/2006/relationships/hyperlink" Target="file:///E:\backup\%E4%B8%8B%E8%BD%BD\refman-8.0-en.html-chapter\refman-8.0-en.html-chapter\innodb-storage-engine.html" TargetMode="External"/><Relationship Id="rId1357" Type="http://schemas.openxmlformats.org/officeDocument/2006/relationships/hyperlink" Target="file:///E:\backup\%E4%B8%8B%E8%BD%BD\refman-8.0-en.html-chapter\refman-8.0-en.html-chapter\innodb-storage-engine.html" TargetMode="External"/><Relationship Id="rId1564" Type="http://schemas.openxmlformats.org/officeDocument/2006/relationships/hyperlink" Target="file:///E:\backup\%E4%B8%8B%E8%BD%BD\refman-8.0-en.html-chapter\refman-8.0-en.html-chapter\sql-statements.html" TargetMode="External"/><Relationship Id="rId1771" Type="http://schemas.openxmlformats.org/officeDocument/2006/relationships/hyperlink" Target="file:///E:\backup\%E4%B8%8B%E8%BD%BD\refman-8.0-en.html-chapter\refman-8.0-en.html-chapter\glossary.html" TargetMode="External"/><Relationship Id="rId2408" Type="http://schemas.openxmlformats.org/officeDocument/2006/relationships/hyperlink" Target="file:///E:\backup\%E4%B8%8B%E8%BD%BD\refman-8.0-en.html-chapter\refman-8.0-en.html-chapter\innodb-storage-engine.html" TargetMode="External"/><Relationship Id="rId2615" Type="http://schemas.openxmlformats.org/officeDocument/2006/relationships/hyperlink" Target="file:///E:\backup\%E4%B8%8B%E8%BD%BD\refman-8.0-en.html-chapter\refman-8.0-en.html-chapter\server-administration.html" TargetMode="External"/><Relationship Id="rId2822" Type="http://schemas.openxmlformats.org/officeDocument/2006/relationships/hyperlink" Target="file:///E:\backup\%E4%B8%8B%E8%BD%BD\refman-8.0-en.html-chapter\refman-8.0-en.html-chapter\glossary.html" TargetMode="External"/><Relationship Id="rId63" Type="http://schemas.openxmlformats.org/officeDocument/2006/relationships/hyperlink" Target="file:///E:\backup\%E4%B8%8B%E8%BD%BD\refman-8.0-en.html-chapter\refman-8.0-en.html-chapter\server-administration.html" TargetMode="External"/><Relationship Id="rId1217" Type="http://schemas.openxmlformats.org/officeDocument/2006/relationships/hyperlink" Target="file:///E:\backup\%E4%B8%8B%E8%BD%BD\refman-8.0-en.html-chapter\refman-8.0-en.html-chapter\programs.html" TargetMode="External"/><Relationship Id="rId1424" Type="http://schemas.openxmlformats.org/officeDocument/2006/relationships/hyperlink" Target="file:///E:\backup\%E4%B8%8B%E8%BD%BD\refman-8.0-en.html-chapter\refman-8.0-en.html-chapter\innodb-storage-engine.html" TargetMode="External"/><Relationship Id="rId1631" Type="http://schemas.openxmlformats.org/officeDocument/2006/relationships/hyperlink" Target="file:///E:\backup\%E4%B8%8B%E8%BD%BD\refman-8.0-en.html-chapter\refman-8.0-en.html-chapter\innodb-storage-engine.html" TargetMode="External"/><Relationship Id="rId3389" Type="http://schemas.openxmlformats.org/officeDocument/2006/relationships/hyperlink" Target="file:///E:\backup\%E4%B8%8B%E8%BD%BD\refman-8.0-en.html-chapter\refman-8.0-en.html-chapter\innodb-storage-engine.html" TargetMode="External"/><Relationship Id="rId3596" Type="http://schemas.openxmlformats.org/officeDocument/2006/relationships/hyperlink" Target="file:///E:\backup\%E4%B8%8B%E8%BD%BD\refman-8.0-en.html-chapter\refman-8.0-en.html-chapter\optimization.html" TargetMode="External"/><Relationship Id="rId2198" Type="http://schemas.openxmlformats.org/officeDocument/2006/relationships/hyperlink" Target="file:///E:\backup\%E4%B8%8B%E8%BD%BD\refman-8.0-en.html-chapter\refman-8.0-en.html-chapter\sql-statements.html" TargetMode="External"/><Relationship Id="rId3249" Type="http://schemas.openxmlformats.org/officeDocument/2006/relationships/hyperlink" Target="file:///E:\backup\%E4%B8%8B%E8%BD%BD\refman-8.0-en.html-chapter\refman-8.0-en.html-chapter\innodb-storage-engine.html" TargetMode="External"/><Relationship Id="rId3456" Type="http://schemas.openxmlformats.org/officeDocument/2006/relationships/hyperlink" Target="file:///E:\backup\%E4%B8%8B%E8%BD%BD\refman-8.0-en.html-chapter\refman-8.0-en.html-chapter\innodb-storage-engine.html" TargetMode="External"/><Relationship Id="rId377" Type="http://schemas.openxmlformats.org/officeDocument/2006/relationships/hyperlink" Target="file:///E:\backup\%E4%B8%8B%E8%BD%BD\refman-8.0-en.html-chapter\refman-8.0-en.html-chapter\glossary.html" TargetMode="External"/><Relationship Id="rId584" Type="http://schemas.openxmlformats.org/officeDocument/2006/relationships/hyperlink" Target="file:///E:\backup\%E4%B8%8B%E8%BD%BD\refman-8.0-en.html-chapter\refman-8.0-en.html-chapter\innodb-storage-engine.html" TargetMode="External"/><Relationship Id="rId2058" Type="http://schemas.openxmlformats.org/officeDocument/2006/relationships/hyperlink" Target="file:///E:\backup\%E4%B8%8B%E8%BD%BD\refman-8.0-en.html-chapter\refman-8.0-en.html-chapter\sql-statements.html" TargetMode="External"/><Relationship Id="rId2265" Type="http://schemas.openxmlformats.org/officeDocument/2006/relationships/hyperlink" Target="file:///E:\backup\%E4%B8%8B%E8%BD%BD\refman-8.0-en.html-chapter\refman-8.0-en.html-chapter\sql-statements.html" TargetMode="External"/><Relationship Id="rId3109" Type="http://schemas.openxmlformats.org/officeDocument/2006/relationships/hyperlink" Target="file:///E:\backup\%E4%B8%8B%E8%BD%BD\refman-8.0-en.html-chapter\refman-8.0-en.html-chapter\innodb-storage-engine.html" TargetMode="External"/><Relationship Id="rId3663" Type="http://schemas.openxmlformats.org/officeDocument/2006/relationships/hyperlink" Target="file:///E:\backup\%E4%B8%8B%E8%BD%BD\refman-8.0-en.html-chapter\refman-8.0-en.html-chapter\sql-statements.html" TargetMode="External"/><Relationship Id="rId3870" Type="http://schemas.openxmlformats.org/officeDocument/2006/relationships/hyperlink" Target="file:///E:\backup\%E4%B8%8B%E8%BD%BD\refman-8.0-en.html-chapter\refman-8.0-en.html-chapter\information-schema.html" TargetMode="External"/><Relationship Id="rId4507" Type="http://schemas.openxmlformats.org/officeDocument/2006/relationships/hyperlink" Target="file:///E:\backup\%E4%B8%8B%E8%BD%BD\refman-8.0-en.html-chapter\refman-8.0-en.html-chapter\glossary.html" TargetMode="External"/><Relationship Id="rId237" Type="http://schemas.openxmlformats.org/officeDocument/2006/relationships/hyperlink" Target="file:///E:\backup\%E4%B8%8B%E8%BD%BD\refman-8.0-en.html-chapter\refman-8.0-en.html-chapter\sql-statements.html" TargetMode="External"/><Relationship Id="rId791" Type="http://schemas.openxmlformats.org/officeDocument/2006/relationships/hyperlink" Target="file:///E:\backup\%E4%B8%8B%E8%BD%BD\refman-8.0-en.html-chapter\refman-8.0-en.html-chapter\sql-statements.html" TargetMode="External"/><Relationship Id="rId1074" Type="http://schemas.openxmlformats.org/officeDocument/2006/relationships/hyperlink" Target="file:///E:\backup\%E4%B8%8B%E8%BD%BD\refman-8.0-en.html-chapter\refman-8.0-en.html-chapter\security.html" TargetMode="External"/><Relationship Id="rId2472" Type="http://schemas.openxmlformats.org/officeDocument/2006/relationships/hyperlink" Target="file:///E:\backup\%E4%B8%8B%E8%BD%BD\refman-8.0-en.html-chapter\refman-8.0-en.html-chapter\innodb-storage-engine.html" TargetMode="External"/><Relationship Id="rId3316" Type="http://schemas.openxmlformats.org/officeDocument/2006/relationships/hyperlink" Target="file:///E:\backup\%E4%B8%8B%E8%BD%BD\refman-8.0-en.html-chapter\refman-8.0-en.html-chapter\innodb-storage-engine.html" TargetMode="External"/><Relationship Id="rId3523" Type="http://schemas.openxmlformats.org/officeDocument/2006/relationships/hyperlink" Target="file:///E:\backup\%E4%B8%8B%E8%BD%BD\refman-8.0-en.html-chapter\refman-8.0-en.html-chapter\glossary.html" TargetMode="External"/><Relationship Id="rId3730" Type="http://schemas.openxmlformats.org/officeDocument/2006/relationships/hyperlink" Target="file:///E:\backup\%E4%B8%8B%E8%BD%BD\refman-8.0-en.html-chapter\refman-8.0-en.html-chapter\innodb-storage-engine.html" TargetMode="External"/><Relationship Id="rId444" Type="http://schemas.openxmlformats.org/officeDocument/2006/relationships/hyperlink" Target="file:///E:\backup\%E4%B8%8B%E8%BD%BD\refman-8.0-en.html-chapter\refman-8.0-en.html-chapter\innodb-storage-engine.html" TargetMode="External"/><Relationship Id="rId651" Type="http://schemas.openxmlformats.org/officeDocument/2006/relationships/hyperlink" Target="file:///E:\backup\%E4%B8%8B%E8%BD%BD\refman-8.0-en.html-chapter\refman-8.0-en.html-chapter\innodb-storage-engine.html" TargetMode="External"/><Relationship Id="rId1281" Type="http://schemas.openxmlformats.org/officeDocument/2006/relationships/hyperlink" Target="file:///E:\backup\%E4%B8%8B%E8%BD%BD\refman-8.0-en.html-chapter\refman-8.0-en.html-chapter\glossary.html" TargetMode="External"/><Relationship Id="rId2125" Type="http://schemas.openxmlformats.org/officeDocument/2006/relationships/hyperlink" Target="file:///E:\backup\%E4%B8%8B%E8%BD%BD\refman-8.0-en.html-chapter\refman-8.0-en.html-chapter\innodb-storage-engine.html" TargetMode="External"/><Relationship Id="rId2332" Type="http://schemas.openxmlformats.org/officeDocument/2006/relationships/hyperlink" Target="file:///E:\backup\%E4%B8%8B%E8%BD%BD\refman-8.0-en.html-chapter\refman-8.0-en.html-chapter\innodb-storage-engine.html" TargetMode="External"/><Relationship Id="rId304" Type="http://schemas.openxmlformats.org/officeDocument/2006/relationships/hyperlink" Target="file:///E:\backup\%E4%B8%8B%E8%BD%BD\refman-8.0-en.html-chapter\refman-8.0-en.html-chapter\innodb-storage-engine.html" TargetMode="External"/><Relationship Id="rId511" Type="http://schemas.openxmlformats.org/officeDocument/2006/relationships/hyperlink" Target="file:///E:\backup\%E4%B8%8B%E8%BD%BD\refman-8.0-en.html-chapter\refman-8.0-en.html-chapter\glossary.html" TargetMode="External"/><Relationship Id="rId1141" Type="http://schemas.openxmlformats.org/officeDocument/2006/relationships/hyperlink" Target="file:///E:\backup\%E4%B8%8B%E8%BD%BD\refman-8.0-en.html-chapter\refman-8.0-en.html-chapter\sql-statements.html" TargetMode="External"/><Relationship Id="rId4297" Type="http://schemas.openxmlformats.org/officeDocument/2006/relationships/hyperlink" Target="https://dev.mysql.com/doc/refman/5.6/en/ha-memcached-interfaces-python.html" TargetMode="External"/><Relationship Id="rId1001" Type="http://schemas.openxmlformats.org/officeDocument/2006/relationships/hyperlink" Target="file:///E:\backup\%E4%B8%8B%E8%BD%BD\refman-8.0-en.html-chapter\refman-8.0-en.html-chapter\sql-statements.html" TargetMode="External"/><Relationship Id="rId4157" Type="http://schemas.openxmlformats.org/officeDocument/2006/relationships/hyperlink" Target="file:///E:\backup\%E4%B8%8B%E8%BD%BD\refman-8.0-en.html-chapter\refman-8.0-en.html-chapter\innodb-storage-engine.html" TargetMode="External"/><Relationship Id="rId4364" Type="http://schemas.openxmlformats.org/officeDocument/2006/relationships/hyperlink" Target="file:///E:\backup\%E4%B8%8B%E8%BD%BD\refman-8.0-en.html-chapter\refman-8.0-en.html-chapter\innodb-storage-engine.html" TargetMode="External"/><Relationship Id="rId1958" Type="http://schemas.openxmlformats.org/officeDocument/2006/relationships/hyperlink" Target="file:///E:\backup\%E4%B8%8B%E8%BD%BD\refman-8.0-en.html-chapter\refman-8.0-en.html-chapter\innodb-storage-engine.html" TargetMode="External"/><Relationship Id="rId3173" Type="http://schemas.openxmlformats.org/officeDocument/2006/relationships/hyperlink" Target="file:///E:\backup\%E4%B8%8B%E8%BD%BD\refman-8.0-en.html-chapter\refman-8.0-en.html-chapter\innodb-storage-engine.html" TargetMode="External"/><Relationship Id="rId3380" Type="http://schemas.openxmlformats.org/officeDocument/2006/relationships/hyperlink" Target="file:///E:\backup\%E4%B8%8B%E8%BD%BD\refman-8.0-en.html-chapter\refman-8.0-en.html-chapter\glossary.html" TargetMode="External"/><Relationship Id="rId4017" Type="http://schemas.openxmlformats.org/officeDocument/2006/relationships/hyperlink" Target="file:///E:\backup\%E4%B8%8B%E8%BD%BD\refman-8.0-en.html-chapter\refman-8.0-en.html-chapter\sql-statements.html" TargetMode="External"/><Relationship Id="rId4224" Type="http://schemas.openxmlformats.org/officeDocument/2006/relationships/hyperlink" Target="file:///E:\backup\%E4%B8%8B%E8%BD%BD\refman-8.0-en.html-chapter\refman-8.0-en.html-chapter\innodb-storage-engine.html" TargetMode="External"/><Relationship Id="rId4431" Type="http://schemas.openxmlformats.org/officeDocument/2006/relationships/hyperlink" Target="file:///E:\backup\%E4%B8%8B%E8%BD%BD\refman-8.0-en.html-chapter\refman-8.0-en.html-chapter\innodb-storage-engine.html" TargetMode="External"/><Relationship Id="rId1818" Type="http://schemas.openxmlformats.org/officeDocument/2006/relationships/hyperlink" Target="file:///E:\backup\%E4%B8%8B%E8%BD%BD\refman-8.0-en.html-chapter\refman-8.0-en.html-chapter\innodb-storage-engine.html" TargetMode="External"/><Relationship Id="rId3033" Type="http://schemas.openxmlformats.org/officeDocument/2006/relationships/hyperlink" Target="file:///E:\backup\%E4%B8%8B%E8%BD%BD\refman-8.0-en.html-chapter\refman-8.0-en.html-chapter\glossary.html" TargetMode="External"/><Relationship Id="rId3240" Type="http://schemas.openxmlformats.org/officeDocument/2006/relationships/hyperlink" Target="file:///E:\backup\%E4%B8%8B%E8%BD%BD\refman-8.0-en.html-chapter\refman-8.0-en.html-chapter\optimization.html" TargetMode="External"/><Relationship Id="rId161" Type="http://schemas.openxmlformats.org/officeDocument/2006/relationships/hyperlink" Target="file:///E:\backup\%E4%B8%8B%E8%BD%BD\refman-8.0-en.html-chapter\refman-8.0-en.html-chapter\innodb-storage-engine.html" TargetMode="External"/><Relationship Id="rId2799" Type="http://schemas.openxmlformats.org/officeDocument/2006/relationships/hyperlink" Target="file:///E:\backup\%E4%B8%8B%E8%BD%BD\refman-8.0-en.html-chapter\refman-8.0-en.html-chapter\innodb-storage-engine.html" TargetMode="External"/><Relationship Id="rId3100" Type="http://schemas.openxmlformats.org/officeDocument/2006/relationships/hyperlink" Target="file:///E:\backup\%E4%B8%8B%E8%BD%BD\refman-8.0-en.html-chapter\refman-8.0-en.html-chapter\information-schema.html" TargetMode="External"/><Relationship Id="rId978" Type="http://schemas.openxmlformats.org/officeDocument/2006/relationships/hyperlink" Target="file:///E:\backup\%E4%B8%8B%E8%BD%BD\refman-8.0-en.html-chapter\refman-8.0-en.html-chapter\replication.html" TargetMode="External"/><Relationship Id="rId2659" Type="http://schemas.openxmlformats.org/officeDocument/2006/relationships/hyperlink" Target="file:///E:\backup\%E4%B8%8B%E8%BD%BD\refman-8.0-en.html-chapter\refman-8.0-en.html-chapter\sql-statements.html" TargetMode="External"/><Relationship Id="rId2866" Type="http://schemas.openxmlformats.org/officeDocument/2006/relationships/hyperlink" Target="file:///E:\backup\%E4%B8%8B%E8%BD%BD\refman-8.0-en.html-chapter\refman-8.0-en.html-chapter\mysql-enterprise.html" TargetMode="External"/><Relationship Id="rId3917" Type="http://schemas.openxmlformats.org/officeDocument/2006/relationships/hyperlink" Target="file:///E:\backup\%E4%B8%8B%E8%BD%BD\refman-8.0-en.html-chapter\refman-8.0-en.html-chapter\performance-schema.html" TargetMode="External"/><Relationship Id="rId838" Type="http://schemas.openxmlformats.org/officeDocument/2006/relationships/hyperlink" Target="file:///E:\backup\%E4%B8%8B%E8%BD%BD\refman-8.0-en.html-chapter\refman-8.0-en.html-chapter\innodb-storage-engine.html" TargetMode="External"/><Relationship Id="rId1468" Type="http://schemas.openxmlformats.org/officeDocument/2006/relationships/hyperlink" Target="file:///E:\backup\%E4%B8%8B%E8%BD%BD\refman-8.0-en.html-chapter\refman-8.0-en.html-chapter\performance-schema.html" TargetMode="External"/><Relationship Id="rId1675" Type="http://schemas.openxmlformats.org/officeDocument/2006/relationships/hyperlink" Target="file:///E:\backup\%E4%B8%8B%E8%BD%BD\refman-8.0-en.html-chapter\refman-8.0-en.html-chapter\innodb-storage-engine.html" TargetMode="External"/><Relationship Id="rId1882" Type="http://schemas.openxmlformats.org/officeDocument/2006/relationships/hyperlink" Target="file:///E:\backup\%E4%B8%8B%E8%BD%BD\refman-8.0-en.html-chapter\refman-8.0-en.html-chapter\innodb-storage-engine.html" TargetMode="External"/><Relationship Id="rId2519" Type="http://schemas.openxmlformats.org/officeDocument/2006/relationships/hyperlink" Target="file:///E:\backup\%E4%B8%8B%E8%BD%BD\refman-8.0-en.html-chapter\refman-8.0-en.html-chapter\innodb-storage-engine.html" TargetMode="External"/><Relationship Id="rId2726" Type="http://schemas.openxmlformats.org/officeDocument/2006/relationships/hyperlink" Target="file:///E:\backup\%E4%B8%8B%E8%BD%BD\refman-8.0-en.html-chapter\refman-8.0-en.html-chapter\glossary.html" TargetMode="External"/><Relationship Id="rId4081" Type="http://schemas.openxmlformats.org/officeDocument/2006/relationships/hyperlink" Target="file:///E:\backup\%E4%B8%8B%E8%BD%BD\refman-8.0-en.html-chapter\refman-8.0-en.html-chapter\information-schema.html" TargetMode="External"/><Relationship Id="rId1328" Type="http://schemas.openxmlformats.org/officeDocument/2006/relationships/hyperlink" Target="file:///E:\backup\%E4%B8%8B%E8%BD%BD\refman-8.0-en.html-chapter\refman-8.0-en.html-chapter\innodb-storage-engine.html" TargetMode="External"/><Relationship Id="rId1535" Type="http://schemas.openxmlformats.org/officeDocument/2006/relationships/hyperlink" Target="file:///E:\backup\%E4%B8%8B%E8%BD%BD\refman-8.0-en.html-chapter\refman-8.0-en.html-chapter\innodb-storage-engine.html" TargetMode="External"/><Relationship Id="rId2933" Type="http://schemas.openxmlformats.org/officeDocument/2006/relationships/hyperlink" Target="file:///E:\backup\%E4%B8%8B%E8%BD%BD\refman-8.0-en.html-chapter\refman-8.0-en.html-chapter\innodb-storage-engine.html" TargetMode="External"/><Relationship Id="rId905" Type="http://schemas.openxmlformats.org/officeDocument/2006/relationships/hyperlink" Target="file:///E:\backup\%E4%B8%8B%E8%BD%BD\refman-8.0-en.html-chapter\refman-8.0-en.html-chapter\glossary.html" TargetMode="External"/><Relationship Id="rId1742" Type="http://schemas.openxmlformats.org/officeDocument/2006/relationships/hyperlink" Target="file:///E:\backup\%E4%B8%8B%E8%BD%BD\refman-8.0-en.html-chapter\refman-8.0-en.html-chapter\sql-statements.html" TargetMode="External"/><Relationship Id="rId34" Type="http://schemas.openxmlformats.org/officeDocument/2006/relationships/hyperlink" Target="file:///E:\backup\%E4%B8%8B%E8%BD%BD\refman-8.0-en.html-chapter\refman-8.0-en.html-chapter\data-types.html" TargetMode="External"/><Relationship Id="rId1602" Type="http://schemas.openxmlformats.org/officeDocument/2006/relationships/hyperlink" Target="file:///E:\backup\%E4%B8%8B%E8%BD%BD\refman-8.0-en.html-chapter\refman-8.0-en.html-chapter\sql-statements.html" TargetMode="External"/><Relationship Id="rId3567" Type="http://schemas.openxmlformats.org/officeDocument/2006/relationships/hyperlink" Target="file:///E:\backup\%E4%B8%8B%E8%BD%BD\refman-8.0-en.html-chapter\refman-8.0-en.html-chapter\innodb-storage-engine.html" TargetMode="External"/><Relationship Id="rId3774" Type="http://schemas.openxmlformats.org/officeDocument/2006/relationships/hyperlink" Target="file:///E:\backup\%E4%B8%8B%E8%BD%BD\refman-8.0-en.html-chapter\refman-8.0-en.html-chapter\innodb-storage-engine.html" TargetMode="External"/><Relationship Id="rId3981" Type="http://schemas.openxmlformats.org/officeDocument/2006/relationships/hyperlink" Target="file:///E:\backup\%E4%B8%8B%E8%BD%BD\refman-8.0-en.html-chapter\refman-8.0-en.html-chapter\information-schema.html" TargetMode="External"/><Relationship Id="rId488" Type="http://schemas.openxmlformats.org/officeDocument/2006/relationships/hyperlink" Target="file:///E:\backup\%E4%B8%8B%E8%BD%BD\refman-8.0-en.html-chapter\refman-8.0-en.html-chapter\innodb-storage-engine.html" TargetMode="External"/><Relationship Id="rId695" Type="http://schemas.openxmlformats.org/officeDocument/2006/relationships/hyperlink" Target="file:///E:\backup\%E4%B8%8B%E8%BD%BD\refman-8.0-en.html-chapter\refman-8.0-en.html-chapter\server-administration.html" TargetMode="External"/><Relationship Id="rId2169" Type="http://schemas.openxmlformats.org/officeDocument/2006/relationships/hyperlink" Target="file:///E:\backup\%E4%B8%8B%E8%BD%BD\refman-8.0-en.html-chapter\refman-8.0-en.html-chapter\data-types.html" TargetMode="External"/><Relationship Id="rId2376" Type="http://schemas.openxmlformats.org/officeDocument/2006/relationships/hyperlink" Target="file:///E:\backup\%E4%B8%8B%E8%BD%BD\refman-8.0-en.html-chapter\refman-8.0-en.html-chapter\glossary.html" TargetMode="External"/><Relationship Id="rId2583" Type="http://schemas.openxmlformats.org/officeDocument/2006/relationships/hyperlink" Target="file:///E:\backup\%E4%B8%8B%E8%BD%BD\refman-8.0-en.html-chapter\refman-8.0-en.html-chapter\innodb-storage-engine.html" TargetMode="External"/><Relationship Id="rId2790" Type="http://schemas.openxmlformats.org/officeDocument/2006/relationships/hyperlink" Target="file:///E:\backup\%E4%B8%8B%E8%BD%BD\refman-8.0-en.html-chapter\refman-8.0-en.html-chapter\innodb-storage-engine.html" TargetMode="External"/><Relationship Id="rId3427" Type="http://schemas.openxmlformats.org/officeDocument/2006/relationships/hyperlink" Target="file:///E:\backup\%E4%B8%8B%E8%BD%BD\refman-8.0-en.html-chapter\refman-8.0-en.html-chapter\glossary.html" TargetMode="External"/><Relationship Id="rId3634" Type="http://schemas.openxmlformats.org/officeDocument/2006/relationships/hyperlink" Target="file:///E:\backup\%E4%B8%8B%E8%BD%BD\refman-8.0-en.html-chapter\refman-8.0-en.html-chapter\innodb-storage-engine.html" TargetMode="External"/><Relationship Id="rId3841" Type="http://schemas.openxmlformats.org/officeDocument/2006/relationships/hyperlink" Target="file:///E:\backup\%E4%B8%8B%E8%BD%BD\refman-8.0-en.html-chapter\refman-8.0-en.html-chapter\information-schema.html" TargetMode="External"/><Relationship Id="rId348" Type="http://schemas.openxmlformats.org/officeDocument/2006/relationships/hyperlink" Target="file:///E:\backup\%E4%B8%8B%E8%BD%BD\refman-8.0-en.html-chapter\refman-8.0-en.html-chapter\glossary.html" TargetMode="External"/><Relationship Id="rId555" Type="http://schemas.openxmlformats.org/officeDocument/2006/relationships/hyperlink" Target="file:///E:\backup\%E4%B8%8B%E8%BD%BD\refman-8.0-en.html-chapter\refman-8.0-en.html-chapter\innodb-storage-engine.html" TargetMode="External"/><Relationship Id="rId762" Type="http://schemas.openxmlformats.org/officeDocument/2006/relationships/hyperlink" Target="file:///E:\backup\%E4%B8%8B%E8%BD%BD\refman-8.0-en.html-chapter\refman-8.0-en.html-chapter\innodb-storage-engine.html" TargetMode="External"/><Relationship Id="rId1185" Type="http://schemas.openxmlformats.org/officeDocument/2006/relationships/hyperlink" Target="file:///E:\backup\%E4%B8%8B%E8%BD%BD\refman-8.0-en.html-chapter\refman-8.0-en.html-chapter\sql-statements.html" TargetMode="External"/><Relationship Id="rId1392" Type="http://schemas.openxmlformats.org/officeDocument/2006/relationships/hyperlink" Target="file:///E:\backup\%E4%B8%8B%E8%BD%BD\refman-8.0-en.html-chapter\refman-8.0-en.html-chapter\innodb-storage-engine.html" TargetMode="External"/><Relationship Id="rId2029" Type="http://schemas.openxmlformats.org/officeDocument/2006/relationships/hyperlink" Target="file:///E:\backup\%E4%B8%8B%E8%BD%BD\refman-8.0-en.html-chapter\refman-8.0-en.html-chapter\data-types.html" TargetMode="External"/><Relationship Id="rId2236" Type="http://schemas.openxmlformats.org/officeDocument/2006/relationships/hyperlink" Target="file:///E:\backup\%E4%B8%8B%E8%BD%BD\refman-8.0-en.html-chapter\refman-8.0-en.html-chapter\server-administration.html" TargetMode="External"/><Relationship Id="rId2443" Type="http://schemas.openxmlformats.org/officeDocument/2006/relationships/hyperlink" Target="file:///E:\backup\%E4%B8%8B%E8%BD%BD\refman-8.0-en.html-chapter\refman-8.0-en.html-chapter\server-administration.html" TargetMode="External"/><Relationship Id="rId2650" Type="http://schemas.openxmlformats.org/officeDocument/2006/relationships/hyperlink" Target="file:///E:\backup\%E4%B8%8B%E8%BD%BD\refman-8.0-en.html-chapter\refman-8.0-en.html-chapter\optimization.html" TargetMode="External"/><Relationship Id="rId3701" Type="http://schemas.openxmlformats.org/officeDocument/2006/relationships/hyperlink" Target="file:///E:\backup\%E4%B8%8B%E8%BD%BD\refman-8.0-en.html-chapter\refman-8.0-en.html-chapter\innodb-storage-engine.html" TargetMode="External"/><Relationship Id="rId208" Type="http://schemas.openxmlformats.org/officeDocument/2006/relationships/hyperlink" Target="file:///E:\backup\%E4%B8%8B%E8%BD%BD\refman-8.0-en.html-chapter\refman-8.0-en.html-chapter\innodb-storage-engine.html" TargetMode="External"/><Relationship Id="rId415" Type="http://schemas.openxmlformats.org/officeDocument/2006/relationships/hyperlink" Target="file:///E:\backup\%E4%B8%8B%E8%BD%BD\refman-8.0-en.html-chapter\refman-8.0-en.html-chapter\sql-statements.html" TargetMode="External"/><Relationship Id="rId622" Type="http://schemas.openxmlformats.org/officeDocument/2006/relationships/hyperlink" Target="file:///E:\backup\%E4%B8%8B%E8%BD%BD\refman-8.0-en.html-chapter\refman-8.0-en.html-chapter\innodb-storage-engine.html" TargetMode="External"/><Relationship Id="rId1045" Type="http://schemas.openxmlformats.org/officeDocument/2006/relationships/hyperlink" Target="file:///E:\backup\%E4%B8%8B%E8%BD%BD\refman-8.0-en.html-chapter\refman-8.0-en.html-chapter\innodb-storage-engine.html" TargetMode="External"/><Relationship Id="rId1252" Type="http://schemas.openxmlformats.org/officeDocument/2006/relationships/hyperlink" Target="file:///E:\backup\%E4%B8%8B%E8%BD%BD\refman-8.0-en.html-chapter\refman-8.0-en.html-chapter\optimization.html" TargetMode="External"/><Relationship Id="rId2303" Type="http://schemas.openxmlformats.org/officeDocument/2006/relationships/hyperlink" Target="file:///E:\backup\%E4%B8%8B%E8%BD%BD\refman-8.0-en.html-chapter\refman-8.0-en.html-chapter\server-administration.html" TargetMode="External"/><Relationship Id="rId2510" Type="http://schemas.openxmlformats.org/officeDocument/2006/relationships/hyperlink" Target="file:///E:\backup\%E4%B8%8B%E8%BD%BD\refman-8.0-en.html-chapter\refman-8.0-en.html-chapter\innodb-storage-engine.html" TargetMode="External"/><Relationship Id="rId1112" Type="http://schemas.openxmlformats.org/officeDocument/2006/relationships/hyperlink" Target="file:///E:\backup\%E4%B8%8B%E8%BD%BD\refman-8.0-en.html-chapter\refman-8.0-en.html-chapter\sql-statements.html" TargetMode="External"/><Relationship Id="rId4268" Type="http://schemas.openxmlformats.org/officeDocument/2006/relationships/hyperlink" Target="file:///E:\backup\%E4%B8%8B%E8%BD%BD\refman-8.0-en.html-chapter\refman-8.0-en.html-chapter\innodb-storage-engine.html" TargetMode="External"/><Relationship Id="rId4475" Type="http://schemas.openxmlformats.org/officeDocument/2006/relationships/hyperlink" Target="file:///E:\backup\%E4%B8%8B%E8%BD%BD\refman-8.0-en.html-chapter\refman-8.0-en.html-chapter\innodb-storage-engine.html" TargetMode="External"/><Relationship Id="rId3077" Type="http://schemas.openxmlformats.org/officeDocument/2006/relationships/hyperlink" Target="file:///E:\backup\%E4%B8%8B%E8%BD%BD\refman-8.0-en.html-chapter\refman-8.0-en.html-chapter\innodb-storage-engine.html" TargetMode="External"/><Relationship Id="rId3284" Type="http://schemas.openxmlformats.org/officeDocument/2006/relationships/hyperlink" Target="file:///E:\backup\%E4%B8%8B%E8%BD%BD\refman-8.0-en.html-chapter\refman-8.0-en.html-chapter\optimization.html" TargetMode="External"/><Relationship Id="rId4128" Type="http://schemas.openxmlformats.org/officeDocument/2006/relationships/hyperlink" Target="file:///E:\backup\%E4%B8%8B%E8%BD%BD\refman-8.0-en.html-chapter\refman-8.0-en.html-chapter\performance-schema.html" TargetMode="External"/><Relationship Id="rId1929" Type="http://schemas.openxmlformats.org/officeDocument/2006/relationships/hyperlink" Target="file:///E:\backup\%E4%B8%8B%E8%BD%BD\refman-8.0-en.html-chapter\refman-8.0-en.html-chapter\innodb-storage-engine.html" TargetMode="External"/><Relationship Id="rId2093" Type="http://schemas.openxmlformats.org/officeDocument/2006/relationships/hyperlink" Target="file:///E:\backup\%E4%B8%8B%E8%BD%BD\refman-8.0-en.html-chapter\refman-8.0-en.html-chapter\innodb-storage-engine.html" TargetMode="External"/><Relationship Id="rId3491" Type="http://schemas.openxmlformats.org/officeDocument/2006/relationships/hyperlink" Target="file:///E:\backup\%E4%B8%8B%E8%BD%BD\refman-8.0-en.html-chapter\refman-8.0-en.html-chapter\innodb-storage-engine.html" TargetMode="External"/><Relationship Id="rId4335" Type="http://schemas.openxmlformats.org/officeDocument/2006/relationships/hyperlink" Target="file:///E:\backup\%E4%B8%8B%E8%BD%BD\refman-8.0-en.html-chapter\refman-8.0-en.html-chapter\innodb-storage-engine.html" TargetMode="External"/><Relationship Id="rId3144" Type="http://schemas.openxmlformats.org/officeDocument/2006/relationships/hyperlink" Target="file:///E:\backup\%E4%B8%8B%E8%BD%BD\refman-8.0-en.html-chapter\refman-8.0-en.html-chapter\optimization.html" TargetMode="External"/><Relationship Id="rId3351" Type="http://schemas.openxmlformats.org/officeDocument/2006/relationships/hyperlink" Target="file:///E:\backup\%E4%B8%8B%E8%BD%BD\refman-8.0-en.html-chapter\refman-8.0-en.html-chapter\sql-statements.html" TargetMode="External"/><Relationship Id="rId4402" Type="http://schemas.openxmlformats.org/officeDocument/2006/relationships/hyperlink" Target="file:///E:\backup\%E4%B8%8B%E8%BD%BD\refman-8.0-en.html-chapter\refman-8.0-en.html-chapter\sql-statements.html" TargetMode="External"/><Relationship Id="rId272" Type="http://schemas.openxmlformats.org/officeDocument/2006/relationships/hyperlink" Target="file:///E:\backup\%E4%B8%8B%E8%BD%BD\refman-8.0-en.html-chapter\refman-8.0-en.html-chapter\innodb-storage-engine.html" TargetMode="External"/><Relationship Id="rId2160" Type="http://schemas.openxmlformats.org/officeDocument/2006/relationships/hyperlink" Target="file:///E:\backup\%E4%B8%8B%E8%BD%BD\refman-8.0-en.html-chapter\refman-8.0-en.html-chapter\data-types.html" TargetMode="External"/><Relationship Id="rId3004" Type="http://schemas.openxmlformats.org/officeDocument/2006/relationships/hyperlink" Target="file:///E:\backup\%E4%B8%8B%E8%BD%BD\refman-8.0-en.html-chapter\refman-8.0-en.html-chapter\innodb-storage-engine.html" TargetMode="External"/><Relationship Id="rId3211" Type="http://schemas.openxmlformats.org/officeDocument/2006/relationships/hyperlink" Target="file:///E:\backup\%E4%B8%8B%E8%BD%BD\refman-8.0-en.html-chapter\refman-8.0-en.html-chapter\optimization.html" TargetMode="External"/><Relationship Id="rId132" Type="http://schemas.openxmlformats.org/officeDocument/2006/relationships/hyperlink" Target="file:///E:\backup\%E4%B8%8B%E8%BD%BD\refman-8.0-en.html-chapter\refman-8.0-en.html-chapter\innodb-storage-engine.html" TargetMode="External"/><Relationship Id="rId2020" Type="http://schemas.openxmlformats.org/officeDocument/2006/relationships/hyperlink" Target="file:///E:\backup\%E4%B8%8B%E8%BD%BD\refman-8.0-en.html-chapter\refman-8.0-en.html-chapter\data-types.html" TargetMode="External"/><Relationship Id="rId1579" Type="http://schemas.openxmlformats.org/officeDocument/2006/relationships/hyperlink" Target="file:///E:\backup\%E4%B8%8B%E8%BD%BD\refman-8.0-en.html-chapter\refman-8.0-en.html-chapter\innodb-storage-engine.html" TargetMode="External"/><Relationship Id="rId2977" Type="http://schemas.openxmlformats.org/officeDocument/2006/relationships/hyperlink" Target="file:///E:\backup\%E4%B8%8B%E8%BD%BD\refman-8.0-en.html-chapter\refman-8.0-en.html-chapter\optimization.html" TargetMode="External"/><Relationship Id="rId4192" Type="http://schemas.openxmlformats.org/officeDocument/2006/relationships/hyperlink" Target="file:///E:\backup\%E4%B8%8B%E8%BD%BD\refman-8.0-en.html-chapter\refman-8.0-en.html-chapter\glossary.html" TargetMode="External"/><Relationship Id="rId949" Type="http://schemas.openxmlformats.org/officeDocument/2006/relationships/hyperlink" Target="file:///E:\backup\%E4%B8%8B%E8%BD%BD\refman-8.0-en.html-chapter\refman-8.0-en.html-chapter\server-administration.html" TargetMode="External"/><Relationship Id="rId1786" Type="http://schemas.openxmlformats.org/officeDocument/2006/relationships/hyperlink" Target="file:///E:\backup\%E4%B8%8B%E8%BD%BD\refman-8.0-en.html-chapter\refman-8.0-en.html-chapter\glossary.html" TargetMode="External"/><Relationship Id="rId1993" Type="http://schemas.openxmlformats.org/officeDocument/2006/relationships/hyperlink" Target="file:///E:\backup\%E4%B8%8B%E8%BD%BD\refman-8.0-en.html-chapter\refman-8.0-en.html-chapter\sql-statements.html" TargetMode="External"/><Relationship Id="rId2837" Type="http://schemas.openxmlformats.org/officeDocument/2006/relationships/hyperlink" Target="file:///E:\backup\%E4%B8%8B%E8%BD%BD\refman-8.0-en.html-chapter\refman-8.0-en.html-chapter\innodb-storage-engine.html" TargetMode="External"/><Relationship Id="rId4052" Type="http://schemas.openxmlformats.org/officeDocument/2006/relationships/hyperlink" Target="file:///E:\backup\%E4%B8%8B%E8%BD%BD\refman-8.0-en.html-chapter\refman-8.0-en.html-chapter\innodb-storage-engine.html" TargetMode="External"/><Relationship Id="rId78" Type="http://schemas.openxmlformats.org/officeDocument/2006/relationships/hyperlink" Target="file:///E:\backup\%E4%B8%8B%E8%BD%BD\refman-8.0-en.html-chapter\refman-8.0-en.html-chapter\innodb-storage-engine.html" TargetMode="External"/><Relationship Id="rId809" Type="http://schemas.openxmlformats.org/officeDocument/2006/relationships/hyperlink" Target="file:///E:\backup\%E4%B8%8B%E8%BD%BD\refman-8.0-en.html-chapter\refman-8.0-en.html-chapter\innodb-storage-engine.html" TargetMode="External"/><Relationship Id="rId1439" Type="http://schemas.openxmlformats.org/officeDocument/2006/relationships/hyperlink" Target="file:///E:\backup\%E4%B8%8B%E8%BD%BD\refman-8.0-en.html-chapter\refman-8.0-en.html-chapter\innodb-storage-engine.html" TargetMode="External"/><Relationship Id="rId1646" Type="http://schemas.openxmlformats.org/officeDocument/2006/relationships/hyperlink" Target="file:///E:\backup\%E4%B8%8B%E8%BD%BD\refman-8.0-en.html-chapter\refman-8.0-en.html-chapter\sql-statements.html" TargetMode="External"/><Relationship Id="rId1853" Type="http://schemas.openxmlformats.org/officeDocument/2006/relationships/hyperlink" Target="file:///E:\backup\%E4%B8%8B%E8%BD%BD\refman-8.0-en.html-chapter\refman-8.0-en.html-chapter\innodb-storage-engine.html" TargetMode="External"/><Relationship Id="rId2904" Type="http://schemas.openxmlformats.org/officeDocument/2006/relationships/hyperlink" Target="file:///E:\backup\%E4%B8%8B%E8%BD%BD\refman-8.0-en.html-chapter\refman-8.0-en.html-chapter\glossary.html" TargetMode="External"/><Relationship Id="rId1506" Type="http://schemas.openxmlformats.org/officeDocument/2006/relationships/hyperlink" Target="file:///E:\backup\%E4%B8%8B%E8%BD%BD\refman-8.0-en.html-chapter\refman-8.0-en.html-chapter\innodb-storage-engine.html" TargetMode="External"/><Relationship Id="rId1713" Type="http://schemas.openxmlformats.org/officeDocument/2006/relationships/hyperlink" Target="file:///E:\backup\%E4%B8%8B%E8%BD%BD\refman-8.0-en.html-chapter\refman-8.0-en.html-chapter\sql-statements.html" TargetMode="External"/><Relationship Id="rId1920" Type="http://schemas.openxmlformats.org/officeDocument/2006/relationships/hyperlink" Target="file:///E:\backup\%E4%B8%8B%E8%BD%BD\refman-8.0-en.html-chapter\refman-8.0-en.html-chapter\glossary.html" TargetMode="External"/><Relationship Id="rId3678" Type="http://schemas.openxmlformats.org/officeDocument/2006/relationships/hyperlink" Target="file:///E:\backup\%E4%B8%8B%E8%BD%BD\refman-8.0-en.html-chapter\refman-8.0-en.html-chapter\innodb-storage-engine.html" TargetMode="External"/><Relationship Id="rId3885" Type="http://schemas.openxmlformats.org/officeDocument/2006/relationships/hyperlink" Target="file:///E:\backup\%E4%B8%8B%E8%BD%BD\refman-8.0-en.html-chapter\refman-8.0-en.html-chapter\sql-statements.html" TargetMode="External"/><Relationship Id="rId599" Type="http://schemas.openxmlformats.org/officeDocument/2006/relationships/hyperlink" Target="file:///E:\backup\%E4%B8%8B%E8%BD%BD\refman-8.0-en.html-chapter\refman-8.0-en.html-chapter\innodb-storage-engine.html" TargetMode="External"/><Relationship Id="rId2487" Type="http://schemas.openxmlformats.org/officeDocument/2006/relationships/hyperlink" Target="file:///E:\backup\%E4%B8%8B%E8%BD%BD\refman-8.0-en.html-chapter\refman-8.0-en.html-chapter\innodb-storage-engine.html" TargetMode="External"/><Relationship Id="rId2694" Type="http://schemas.openxmlformats.org/officeDocument/2006/relationships/hyperlink" Target="file:///E:\backup\%E4%B8%8B%E8%BD%BD\refman-8.0-en.html-chapter\refman-8.0-en.html-chapter\innodb-storage-engine.html" TargetMode="External"/><Relationship Id="rId3538" Type="http://schemas.openxmlformats.org/officeDocument/2006/relationships/hyperlink" Target="file:///E:\backup\%E4%B8%8B%E8%BD%BD\refman-8.0-en.html-chapter\refman-8.0-en.html-chapter\installing.html" TargetMode="External"/><Relationship Id="rId3745" Type="http://schemas.openxmlformats.org/officeDocument/2006/relationships/hyperlink" Target="file:///E:\backup\%E4%B8%8B%E8%BD%BD\refman-8.0-en.html-chapter\refman-8.0-en.html-chapter\installing.html" TargetMode="External"/><Relationship Id="rId459" Type="http://schemas.openxmlformats.org/officeDocument/2006/relationships/hyperlink" Target="file:///E:\backup\%E4%B8%8B%E8%BD%BD\refman-8.0-en.html-chapter\refman-8.0-en.html-chapter\replication.html" TargetMode="External"/><Relationship Id="rId666" Type="http://schemas.openxmlformats.org/officeDocument/2006/relationships/hyperlink" Target="file:///E:\backup\%E4%B8%8B%E8%BD%BD\refman-8.0-en.html-chapter\refman-8.0-en.html-chapter\innodb-storage-engine.html" TargetMode="External"/><Relationship Id="rId873" Type="http://schemas.openxmlformats.org/officeDocument/2006/relationships/hyperlink" Target="file:///E:\backup\%E4%B8%8B%E8%BD%BD\refman-8.0-en.html-chapter\refman-8.0-en.html-chapter\sql-statements.html" TargetMode="External"/><Relationship Id="rId1089" Type="http://schemas.openxmlformats.org/officeDocument/2006/relationships/hyperlink" Target="file:///E:\backup\%E4%B8%8B%E8%BD%BD\refman-8.0-en.html-chapter\refman-8.0-en.html-chapter\sql-statements.html" TargetMode="External"/><Relationship Id="rId1296" Type="http://schemas.openxmlformats.org/officeDocument/2006/relationships/hyperlink" Target="file:///E:\backup\%E4%B8%8B%E8%BD%BD\refman-8.0-en.html-chapter\refman-8.0-en.html-chapter\optimization.html" TargetMode="External"/><Relationship Id="rId2347" Type="http://schemas.openxmlformats.org/officeDocument/2006/relationships/hyperlink" Target="file:///E:\backup\%E4%B8%8B%E8%BD%BD\refman-8.0-en.html-chapter\refman-8.0-en.html-chapter\sql-statements.html" TargetMode="External"/><Relationship Id="rId2554" Type="http://schemas.openxmlformats.org/officeDocument/2006/relationships/hyperlink" Target="file:///E:\backup\%E4%B8%8B%E8%BD%BD\refman-8.0-en.html-chapter\refman-8.0-en.html-chapter\innodb-storage-engine.html" TargetMode="External"/><Relationship Id="rId3952" Type="http://schemas.openxmlformats.org/officeDocument/2006/relationships/hyperlink" Target="file:///E:\backup\%E4%B8%8B%E8%BD%BD\refman-8.0-en.html-chapter\refman-8.0-en.html-chapter\information-schema.html" TargetMode="External"/><Relationship Id="rId319" Type="http://schemas.openxmlformats.org/officeDocument/2006/relationships/hyperlink" Target="file:///E:\backup\%E4%B8%8B%E8%BD%BD\refman-8.0-en.html-chapter\refman-8.0-en.html-chapter\sql-statements.html" TargetMode="External"/><Relationship Id="rId526" Type="http://schemas.openxmlformats.org/officeDocument/2006/relationships/hyperlink" Target="file:///E:\backup\%E4%B8%8B%E8%BD%BD\refman-8.0-en.html-chapter\refman-8.0-en.html-chapter\information-schema.html" TargetMode="External"/><Relationship Id="rId1156" Type="http://schemas.openxmlformats.org/officeDocument/2006/relationships/hyperlink" Target="file:///E:\backup\%E4%B8%8B%E8%BD%BD\refman-8.0-en.html-chapter\refman-8.0-en.html-chapter\sql-statements.html" TargetMode="External"/><Relationship Id="rId1363" Type="http://schemas.openxmlformats.org/officeDocument/2006/relationships/hyperlink" Target="file:///E:\backup\%E4%B8%8B%E8%BD%BD\refman-8.0-en.html-chapter\refman-8.0-en.html-chapter\innodb-storage-engine.html" TargetMode="External"/><Relationship Id="rId2207" Type="http://schemas.openxmlformats.org/officeDocument/2006/relationships/hyperlink" Target="file:///E:\backup\%E4%B8%8B%E8%BD%BD\refman-8.0-en.html-chapter\refman-8.0-en.html-chapter\sql-statements.html" TargetMode="External"/><Relationship Id="rId2761" Type="http://schemas.openxmlformats.org/officeDocument/2006/relationships/hyperlink" Target="file:///E:\backup\%E4%B8%8B%E8%BD%BD\refman-8.0-en.html-chapter\refman-8.0-en.html-chapter\innodb-storage-engine.html" TargetMode="External"/><Relationship Id="rId3605" Type="http://schemas.openxmlformats.org/officeDocument/2006/relationships/hyperlink" Target="file:///E:\backup\%E4%B8%8B%E8%BD%BD\refman-8.0-en.html-chapter\refman-8.0-en.html-chapter\sql-statements.html" TargetMode="External"/><Relationship Id="rId3812" Type="http://schemas.openxmlformats.org/officeDocument/2006/relationships/hyperlink" Target="file:///E:\backup\%E4%B8%8B%E8%BD%BD\refman-8.0-en.html-chapter\refman-8.0-en.html-chapter\glossary.html" TargetMode="External"/><Relationship Id="rId733" Type="http://schemas.openxmlformats.org/officeDocument/2006/relationships/hyperlink" Target="file:///E:\backup\%E4%B8%8B%E8%BD%BD\refman-8.0-en.html-chapter\refman-8.0-en.html-chapter\innodb-storage-engine.html" TargetMode="External"/><Relationship Id="rId940" Type="http://schemas.openxmlformats.org/officeDocument/2006/relationships/hyperlink" Target="file:///E:\backup\%E4%B8%8B%E8%BD%BD\refman-8.0-en.html-chapter\refman-8.0-en.html-chapter\glossary.html" TargetMode="External"/><Relationship Id="rId1016" Type="http://schemas.openxmlformats.org/officeDocument/2006/relationships/hyperlink" Target="file:///E:\backup\%E4%B8%8B%E8%BD%BD\refman-8.0-en.html-chapter\refman-8.0-en.html-chapter\sql-statements.html" TargetMode="External"/><Relationship Id="rId1570" Type="http://schemas.openxmlformats.org/officeDocument/2006/relationships/hyperlink" Target="file:///E:\backup\%E4%B8%8B%E8%BD%BD\refman-8.0-en.html-chapter\refman-8.0-en.html-chapter\innodb-storage-engine.html" TargetMode="External"/><Relationship Id="rId2414" Type="http://schemas.openxmlformats.org/officeDocument/2006/relationships/hyperlink" Target="file:///E:\backup\%E4%B8%8B%E8%BD%BD\refman-8.0-en.html-chapter\refman-8.0-en.html-chapter\server-administration.html" TargetMode="External"/><Relationship Id="rId2621" Type="http://schemas.openxmlformats.org/officeDocument/2006/relationships/hyperlink" Target="file:///E:\backup\%E4%B8%8B%E8%BD%BD\refman-8.0-en.html-chapter\refman-8.0-en.html-chapter\innodb-storage-engine.html" TargetMode="External"/><Relationship Id="rId800" Type="http://schemas.openxmlformats.org/officeDocument/2006/relationships/hyperlink" Target="file:///E:\backup\%E4%B8%8B%E8%BD%BD\refman-8.0-en.html-chapter\refman-8.0-en.html-chapter\innodb-storage-engine.html" TargetMode="External"/><Relationship Id="rId1223" Type="http://schemas.openxmlformats.org/officeDocument/2006/relationships/hyperlink" Target="file:///E:\backup\%E4%B8%8B%E8%BD%BD\refman-8.0-en.html-chapter\refman-8.0-en.html-chapter\installing.html" TargetMode="External"/><Relationship Id="rId1430" Type="http://schemas.openxmlformats.org/officeDocument/2006/relationships/hyperlink" Target="file:///E:\backup\%E4%B8%8B%E8%BD%BD\refman-8.0-en.html-chapter\refman-8.0-en.html-chapter\innodb-storage-engine.html" TargetMode="External"/><Relationship Id="rId4379" Type="http://schemas.openxmlformats.org/officeDocument/2006/relationships/hyperlink" Target="file:///E:\backup\%E4%B8%8B%E8%BD%BD\refman-8.0-en.html-chapter\refman-8.0-en.html-chapter\innodb-storage-engine.html" TargetMode="External"/><Relationship Id="rId3188" Type="http://schemas.openxmlformats.org/officeDocument/2006/relationships/hyperlink" Target="file:///E:\backup\%E4%B8%8B%E8%BD%BD\refman-8.0-en.html-chapter\refman-8.0-en.html-chapter\innodb-storage-engine.html" TargetMode="External"/><Relationship Id="rId3395" Type="http://schemas.openxmlformats.org/officeDocument/2006/relationships/hyperlink" Target="file:///E:\backup\%E4%B8%8B%E8%BD%BD\refman-8.0-en.html-chapter\refman-8.0-en.html-chapter\server-administration.html" TargetMode="External"/><Relationship Id="rId4239" Type="http://schemas.openxmlformats.org/officeDocument/2006/relationships/hyperlink" Target="file:///E:\backup\%E4%B8%8B%E8%BD%BD\refman-8.0-en.html-chapter\refman-8.0-en.html-chapter\innodb-storage-engine.html" TargetMode="External"/><Relationship Id="rId4446" Type="http://schemas.openxmlformats.org/officeDocument/2006/relationships/hyperlink" Target="file:///E:\backup\%E4%B8%8B%E8%BD%BD\refman-8.0-en.html-chapter\refman-8.0-en.html-chapter\innodb-storage-engine.html" TargetMode="External"/><Relationship Id="rId3048" Type="http://schemas.openxmlformats.org/officeDocument/2006/relationships/hyperlink" Target="file:///E:\backup\%E4%B8%8B%E8%BD%BD\refman-8.0-en.html-chapter\refman-8.0-en.html-chapter\glossary.html" TargetMode="External"/><Relationship Id="rId3255" Type="http://schemas.openxmlformats.org/officeDocument/2006/relationships/hyperlink" Target="file:///E:\backup\%E4%B8%8B%E8%BD%BD\refman-8.0-en.html-chapter\refman-8.0-en.html-chapter\innodb-storage-engine.html" TargetMode="External"/><Relationship Id="rId3462" Type="http://schemas.openxmlformats.org/officeDocument/2006/relationships/hyperlink" Target="file:///E:\backup\%E4%B8%8B%E8%BD%BD\refman-8.0-en.html-chapter\refman-8.0-en.html-chapter\innodb-storage-engine.html" TargetMode="External"/><Relationship Id="rId4306" Type="http://schemas.openxmlformats.org/officeDocument/2006/relationships/hyperlink" Target="file:///E:\backup\%E4%B8%8B%E8%BD%BD\refman-8.0-en.html-chapter\refman-8.0-en.html-chapter\server-administration.html" TargetMode="External"/><Relationship Id="rId4513" Type="http://schemas.openxmlformats.org/officeDocument/2006/relationships/hyperlink" Target="file:///E:\backup\%E4%B8%8B%E8%BD%BD\refman-8.0-en.html-chapter\refman-8.0-en.html-chapter\glossary.html" TargetMode="External"/><Relationship Id="rId176" Type="http://schemas.openxmlformats.org/officeDocument/2006/relationships/hyperlink" Target="file:///E:\backup\%E4%B8%8B%E8%BD%BD\refman-8.0-en.html-chapter\refman-8.0-en.html-chapter\innodb-storage-engine.html" TargetMode="External"/><Relationship Id="rId383" Type="http://schemas.openxmlformats.org/officeDocument/2006/relationships/hyperlink" Target="file:///E:\backup\%E4%B8%8B%E8%BD%BD\refman-8.0-en.html-chapter\refman-8.0-en.html-chapter\glossary.html" TargetMode="External"/><Relationship Id="rId590" Type="http://schemas.openxmlformats.org/officeDocument/2006/relationships/hyperlink" Target="file:///E:\backup\%E4%B8%8B%E8%BD%BD\refman-8.0-en.html-chapter\refman-8.0-en.html-chapter\innodb-storage-engine.html" TargetMode="External"/><Relationship Id="rId2064" Type="http://schemas.openxmlformats.org/officeDocument/2006/relationships/hyperlink" Target="file:///E:\backup\%E4%B8%8B%E8%BD%BD\refman-8.0-en.html-chapter\refman-8.0-en.html-chapter\innodb-storage-engine.html" TargetMode="External"/><Relationship Id="rId2271" Type="http://schemas.openxmlformats.org/officeDocument/2006/relationships/hyperlink" Target="file:///E:\backup\%E4%B8%8B%E8%BD%BD\refman-8.0-en.html-chapter\refman-8.0-en.html-chapter\innodb-storage-engine.html" TargetMode="External"/><Relationship Id="rId3115" Type="http://schemas.openxmlformats.org/officeDocument/2006/relationships/hyperlink" Target="file:///E:\backup\%E4%B8%8B%E8%BD%BD\refman-8.0-en.html-chapter\refman-8.0-en.html-chapter\optimization.html" TargetMode="External"/><Relationship Id="rId3322" Type="http://schemas.openxmlformats.org/officeDocument/2006/relationships/hyperlink" Target="file:///E:\backup\%E4%B8%8B%E8%BD%BD\refman-8.0-en.html-chapter\refman-8.0-en.html-chapter\innodb-storage-engine.html" TargetMode="External"/><Relationship Id="rId243" Type="http://schemas.openxmlformats.org/officeDocument/2006/relationships/hyperlink" Target="file:///E:\backup\%E4%B8%8B%E8%BD%BD\refman-8.0-en.html-chapter\refman-8.0-en.html-chapter\sql-statements.html" TargetMode="External"/><Relationship Id="rId450" Type="http://schemas.openxmlformats.org/officeDocument/2006/relationships/hyperlink" Target="file:///E:\backup\%E4%B8%8B%E8%BD%BD\refman-8.0-en.html-chapter\refman-8.0-en.html-chapter\sql-statements.html" TargetMode="External"/><Relationship Id="rId1080" Type="http://schemas.openxmlformats.org/officeDocument/2006/relationships/hyperlink" Target="file:///E:\backup\%E4%B8%8B%E8%BD%BD\refman-8.0-en.html-chapter\refman-8.0-en.html-chapter\security.html" TargetMode="External"/><Relationship Id="rId2131" Type="http://schemas.openxmlformats.org/officeDocument/2006/relationships/hyperlink" Target="file:///E:\backup\%E4%B8%8B%E8%BD%BD\refman-8.0-en.html-chapter\refman-8.0-en.html-chapter\server-administration.html" TargetMode="External"/><Relationship Id="rId103" Type="http://schemas.openxmlformats.org/officeDocument/2006/relationships/hyperlink" Target="file:///E:\backup\%E4%B8%8B%E8%BD%BD\refman-8.0-en.html-chapter\refman-8.0-en.html-chapter\innodb-storage-engine.html" TargetMode="External"/><Relationship Id="rId310" Type="http://schemas.openxmlformats.org/officeDocument/2006/relationships/hyperlink" Target="file:///E:\backup\%E4%B8%8B%E8%BD%BD\refman-8.0-en.html-chapter\refman-8.0-en.html-chapter\sql-statements.html" TargetMode="External"/><Relationship Id="rId4096" Type="http://schemas.openxmlformats.org/officeDocument/2006/relationships/hyperlink" Target="file:///E:\backup\%E4%B8%8B%E8%BD%BD\refman-8.0-en.html-chapter\refman-8.0-en.html-chapter\performance-schema.html" TargetMode="External"/><Relationship Id="rId1897" Type="http://schemas.openxmlformats.org/officeDocument/2006/relationships/hyperlink" Target="file:///E:\backup\%E4%B8%8B%E8%BD%BD\refman-8.0-en.html-chapter\refman-8.0-en.html-chapter\innodb-storage-engine.html" TargetMode="External"/><Relationship Id="rId2948" Type="http://schemas.openxmlformats.org/officeDocument/2006/relationships/hyperlink" Target="file:///E:\backup\%E4%B8%8B%E8%BD%BD\refman-8.0-en.html-chapter\refman-8.0-en.html-chapter\innodb-storage-engine.html" TargetMode="External"/><Relationship Id="rId1757" Type="http://schemas.openxmlformats.org/officeDocument/2006/relationships/hyperlink" Target="file:///E:\backup\%E4%B8%8B%E8%BD%BD\refman-8.0-en.html-chapter\refman-8.0-en.html-chapter\innodb-storage-engine.html" TargetMode="External"/><Relationship Id="rId1964" Type="http://schemas.openxmlformats.org/officeDocument/2006/relationships/hyperlink" Target="file:///E:\backup\%E4%B8%8B%E8%BD%BD\refman-8.0-en.html-chapter\refman-8.0-en.html-chapter\innodb-storage-engine.html" TargetMode="External"/><Relationship Id="rId2808" Type="http://schemas.openxmlformats.org/officeDocument/2006/relationships/hyperlink" Target="file:///E:\backup\%E4%B8%8B%E8%BD%BD\refman-8.0-en.html-chapter\refman-8.0-en.html-chapter\glossary.html" TargetMode="External"/><Relationship Id="rId4163" Type="http://schemas.openxmlformats.org/officeDocument/2006/relationships/hyperlink" Target="file:///E:\backup\%E4%B8%8B%E8%BD%BD\refman-8.0-en.html-chapter\refman-8.0-en.html-chapter\innodb-storage-engine.html" TargetMode="External"/><Relationship Id="rId4370" Type="http://schemas.openxmlformats.org/officeDocument/2006/relationships/hyperlink" Target="file:///E:\backup\%E4%B8%8B%E8%BD%BD\refman-8.0-en.html-chapter\refman-8.0-en.html-chapter\innodb-storage-engine.html" TargetMode="External"/><Relationship Id="rId49" Type="http://schemas.openxmlformats.org/officeDocument/2006/relationships/hyperlink" Target="file:///E:\backup\%E4%B8%8B%E8%BD%BD\refman-8.0-en.html-chapter\refman-8.0-en.html-chapter\information-schema.html" TargetMode="External"/><Relationship Id="rId1617" Type="http://schemas.openxmlformats.org/officeDocument/2006/relationships/hyperlink" Target="file:///E:\backup\%E4%B8%8B%E8%BD%BD\refman-8.0-en.html-chapter\refman-8.0-en.html-chapter\sql-statements.html" TargetMode="External"/><Relationship Id="rId1824" Type="http://schemas.openxmlformats.org/officeDocument/2006/relationships/hyperlink" Target="file:///E:\backup\%E4%B8%8B%E8%BD%BD\refman-8.0-en.html-chapter\refman-8.0-en.html-chapter\data-types.html" TargetMode="External"/><Relationship Id="rId4023" Type="http://schemas.openxmlformats.org/officeDocument/2006/relationships/hyperlink" Target="file:///E:\backup\%E4%B8%8B%E8%BD%BD\refman-8.0-en.html-chapter\refman-8.0-en.html-chapter\sql-statements.html" TargetMode="External"/><Relationship Id="rId4230" Type="http://schemas.openxmlformats.org/officeDocument/2006/relationships/hyperlink" Target="file:///E:\backup\%E4%B8%8B%E8%BD%BD\refman-8.0-en.html-chapter\refman-8.0-en.html-chapter\server-administration.html" TargetMode="External"/><Relationship Id="rId3789" Type="http://schemas.openxmlformats.org/officeDocument/2006/relationships/hyperlink" Target="file:///E:\backup\%E4%B8%8B%E8%BD%BD\refman-8.0-en.html-chapter\refman-8.0-en.html-chapter\optimization.html" TargetMode="External"/><Relationship Id="rId2598" Type="http://schemas.openxmlformats.org/officeDocument/2006/relationships/hyperlink" Target="file:///E:\backup\%E4%B8%8B%E8%BD%BD\refman-8.0-en.html-chapter\refman-8.0-en.html-chapter\server-administration.html" TargetMode="External"/><Relationship Id="rId3996" Type="http://schemas.openxmlformats.org/officeDocument/2006/relationships/hyperlink" Target="file:///E:\backup\%E4%B8%8B%E8%BD%BD\refman-8.0-en.html-chapter\refman-8.0-en.html-chapter\information-schema.html" TargetMode="External"/><Relationship Id="rId3649" Type="http://schemas.openxmlformats.org/officeDocument/2006/relationships/hyperlink" Target="file:///E:\backup\%E4%B8%8B%E8%BD%BD\refman-8.0-en.html-chapter\refman-8.0-en.html-chapter\innodb-storage-engine.html" TargetMode="External"/><Relationship Id="rId3856" Type="http://schemas.openxmlformats.org/officeDocument/2006/relationships/hyperlink" Target="file:///E:\backup\%E4%B8%8B%E8%BD%BD\refman-8.0-en.html-chapter\refman-8.0-en.html-chapter\performance-schema.html" TargetMode="External"/><Relationship Id="rId777" Type="http://schemas.openxmlformats.org/officeDocument/2006/relationships/hyperlink" Target="file:///E:\backup\%E4%B8%8B%E8%BD%BD\refman-8.0-en.html-chapter\refman-8.0-en.html-chapter\innodb-storage-engine.html" TargetMode="External"/><Relationship Id="rId984" Type="http://schemas.openxmlformats.org/officeDocument/2006/relationships/hyperlink" Target="file:///E:\backup\%E4%B8%8B%E8%BD%BD\refman-8.0-en.html-chapter\refman-8.0-en.html-chapter\sql-statements.html" TargetMode="External"/><Relationship Id="rId2458" Type="http://schemas.openxmlformats.org/officeDocument/2006/relationships/hyperlink" Target="file:///E:\backup\%E4%B8%8B%E8%BD%BD\refman-8.0-en.html-chapter\refman-8.0-en.html-chapter\innodb-storage-engine.html" TargetMode="External"/><Relationship Id="rId2665" Type="http://schemas.openxmlformats.org/officeDocument/2006/relationships/hyperlink" Target="file:///E:\backup\%E4%B8%8B%E8%BD%BD\refman-8.0-en.html-chapter\refman-8.0-en.html-chapter\glossary.html" TargetMode="External"/><Relationship Id="rId2872" Type="http://schemas.openxmlformats.org/officeDocument/2006/relationships/hyperlink" Target="file:///E:\backup\%E4%B8%8B%E8%BD%BD\refman-8.0-en.html-chapter\refman-8.0-en.html-chapter\glossary.html" TargetMode="External"/><Relationship Id="rId3509" Type="http://schemas.openxmlformats.org/officeDocument/2006/relationships/hyperlink" Target="file:///E:\backup\%E4%B8%8B%E8%BD%BD\refman-8.0-en.html-chapter\refman-8.0-en.html-chapter\sql-statements.html" TargetMode="External"/><Relationship Id="rId3716" Type="http://schemas.openxmlformats.org/officeDocument/2006/relationships/hyperlink" Target="file:///E:\backup\%E4%B8%8B%E8%BD%BD\refman-8.0-en.html-chapter\refman-8.0-en.html-chapter\innodb-storage-engine.html" TargetMode="External"/><Relationship Id="rId3923" Type="http://schemas.openxmlformats.org/officeDocument/2006/relationships/hyperlink" Target="file:///E:\backup\%E4%B8%8B%E8%BD%BD\refman-8.0-en.html-chapter\refman-8.0-en.html-chapter\performance-schema.html" TargetMode="External"/><Relationship Id="rId637" Type="http://schemas.openxmlformats.org/officeDocument/2006/relationships/hyperlink" Target="file:///E:\backup\%E4%B8%8B%E8%BD%BD\refman-8.0-en.html-chapter\refman-8.0-en.html-chapter\glossary.html" TargetMode="External"/><Relationship Id="rId844" Type="http://schemas.openxmlformats.org/officeDocument/2006/relationships/hyperlink" Target="file:///E:\backup\%E4%B8%8B%E8%BD%BD\refman-8.0-en.html-chapter\refman-8.0-en.html-chapter\security.html" TargetMode="External"/><Relationship Id="rId1267" Type="http://schemas.openxmlformats.org/officeDocument/2006/relationships/hyperlink" Target="file:///E:\backup\%E4%B8%8B%E8%BD%BD\refman-8.0-en.html-chapter\refman-8.0-en.html-chapter\innodb-storage-engine.html" TargetMode="External"/><Relationship Id="rId1474" Type="http://schemas.openxmlformats.org/officeDocument/2006/relationships/hyperlink" Target="file:///E:\backup\%E4%B8%8B%E8%BD%BD\refman-8.0-en.html-chapter\refman-8.0-en.html-chapter\innodb-storage-engine.html" TargetMode="External"/><Relationship Id="rId1681" Type="http://schemas.openxmlformats.org/officeDocument/2006/relationships/hyperlink" Target="file:///E:\backup\%E4%B8%8B%E8%BD%BD\refman-8.0-en.html-chapter\refman-8.0-en.html-chapter\sql-statements.html" TargetMode="External"/><Relationship Id="rId2318" Type="http://schemas.openxmlformats.org/officeDocument/2006/relationships/hyperlink" Target="file:///E:\backup\%E4%B8%8B%E8%BD%BD\refman-8.0-en.html-chapter\refman-8.0-en.html-chapter\sql-statements.html" TargetMode="External"/><Relationship Id="rId2525" Type="http://schemas.openxmlformats.org/officeDocument/2006/relationships/hyperlink" Target="file:///E:\backup\%E4%B8%8B%E8%BD%BD\refman-8.0-en.html-chapter\refman-8.0-en.html-chapter\server-administration.html" TargetMode="External"/><Relationship Id="rId2732" Type="http://schemas.openxmlformats.org/officeDocument/2006/relationships/hyperlink" Target="file:///E:\backup\%E4%B8%8B%E8%BD%BD\refman-8.0-en.html-chapter\refman-8.0-en.html-chapter\optimization.html" TargetMode="External"/><Relationship Id="rId704" Type="http://schemas.openxmlformats.org/officeDocument/2006/relationships/hyperlink" Target="file:///E:\backup\%E4%B8%8B%E8%BD%BD\refman-8.0-en.html-chapter\refman-8.0-en.html-chapter\innodb-storage-engine.html" TargetMode="External"/><Relationship Id="rId911" Type="http://schemas.openxmlformats.org/officeDocument/2006/relationships/hyperlink" Target="file:///E:\backup\%E4%B8%8B%E8%BD%BD\refman-8.0-en.html-chapter\refman-8.0-en.html-chapter\glossary.html" TargetMode="External"/><Relationship Id="rId1127" Type="http://schemas.openxmlformats.org/officeDocument/2006/relationships/hyperlink" Target="file:///E:\backup\%E4%B8%8B%E8%BD%BD\refman-8.0-en.html-chapter\refman-8.0-en.html-chapter\innodb-storage-engine.html" TargetMode="External"/><Relationship Id="rId1334" Type="http://schemas.openxmlformats.org/officeDocument/2006/relationships/hyperlink" Target="file:///E:\backup\%E4%B8%8B%E8%BD%BD\refman-8.0-en.html-chapter\refman-8.0-en.html-chapter\innodb-storage-engine.html" TargetMode="External"/><Relationship Id="rId1541" Type="http://schemas.openxmlformats.org/officeDocument/2006/relationships/hyperlink" Target="file:///E:\backup\%E4%B8%8B%E8%BD%BD\refman-8.0-en.html-chapter\refman-8.0-en.html-chapter\server-administration.html" TargetMode="External"/><Relationship Id="rId40" Type="http://schemas.openxmlformats.org/officeDocument/2006/relationships/hyperlink" Target="file:///E:\backup\%E4%B8%8B%E8%BD%BD\refman-8.0-en.html-chapter\refman-8.0-en.html-chapter\sql-statements.html" TargetMode="External"/><Relationship Id="rId1401" Type="http://schemas.openxmlformats.org/officeDocument/2006/relationships/hyperlink" Target="file:///E:\backup\%E4%B8%8B%E8%BD%BD\refman-8.0-en.html-chapter\refman-8.0-en.html-chapter\innodb-storage-engine.html" TargetMode="External"/><Relationship Id="rId3299" Type="http://schemas.openxmlformats.org/officeDocument/2006/relationships/hyperlink" Target="file:///E:\backup\%E4%B8%8B%E8%BD%BD\refman-8.0-en.html-chapter\refman-8.0-en.html-chapter\innodb-storage-engine.html" TargetMode="External"/><Relationship Id="rId3159" Type="http://schemas.openxmlformats.org/officeDocument/2006/relationships/hyperlink" Target="file:///E:\backup\%E4%B8%8B%E8%BD%BD\refman-8.0-en.html-chapter\refman-8.0-en.html-chapter\functions.html" TargetMode="External"/><Relationship Id="rId3366" Type="http://schemas.openxmlformats.org/officeDocument/2006/relationships/hyperlink" Target="file:///E:\backup\%E4%B8%8B%E8%BD%BD\refman-8.0-en.html-chapter\refman-8.0-en.html-chapter\glossary.html" TargetMode="External"/><Relationship Id="rId3573" Type="http://schemas.openxmlformats.org/officeDocument/2006/relationships/hyperlink" Target="file:///E:\backup\%E4%B8%8B%E8%BD%BD\refman-8.0-en.html-chapter\refman-8.0-en.html-chapter\glossary.html" TargetMode="External"/><Relationship Id="rId4417" Type="http://schemas.openxmlformats.org/officeDocument/2006/relationships/hyperlink" Target="file:///E:\backup\%E4%B8%8B%E8%BD%BD\refman-8.0-en.html-chapter\refman-8.0-en.html-chapter\sql-statements.html" TargetMode="External"/><Relationship Id="rId287" Type="http://schemas.openxmlformats.org/officeDocument/2006/relationships/hyperlink" Target="file:///E:\backup\%E4%B8%8B%E8%BD%BD\refman-8.0-en.html-chapter\refman-8.0-en.html-chapter\programs.html" TargetMode="External"/><Relationship Id="rId494" Type="http://schemas.openxmlformats.org/officeDocument/2006/relationships/hyperlink" Target="file:///E:\backup\%E4%B8%8B%E8%BD%BD\refman-8.0-en.html-chapter\refman-8.0-en.html-chapter\data-types.html" TargetMode="External"/><Relationship Id="rId2175" Type="http://schemas.openxmlformats.org/officeDocument/2006/relationships/hyperlink" Target="file:///E:\backup\%E4%B8%8B%E8%BD%BD\refman-8.0-en.html-chapter\refman-8.0-en.html-chapter\data-types.html" TargetMode="External"/><Relationship Id="rId2382" Type="http://schemas.openxmlformats.org/officeDocument/2006/relationships/hyperlink" Target="file:///E:\backup\%E4%B8%8B%E8%BD%BD\refman-8.0-en.html-chapter\refman-8.0-en.html-chapter\innodb-storage-engine.html" TargetMode="External"/><Relationship Id="rId3019" Type="http://schemas.openxmlformats.org/officeDocument/2006/relationships/hyperlink" Target="file:///E:\backup\%E4%B8%8B%E8%BD%BD\refman-8.0-en.html-chapter\refman-8.0-en.html-chapter\innodb-storage-engine.html" TargetMode="External"/><Relationship Id="rId3226" Type="http://schemas.openxmlformats.org/officeDocument/2006/relationships/hyperlink" Target="file:///E:\backup\%E4%B8%8B%E8%BD%BD\refman-8.0-en.html-chapter\refman-8.0-en.html-chapter\innodb-storage-engine.html" TargetMode="External"/><Relationship Id="rId3780" Type="http://schemas.openxmlformats.org/officeDocument/2006/relationships/hyperlink" Target="file:///E:\backup\%E4%B8%8B%E8%BD%BD\refman-8.0-en.html-chapter\refman-8.0-en.html-chapter\server-administration.html" TargetMode="External"/><Relationship Id="rId147" Type="http://schemas.openxmlformats.org/officeDocument/2006/relationships/hyperlink" Target="file:///E:\backup\%E4%B8%8B%E8%BD%BD\refman-8.0-en.html-chapter\refman-8.0-en.html-chapter\innodb-storage-engine.html" TargetMode="External"/><Relationship Id="rId354" Type="http://schemas.openxmlformats.org/officeDocument/2006/relationships/hyperlink" Target="file:///E:\backup\%E4%B8%8B%E8%BD%BD\refman-8.0-en.html-chapter\refman-8.0-en.html-chapter\sql-statements.html" TargetMode="External"/><Relationship Id="rId1191" Type="http://schemas.openxmlformats.org/officeDocument/2006/relationships/hyperlink" Target="file:///E:\backup\%E4%B8%8B%E8%BD%BD\refman-8.0-en.html-chapter\refman-8.0-en.html-chapter\innodb-storage-engine.html" TargetMode="External"/><Relationship Id="rId2035" Type="http://schemas.openxmlformats.org/officeDocument/2006/relationships/hyperlink" Target="file:///E:\backup\%E4%B8%8B%E8%BD%BD\refman-8.0-en.html-chapter\refman-8.0-en.html-chapter\innodb-storage-engine.html" TargetMode="External"/><Relationship Id="rId3433" Type="http://schemas.openxmlformats.org/officeDocument/2006/relationships/hyperlink" Target="file:///E:\backup\%E4%B8%8B%E8%BD%BD\refman-8.0-en.html-chapter\refman-8.0-en.html-chapter\optimization.html" TargetMode="External"/><Relationship Id="rId3640" Type="http://schemas.openxmlformats.org/officeDocument/2006/relationships/hyperlink" Target="file:///E:\backup\%E4%B8%8B%E8%BD%BD\refman-8.0-en.html-chapter\refman-8.0-en.html-chapter\glossary.html" TargetMode="External"/><Relationship Id="rId561" Type="http://schemas.openxmlformats.org/officeDocument/2006/relationships/hyperlink" Target="file:///E:\backup\%E4%B8%8B%E8%BD%BD\refman-8.0-en.html-chapter\refman-8.0-en.html-chapter\innodb-storage-engine.html" TargetMode="External"/><Relationship Id="rId2242" Type="http://schemas.openxmlformats.org/officeDocument/2006/relationships/hyperlink" Target="file:///E:\backup\%E4%B8%8B%E8%BD%BD\refman-8.0-en.html-chapter\refman-8.0-en.html-chapter\innodb-storage-engine.html" TargetMode="External"/><Relationship Id="rId3500" Type="http://schemas.openxmlformats.org/officeDocument/2006/relationships/hyperlink" Target="file:///E:\backup\%E4%B8%8B%E8%BD%BD\refman-8.0-en.html-chapter\refman-8.0-en.html-chapter\innodb-storage-engine.html" TargetMode="External"/><Relationship Id="rId214" Type="http://schemas.openxmlformats.org/officeDocument/2006/relationships/hyperlink" Target="file:///E:\backup\%E4%B8%8B%E8%BD%BD\refman-8.0-en.html-chapter\refman-8.0-en.html-chapter\innodb-storage-engine.html" TargetMode="External"/><Relationship Id="rId421" Type="http://schemas.openxmlformats.org/officeDocument/2006/relationships/hyperlink" Target="file:///E:\backup\%E4%B8%8B%E8%BD%BD\refman-8.0-en.html-chapter\refman-8.0-en.html-chapter\sql-statements.html" TargetMode="External"/><Relationship Id="rId1051" Type="http://schemas.openxmlformats.org/officeDocument/2006/relationships/hyperlink" Target="file:///E:\backup\%E4%B8%8B%E8%BD%BD\refman-8.0-en.html-chapter\refman-8.0-en.html-chapter\sql-statements.html" TargetMode="External"/><Relationship Id="rId2102" Type="http://schemas.openxmlformats.org/officeDocument/2006/relationships/hyperlink" Target="file:///E:\backup\%E4%B8%8B%E8%BD%BD\refman-8.0-en.html-chapter\refman-8.0-en.html-chapter\glossary.html" TargetMode="External"/><Relationship Id="rId1868" Type="http://schemas.openxmlformats.org/officeDocument/2006/relationships/hyperlink" Target="file:///E:\backup\%E4%B8%8B%E8%BD%BD\refman-8.0-en.html-chapter\refman-8.0-en.html-chapter\information-schema.html" TargetMode="External"/><Relationship Id="rId4067" Type="http://schemas.openxmlformats.org/officeDocument/2006/relationships/hyperlink" Target="file:///E:\backup\%E4%B8%8B%E8%BD%BD\refman-8.0-en.html-chapter\refman-8.0-en.html-chapter\information-schema.html" TargetMode="External"/><Relationship Id="rId4274" Type="http://schemas.openxmlformats.org/officeDocument/2006/relationships/hyperlink" Target="file:///E:\backup\%E4%B8%8B%E8%BD%BD\refman-8.0-en.html-chapter\refman-8.0-en.html-chapter\innodb-storage-engine.html" TargetMode="External"/><Relationship Id="rId4481" Type="http://schemas.openxmlformats.org/officeDocument/2006/relationships/hyperlink" Target="file:///E:\backup\%E4%B8%8B%E8%BD%BD\refman-8.0-en.html-chapter\refman-8.0-en.html-chapter\glossary.html" TargetMode="External"/><Relationship Id="rId2919" Type="http://schemas.openxmlformats.org/officeDocument/2006/relationships/hyperlink" Target="file:///E:\backup\%E4%B8%8B%E8%BD%BD\refman-8.0-en.html-chapter\refman-8.0-en.html-chapter\innodb-storage-engine.html" TargetMode="External"/><Relationship Id="rId3083" Type="http://schemas.openxmlformats.org/officeDocument/2006/relationships/hyperlink" Target="file:///E:\backup\%E4%B8%8B%E8%BD%BD\refman-8.0-en.html-chapter\refman-8.0-en.html-chapter\innodb-storage-engine.html" TargetMode="External"/><Relationship Id="rId3290" Type="http://schemas.openxmlformats.org/officeDocument/2006/relationships/hyperlink" Target="file:///E:\backup\%E4%B8%8B%E8%BD%BD\refman-8.0-en.html-chapter\refman-8.0-en.html-chapter\innodb-storage-engine.html" TargetMode="External"/><Relationship Id="rId4134" Type="http://schemas.openxmlformats.org/officeDocument/2006/relationships/hyperlink" Target="file:///E:\backup\%E4%B8%8B%E8%BD%BD\refman-8.0-en.html-chapter\refman-8.0-en.html-chapter\performance-schema.html" TargetMode="External"/><Relationship Id="rId4341" Type="http://schemas.openxmlformats.org/officeDocument/2006/relationships/hyperlink" Target="file:///E:\backup\%E4%B8%8B%E8%BD%BD\refman-8.0-en.html-chapter\refman-8.0-en.html-chapter\glossary.html" TargetMode="External"/><Relationship Id="rId1728" Type="http://schemas.openxmlformats.org/officeDocument/2006/relationships/hyperlink" Target="file:///E:\backup\%E4%B8%8B%E8%BD%BD\refman-8.0-en.html-chapter\refman-8.0-en.html-chapter\sql-statements.html" TargetMode="External"/><Relationship Id="rId1935" Type="http://schemas.openxmlformats.org/officeDocument/2006/relationships/hyperlink" Target="file:///E:\backup\%E4%B8%8B%E8%BD%BD\refman-8.0-en.html-chapter\refman-8.0-en.html-chapter\glossary.html" TargetMode="External"/><Relationship Id="rId3150" Type="http://schemas.openxmlformats.org/officeDocument/2006/relationships/hyperlink" Target="file:///E:\backup\%E4%B8%8B%E8%BD%BD\refman-8.0-en.html-chapter\refman-8.0-en.html-chapter\innodb-storage-engine.html" TargetMode="External"/><Relationship Id="rId4201" Type="http://schemas.openxmlformats.org/officeDocument/2006/relationships/hyperlink" Target="file:///E:\backup\%E4%B8%8B%E8%BD%BD\refman-8.0-en.html-chapter\refman-8.0-en.html-chapter\innodb-storage-engine.html" TargetMode="External"/><Relationship Id="rId3010" Type="http://schemas.openxmlformats.org/officeDocument/2006/relationships/hyperlink" Target="file:///E:\backup\%E4%B8%8B%E8%BD%BD\refman-8.0-en.html-chapter\refman-8.0-en.html-chapter\innodb-storage-engine.html" TargetMode="External"/><Relationship Id="rId3967" Type="http://schemas.openxmlformats.org/officeDocument/2006/relationships/hyperlink" Target="file:///E:\backup\%E4%B8%8B%E8%BD%BD\refman-8.0-en.html-chapter\refman-8.0-en.html-chapter\sql-statements.html" TargetMode="External"/><Relationship Id="rId4" Type="http://schemas.openxmlformats.org/officeDocument/2006/relationships/webSettings" Target="webSettings.xml"/><Relationship Id="rId888" Type="http://schemas.openxmlformats.org/officeDocument/2006/relationships/hyperlink" Target="file:///E:\backup\%E4%B8%8B%E8%BD%BD\refman-8.0-en.html-chapter\refman-8.0-en.html-chapter\innodb-storage-engine.html" TargetMode="External"/><Relationship Id="rId2569" Type="http://schemas.openxmlformats.org/officeDocument/2006/relationships/hyperlink" Target="file:///E:\backup\%E4%B8%8B%E8%BD%BD\refman-8.0-en.html-chapter\refman-8.0-en.html-chapter\innodb-storage-engine.html" TargetMode="External"/><Relationship Id="rId2776" Type="http://schemas.openxmlformats.org/officeDocument/2006/relationships/hyperlink" Target="file:///E:\backup\%E4%B8%8B%E8%BD%BD\refman-8.0-en.html-chapter\refman-8.0-en.html-chapter\innodb-storage-engine.html" TargetMode="External"/><Relationship Id="rId2983" Type="http://schemas.openxmlformats.org/officeDocument/2006/relationships/hyperlink" Target="file:///E:\backup\%E4%B8%8B%E8%BD%BD\refman-8.0-en.html-chapter\refman-8.0-en.html-chapter\innodb-storage-engine.html" TargetMode="External"/><Relationship Id="rId3827" Type="http://schemas.openxmlformats.org/officeDocument/2006/relationships/hyperlink" Target="file:///E:\backup\%E4%B8%8B%E8%BD%BD\refman-8.0-en.html-chapter\refman-8.0-en.html-chapter\information-schema.html" TargetMode="External"/><Relationship Id="rId748" Type="http://schemas.openxmlformats.org/officeDocument/2006/relationships/hyperlink" Target="file:///E:\backup\%E4%B8%8B%E8%BD%BD\refman-8.0-en.html-chapter\refman-8.0-en.html-chapter\innodb-storage-engine.html" TargetMode="External"/><Relationship Id="rId955" Type="http://schemas.openxmlformats.org/officeDocument/2006/relationships/hyperlink" Target="file:///E:\backup\%E4%B8%8B%E8%BD%BD\refman-8.0-en.html-chapter\refman-8.0-en.html-chapter\innodb-storage-engine.html" TargetMode="External"/><Relationship Id="rId1378" Type="http://schemas.openxmlformats.org/officeDocument/2006/relationships/hyperlink" Target="file:///E:\backup\%E4%B8%8B%E8%BD%BD\refman-8.0-en.html-chapter\refman-8.0-en.html-chapter\glossary.html" TargetMode="External"/><Relationship Id="rId1585" Type="http://schemas.openxmlformats.org/officeDocument/2006/relationships/hyperlink" Target="file:///E:\backup\%E4%B8%8B%E8%BD%BD\refman-8.0-en.html-chapter\refman-8.0-en.html-chapter\innodb-storage-engine.html" TargetMode="External"/><Relationship Id="rId1792" Type="http://schemas.openxmlformats.org/officeDocument/2006/relationships/hyperlink" Target="file:///E:\backup\%E4%B8%8B%E8%BD%BD\refman-8.0-en.html-chapter\refman-8.0-en.html-chapter\glossary.html" TargetMode="External"/><Relationship Id="rId2429" Type="http://schemas.openxmlformats.org/officeDocument/2006/relationships/hyperlink" Target="file:///E:\backup\%E4%B8%8B%E8%BD%BD\refman-8.0-en.html-chapter\refman-8.0-en.html-chapter\server-administration.html" TargetMode="External"/><Relationship Id="rId2636" Type="http://schemas.openxmlformats.org/officeDocument/2006/relationships/hyperlink" Target="file:///E:\backup\%E4%B8%8B%E8%BD%BD\refman-8.0-en.html-chapter\refman-8.0-en.html-chapter\innodb-storage-engine.html" TargetMode="External"/><Relationship Id="rId2843" Type="http://schemas.openxmlformats.org/officeDocument/2006/relationships/hyperlink" Target="file:///E:\backup\%E4%B8%8B%E8%BD%BD\refman-8.0-en.html-chapter\refman-8.0-en.html-chapter\innodb-storage-engine.html" TargetMode="External"/><Relationship Id="rId84" Type="http://schemas.openxmlformats.org/officeDocument/2006/relationships/hyperlink" Target="file:///E:\backup\%E4%B8%8B%E8%BD%BD\refman-8.0-en.html-chapter\refman-8.0-en.html-chapter\innodb-storage-engine.html" TargetMode="External"/><Relationship Id="rId608" Type="http://schemas.openxmlformats.org/officeDocument/2006/relationships/hyperlink" Target="file:///E:\backup\%E4%B8%8B%E8%BD%BD\refman-8.0-en.html-chapter\refman-8.0-en.html-chapter\sql-statements.html" TargetMode="External"/><Relationship Id="rId815" Type="http://schemas.openxmlformats.org/officeDocument/2006/relationships/hyperlink" Target="file:///E:\backup\%E4%B8%8B%E8%BD%BD\refman-8.0-en.html-chapter\refman-8.0-en.html-chapter\innodb-storage-engine.html" TargetMode="External"/><Relationship Id="rId1238" Type="http://schemas.openxmlformats.org/officeDocument/2006/relationships/hyperlink" Target="file:///E:\backup\%E4%B8%8B%E8%BD%BD\refman-8.0-en.html-chapter\refman-8.0-en.html-chapter\innodb-storage-engine.html" TargetMode="External"/><Relationship Id="rId1445" Type="http://schemas.openxmlformats.org/officeDocument/2006/relationships/hyperlink" Target="file:///E:\backup\%E4%B8%8B%E8%BD%BD\refman-8.0-en.html-chapter\refman-8.0-en.html-chapter\innodb-storage-engine.html" TargetMode="External"/><Relationship Id="rId1652" Type="http://schemas.openxmlformats.org/officeDocument/2006/relationships/hyperlink" Target="file:///E:\backup\%E4%B8%8B%E8%BD%BD\refman-8.0-en.html-chapter\refman-8.0-en.html-chapter\glossary.html" TargetMode="External"/><Relationship Id="rId1305" Type="http://schemas.openxmlformats.org/officeDocument/2006/relationships/hyperlink" Target="file:///E:\backup\%E4%B8%8B%E8%BD%BD\refman-8.0-en.html-chapter\refman-8.0-en.html-chapter\sql-statements.html" TargetMode="External"/><Relationship Id="rId2703" Type="http://schemas.openxmlformats.org/officeDocument/2006/relationships/hyperlink" Target="file:///E:\backup\%E4%B8%8B%E8%BD%BD\refman-8.0-en.html-chapter\refman-8.0-en.html-chapter\optimization.html" TargetMode="External"/><Relationship Id="rId2910" Type="http://schemas.openxmlformats.org/officeDocument/2006/relationships/hyperlink" Target="file:///E:\backup\%E4%B8%8B%E8%BD%BD\refman-8.0-en.html-chapter\refman-8.0-en.html-chapter\innodb-storage-engine.html" TargetMode="External"/><Relationship Id="rId1512" Type="http://schemas.openxmlformats.org/officeDocument/2006/relationships/hyperlink" Target="file:///E:\backup\%E4%B8%8B%E8%BD%BD\refman-8.0-en.html-chapter\refman-8.0-en.html-chapter\innodb-storage-engine.html" TargetMode="External"/><Relationship Id="rId11" Type="http://schemas.openxmlformats.org/officeDocument/2006/relationships/hyperlink" Target="file:///E:\backup\%E4%B8%8B%E8%BD%BD\refman-8.0-en.html-chapter\refman-8.0-en.html-chapter\innodb-storage-engine.html" TargetMode="External"/><Relationship Id="rId398" Type="http://schemas.openxmlformats.org/officeDocument/2006/relationships/hyperlink" Target="file:///E:\backup\%E4%B8%8B%E8%BD%BD\refman-8.0-en.html-chapter\refman-8.0-en.html-chapter\sql-statements.html" TargetMode="External"/><Relationship Id="rId2079" Type="http://schemas.openxmlformats.org/officeDocument/2006/relationships/hyperlink" Target="file:///E:\backup\%E4%B8%8B%E8%BD%BD\refman-8.0-en.html-chapter\refman-8.0-en.html-chapter\innodb-storage-engine.html" TargetMode="External"/><Relationship Id="rId3477" Type="http://schemas.openxmlformats.org/officeDocument/2006/relationships/hyperlink" Target="file:///E:\backup\%E4%B8%8B%E8%BD%BD\refman-8.0-en.html-chapter\refman-8.0-en.html-chapter\glossary.html" TargetMode="External"/><Relationship Id="rId3684" Type="http://schemas.openxmlformats.org/officeDocument/2006/relationships/hyperlink" Target="file:///E:\backup\%E4%B8%8B%E8%BD%BD\refman-8.0-en.html-chapter\refman-8.0-en.html-chapter\optimization.html" TargetMode="External"/><Relationship Id="rId3891" Type="http://schemas.openxmlformats.org/officeDocument/2006/relationships/hyperlink" Target="file:///E:\backup\%E4%B8%8B%E8%BD%BD\refman-8.0-en.html-chapter\refman-8.0-en.html-chapter\information-schema.html" TargetMode="External"/><Relationship Id="rId4528" Type="http://schemas.openxmlformats.org/officeDocument/2006/relationships/hyperlink" Target="file:///E:\backup\%E4%B8%8B%E8%BD%BD\refman-8.0-en.html-chapter\refman-8.0-en.html-chapter\innodb-storage-engine.html" TargetMode="External"/><Relationship Id="rId2286" Type="http://schemas.openxmlformats.org/officeDocument/2006/relationships/hyperlink" Target="file:///E:\backup\%E4%B8%8B%E8%BD%BD\refman-8.0-en.html-chapter\refman-8.0-en.html-chapter\innodb-storage-engine.html" TargetMode="External"/><Relationship Id="rId2493" Type="http://schemas.openxmlformats.org/officeDocument/2006/relationships/hyperlink" Target="file:///E:\backup\%E4%B8%8B%E8%BD%BD\refman-8.0-en.html-chapter\refman-8.0-en.html-chapter\innodb-storage-engine.html" TargetMode="External"/><Relationship Id="rId3337" Type="http://schemas.openxmlformats.org/officeDocument/2006/relationships/hyperlink" Target="file:///E:\backup\%E4%B8%8B%E8%BD%BD\refman-8.0-en.html-chapter\refman-8.0-en.html-chapter\optimization.html" TargetMode="External"/><Relationship Id="rId3544" Type="http://schemas.openxmlformats.org/officeDocument/2006/relationships/hyperlink" Target="file:///E:\backup\%E4%B8%8B%E8%BD%BD\refman-8.0-en.html-chapter\refman-8.0-en.html-chapter\sql-statements.html" TargetMode="External"/><Relationship Id="rId3751" Type="http://schemas.openxmlformats.org/officeDocument/2006/relationships/hyperlink" Target="file:///E:\backup\%E4%B8%8B%E8%BD%BD\refman-8.0-en.html-chapter\refman-8.0-en.html-chapter\innodb-storage-engine.html" TargetMode="External"/><Relationship Id="rId258" Type="http://schemas.openxmlformats.org/officeDocument/2006/relationships/hyperlink" Target="file:///E:\backup\%E4%B8%8B%E8%BD%BD\refman-8.0-en.html-chapter\refman-8.0-en.html-chapter\sql-statements.html" TargetMode="External"/><Relationship Id="rId465" Type="http://schemas.openxmlformats.org/officeDocument/2006/relationships/hyperlink" Target="file:///E:\backup\%E4%B8%8B%E8%BD%BD\refman-8.0-en.html-chapter\refman-8.0-en.html-chapter\optimization.html" TargetMode="External"/><Relationship Id="rId672" Type="http://schemas.openxmlformats.org/officeDocument/2006/relationships/hyperlink" Target="file:///E:\backup\%E4%B8%8B%E8%BD%BD\refman-8.0-en.html-chapter\refman-8.0-en.html-chapter\innodb-storage-engine.html" TargetMode="External"/><Relationship Id="rId1095" Type="http://schemas.openxmlformats.org/officeDocument/2006/relationships/hyperlink" Target="file:///E:\backup\%E4%B8%8B%E8%BD%BD\refman-8.0-en.html-chapter\refman-8.0-en.html-chapter\innodb-storage-engine.html" TargetMode="External"/><Relationship Id="rId2146" Type="http://schemas.openxmlformats.org/officeDocument/2006/relationships/hyperlink" Target="file:///E:\backup\%E4%B8%8B%E8%BD%BD\refman-8.0-en.html-chapter\refman-8.0-en.html-chapter\sql-statements.html" TargetMode="External"/><Relationship Id="rId2353" Type="http://schemas.openxmlformats.org/officeDocument/2006/relationships/hyperlink" Target="file:///E:\backup\%E4%B8%8B%E8%BD%BD\refman-8.0-en.html-chapter\refman-8.0-en.html-chapter\information-schema.html" TargetMode="External"/><Relationship Id="rId2560" Type="http://schemas.openxmlformats.org/officeDocument/2006/relationships/hyperlink" Target="file:///E:\backup\%E4%B8%8B%E8%BD%BD\refman-8.0-en.html-chapter\refman-8.0-en.html-chapter\innodb-storage-engine.html" TargetMode="External"/><Relationship Id="rId3404" Type="http://schemas.openxmlformats.org/officeDocument/2006/relationships/hyperlink" Target="file:///E:\backup\%E4%B8%8B%E8%BD%BD\refman-8.0-en.html-chapter\refman-8.0-en.html-chapter\functions.html" TargetMode="External"/><Relationship Id="rId3611" Type="http://schemas.openxmlformats.org/officeDocument/2006/relationships/hyperlink" Target="file:///E:\backup\%E4%B8%8B%E8%BD%BD\refman-8.0-en.html-chapter\refman-8.0-en.html-chapter\innodb-storage-engine.html" TargetMode="External"/><Relationship Id="rId118" Type="http://schemas.openxmlformats.org/officeDocument/2006/relationships/hyperlink" Target="file:///E:\backup\%E4%B8%8B%E8%BD%BD\refman-8.0-en.html-chapter\refman-8.0-en.html-chapter\sql-statements.html" TargetMode="External"/><Relationship Id="rId325" Type="http://schemas.openxmlformats.org/officeDocument/2006/relationships/hyperlink" Target="file:///E:\backup\%E4%B8%8B%E8%BD%BD\refman-8.0-en.html-chapter\refman-8.0-en.html-chapter\sql-statements.html" TargetMode="External"/><Relationship Id="rId532" Type="http://schemas.openxmlformats.org/officeDocument/2006/relationships/hyperlink" Target="file:///E:\backup\%E4%B8%8B%E8%BD%BD\refman-8.0-en.html-chapter\refman-8.0-en.html-chapter\innodb-storage-engine.html" TargetMode="External"/><Relationship Id="rId1162" Type="http://schemas.openxmlformats.org/officeDocument/2006/relationships/hyperlink" Target="file:///E:\backup\%E4%B8%8B%E8%BD%BD\refman-8.0-en.html-chapter\refman-8.0-en.html-chapter\programs.html" TargetMode="External"/><Relationship Id="rId2006" Type="http://schemas.openxmlformats.org/officeDocument/2006/relationships/hyperlink" Target="file:///E:\backup\%E4%B8%8B%E8%BD%BD\refman-8.0-en.html-chapter\refman-8.0-en.html-chapter\data-types.html" TargetMode="External"/><Relationship Id="rId2213" Type="http://schemas.openxmlformats.org/officeDocument/2006/relationships/hyperlink" Target="file:///E:\backup\%E4%B8%8B%E8%BD%BD\refman-8.0-en.html-chapter\refman-8.0-en.html-chapter\sql-statements.html" TargetMode="External"/><Relationship Id="rId2420" Type="http://schemas.openxmlformats.org/officeDocument/2006/relationships/hyperlink" Target="file:///E:\backup\%E4%B8%8B%E8%BD%BD\refman-8.0-en.html-chapter\refman-8.0-en.html-chapter\server-administration.html" TargetMode="External"/><Relationship Id="rId1022" Type="http://schemas.openxmlformats.org/officeDocument/2006/relationships/hyperlink" Target="file:///E:\backup\%E4%B8%8B%E8%BD%BD\refman-8.0-en.html-chapter\refman-8.0-en.html-chapter\sql-statements.html" TargetMode="External"/><Relationship Id="rId4178" Type="http://schemas.openxmlformats.org/officeDocument/2006/relationships/hyperlink" Target="file:///E:\backup\%E4%B8%8B%E8%BD%BD\refman-8.0-en.html-chapter\refman-8.0-en.html-chapter\glossary.html" TargetMode="External"/><Relationship Id="rId4385" Type="http://schemas.openxmlformats.org/officeDocument/2006/relationships/hyperlink" Target="file:///E:\backup\%E4%B8%8B%E8%BD%BD\refman-8.0-en.html-chapter\refman-8.0-en.html-chapter\glossary.html" TargetMode="External"/><Relationship Id="rId1979" Type="http://schemas.openxmlformats.org/officeDocument/2006/relationships/hyperlink" Target="file:///E:\backup\%E4%B8%8B%E8%BD%BD\refman-8.0-en.html-chapter\refman-8.0-en.html-chapter\glossary.html" TargetMode="External"/><Relationship Id="rId3194" Type="http://schemas.openxmlformats.org/officeDocument/2006/relationships/hyperlink" Target="file:///E:\backup\%E4%B8%8B%E8%BD%BD\refman-8.0-en.html-chapter\refman-8.0-en.html-chapter\innodb-storage-engine.html" TargetMode="External"/><Relationship Id="rId4038" Type="http://schemas.openxmlformats.org/officeDocument/2006/relationships/hyperlink" Target="file:///E:\backup\%E4%B8%8B%E8%BD%BD\refman-8.0-en.html-chapter\refman-8.0-en.html-chapter\sql-statements.html" TargetMode="External"/><Relationship Id="rId4245" Type="http://schemas.openxmlformats.org/officeDocument/2006/relationships/hyperlink" Target="file:///E:\backup\%E4%B8%8B%E8%BD%BD\refman-8.0-en.html-chapter\refman-8.0-en.html-chapter\sql-statements.html" TargetMode="External"/><Relationship Id="rId1839" Type="http://schemas.openxmlformats.org/officeDocument/2006/relationships/hyperlink" Target="file:///E:\backup\%E4%B8%8B%E8%BD%BD\refman-8.0-en.html-chapter\refman-8.0-en.html-chapter\glossary.html" TargetMode="External"/><Relationship Id="rId3054" Type="http://schemas.openxmlformats.org/officeDocument/2006/relationships/hyperlink" Target="file:///E:\backup\%E4%B8%8B%E8%BD%BD\refman-8.0-en.html-chapter\refman-8.0-en.html-chapter\innodb-storage-engine.html" TargetMode="External"/><Relationship Id="rId4452" Type="http://schemas.openxmlformats.org/officeDocument/2006/relationships/hyperlink" Target="file:///E:\backup\%E4%B8%8B%E8%BD%BD\refman-8.0-en.html-chapter\refman-8.0-en.html-chapter\server-administration.html" TargetMode="External"/><Relationship Id="rId182" Type="http://schemas.openxmlformats.org/officeDocument/2006/relationships/hyperlink" Target="file:///E:\backup\%E4%B8%8B%E8%BD%BD\refman-8.0-en.html-chapter\refman-8.0-en.html-chapter\innodb-storage-engine.html" TargetMode="External"/><Relationship Id="rId1906" Type="http://schemas.openxmlformats.org/officeDocument/2006/relationships/hyperlink" Target="file:///E:\backup\%E4%B8%8B%E8%BD%BD\refman-8.0-en.html-chapter\refman-8.0-en.html-chapter\data-types.html" TargetMode="External"/><Relationship Id="rId3261" Type="http://schemas.openxmlformats.org/officeDocument/2006/relationships/hyperlink" Target="file:///E:\backup\%E4%B8%8B%E8%BD%BD\refman-8.0-en.html-chapter\refman-8.0-en.html-chapter\innodb-storage-engine.html" TargetMode="External"/><Relationship Id="rId4105" Type="http://schemas.openxmlformats.org/officeDocument/2006/relationships/hyperlink" Target="file:///E:\backup\%E4%B8%8B%E8%BD%BD\refman-8.0-en.html-chapter\refman-8.0-en.html-chapter\performance-schema.html" TargetMode="External"/><Relationship Id="rId4312" Type="http://schemas.openxmlformats.org/officeDocument/2006/relationships/hyperlink" Target="file:///E:\backup\%E4%B8%8B%E8%BD%BD\refman-8.0-en.html-chapter\refman-8.0-en.html-chapter\innodb-storage-engine.html" TargetMode="External"/><Relationship Id="rId2070" Type="http://schemas.openxmlformats.org/officeDocument/2006/relationships/hyperlink" Target="file:///E:\backup\%E4%B8%8B%E8%BD%BD\refman-8.0-en.html-chapter\refman-8.0-en.html-chapter\programs.html" TargetMode="External"/><Relationship Id="rId3121" Type="http://schemas.openxmlformats.org/officeDocument/2006/relationships/hyperlink" Target="file:///E:\backup\%E4%B8%8B%E8%BD%BD\refman-8.0-en.html-chapter\refman-8.0-en.html-chapter\optimization.html" TargetMode="External"/><Relationship Id="rId999" Type="http://schemas.openxmlformats.org/officeDocument/2006/relationships/hyperlink" Target="file:///E:\backup\%E4%B8%8B%E8%BD%BD\refman-8.0-en.html-chapter\refman-8.0-en.html-chapter\innodb-storage-engine.html" TargetMode="External"/><Relationship Id="rId2887" Type="http://schemas.openxmlformats.org/officeDocument/2006/relationships/hyperlink" Target="file:///E:\backup\%E4%B8%8B%E8%BD%BD\refman-8.0-en.html-chapter\refman-8.0-en.html-chapter\glossary.html" TargetMode="External"/><Relationship Id="rId859" Type="http://schemas.openxmlformats.org/officeDocument/2006/relationships/hyperlink" Target="file:///E:\backup\%E4%B8%8B%E8%BD%BD\refman-8.0-en.html-chapter\refman-8.0-en.html-chapter\glossary.html" TargetMode="External"/><Relationship Id="rId1489" Type="http://schemas.openxmlformats.org/officeDocument/2006/relationships/hyperlink" Target="file:///E:\backup\%E4%B8%8B%E8%BD%BD\refman-8.0-en.html-chapter\refman-8.0-en.html-chapter\innodb-storage-engine.html" TargetMode="External"/><Relationship Id="rId1696" Type="http://schemas.openxmlformats.org/officeDocument/2006/relationships/hyperlink" Target="file:///E:\backup\%E4%B8%8B%E8%BD%BD\refman-8.0-en.html-chapter\refman-8.0-en.html-chapter\programs.html" TargetMode="External"/><Relationship Id="rId3938" Type="http://schemas.openxmlformats.org/officeDocument/2006/relationships/hyperlink" Target="file:///E:\backup\%E4%B8%8B%E8%BD%BD\refman-8.0-en.html-chapter\refman-8.0-en.html-chapter\sql-statements.html" TargetMode="External"/><Relationship Id="rId1349" Type="http://schemas.openxmlformats.org/officeDocument/2006/relationships/hyperlink" Target="file:///E:\backup\%E4%B8%8B%E8%BD%BD\refman-8.0-en.html-chapter\refman-8.0-en.html-chapter\innodb-storage-engine.html" TargetMode="External"/><Relationship Id="rId2747" Type="http://schemas.openxmlformats.org/officeDocument/2006/relationships/hyperlink" Target="file:///E:\backup\%E4%B8%8B%E8%BD%BD\refman-8.0-en.html-chapter\refman-8.0-en.html-chapter\innodb-storage-engine.html" TargetMode="External"/><Relationship Id="rId2954" Type="http://schemas.openxmlformats.org/officeDocument/2006/relationships/hyperlink" Target="file:///E:\backup\%E4%B8%8B%E8%BD%BD\refman-8.0-en.html-chapter\refman-8.0-en.html-chapter\innodb-storage-engine.html" TargetMode="External"/><Relationship Id="rId719" Type="http://schemas.openxmlformats.org/officeDocument/2006/relationships/hyperlink" Target="file:///E:\backup\%E4%B8%8B%E8%BD%BD\refman-8.0-en.html-chapter\refman-8.0-en.html-chapter\innodb-storage-engine.html" TargetMode="External"/><Relationship Id="rId926" Type="http://schemas.openxmlformats.org/officeDocument/2006/relationships/hyperlink" Target="file:///E:\backup\%E4%B8%8B%E8%BD%BD\refman-8.0-en.html-chapter\refman-8.0-en.html-chapter\sql-statements.html" TargetMode="External"/><Relationship Id="rId1556" Type="http://schemas.openxmlformats.org/officeDocument/2006/relationships/hyperlink" Target="file:///E:\backup\%E4%B8%8B%E8%BD%BD\refman-8.0-en.html-chapter\refman-8.0-en.html-chapter\innodb-storage-engine.html" TargetMode="External"/><Relationship Id="rId1763" Type="http://schemas.openxmlformats.org/officeDocument/2006/relationships/hyperlink" Target="file:///E:\backup\%E4%B8%8B%E8%BD%BD\refman-8.0-en.html-chapter\refman-8.0-en.html-chapter\innodb-storage-engine.html" TargetMode="External"/><Relationship Id="rId1970" Type="http://schemas.openxmlformats.org/officeDocument/2006/relationships/hyperlink" Target="file:///E:\backup\%E4%B8%8B%E8%BD%BD\refman-8.0-en.html-chapter\refman-8.0-en.html-chapter\sql-statements.html" TargetMode="External"/><Relationship Id="rId2607" Type="http://schemas.openxmlformats.org/officeDocument/2006/relationships/hyperlink" Target="file:///E:\backup\%E4%B8%8B%E8%BD%BD\refman-8.0-en.html-chapter\refman-8.0-en.html-chapter\server-administration.html" TargetMode="External"/><Relationship Id="rId2814" Type="http://schemas.openxmlformats.org/officeDocument/2006/relationships/hyperlink" Target="file:///E:\backup\%E4%B8%8B%E8%BD%BD\refman-8.0-en.html-chapter\refman-8.0-en.html-chapter\glossary.html" TargetMode="External"/><Relationship Id="rId55" Type="http://schemas.openxmlformats.org/officeDocument/2006/relationships/hyperlink" Target="file:///E:\backup\%E4%B8%8B%E8%BD%BD\refman-8.0-en.html-chapter\refman-8.0-en.html-chapter\glossary.html" TargetMode="External"/><Relationship Id="rId1209" Type="http://schemas.openxmlformats.org/officeDocument/2006/relationships/hyperlink" Target="file:///E:\backup\%E4%B8%8B%E8%BD%BD\refman-8.0-en.html-chapter\refman-8.0-en.html-chapter\innodb-storage-engine.html" TargetMode="External"/><Relationship Id="rId1416" Type="http://schemas.openxmlformats.org/officeDocument/2006/relationships/hyperlink" Target="file:///E:\backup\%E4%B8%8B%E8%BD%BD\refman-8.0-en.html-chapter\refman-8.0-en.html-chapter\innodb-storage-engine.html" TargetMode="External"/><Relationship Id="rId1623" Type="http://schemas.openxmlformats.org/officeDocument/2006/relationships/hyperlink" Target="file:///E:\backup\%E4%B8%8B%E8%BD%BD\refman-8.0-en.html-chapter\refman-8.0-en.html-chapter\innodb-storage-engine.html" TargetMode="External"/><Relationship Id="rId1830" Type="http://schemas.openxmlformats.org/officeDocument/2006/relationships/hyperlink" Target="file:///E:\backup\%E4%B8%8B%E8%BD%BD\refman-8.0-en.html-chapter\refman-8.0-en.html-chapter\glossary.html" TargetMode="External"/><Relationship Id="rId3588" Type="http://schemas.openxmlformats.org/officeDocument/2006/relationships/hyperlink" Target="file:///E:\backup\%E4%B8%8B%E8%BD%BD\refman-8.0-en.html-chapter\refman-8.0-en.html-chapter\innodb-storage-engine.html" TargetMode="External"/><Relationship Id="rId3795" Type="http://schemas.openxmlformats.org/officeDocument/2006/relationships/hyperlink" Target="file:///E:\backup\%E4%B8%8B%E8%BD%BD\refman-8.0-en.html-chapter\refman-8.0-en.html-chapter\innodb-storage-engine.html" TargetMode="External"/><Relationship Id="rId2397" Type="http://schemas.openxmlformats.org/officeDocument/2006/relationships/hyperlink" Target="file:///E:\backup\%E4%B8%8B%E8%BD%BD\refman-8.0-en.html-chapter\refman-8.0-en.html-chapter\innodb-storage-engine.html" TargetMode="External"/><Relationship Id="rId3448" Type="http://schemas.openxmlformats.org/officeDocument/2006/relationships/hyperlink" Target="file:///E:\backup\%E4%B8%8B%E8%BD%BD\refman-8.0-en.html-chapter\refman-8.0-en.html-chapter\optimization.html" TargetMode="External"/><Relationship Id="rId3655" Type="http://schemas.openxmlformats.org/officeDocument/2006/relationships/hyperlink" Target="file:///E:\backup\%E4%B8%8B%E8%BD%BD\refman-8.0-en.html-chapter\refman-8.0-en.html-chapter\innodb-storage-engine.html" TargetMode="External"/><Relationship Id="rId3862" Type="http://schemas.openxmlformats.org/officeDocument/2006/relationships/hyperlink" Target="https://dev.mysql.com/doc/refman/5.7/en/innodb-information-schema-examples.html" TargetMode="External"/><Relationship Id="rId369" Type="http://schemas.openxmlformats.org/officeDocument/2006/relationships/hyperlink" Target="file:///E:\backup\%E4%B8%8B%E8%BD%BD\refman-8.0-en.html-chapter\refman-8.0-en.html-chapter\glossary.html" TargetMode="External"/><Relationship Id="rId576" Type="http://schemas.openxmlformats.org/officeDocument/2006/relationships/hyperlink" Target="file:///E:\backup\%E4%B8%8B%E8%BD%BD\refman-8.0-en.html-chapter\refman-8.0-en.html-chapter\innodb-storage-engine.html" TargetMode="External"/><Relationship Id="rId783" Type="http://schemas.openxmlformats.org/officeDocument/2006/relationships/hyperlink" Target="file:///E:\backup\%E4%B8%8B%E8%BD%BD\refman-8.0-en.html-chapter\refman-8.0-en.html-chapter\innodb-storage-engine.html" TargetMode="External"/><Relationship Id="rId990" Type="http://schemas.openxmlformats.org/officeDocument/2006/relationships/hyperlink" Target="file:///E:\backup\%E4%B8%8B%E8%BD%BD\refman-8.0-en.html-chapter\refman-8.0-en.html-chapter\sql-statements.html" TargetMode="External"/><Relationship Id="rId2257" Type="http://schemas.openxmlformats.org/officeDocument/2006/relationships/hyperlink" Target="file:///E:\backup\%E4%B8%8B%E8%BD%BD\refman-8.0-en.html-chapter\refman-8.0-en.html-chapter\innodb-storage-engine.html" TargetMode="External"/><Relationship Id="rId2464" Type="http://schemas.openxmlformats.org/officeDocument/2006/relationships/hyperlink" Target="file:///E:\backup\%E4%B8%8B%E8%BD%BD\refman-8.0-en.html-chapter\refman-8.0-en.html-chapter\server-administration.html" TargetMode="External"/><Relationship Id="rId2671" Type="http://schemas.openxmlformats.org/officeDocument/2006/relationships/hyperlink" Target="file:///E:\backup\%E4%B8%8B%E8%BD%BD\refman-8.0-en.html-chapter\refman-8.0-en.html-chapter\glossary.html" TargetMode="External"/><Relationship Id="rId3308" Type="http://schemas.openxmlformats.org/officeDocument/2006/relationships/hyperlink" Target="file:///E:\backup\%E4%B8%8B%E8%BD%BD\refman-8.0-en.html-chapter\refman-8.0-en.html-chapter\innodb-storage-engine.html" TargetMode="External"/><Relationship Id="rId3515" Type="http://schemas.openxmlformats.org/officeDocument/2006/relationships/hyperlink" Target="file:///E:\backup\%E4%B8%8B%E8%BD%BD\refman-8.0-en.html-chapter\refman-8.0-en.html-chapter\optimization.html" TargetMode="External"/><Relationship Id="rId229" Type="http://schemas.openxmlformats.org/officeDocument/2006/relationships/hyperlink" Target="file:///E:\backup\%E4%B8%8B%E8%BD%BD\refman-8.0-en.html-chapter\refman-8.0-en.html-chapter\sql-statements.html" TargetMode="External"/><Relationship Id="rId436" Type="http://schemas.openxmlformats.org/officeDocument/2006/relationships/hyperlink" Target="file:///E:\backup\%E4%B8%8B%E8%BD%BD\refman-8.0-en.html-chapter\refman-8.0-en.html-chapter\innodb-storage-engine.html" TargetMode="External"/><Relationship Id="rId643" Type="http://schemas.openxmlformats.org/officeDocument/2006/relationships/hyperlink" Target="file:///E:\backup\%E4%B8%8B%E8%BD%BD\refman-8.0-en.html-chapter\refman-8.0-en.html-chapter\sql-statements.html" TargetMode="External"/><Relationship Id="rId1066" Type="http://schemas.openxmlformats.org/officeDocument/2006/relationships/hyperlink" Target="file:///E:\backup\%E4%B8%8B%E8%BD%BD\refman-8.0-en.html-chapter\refman-8.0-en.html-chapter\innodb-storage-engine.html" TargetMode="External"/><Relationship Id="rId1273" Type="http://schemas.openxmlformats.org/officeDocument/2006/relationships/hyperlink" Target="file:///E:\backup\%E4%B8%8B%E8%BD%BD\refman-8.0-en.html-chapter\refman-8.0-en.html-chapter\innodb-storage-engine.html" TargetMode="External"/><Relationship Id="rId1480" Type="http://schemas.openxmlformats.org/officeDocument/2006/relationships/hyperlink" Target="file:///E:\backup\%E4%B8%8B%E8%BD%BD\refman-8.0-en.html-chapter\refman-8.0-en.html-chapter\performance-schema.html" TargetMode="External"/><Relationship Id="rId2117" Type="http://schemas.openxmlformats.org/officeDocument/2006/relationships/hyperlink" Target="file:///E:\backup\%E4%B8%8B%E8%BD%BD\refman-8.0-en.html-chapter\refman-8.0-en.html-chapter\glossary.html" TargetMode="External"/><Relationship Id="rId2324" Type="http://schemas.openxmlformats.org/officeDocument/2006/relationships/hyperlink" Target="file:///E:\backup\%E4%B8%8B%E8%BD%BD\refman-8.0-en.html-chapter\refman-8.0-en.html-chapter\sql-statements.html" TargetMode="External"/><Relationship Id="rId3722" Type="http://schemas.openxmlformats.org/officeDocument/2006/relationships/hyperlink" Target="file:///E:\backup\%E4%B8%8B%E8%BD%BD\refman-8.0-en.html-chapter\refman-8.0-en.html-chapter\server-administration.html" TargetMode="External"/><Relationship Id="rId850" Type="http://schemas.openxmlformats.org/officeDocument/2006/relationships/hyperlink" Target="file:///E:\backup\%E4%B8%8B%E8%BD%BD\refman-8.0-en.html-chapter\refman-8.0-en.html-chapter\server-administration.html" TargetMode="External"/><Relationship Id="rId1133" Type="http://schemas.openxmlformats.org/officeDocument/2006/relationships/hyperlink" Target="file:///E:\backup\%E4%B8%8B%E8%BD%BD\refman-8.0-en.html-chapter\refman-8.0-en.html-chapter\sql-statements.html" TargetMode="External"/><Relationship Id="rId2531" Type="http://schemas.openxmlformats.org/officeDocument/2006/relationships/hyperlink" Target="file:///E:\backup\%E4%B8%8B%E8%BD%BD\refman-8.0-en.html-chapter\refman-8.0-en.html-chapter\innodb-storage-engine.html" TargetMode="External"/><Relationship Id="rId4289" Type="http://schemas.openxmlformats.org/officeDocument/2006/relationships/hyperlink" Target="file:///E:\backup\%E4%B8%8B%E8%BD%BD\refman-8.0-en.html-chapter\refman-8.0-en.html-chapter\glossary.html" TargetMode="External"/><Relationship Id="rId503" Type="http://schemas.openxmlformats.org/officeDocument/2006/relationships/hyperlink" Target="file:///E:\backup\%E4%B8%8B%E8%BD%BD\refman-8.0-en.html-chapter\refman-8.0-en.html-chapter\innodb-storage-engine.html" TargetMode="External"/><Relationship Id="rId710" Type="http://schemas.openxmlformats.org/officeDocument/2006/relationships/hyperlink" Target="file:///E:\backup\%E4%B8%8B%E8%BD%BD\refman-8.0-en.html-chapter\refman-8.0-en.html-chapter\innodb-storage-engine.html" TargetMode="External"/><Relationship Id="rId1340" Type="http://schemas.openxmlformats.org/officeDocument/2006/relationships/hyperlink" Target="file:///E:\backup\%E4%B8%8B%E8%BD%BD\refman-8.0-en.html-chapter\refman-8.0-en.html-chapter\innodb-storage-engine.html" TargetMode="External"/><Relationship Id="rId3098" Type="http://schemas.openxmlformats.org/officeDocument/2006/relationships/hyperlink" Target="file:///E:\backup\%E4%B8%8B%E8%BD%BD\refman-8.0-en.html-chapter\refman-8.0-en.html-chapter\innodb-storage-engine.html" TargetMode="External"/><Relationship Id="rId4496" Type="http://schemas.openxmlformats.org/officeDocument/2006/relationships/hyperlink" Target="file:///E:\backup\%E4%B8%8B%E8%BD%BD\refman-8.0-en.html-chapter\refman-8.0-en.html-chapter\glossary.html" TargetMode="External"/><Relationship Id="rId1200" Type="http://schemas.openxmlformats.org/officeDocument/2006/relationships/hyperlink" Target="file:///E:\backup\%E4%B8%8B%E8%BD%BD\refman-8.0-en.html-chapter\refman-8.0-en.html-chapter\innodb-storage-engine.html" TargetMode="External"/><Relationship Id="rId4149" Type="http://schemas.openxmlformats.org/officeDocument/2006/relationships/hyperlink" Target="file:///E:\backup\%E4%B8%8B%E8%BD%BD\refman-8.0-en.html-chapter\refman-8.0-en.html-chapter\server-administration.html" TargetMode="External"/><Relationship Id="rId4356" Type="http://schemas.openxmlformats.org/officeDocument/2006/relationships/hyperlink" Target="file:///E:\backup\%E4%B8%8B%E8%BD%BD\refman-8.0-en.html-chapter\refman-8.0-en.html-chapter\innodb-storage-engine.html" TargetMode="External"/><Relationship Id="rId3165" Type="http://schemas.openxmlformats.org/officeDocument/2006/relationships/hyperlink" Target="file:///E:\backup\%E4%B8%8B%E8%BD%BD\refman-8.0-en.html-chapter\refman-8.0-en.html-chapter\innodb-storage-engine.html" TargetMode="External"/><Relationship Id="rId3372" Type="http://schemas.openxmlformats.org/officeDocument/2006/relationships/hyperlink" Target="file:///E:\backup\%E4%B8%8B%E8%BD%BD\refman-8.0-en.html-chapter\refman-8.0-en.html-chapter\innodb-storage-engine.html" TargetMode="External"/><Relationship Id="rId4009" Type="http://schemas.openxmlformats.org/officeDocument/2006/relationships/hyperlink" Target="file:///E:\backup\%E4%B8%8B%E8%BD%BD\refman-8.0-en.html-chapter\refman-8.0-en.html-chapter\information-schema.html" TargetMode="External"/><Relationship Id="rId4216" Type="http://schemas.openxmlformats.org/officeDocument/2006/relationships/hyperlink" Target="file:///E:\backup\%E4%B8%8B%E8%BD%BD\refman-8.0-en.html-chapter\refman-8.0-en.html-chapter\glossary.html" TargetMode="External"/><Relationship Id="rId4423" Type="http://schemas.openxmlformats.org/officeDocument/2006/relationships/hyperlink" Target="file:///E:\backup\%E4%B8%8B%E8%BD%BD\refman-8.0-en.html-chapter\refman-8.0-en.html-chapter\data-types.html" TargetMode="External"/><Relationship Id="rId293" Type="http://schemas.openxmlformats.org/officeDocument/2006/relationships/hyperlink" Target="file:///E:\backup\%E4%B8%8B%E8%BD%BD\refman-8.0-en.html-chapter\refman-8.0-en.html-chapter\innodb-storage-engine.html" TargetMode="External"/><Relationship Id="rId2181" Type="http://schemas.openxmlformats.org/officeDocument/2006/relationships/hyperlink" Target="file:///E:\backup\%E4%B8%8B%E8%BD%BD\refman-8.0-en.html-chapter\refman-8.0-en.html-chapter\server-administration.html" TargetMode="External"/><Relationship Id="rId3025" Type="http://schemas.openxmlformats.org/officeDocument/2006/relationships/hyperlink" Target="file:///E:\backup\%E4%B8%8B%E8%BD%BD\refman-8.0-en.html-chapter\refman-8.0-en.html-chapter\data-types.html" TargetMode="External"/><Relationship Id="rId3232" Type="http://schemas.openxmlformats.org/officeDocument/2006/relationships/hyperlink" Target="file:///E:\backup\%E4%B8%8B%E8%BD%BD\refman-8.0-en.html-chapter\refman-8.0-en.html-chapter\optimization.html" TargetMode="External"/><Relationship Id="rId153" Type="http://schemas.openxmlformats.org/officeDocument/2006/relationships/hyperlink" Target="file:///E:\backup\%E4%B8%8B%E8%BD%BD\refman-8.0-en.html-chapter\refman-8.0-en.html-chapter\innodb-storage-engine.html" TargetMode="External"/><Relationship Id="rId360" Type="http://schemas.openxmlformats.org/officeDocument/2006/relationships/hyperlink" Target="file:///E:\backup\%E4%B8%8B%E8%BD%BD\refman-8.0-en.html-chapter\refman-8.0-en.html-chapter\innodb-storage-engine.html" TargetMode="External"/><Relationship Id="rId2041" Type="http://schemas.openxmlformats.org/officeDocument/2006/relationships/hyperlink" Target="file:///E:\backup\%E4%B8%8B%E8%BD%BD\refman-8.0-en.html-chapter\refman-8.0-en.html-chapter\sql-statements.html" TargetMode="External"/><Relationship Id="rId220" Type="http://schemas.openxmlformats.org/officeDocument/2006/relationships/hyperlink" Target="file:///E:\backup\%E4%B8%8B%E8%BD%BD\refman-8.0-en.html-chapter\refman-8.0-en.html-chapter\innodb-storage-engine.html" TargetMode="External"/><Relationship Id="rId2998" Type="http://schemas.openxmlformats.org/officeDocument/2006/relationships/hyperlink" Target="file:///E:\backup\%E4%B8%8B%E8%BD%BD\refman-8.0-en.html-chapter\refman-8.0-en.html-chapter\glossary.html" TargetMode="External"/><Relationship Id="rId2858" Type="http://schemas.openxmlformats.org/officeDocument/2006/relationships/hyperlink" Target="file:///E:\backup\%E4%B8%8B%E8%BD%BD\refman-8.0-en.html-chapter\refman-8.0-en.html-chapter\optimization.html" TargetMode="External"/><Relationship Id="rId3909" Type="http://schemas.openxmlformats.org/officeDocument/2006/relationships/hyperlink" Target="file:///E:\backup\%E4%B8%8B%E8%BD%BD\refman-8.0-en.html-chapter\refman-8.0-en.html-chapter\performance-schema.html" TargetMode="External"/><Relationship Id="rId4073" Type="http://schemas.openxmlformats.org/officeDocument/2006/relationships/hyperlink" Target="file:///E:\backup\%E4%B8%8B%E8%BD%BD\refman-8.0-en.html-chapter\refman-8.0-en.html-chapter\information-schema.html" TargetMode="External"/><Relationship Id="rId99" Type="http://schemas.openxmlformats.org/officeDocument/2006/relationships/hyperlink" Target="file:///E:\backup\%E4%B8%8B%E8%BD%BD\refman-8.0-en.html-chapter\refman-8.0-en.html-chapter\innodb-storage-engine.html" TargetMode="External"/><Relationship Id="rId1667" Type="http://schemas.openxmlformats.org/officeDocument/2006/relationships/hyperlink" Target="file:///E:\backup\%E4%B8%8B%E8%BD%BD\refman-8.0-en.html-chapter\refman-8.0-en.html-chapter\innodb-storage-engine.html" TargetMode="External"/><Relationship Id="rId1874" Type="http://schemas.openxmlformats.org/officeDocument/2006/relationships/hyperlink" Target="file:///E:\backup\%E4%B8%8B%E8%BD%BD\refman-8.0-en.html-chapter\refman-8.0-en.html-chapter\glossary.html" TargetMode="External"/><Relationship Id="rId2718" Type="http://schemas.openxmlformats.org/officeDocument/2006/relationships/hyperlink" Target="file:///E:\backup\%E4%B8%8B%E8%BD%BD\refman-8.0-en.html-chapter\refman-8.0-en.html-chapter\innodb-storage-engine.html" TargetMode="External"/><Relationship Id="rId2925" Type="http://schemas.openxmlformats.org/officeDocument/2006/relationships/hyperlink" Target="file:///E:\backup\%E4%B8%8B%E8%BD%BD\refman-8.0-en.html-chapter\refman-8.0-en.html-chapter\glossary.html" TargetMode="External"/><Relationship Id="rId4280" Type="http://schemas.openxmlformats.org/officeDocument/2006/relationships/hyperlink" Target="file:///E:\backup\%E4%B8%8B%E8%BD%BD\refman-8.0-en.html-chapter\refman-8.0-en.html-chapter\innodb-storage-engine.html" TargetMode="External"/><Relationship Id="rId1527" Type="http://schemas.openxmlformats.org/officeDocument/2006/relationships/hyperlink" Target="file:///E:\backup\%E4%B8%8B%E8%BD%BD\refman-8.0-en.html-chapter\refman-8.0-en.html-chapter\innodb-storage-engine.html" TargetMode="External"/><Relationship Id="rId1734" Type="http://schemas.openxmlformats.org/officeDocument/2006/relationships/hyperlink" Target="file:///E:\backup\%E4%B8%8B%E8%BD%BD\refman-8.0-en.html-chapter\refman-8.0-en.html-chapter\sql-statements.html" TargetMode="External"/><Relationship Id="rId1941" Type="http://schemas.openxmlformats.org/officeDocument/2006/relationships/hyperlink" Target="file:///E:\backup\%E4%B8%8B%E8%BD%BD\refman-8.0-en.html-chapter\refman-8.0-en.html-chapter\innodb-storage-engine.html" TargetMode="External"/><Relationship Id="rId4140" Type="http://schemas.openxmlformats.org/officeDocument/2006/relationships/hyperlink" Target="file:///E:\backup\%E4%B8%8B%E8%BD%BD\refman-8.0-en.html-chapter\refman-8.0-en.html-chapter\performance-schema.html" TargetMode="External"/><Relationship Id="rId26" Type="http://schemas.openxmlformats.org/officeDocument/2006/relationships/hyperlink" Target="file:///E:\backup\%E4%B8%8B%E8%BD%BD\refman-8.0-en.html-chapter\refman-8.0-en.html-chapter\sql-statements.html" TargetMode="External"/><Relationship Id="rId3699" Type="http://schemas.openxmlformats.org/officeDocument/2006/relationships/hyperlink" Target="file:///E:\backup\%E4%B8%8B%E8%BD%BD\refman-8.0-en.html-chapter\refman-8.0-en.html-chapter\optimization.html" TargetMode="External"/><Relationship Id="rId4000" Type="http://schemas.openxmlformats.org/officeDocument/2006/relationships/hyperlink" Target="file:///E:\backup\%E4%B8%8B%E8%BD%BD\refman-8.0-en.html-chapter\refman-8.0-en.html-chapter\information-schema.html" TargetMode="External"/><Relationship Id="rId1801" Type="http://schemas.openxmlformats.org/officeDocument/2006/relationships/hyperlink" Target="file:///E:\backup\%E4%B8%8B%E8%BD%BD\refman-8.0-en.html-chapter\refman-8.0-en.html-chapter\glossary.html" TargetMode="External"/><Relationship Id="rId3559" Type="http://schemas.openxmlformats.org/officeDocument/2006/relationships/hyperlink" Target="file:///E:\backup\%E4%B8%8B%E8%BD%BD\refman-8.0-en.html-chapter\refman-8.0-en.html-chapter\sql-statements.html" TargetMode="External"/><Relationship Id="rId687" Type="http://schemas.openxmlformats.org/officeDocument/2006/relationships/hyperlink" Target="file:///E:\backup\%E4%B8%8B%E8%BD%BD\refman-8.0-en.html-chapter\refman-8.0-en.html-chapter\sql-statements.html" TargetMode="External"/><Relationship Id="rId2368" Type="http://schemas.openxmlformats.org/officeDocument/2006/relationships/hyperlink" Target="file:///E:\backup\%E4%B8%8B%E8%BD%BD\refman-8.0-en.html-chapter\refman-8.0-en.html-chapter\sql-statements.html" TargetMode="External"/><Relationship Id="rId3766" Type="http://schemas.openxmlformats.org/officeDocument/2006/relationships/hyperlink" Target="file:///E:\backup\%E4%B8%8B%E8%BD%BD\refman-8.0-en.html-chapter\refman-8.0-en.html-chapter\glossary.html" TargetMode="External"/><Relationship Id="rId3973" Type="http://schemas.openxmlformats.org/officeDocument/2006/relationships/hyperlink" Target="file:///E:\backup\%E4%B8%8B%E8%BD%BD\refman-8.0-en.html-chapter\refman-8.0-en.html-chapter\information-schema.html" TargetMode="External"/><Relationship Id="rId894" Type="http://schemas.openxmlformats.org/officeDocument/2006/relationships/hyperlink" Target="file:///E:\backup\%E4%B8%8B%E8%BD%BD\refman-8.0-en.html-chapter\refman-8.0-en.html-chapter\innodb-storage-engine.html" TargetMode="External"/><Relationship Id="rId1177" Type="http://schemas.openxmlformats.org/officeDocument/2006/relationships/hyperlink" Target="file:///E:\backup\%E4%B8%8B%E8%BD%BD\refman-8.0-en.html-chapter\refman-8.0-en.html-chapter\programs.html" TargetMode="External"/><Relationship Id="rId2575" Type="http://schemas.openxmlformats.org/officeDocument/2006/relationships/hyperlink" Target="file:///E:\backup\%E4%B8%8B%E8%BD%BD\refman-8.0-en.html-chapter\refman-8.0-en.html-chapter\server-administration.html" TargetMode="External"/><Relationship Id="rId2782" Type="http://schemas.openxmlformats.org/officeDocument/2006/relationships/hyperlink" Target="file:///E:\backup\%E4%B8%8B%E8%BD%BD\refman-8.0-en.html-chapter\refman-8.0-en.html-chapter\innodb-storage-engine.html" TargetMode="External"/><Relationship Id="rId3419" Type="http://schemas.openxmlformats.org/officeDocument/2006/relationships/hyperlink" Target="file:///E:\backup\%E4%B8%8B%E8%BD%BD\refman-8.0-en.html-chapter\refman-8.0-en.html-chapter\glossary.html" TargetMode="External"/><Relationship Id="rId3626" Type="http://schemas.openxmlformats.org/officeDocument/2006/relationships/hyperlink" Target="file:///E:\backup\%E4%B8%8B%E8%BD%BD\refman-8.0-en.html-chapter\refman-8.0-en.html-chapter\innodb-storage-engine.html" TargetMode="External"/><Relationship Id="rId3833" Type="http://schemas.openxmlformats.org/officeDocument/2006/relationships/hyperlink" Target="file:///E:\backup\%E4%B8%8B%E8%BD%BD\refman-8.0-en.html-chapter\refman-8.0-en.html-chapter\information-schema.html" TargetMode="External"/><Relationship Id="rId547" Type="http://schemas.openxmlformats.org/officeDocument/2006/relationships/hyperlink" Target="file:///E:\backup\%E4%B8%8B%E8%BD%BD\refman-8.0-en.html-chapter\refman-8.0-en.html-chapter\innodb-storage-engine.html" TargetMode="External"/><Relationship Id="rId754" Type="http://schemas.openxmlformats.org/officeDocument/2006/relationships/hyperlink" Target="file:///E:\backup\%E4%B8%8B%E8%BD%BD\refman-8.0-en.html-chapter\refman-8.0-en.html-chapter\glossary.html" TargetMode="External"/><Relationship Id="rId961" Type="http://schemas.openxmlformats.org/officeDocument/2006/relationships/hyperlink" Target="file:///E:\backup\%E4%B8%8B%E8%BD%BD\refman-8.0-en.html-chapter\refman-8.0-en.html-chapter\glossary.html" TargetMode="External"/><Relationship Id="rId1384" Type="http://schemas.openxmlformats.org/officeDocument/2006/relationships/hyperlink" Target="file:///E:\backup\%E4%B8%8B%E8%BD%BD\refman-8.0-en.html-chapter\refman-8.0-en.html-chapter\innodb-storage-engine.html" TargetMode="External"/><Relationship Id="rId1591" Type="http://schemas.openxmlformats.org/officeDocument/2006/relationships/hyperlink" Target="file:///E:\backup\%E4%B8%8B%E8%BD%BD\refman-8.0-en.html-chapter\refman-8.0-en.html-chapter\innodb-storage-engine.html" TargetMode="External"/><Relationship Id="rId2228" Type="http://schemas.openxmlformats.org/officeDocument/2006/relationships/hyperlink" Target="file:///E:\backup\%E4%B8%8B%E8%BD%BD\refman-8.0-en.html-chapter\refman-8.0-en.html-chapter\sql-statements.html" TargetMode="External"/><Relationship Id="rId2435" Type="http://schemas.openxmlformats.org/officeDocument/2006/relationships/hyperlink" Target="file:///E:\backup\%E4%B8%8B%E8%BD%BD\refman-8.0-en.html-chapter\refman-8.0-en.html-chapter\server-administration.html" TargetMode="External"/><Relationship Id="rId2642" Type="http://schemas.openxmlformats.org/officeDocument/2006/relationships/hyperlink" Target="file:///E:\backup\%E4%B8%8B%E8%BD%BD\refman-8.0-en.html-chapter\refman-8.0-en.html-chapter\innodb-storage-engine.html" TargetMode="External"/><Relationship Id="rId3900" Type="http://schemas.openxmlformats.org/officeDocument/2006/relationships/hyperlink" Target="file:///E:\backup\%E4%B8%8B%E8%BD%BD\refman-8.0-en.html-chapter\refman-8.0-en.html-chapter\glossary.html" TargetMode="External"/><Relationship Id="rId90" Type="http://schemas.openxmlformats.org/officeDocument/2006/relationships/hyperlink" Target="file:///E:\backup\%E4%B8%8B%E8%BD%BD\refman-8.0-en.html-chapter\refman-8.0-en.html-chapter\programs.html" TargetMode="External"/><Relationship Id="rId407" Type="http://schemas.openxmlformats.org/officeDocument/2006/relationships/hyperlink" Target="file:///E:\backup\%E4%B8%8B%E8%BD%BD\refman-8.0-en.html-chapter\refman-8.0-en.html-chapter\innodb-storage-engine.html" TargetMode="External"/><Relationship Id="rId614" Type="http://schemas.openxmlformats.org/officeDocument/2006/relationships/hyperlink" Target="file:///E:\backup\%E4%B8%8B%E8%BD%BD\refman-8.0-en.html-chapter\refman-8.0-en.html-chapter\innodb-storage-engine.html" TargetMode="External"/><Relationship Id="rId821" Type="http://schemas.openxmlformats.org/officeDocument/2006/relationships/hyperlink" Target="file:///E:\backup\%E4%B8%8B%E8%BD%BD\refman-8.0-en.html-chapter\refman-8.0-en.html-chapter\innodb-storage-engine.html" TargetMode="External"/><Relationship Id="rId1037" Type="http://schemas.openxmlformats.org/officeDocument/2006/relationships/hyperlink" Target="file:///E:\backup\%E4%B8%8B%E8%BD%BD\refman-8.0-en.html-chapter\refman-8.0-en.html-chapter\sql-statements.html" TargetMode="External"/><Relationship Id="rId1244" Type="http://schemas.openxmlformats.org/officeDocument/2006/relationships/hyperlink" Target="file:///E:\backup\%E4%B8%8B%E8%BD%BD\refman-8.0-en.html-chapter\refman-8.0-en.html-chapter\innodb-storage-engine.html" TargetMode="External"/><Relationship Id="rId1451" Type="http://schemas.openxmlformats.org/officeDocument/2006/relationships/hyperlink" Target="file:///E:\backup\%E4%B8%8B%E8%BD%BD\refman-8.0-en.html-chapter\refman-8.0-en.html-chapter\innodb-storage-engine.html" TargetMode="External"/><Relationship Id="rId2502" Type="http://schemas.openxmlformats.org/officeDocument/2006/relationships/hyperlink" Target="file:///E:\backup\%E4%B8%8B%E8%BD%BD\refman-8.0-en.html-chapter\refman-8.0-en.html-chapter\innodb-storage-engine.html" TargetMode="External"/><Relationship Id="rId1104" Type="http://schemas.openxmlformats.org/officeDocument/2006/relationships/hyperlink" Target="file:///E:\backup\%E4%B8%8B%E8%BD%BD\refman-8.0-en.html-chapter\refman-8.0-en.html-chapter\sql-statements.html" TargetMode="External"/><Relationship Id="rId1311" Type="http://schemas.openxmlformats.org/officeDocument/2006/relationships/hyperlink" Target="file:///E:\backup\%E4%B8%8B%E8%BD%BD\refman-8.0-en.html-chapter\refman-8.0-en.html-chapter\innodb-storage-engine.html" TargetMode="External"/><Relationship Id="rId4467" Type="http://schemas.openxmlformats.org/officeDocument/2006/relationships/hyperlink" Target="file:///E:\backup\%E4%B8%8B%E8%BD%BD\refman-8.0-en.html-chapter\refman-8.0-en.html-chapter\innodb-storage-engine.html" TargetMode="External"/><Relationship Id="rId3069" Type="http://schemas.openxmlformats.org/officeDocument/2006/relationships/hyperlink" Target="file:///E:\backup\%E4%B8%8B%E8%BD%BD\refman-8.0-en.html-chapter\refman-8.0-en.html-chapter\optimization.html" TargetMode="External"/><Relationship Id="rId3276" Type="http://schemas.openxmlformats.org/officeDocument/2006/relationships/hyperlink" Target="file:///E:\backup\%E4%B8%8B%E8%BD%BD\refman-8.0-en.html-chapter\refman-8.0-en.html-chapter\innodb-storage-engine.html" TargetMode="External"/><Relationship Id="rId3483" Type="http://schemas.openxmlformats.org/officeDocument/2006/relationships/hyperlink" Target="file:///E:\backup\%E4%B8%8B%E8%BD%BD\refman-8.0-en.html-chapter\refman-8.0-en.html-chapter\glossary.html" TargetMode="External"/><Relationship Id="rId3690" Type="http://schemas.openxmlformats.org/officeDocument/2006/relationships/hyperlink" Target="file:///E:\backup\%E4%B8%8B%E8%BD%BD\refman-8.0-en.html-chapter\refman-8.0-en.html-chapter\innodb-storage-engine.html" TargetMode="External"/><Relationship Id="rId4327" Type="http://schemas.openxmlformats.org/officeDocument/2006/relationships/hyperlink" Target="file:///E:\backup\%E4%B8%8B%E8%BD%BD\refman-8.0-en.html-chapter\refman-8.0-en.html-chapter\innodb-storage-engine.html" TargetMode="External"/><Relationship Id="rId4534" Type="http://schemas.openxmlformats.org/officeDocument/2006/relationships/hyperlink" Target="file:///E:\backup\%E4%B8%8B%E8%BD%BD\refman-8.0-en.html-chapter\refman-8.0-en.html-chapter\innodb-storage-engine.html" TargetMode="External"/><Relationship Id="rId197" Type="http://schemas.openxmlformats.org/officeDocument/2006/relationships/hyperlink" Target="file:///E:\backup\%E4%B8%8B%E8%BD%BD\refman-8.0-en.html-chapter\refman-8.0-en.html-chapter\innodb-storage-engine.html" TargetMode="External"/><Relationship Id="rId2085" Type="http://schemas.openxmlformats.org/officeDocument/2006/relationships/hyperlink" Target="file:///E:\backup\%E4%B8%8B%E8%BD%BD\refman-8.0-en.html-chapter\refman-8.0-en.html-chapter\glossary.html" TargetMode="External"/><Relationship Id="rId2292" Type="http://schemas.openxmlformats.org/officeDocument/2006/relationships/hyperlink" Target="file:///E:\backup\%E4%B8%8B%E8%BD%BD\refman-8.0-en.html-chapter\refman-8.0-en.html-chapter\security.html" TargetMode="External"/><Relationship Id="rId3136" Type="http://schemas.openxmlformats.org/officeDocument/2006/relationships/hyperlink" Target="file:///E:\backup\%E4%B8%8B%E8%BD%BD\refman-8.0-en.html-chapter\refman-8.0-en.html-chapter\optimization.html" TargetMode="External"/><Relationship Id="rId3343" Type="http://schemas.openxmlformats.org/officeDocument/2006/relationships/hyperlink" Target="file:///E:\backup\%E4%B8%8B%E8%BD%BD\refman-8.0-en.html-chapter\refman-8.0-en.html-chapter\sql-statements.html" TargetMode="External"/><Relationship Id="rId264" Type="http://schemas.openxmlformats.org/officeDocument/2006/relationships/hyperlink" Target="file:///E:\backup\%E4%B8%8B%E8%BD%BD\refman-8.0-en.html-chapter\refman-8.0-en.html-chapter\sql-statements.html" TargetMode="External"/><Relationship Id="rId471" Type="http://schemas.openxmlformats.org/officeDocument/2006/relationships/hyperlink" Target="file:///E:\backup\%E4%B8%8B%E8%BD%BD\refman-8.0-en.html-chapter\refman-8.0-en.html-chapter\innodb-storage-engine.html" TargetMode="External"/><Relationship Id="rId2152" Type="http://schemas.openxmlformats.org/officeDocument/2006/relationships/hyperlink" Target="file:///E:\backup\%E4%B8%8B%E8%BD%BD\refman-8.0-en.html-chapter\refman-8.0-en.html-chapter\glossary.html" TargetMode="External"/><Relationship Id="rId3550" Type="http://schemas.openxmlformats.org/officeDocument/2006/relationships/hyperlink" Target="file:///E:\backup\%E4%B8%8B%E8%BD%BD\refman-8.0-en.html-chapter\refman-8.0-en.html-chapter\innodb-storage-engine.html" TargetMode="External"/><Relationship Id="rId124" Type="http://schemas.openxmlformats.org/officeDocument/2006/relationships/hyperlink" Target="file:///E:\backup\%E4%B8%8B%E8%BD%BD\refman-8.0-en.html-chapter\refman-8.0-en.html-chapter\glossary.html" TargetMode="External"/><Relationship Id="rId3203" Type="http://schemas.openxmlformats.org/officeDocument/2006/relationships/hyperlink" Target="file:///E:\backup\%E4%B8%8B%E8%BD%BD\refman-8.0-en.html-chapter\refman-8.0-en.html-chapter\glossary.html" TargetMode="External"/><Relationship Id="rId3410" Type="http://schemas.openxmlformats.org/officeDocument/2006/relationships/hyperlink" Target="file:///E:\backup\%E4%B8%8B%E8%BD%BD\refman-8.0-en.html-chapter\refman-8.0-en.html-chapter\programs.html" TargetMode="External"/><Relationship Id="rId331" Type="http://schemas.openxmlformats.org/officeDocument/2006/relationships/hyperlink" Target="file:///E:\backup\%E4%B8%8B%E8%BD%BD\refman-8.0-en.html-chapter\refman-8.0-en.html-chapter\programs.html" TargetMode="External"/><Relationship Id="rId2012" Type="http://schemas.openxmlformats.org/officeDocument/2006/relationships/hyperlink" Target="file:///E:\backup\%E4%B8%8B%E8%BD%BD\refman-8.0-en.html-chapter\refman-8.0-en.html-chapter\data-types.html" TargetMode="External"/><Relationship Id="rId2969" Type="http://schemas.openxmlformats.org/officeDocument/2006/relationships/hyperlink" Target="file:///E:\backup\%E4%B8%8B%E8%BD%BD\refman-8.0-en.html-chapter\refman-8.0-en.html-chapter\innodb-storage-engine.html" TargetMode="External"/><Relationship Id="rId1778" Type="http://schemas.openxmlformats.org/officeDocument/2006/relationships/hyperlink" Target="file:///E:\backup\%E4%B8%8B%E8%BD%BD\refman-8.0-en.html-chapter\refman-8.0-en.html-chapter\innodb-storage-engine.html" TargetMode="External"/><Relationship Id="rId1985" Type="http://schemas.openxmlformats.org/officeDocument/2006/relationships/hyperlink" Target="file:///E:\backup\%E4%B8%8B%E8%BD%BD\refman-8.0-en.html-chapter\refman-8.0-en.html-chapter\innodb-storage-engine.html" TargetMode="External"/><Relationship Id="rId2829" Type="http://schemas.openxmlformats.org/officeDocument/2006/relationships/hyperlink" Target="file:///E:\backup\%E4%B8%8B%E8%BD%BD\refman-8.0-en.html-chapter\refman-8.0-en.html-chapter\innodb-storage-engine.html" TargetMode="External"/><Relationship Id="rId4184" Type="http://schemas.openxmlformats.org/officeDocument/2006/relationships/hyperlink" Target="file:///E:\backup\%E4%B8%8B%E8%BD%BD\refman-8.0-en.html-chapter\refman-8.0-en.html-chapter\innodb-storage-engine.html" TargetMode="External"/><Relationship Id="rId4391" Type="http://schemas.openxmlformats.org/officeDocument/2006/relationships/hyperlink" Target="file:///E:\backup\%E4%B8%8B%E8%BD%BD\refman-8.0-en.html-chapter\refman-8.0-en.html-chapter\innodb-storage-engine.html" TargetMode="External"/><Relationship Id="rId1638" Type="http://schemas.openxmlformats.org/officeDocument/2006/relationships/hyperlink" Target="file:///E:\backup\%E4%B8%8B%E8%BD%BD\refman-8.0-en.html-chapter\refman-8.0-en.html-chapter\innodb-storage-engine.html" TargetMode="External"/><Relationship Id="rId4044" Type="http://schemas.openxmlformats.org/officeDocument/2006/relationships/hyperlink" Target="file:///E:\backup\%E4%B8%8B%E8%BD%BD\refman-8.0-en.html-chapter\refman-8.0-en.html-chapter\information-schema.html" TargetMode="External"/><Relationship Id="rId4251" Type="http://schemas.openxmlformats.org/officeDocument/2006/relationships/hyperlink" Target="file:///E:\backup\%E4%B8%8B%E8%BD%BD\refman-8.0-en.html-chapter\refman-8.0-en.html-chapter\innodb-storage-engine.html" TargetMode="External"/><Relationship Id="rId1845" Type="http://schemas.openxmlformats.org/officeDocument/2006/relationships/hyperlink" Target="file:///E:\backup\%E4%B8%8B%E8%BD%BD\refman-8.0-en.html-chapter\refman-8.0-en.html-chapter\glossary.html" TargetMode="External"/><Relationship Id="rId3060" Type="http://schemas.openxmlformats.org/officeDocument/2006/relationships/hyperlink" Target="file:///E:\backup\%E4%B8%8B%E8%BD%BD\refman-8.0-en.html-chapter\refman-8.0-en.html-chapter\glossary.html" TargetMode="External"/><Relationship Id="rId4111" Type="http://schemas.openxmlformats.org/officeDocument/2006/relationships/hyperlink" Target="file:///E:\backup\%E4%B8%8B%E8%BD%BD\refman-8.0-en.html-chapter\refman-8.0-en.html-chapter\sql-statements.html" TargetMode="External"/><Relationship Id="rId1705" Type="http://schemas.openxmlformats.org/officeDocument/2006/relationships/hyperlink" Target="file:///E:\backup\%E4%B8%8B%E8%BD%BD\refman-8.0-en.html-chapter\refman-8.0-en.html-chapter\glossary.html" TargetMode="External"/><Relationship Id="rId1912" Type="http://schemas.openxmlformats.org/officeDocument/2006/relationships/hyperlink" Target="file:///E:\backup\%E4%B8%8B%E8%BD%BD\refman-8.0-en.html-chapter\refman-8.0-en.html-chapter\data-types.html" TargetMode="External"/><Relationship Id="rId3877" Type="http://schemas.openxmlformats.org/officeDocument/2006/relationships/hyperlink" Target="file:///E:\backup\%E4%B8%8B%E8%BD%BD\refman-8.0-en.html-chapter\refman-8.0-en.html-chapter\information-schema.html" TargetMode="External"/><Relationship Id="rId798" Type="http://schemas.openxmlformats.org/officeDocument/2006/relationships/hyperlink" Target="file:///E:\backup\%E4%B8%8B%E8%BD%BD\refman-8.0-en.html-chapter\refman-8.0-en.html-chapter\innodb-storage-engine.html" TargetMode="External"/><Relationship Id="rId2479" Type="http://schemas.openxmlformats.org/officeDocument/2006/relationships/hyperlink" Target="file:///E:\backup\%E4%B8%8B%E8%BD%BD\refman-8.0-en.html-chapter\refman-8.0-en.html-chapter\innodb-storage-engine.html" TargetMode="External"/><Relationship Id="rId2686" Type="http://schemas.openxmlformats.org/officeDocument/2006/relationships/hyperlink" Target="file:///E:\backup\%E4%B8%8B%E8%BD%BD\refman-8.0-en.html-chapter\refman-8.0-en.html-chapter\innodb-storage-engine.html" TargetMode="External"/><Relationship Id="rId2893" Type="http://schemas.openxmlformats.org/officeDocument/2006/relationships/hyperlink" Target="file:///E:\backup\%E4%B8%8B%E8%BD%BD\refman-8.0-en.html-chapter\refman-8.0-en.html-chapter\glossary.html" TargetMode="External"/><Relationship Id="rId3737" Type="http://schemas.openxmlformats.org/officeDocument/2006/relationships/hyperlink" Target="file:///E:\backup\%E4%B8%8B%E8%BD%BD\refman-8.0-en.html-chapter\refman-8.0-en.html-chapter\innodb-storage-engine.html" TargetMode="External"/><Relationship Id="rId3944" Type="http://schemas.openxmlformats.org/officeDocument/2006/relationships/hyperlink" Target="file:///E:\backup\%E4%B8%8B%E8%BD%BD\refman-8.0-en.html-chapter\refman-8.0-en.html-chapter\information-schema.html" TargetMode="External"/><Relationship Id="rId658" Type="http://schemas.openxmlformats.org/officeDocument/2006/relationships/hyperlink" Target="file:///E:\backup\%E4%B8%8B%E8%BD%BD\refman-8.0-en.html-chapter\refman-8.0-en.html-chapter\innodb-storage-engine.html" TargetMode="External"/><Relationship Id="rId865" Type="http://schemas.openxmlformats.org/officeDocument/2006/relationships/hyperlink" Target="file:///E:\backup\%E4%B8%8B%E8%BD%BD\refman-8.0-en.html-chapter\refman-8.0-en.html-chapter\sql-statements.html" TargetMode="External"/><Relationship Id="rId1288" Type="http://schemas.openxmlformats.org/officeDocument/2006/relationships/hyperlink" Target="file:///E:\backup\%E4%B8%8B%E8%BD%BD\refman-8.0-en.html-chapter\refman-8.0-en.html-chapter\innodb-storage-engine.html" TargetMode="External"/><Relationship Id="rId1495" Type="http://schemas.openxmlformats.org/officeDocument/2006/relationships/hyperlink" Target="file:///E:\backup\%E4%B8%8B%E8%BD%BD\refman-8.0-en.html-chapter\refman-8.0-en.html-chapter\server-administration.html" TargetMode="External"/><Relationship Id="rId2339" Type="http://schemas.openxmlformats.org/officeDocument/2006/relationships/hyperlink" Target="file:///E:\backup\%E4%B8%8B%E8%BD%BD\refman-8.0-en.html-chapter\refman-8.0-en.html-chapter\sql-statements.html" TargetMode="External"/><Relationship Id="rId2546" Type="http://schemas.openxmlformats.org/officeDocument/2006/relationships/hyperlink" Target="file:///E:\backup\%E4%B8%8B%E8%BD%BD\refman-8.0-en.html-chapter\refman-8.0-en.html-chapter\server-administration.html" TargetMode="External"/><Relationship Id="rId2753" Type="http://schemas.openxmlformats.org/officeDocument/2006/relationships/hyperlink" Target="file:///E:\backup\%E4%B8%8B%E8%BD%BD\refman-8.0-en.html-chapter\refman-8.0-en.html-chapter\innodb-storage-engine.html" TargetMode="External"/><Relationship Id="rId2960" Type="http://schemas.openxmlformats.org/officeDocument/2006/relationships/hyperlink" Target="file:///E:\backup\%E4%B8%8B%E8%BD%BD\refman-8.0-en.html-chapter\refman-8.0-en.html-chapter\innodb-storage-engine.html" TargetMode="External"/><Relationship Id="rId3804" Type="http://schemas.openxmlformats.org/officeDocument/2006/relationships/hyperlink" Target="file:///E:\backup\%E4%B8%8B%E8%BD%BD\refman-8.0-en.html-chapter\refman-8.0-en.html-chapter\innodb-storage-engine.html" TargetMode="External"/><Relationship Id="rId518" Type="http://schemas.openxmlformats.org/officeDocument/2006/relationships/hyperlink" Target="file:///E:\backup\%E4%B8%8B%E8%BD%BD\refman-8.0-en.html-chapter\refman-8.0-en.html-chapter\sql-statements.html" TargetMode="External"/><Relationship Id="rId725" Type="http://schemas.openxmlformats.org/officeDocument/2006/relationships/hyperlink" Target="file:///E:\backup\%E4%B8%8B%E8%BD%BD\refman-8.0-en.html-chapter\refman-8.0-en.html-chapter\innodb-storage-engine.html" TargetMode="External"/><Relationship Id="rId932" Type="http://schemas.openxmlformats.org/officeDocument/2006/relationships/hyperlink" Target="file:///E:\backup\%E4%B8%8B%E8%BD%BD\refman-8.0-en.html-chapter\refman-8.0-en.html-chapter\innodb-storage-engine.html" TargetMode="External"/><Relationship Id="rId1148" Type="http://schemas.openxmlformats.org/officeDocument/2006/relationships/hyperlink" Target="file:///E:\backup\%E4%B8%8B%E8%BD%BD\refman-8.0-en.html-chapter\refman-8.0-en.html-chapter\innodb-storage-engine.html" TargetMode="External"/><Relationship Id="rId1355" Type="http://schemas.openxmlformats.org/officeDocument/2006/relationships/hyperlink" Target="file:///E:\backup\%E4%B8%8B%E8%BD%BD\refman-8.0-en.html-chapter\refman-8.0-en.html-chapter\innodb-storage-engine.html" TargetMode="External"/><Relationship Id="rId1562" Type="http://schemas.openxmlformats.org/officeDocument/2006/relationships/hyperlink" Target="file:///E:\backup\%E4%B8%8B%E8%BD%BD\refman-8.0-en.html-chapter\refman-8.0-en.html-chapter\innodb-storage-engine.html" TargetMode="External"/><Relationship Id="rId2406" Type="http://schemas.openxmlformats.org/officeDocument/2006/relationships/hyperlink" Target="file:///E:\backup\%E4%B8%8B%E8%BD%BD\refman-8.0-en.html-chapter\refman-8.0-en.html-chapter\innodb-storage-engine.html" TargetMode="External"/><Relationship Id="rId2613" Type="http://schemas.openxmlformats.org/officeDocument/2006/relationships/hyperlink" Target="file:///E:\backup\%E4%B8%8B%E8%BD%BD\refman-8.0-en.html-chapter\refman-8.0-en.html-chapter\innodb-storage-engine.html" TargetMode="External"/><Relationship Id="rId1008" Type="http://schemas.openxmlformats.org/officeDocument/2006/relationships/hyperlink" Target="file:///E:\backup\%E4%B8%8B%E8%BD%BD\refman-8.0-en.html-chapter\refman-8.0-en.html-chapter\server-administration.html" TargetMode="External"/><Relationship Id="rId1215" Type="http://schemas.openxmlformats.org/officeDocument/2006/relationships/hyperlink" Target="file:///E:\backup\%E4%B8%8B%E8%BD%BD\refman-8.0-en.html-chapter\refman-8.0-en.html-chapter\innodb-storage-engine.html" TargetMode="External"/><Relationship Id="rId1422" Type="http://schemas.openxmlformats.org/officeDocument/2006/relationships/hyperlink" Target="file:///E:\backup\%E4%B8%8B%E8%BD%BD\refman-8.0-en.html-chapter\refman-8.0-en.html-chapter\innodb-storage-engine.html" TargetMode="External"/><Relationship Id="rId2820" Type="http://schemas.openxmlformats.org/officeDocument/2006/relationships/hyperlink" Target="file:///E:\backup\%E4%B8%8B%E8%BD%BD\refman-8.0-en.html-chapter\refman-8.0-en.html-chapter\innodb-storage-engine.html" TargetMode="External"/><Relationship Id="rId61" Type="http://schemas.openxmlformats.org/officeDocument/2006/relationships/hyperlink" Target="file:///E:\backup\%E4%B8%8B%E8%BD%BD\refman-8.0-en.html-chapter\refman-8.0-en.html-chapter\glossary.html" TargetMode="External"/><Relationship Id="rId3387" Type="http://schemas.openxmlformats.org/officeDocument/2006/relationships/hyperlink" Target="file:///E:\backup\%E4%B8%8B%E8%BD%BD\refman-8.0-en.html-chapter\refman-8.0-en.html-chapter\innodb-storage-engine.html" TargetMode="External"/><Relationship Id="rId2196" Type="http://schemas.openxmlformats.org/officeDocument/2006/relationships/hyperlink" Target="file:///E:\backup\%E4%B8%8B%E8%BD%BD\refman-8.0-en.html-chapter\refman-8.0-en.html-chapter\sql-statements.html" TargetMode="External"/><Relationship Id="rId3594" Type="http://schemas.openxmlformats.org/officeDocument/2006/relationships/hyperlink" Target="file:///E:\backup\%E4%B8%8B%E8%BD%BD\refman-8.0-en.html-chapter\refman-8.0-en.html-chapter\innodb-storage-engine.html" TargetMode="External"/><Relationship Id="rId4438" Type="http://schemas.openxmlformats.org/officeDocument/2006/relationships/hyperlink" Target="file:///E:\backup\%E4%B8%8B%E8%BD%BD\refman-8.0-en.html-chapter\refman-8.0-en.html-chapter\innodb-storage-engine.html" TargetMode="External"/><Relationship Id="rId168" Type="http://schemas.openxmlformats.org/officeDocument/2006/relationships/hyperlink" Target="file:///E:\backup\%E4%B8%8B%E8%BD%BD\refman-8.0-en.html-chapter\refman-8.0-en.html-chapter\innodb-storage-engine.html" TargetMode="External"/><Relationship Id="rId3247" Type="http://schemas.openxmlformats.org/officeDocument/2006/relationships/hyperlink" Target="file:///E:\backup\%E4%B8%8B%E8%BD%BD\refman-8.0-en.html-chapter\refman-8.0-en.html-chapter\glossary.html" TargetMode="External"/><Relationship Id="rId3454" Type="http://schemas.openxmlformats.org/officeDocument/2006/relationships/hyperlink" Target="file:///E:\backup\%E4%B8%8B%E8%BD%BD\refman-8.0-en.html-chapter\refman-8.0-en.html-chapter\innodb-storage-engine.html" TargetMode="External"/><Relationship Id="rId3661" Type="http://schemas.openxmlformats.org/officeDocument/2006/relationships/hyperlink" Target="file:///E:\backup\%E4%B8%8B%E8%BD%BD\refman-8.0-en.html-chapter\refman-8.0-en.html-chapter\glossary.html" TargetMode="External"/><Relationship Id="rId4505" Type="http://schemas.openxmlformats.org/officeDocument/2006/relationships/hyperlink" Target="file:///E:\backup\%E4%B8%8B%E8%BD%BD\refman-8.0-en.html-chapter\refman-8.0-en.html-chapter\glossary.html" TargetMode="External"/><Relationship Id="rId375" Type="http://schemas.openxmlformats.org/officeDocument/2006/relationships/hyperlink" Target="file:///E:\backup\%E4%B8%8B%E8%BD%BD\refman-8.0-en.html-chapter\refman-8.0-en.html-chapter\sql-statements.html" TargetMode="External"/><Relationship Id="rId582" Type="http://schemas.openxmlformats.org/officeDocument/2006/relationships/hyperlink" Target="file:///E:\backup\%E4%B8%8B%E8%BD%BD\refman-8.0-en.html-chapter\refman-8.0-en.html-chapter\sql-statements.html" TargetMode="External"/><Relationship Id="rId2056" Type="http://schemas.openxmlformats.org/officeDocument/2006/relationships/hyperlink" Target="file:///E:\backup\%E4%B8%8B%E8%BD%BD\refman-8.0-en.html-chapter\refman-8.0-en.html-chapter\innodb-storage-engine.html" TargetMode="External"/><Relationship Id="rId2263" Type="http://schemas.openxmlformats.org/officeDocument/2006/relationships/hyperlink" Target="file:///E:\backup\%E4%B8%8B%E8%BD%BD\refman-8.0-en.html-chapter\refman-8.0-en.html-chapter\sql-statements.html" TargetMode="External"/><Relationship Id="rId2470" Type="http://schemas.openxmlformats.org/officeDocument/2006/relationships/hyperlink" Target="file:///E:\backup\%E4%B8%8B%E8%BD%BD\refman-8.0-en.html-chapter\refman-8.0-en.html-chapter\innodb-storage-engine.html" TargetMode="External"/><Relationship Id="rId3107" Type="http://schemas.openxmlformats.org/officeDocument/2006/relationships/hyperlink" Target="file:///E:\backup\%E4%B8%8B%E8%BD%BD\refman-8.0-en.html-chapter\refman-8.0-en.html-chapter\optimization.html" TargetMode="External"/><Relationship Id="rId3314" Type="http://schemas.openxmlformats.org/officeDocument/2006/relationships/hyperlink" Target="file:///E:\backup\%E4%B8%8B%E8%BD%BD\refman-8.0-en.html-chapter\refman-8.0-en.html-chapter\innodb-storage-engine.html" TargetMode="External"/><Relationship Id="rId3521" Type="http://schemas.openxmlformats.org/officeDocument/2006/relationships/hyperlink" Target="file:///E:\backup\%E4%B8%8B%E8%BD%BD\refman-8.0-en.html-chapter\refman-8.0-en.html-chapter\innodb-storage-engine.html" TargetMode="External"/><Relationship Id="rId235" Type="http://schemas.openxmlformats.org/officeDocument/2006/relationships/hyperlink" Target="file:///E:\backup\%E4%B8%8B%E8%BD%BD\refman-8.0-en.html-chapter\refman-8.0-en.html-chapter\sql-statements.html" TargetMode="External"/><Relationship Id="rId442" Type="http://schemas.openxmlformats.org/officeDocument/2006/relationships/hyperlink" Target="file:///E:\backup\%E4%B8%8B%E8%BD%BD\refman-8.0-en.html-chapter\refman-8.0-en.html-chapter\innodb-storage-engine.html" TargetMode="External"/><Relationship Id="rId1072" Type="http://schemas.openxmlformats.org/officeDocument/2006/relationships/hyperlink" Target="file:///E:\backup\%E4%B8%8B%E8%BD%BD\refman-8.0-en.html-chapter\refman-8.0-en.html-chapter\security.html" TargetMode="External"/><Relationship Id="rId2123" Type="http://schemas.openxmlformats.org/officeDocument/2006/relationships/hyperlink" Target="file:///E:\backup\%E4%B8%8B%E8%BD%BD\refman-8.0-en.html-chapter\refman-8.0-en.html-chapter\innodb-storage-engine.html" TargetMode="External"/><Relationship Id="rId2330" Type="http://schemas.openxmlformats.org/officeDocument/2006/relationships/hyperlink" Target="file:///E:\backup\%E4%B8%8B%E8%BD%BD\refman-8.0-en.html-chapter\refman-8.0-en.html-chapter\innodb-storage-engine.html" TargetMode="External"/><Relationship Id="rId302" Type="http://schemas.openxmlformats.org/officeDocument/2006/relationships/hyperlink" Target="file:///E:\backup\%E4%B8%8B%E8%BD%BD\refman-8.0-en.html-chapter\refman-8.0-en.html-chapter\innodb-storage-engine.html" TargetMode="External"/><Relationship Id="rId4088" Type="http://schemas.openxmlformats.org/officeDocument/2006/relationships/hyperlink" Target="file:///E:\backup\%E4%B8%8B%E8%BD%BD\refman-8.0-en.html-chapter\refman-8.0-en.html-chapter\performance-schema.html" TargetMode="External"/><Relationship Id="rId4295" Type="http://schemas.openxmlformats.org/officeDocument/2006/relationships/hyperlink" Target="https://dev.mysql.com/doc/refman/5.6/en/ha-memcached-interfaces-java.html" TargetMode="External"/><Relationship Id="rId1889" Type="http://schemas.openxmlformats.org/officeDocument/2006/relationships/hyperlink" Target="file:///E:\backup\%E4%B8%8B%E8%BD%BD\refman-8.0-en.html-chapter\refman-8.0-en.html-chapter\glossary.html" TargetMode="External"/><Relationship Id="rId4155" Type="http://schemas.openxmlformats.org/officeDocument/2006/relationships/hyperlink" Target="file:///E:\backup\%E4%B8%8B%E8%BD%BD\refman-8.0-en.html-chapter\refman-8.0-en.html-chapter\security.html" TargetMode="External"/><Relationship Id="rId4362" Type="http://schemas.openxmlformats.org/officeDocument/2006/relationships/hyperlink" Target="file:///E:\backup\%E4%B8%8B%E8%BD%BD\refman-8.0-en.html-chapter\refman-8.0-en.html-chapter\innodb-storage-engine.html" TargetMode="External"/><Relationship Id="rId1749" Type="http://schemas.openxmlformats.org/officeDocument/2006/relationships/hyperlink" Target="file:///E:\backup\%E4%B8%8B%E8%BD%BD\refman-8.0-en.html-chapter\refman-8.0-en.html-chapter\innodb-storage-engine.html" TargetMode="External"/><Relationship Id="rId1956" Type="http://schemas.openxmlformats.org/officeDocument/2006/relationships/hyperlink" Target="file:///E:\backup\%E4%B8%8B%E8%BD%BD\refman-8.0-en.html-chapter\refman-8.0-en.html-chapter\sql-statements.html" TargetMode="External"/><Relationship Id="rId3171" Type="http://schemas.openxmlformats.org/officeDocument/2006/relationships/hyperlink" Target="file:///E:\backup\%E4%B8%8B%E8%BD%BD\refman-8.0-en.html-chapter\refman-8.0-en.html-chapter\innodb-storage-engine.html" TargetMode="External"/><Relationship Id="rId4015" Type="http://schemas.openxmlformats.org/officeDocument/2006/relationships/hyperlink" Target="file:///E:\backup\%E4%B8%8B%E8%BD%BD\refman-8.0-en.html-chapter\refman-8.0-en.html-chapter\information-schema.html" TargetMode="External"/><Relationship Id="rId1609" Type="http://schemas.openxmlformats.org/officeDocument/2006/relationships/hyperlink" Target="file:///E:\backup\%E4%B8%8B%E8%BD%BD\refman-8.0-en.html-chapter\refman-8.0-en.html-chapter\innodb-storage-engine.html" TargetMode="External"/><Relationship Id="rId1816" Type="http://schemas.openxmlformats.org/officeDocument/2006/relationships/hyperlink" Target="file:///E:\backup\%E4%B8%8B%E8%BD%BD\refman-8.0-en.html-chapter\refman-8.0-en.html-chapter\innodb-storage-engine.html" TargetMode="External"/><Relationship Id="rId4222" Type="http://schemas.openxmlformats.org/officeDocument/2006/relationships/hyperlink" Target="file:///E:\backup\%E4%B8%8B%E8%BD%BD\refman-8.0-en.html-chapter\refman-8.0-en.html-chapter\glossary.html" TargetMode="External"/><Relationship Id="rId3031" Type="http://schemas.openxmlformats.org/officeDocument/2006/relationships/hyperlink" Target="file:///E:\backup\%E4%B8%8B%E8%BD%BD\refman-8.0-en.html-chapter\refman-8.0-en.html-chapter\innodb-storage-engine.html" TargetMode="External"/><Relationship Id="rId3988" Type="http://schemas.openxmlformats.org/officeDocument/2006/relationships/hyperlink" Target="file:///E:\backup\%E4%B8%8B%E8%BD%BD\refman-8.0-en.html-chapter\refman-8.0-en.html-chapter\sql-statements.html" TargetMode="External"/><Relationship Id="rId2797" Type="http://schemas.openxmlformats.org/officeDocument/2006/relationships/hyperlink" Target="file:///E:\backup\%E4%B8%8B%E8%BD%BD\refman-8.0-en.html-chapter\refman-8.0-en.html-chapter\innodb-storage-engine.html" TargetMode="External"/><Relationship Id="rId3848" Type="http://schemas.openxmlformats.org/officeDocument/2006/relationships/hyperlink" Target="file:///E:\backup\%E4%B8%8B%E8%BD%BD\refman-8.0-en.html-chapter\refman-8.0-en.html-chapter\information-schema.html" TargetMode="External"/><Relationship Id="rId769" Type="http://schemas.openxmlformats.org/officeDocument/2006/relationships/hyperlink" Target="file:///E:\backup\%E4%B8%8B%E8%BD%BD\refman-8.0-en.html-chapter\refman-8.0-en.html-chapter\innodb-storage-engine.html" TargetMode="External"/><Relationship Id="rId976" Type="http://schemas.openxmlformats.org/officeDocument/2006/relationships/hyperlink" Target="file:///E:\backup\%E4%B8%8B%E8%BD%BD\refman-8.0-en.html-chapter\refman-8.0-en.html-chapter\sql-statements.html" TargetMode="External"/><Relationship Id="rId1399" Type="http://schemas.openxmlformats.org/officeDocument/2006/relationships/hyperlink" Target="file:///E:\backup\%E4%B8%8B%E8%BD%BD\refman-8.0-en.html-chapter\refman-8.0-en.html-chapter\innodb-storage-engine.html" TargetMode="External"/><Relationship Id="rId2657" Type="http://schemas.openxmlformats.org/officeDocument/2006/relationships/hyperlink" Target="file:///E:\backup\%E4%B8%8B%E8%BD%BD\refman-8.0-en.html-chapter\refman-8.0-en.html-chapter\innodb-storage-engine.html" TargetMode="External"/><Relationship Id="rId629" Type="http://schemas.openxmlformats.org/officeDocument/2006/relationships/hyperlink" Target="file:///E:\backup\%E4%B8%8B%E8%BD%BD\refman-8.0-en.html-chapter\refman-8.0-en.html-chapter\sql-statements.html" TargetMode="External"/><Relationship Id="rId1259" Type="http://schemas.openxmlformats.org/officeDocument/2006/relationships/hyperlink" Target="file:///E:\backup\%E4%B8%8B%E8%BD%BD\refman-8.0-en.html-chapter\refman-8.0-en.html-chapter\innodb-storage-engine.html" TargetMode="External"/><Relationship Id="rId1466" Type="http://schemas.openxmlformats.org/officeDocument/2006/relationships/hyperlink" Target="file:///E:\backup\%E4%B8%8B%E8%BD%BD\refman-8.0-en.html-chapter\refman-8.0-en.html-chapter\innodb-storage-engine.html" TargetMode="External"/><Relationship Id="rId2864" Type="http://schemas.openxmlformats.org/officeDocument/2006/relationships/hyperlink" Target="file:///E:\backup\%E4%B8%8B%E8%BD%BD\refman-8.0-en.html-chapter\refman-8.0-en.html-chapter\innodb-storage-engine.html" TargetMode="External"/><Relationship Id="rId3708" Type="http://schemas.openxmlformats.org/officeDocument/2006/relationships/hyperlink" Target="file:///E:\backup\%E4%B8%8B%E8%BD%BD\refman-8.0-en.html-chapter\refman-8.0-en.html-chapter\innodb-storage-engine.html" TargetMode="External"/><Relationship Id="rId3915" Type="http://schemas.openxmlformats.org/officeDocument/2006/relationships/hyperlink" Target="https://dev.mysql.com/doc/refman/5.7/en/" TargetMode="External"/><Relationship Id="rId836" Type="http://schemas.openxmlformats.org/officeDocument/2006/relationships/hyperlink" Target="file:///E:\backup\%E4%B8%8B%E8%BD%BD\refman-8.0-en.html-chapter\refman-8.0-en.html-chapter\innodb-storage-engine.html" TargetMode="External"/><Relationship Id="rId1119" Type="http://schemas.openxmlformats.org/officeDocument/2006/relationships/hyperlink" Target="file:///E:\backup\%E4%B8%8B%E8%BD%BD\refman-8.0-en.html-chapter\refman-8.0-en.html-chapter\sql-statements.html" TargetMode="External"/><Relationship Id="rId1673" Type="http://schemas.openxmlformats.org/officeDocument/2006/relationships/hyperlink" Target="file:///E:\backup\%E4%B8%8B%E8%BD%BD\refman-8.0-en.html-chapter\refman-8.0-en.html-chapter\innodb-storage-engine.html" TargetMode="External"/><Relationship Id="rId1880" Type="http://schemas.openxmlformats.org/officeDocument/2006/relationships/hyperlink" Target="file:///E:\backup\%E4%B8%8B%E8%BD%BD\refman-8.0-en.html-chapter\refman-8.0-en.html-chapter\glossary.html" TargetMode="External"/><Relationship Id="rId2517" Type="http://schemas.openxmlformats.org/officeDocument/2006/relationships/hyperlink" Target="file:///E:\backup\%E4%B8%8B%E8%BD%BD\refman-8.0-en.html-chapter\refman-8.0-en.html-chapter\innodb-storage-engine.html" TargetMode="External"/><Relationship Id="rId2724" Type="http://schemas.openxmlformats.org/officeDocument/2006/relationships/hyperlink" Target="file:///E:\backup\%E4%B8%8B%E8%BD%BD\refman-8.0-en.html-chapter\refman-8.0-en.html-chapter\optimization.html" TargetMode="External"/><Relationship Id="rId2931" Type="http://schemas.openxmlformats.org/officeDocument/2006/relationships/hyperlink" Target="file:///E:\backup\%E4%B8%8B%E8%BD%BD\refman-8.0-en.html-chapter\refman-8.0-en.html-chapter\optimization.html" TargetMode="External"/><Relationship Id="rId903" Type="http://schemas.openxmlformats.org/officeDocument/2006/relationships/hyperlink" Target="file:///E:\backup\%E4%B8%8B%E8%BD%BD\refman-8.0-en.html-chapter\refman-8.0-en.html-chapter\innodb-storage-engine.html" TargetMode="External"/><Relationship Id="rId1326" Type="http://schemas.openxmlformats.org/officeDocument/2006/relationships/hyperlink" Target="file:///E:\backup\%E4%B8%8B%E8%BD%BD\refman-8.0-en.html-chapter\refman-8.0-en.html-chapter\innodb-storage-engine.html" TargetMode="External"/><Relationship Id="rId1533" Type="http://schemas.openxmlformats.org/officeDocument/2006/relationships/hyperlink" Target="file:///E:\backup\%E4%B8%8B%E8%BD%BD\refman-8.0-en.html-chapter\refman-8.0-en.html-chapter\innodb-storage-engine.html" TargetMode="External"/><Relationship Id="rId1740" Type="http://schemas.openxmlformats.org/officeDocument/2006/relationships/hyperlink" Target="file:///E:\backup\%E4%B8%8B%E8%BD%BD\refman-8.0-en.html-chapter\refman-8.0-en.html-chapter\sql-statements.html" TargetMode="External"/><Relationship Id="rId32" Type="http://schemas.openxmlformats.org/officeDocument/2006/relationships/hyperlink" Target="file:///E:\backup\%E4%B8%8B%E8%BD%BD\refman-8.0-en.html-chapter\refman-8.0-en.html-chapter\innodb-storage-engine.html" TargetMode="External"/><Relationship Id="rId1600" Type="http://schemas.openxmlformats.org/officeDocument/2006/relationships/hyperlink" Target="file:///E:\backup\%E4%B8%8B%E8%BD%BD\refman-8.0-en.html-chapter\refman-8.0-en.html-chapter\programs.html" TargetMode="External"/><Relationship Id="rId3498" Type="http://schemas.openxmlformats.org/officeDocument/2006/relationships/hyperlink" Target="file:///E:\backup\%E4%B8%8B%E8%BD%BD\refman-8.0-en.html-chapter\refman-8.0-en.html-chapter\innodb-storage-engine.html" TargetMode="External"/><Relationship Id="rId3358" Type="http://schemas.openxmlformats.org/officeDocument/2006/relationships/hyperlink" Target="file:///E:\backup\%E4%B8%8B%E8%BD%BD\refman-8.0-en.html-chapter\refman-8.0-en.html-chapter\optimization.html" TargetMode="External"/><Relationship Id="rId3565" Type="http://schemas.openxmlformats.org/officeDocument/2006/relationships/hyperlink" Target="file:///E:\backup\%E4%B8%8B%E8%BD%BD\refman-8.0-en.html-chapter\refman-8.0-en.html-chapter\innodb-storage-engine.html" TargetMode="External"/><Relationship Id="rId3772" Type="http://schemas.openxmlformats.org/officeDocument/2006/relationships/hyperlink" Target="file:///E:\backup\%E4%B8%8B%E8%BD%BD\refman-8.0-en.html-chapter\refman-8.0-en.html-chapter\optimization.html" TargetMode="External"/><Relationship Id="rId4409" Type="http://schemas.openxmlformats.org/officeDocument/2006/relationships/hyperlink" Target="file:///E:\backup\%E4%B8%8B%E8%BD%BD\refman-8.0-en.html-chapter\refman-8.0-en.html-chapter\sql-statements.html" TargetMode="External"/><Relationship Id="rId279" Type="http://schemas.openxmlformats.org/officeDocument/2006/relationships/hyperlink" Target="file:///E:\backup\%E4%B8%8B%E8%BD%BD\refman-8.0-en.html-chapter\refman-8.0-en.html-chapter\sql-statements.html" TargetMode="External"/><Relationship Id="rId486" Type="http://schemas.openxmlformats.org/officeDocument/2006/relationships/hyperlink" Target="file:///E:\backup\%E4%B8%8B%E8%BD%BD\refman-8.0-en.html-chapter\refman-8.0-en.html-chapter\glossary.html" TargetMode="External"/><Relationship Id="rId693" Type="http://schemas.openxmlformats.org/officeDocument/2006/relationships/hyperlink" Target="file:///E:\backup\%E4%B8%8B%E8%BD%BD\refman-8.0-en.html-chapter\refman-8.0-en.html-chapter\innodb-storage-engine.html" TargetMode="External"/><Relationship Id="rId2167" Type="http://schemas.openxmlformats.org/officeDocument/2006/relationships/hyperlink" Target="file:///E:\backup\%E4%B8%8B%E8%BD%BD\refman-8.0-en.html-chapter\refman-8.0-en.html-chapter\data-types.html" TargetMode="External"/><Relationship Id="rId2374" Type="http://schemas.openxmlformats.org/officeDocument/2006/relationships/hyperlink" Target="file:///E:\backup\%E4%B8%8B%E8%BD%BD\refman-8.0-en.html-chapter\refman-8.0-en.html-chapter\glossary.html" TargetMode="External"/><Relationship Id="rId2581" Type="http://schemas.openxmlformats.org/officeDocument/2006/relationships/hyperlink" Target="file:///E:\backup\%E4%B8%8B%E8%BD%BD\refman-8.0-en.html-chapter\refman-8.0-en.html-chapter\innodb-storage-engine.html" TargetMode="External"/><Relationship Id="rId3218" Type="http://schemas.openxmlformats.org/officeDocument/2006/relationships/hyperlink" Target="file:///E:\backup\%E4%B8%8B%E8%BD%BD\refman-8.0-en.html-chapter\refman-8.0-en.html-chapter\innodb-storage-engine.html" TargetMode="External"/><Relationship Id="rId3425" Type="http://schemas.openxmlformats.org/officeDocument/2006/relationships/hyperlink" Target="file:///E:\backup\%E4%B8%8B%E8%BD%BD\refman-8.0-en.html-chapter\refman-8.0-en.html-chapter\innodb-storage-engine.html" TargetMode="External"/><Relationship Id="rId3632" Type="http://schemas.openxmlformats.org/officeDocument/2006/relationships/hyperlink" Target="file:///E:\backup\%E4%B8%8B%E8%BD%BD\refman-8.0-en.html-chapter\refman-8.0-en.html-chapter\innodb-storage-engine.html" TargetMode="External"/><Relationship Id="rId139" Type="http://schemas.openxmlformats.org/officeDocument/2006/relationships/hyperlink" Target="file:///E:\backup\%E4%B8%8B%E8%BD%BD\refman-8.0-en.html-chapter\refman-8.0-en.html-chapter\innodb-storage-engine.html" TargetMode="External"/><Relationship Id="rId346" Type="http://schemas.openxmlformats.org/officeDocument/2006/relationships/hyperlink" Target="file:///E:\backup\%E4%B8%8B%E8%BD%BD\refman-8.0-en.html-chapter\refman-8.0-en.html-chapter\innodb-storage-engine.html" TargetMode="External"/><Relationship Id="rId553" Type="http://schemas.openxmlformats.org/officeDocument/2006/relationships/hyperlink" Target="file:///E:\backup\%E4%B8%8B%E8%BD%BD\refman-8.0-en.html-chapter\refman-8.0-en.html-chapter\innodb-storage-engine.html" TargetMode="External"/><Relationship Id="rId760" Type="http://schemas.openxmlformats.org/officeDocument/2006/relationships/hyperlink" Target="file:///E:\backup\%E4%B8%8B%E8%BD%BD\refman-8.0-en.html-chapter\refman-8.0-en.html-chapter\innodb-storage-engine.html" TargetMode="External"/><Relationship Id="rId1183" Type="http://schemas.openxmlformats.org/officeDocument/2006/relationships/hyperlink" Target="file:///E:\backup\%E4%B8%8B%E8%BD%BD\refman-8.0-en.html-chapter\refman-8.0-en.html-chapter\innodb-storage-engine.html" TargetMode="External"/><Relationship Id="rId1390" Type="http://schemas.openxmlformats.org/officeDocument/2006/relationships/hyperlink" Target="file:///E:\backup\%E4%B8%8B%E8%BD%BD\refman-8.0-en.html-chapter\refman-8.0-en.html-chapter\innodb-storage-engine.html" TargetMode="External"/><Relationship Id="rId2027" Type="http://schemas.openxmlformats.org/officeDocument/2006/relationships/hyperlink" Target="file:///E:\backup\%E4%B8%8B%E8%BD%BD\refman-8.0-en.html-chapter\refman-8.0-en.html-chapter\data-types.html" TargetMode="External"/><Relationship Id="rId2234" Type="http://schemas.openxmlformats.org/officeDocument/2006/relationships/hyperlink" Target="file:///E:\backup\%E4%B8%8B%E8%BD%BD\refman-8.0-en.html-chapter\refman-8.0-en.html-chapter\performance-schema.html" TargetMode="External"/><Relationship Id="rId2441" Type="http://schemas.openxmlformats.org/officeDocument/2006/relationships/hyperlink" Target="file:///E:\backup\%E4%B8%8B%E8%BD%BD\refman-8.0-en.html-chapter\refman-8.0-en.html-chapter\innodb-storage-engine.html" TargetMode="External"/><Relationship Id="rId206" Type="http://schemas.openxmlformats.org/officeDocument/2006/relationships/hyperlink" Target="file:///E:\backup\%E4%B8%8B%E8%BD%BD\refman-8.0-en.html-chapter\refman-8.0-en.html-chapter\server-administration.html" TargetMode="External"/><Relationship Id="rId413" Type="http://schemas.openxmlformats.org/officeDocument/2006/relationships/hyperlink" Target="file:///E:\backup\%E4%B8%8B%E8%BD%BD\refman-8.0-en.html-chapter\refman-8.0-en.html-chapter\sql-statements.html" TargetMode="External"/><Relationship Id="rId1043" Type="http://schemas.openxmlformats.org/officeDocument/2006/relationships/hyperlink" Target="file:///E:\backup\%E4%B8%8B%E8%BD%BD\refman-8.0-en.html-chapter\refman-8.0-en.html-chapter\sql-statements.html" TargetMode="External"/><Relationship Id="rId4199" Type="http://schemas.openxmlformats.org/officeDocument/2006/relationships/hyperlink" Target="file:///E:\backup\%E4%B8%8B%E8%BD%BD\refman-8.0-en.html-chapter\refman-8.0-en.html-chapter\backup-and-recovery.html" TargetMode="External"/><Relationship Id="rId620" Type="http://schemas.openxmlformats.org/officeDocument/2006/relationships/hyperlink" Target="file:///E:\backup\%E4%B8%8B%E8%BD%BD\refman-8.0-en.html-chapter\refman-8.0-en.html-chapter\sql-statements.html" TargetMode="External"/><Relationship Id="rId1250" Type="http://schemas.openxmlformats.org/officeDocument/2006/relationships/hyperlink" Target="file:///E:\backup\%E4%B8%8B%E8%BD%BD\refman-8.0-en.html-chapter\refman-8.0-en.html-chapter\innodb-storage-engine.html" TargetMode="External"/><Relationship Id="rId2301" Type="http://schemas.openxmlformats.org/officeDocument/2006/relationships/hyperlink" Target="file:///E:\backup\%E4%B8%8B%E8%BD%BD\refman-8.0-en.html-chapter\refman-8.0-en.html-chapter\sql-statements.html" TargetMode="External"/><Relationship Id="rId4059" Type="http://schemas.openxmlformats.org/officeDocument/2006/relationships/hyperlink" Target="file:///E:\backup\%E4%B8%8B%E8%BD%BD\refman-8.0-en.html-chapter\refman-8.0-en.html-chapter\innodb-storage-engine.html" TargetMode="External"/><Relationship Id="rId1110" Type="http://schemas.openxmlformats.org/officeDocument/2006/relationships/hyperlink" Target="file:///E:\backup\%E4%B8%8B%E8%BD%BD\refman-8.0-en.html-chapter\refman-8.0-en.html-chapter\innodb-storage-engine.html" TargetMode="External"/><Relationship Id="rId4266" Type="http://schemas.openxmlformats.org/officeDocument/2006/relationships/hyperlink" Target="file:///E:\backup\%E4%B8%8B%E8%BD%BD\refman-8.0-en.html-chapter\refman-8.0-en.html-chapter\innodb-storage-engine.html" TargetMode="External"/><Relationship Id="rId4473" Type="http://schemas.openxmlformats.org/officeDocument/2006/relationships/hyperlink" Target="file:///E:\backup\%E4%B8%8B%E8%BD%BD\refman-8.0-en.html-chapter\refman-8.0-en.html-chapter\sql-statements.html" TargetMode="External"/><Relationship Id="rId1927" Type="http://schemas.openxmlformats.org/officeDocument/2006/relationships/hyperlink" Target="file:///E:\backup\%E4%B8%8B%E8%BD%BD\refman-8.0-en.html-chapter\refman-8.0-en.html-chapter\glossary.html" TargetMode="External"/><Relationship Id="rId3075" Type="http://schemas.openxmlformats.org/officeDocument/2006/relationships/hyperlink" Target="file:///E:\backup\%E4%B8%8B%E8%BD%BD\refman-8.0-en.html-chapter\refman-8.0-en.html-chapter\innodb-storage-engine.html" TargetMode="External"/><Relationship Id="rId3282" Type="http://schemas.openxmlformats.org/officeDocument/2006/relationships/hyperlink" Target="file:///E:\backup\%E4%B8%8B%E8%BD%BD\refman-8.0-en.html-chapter\refman-8.0-en.html-chapter\optimization.html" TargetMode="External"/><Relationship Id="rId4126" Type="http://schemas.openxmlformats.org/officeDocument/2006/relationships/hyperlink" Target="file:///E:\backup\%E4%B8%8B%E8%BD%BD\refman-8.0-en.html-chapter\refman-8.0-en.html-chapter\performance-schema.html" TargetMode="External"/><Relationship Id="rId4333" Type="http://schemas.openxmlformats.org/officeDocument/2006/relationships/hyperlink" Target="file:///E:\backup\%E4%B8%8B%E8%BD%BD\refman-8.0-en.html-chapter\refman-8.0-en.html-chapter\innodb-storage-engine.html" TargetMode="External"/><Relationship Id="rId4540" Type="http://schemas.openxmlformats.org/officeDocument/2006/relationships/fontTable" Target="fontTable.xml"/><Relationship Id="rId2091" Type="http://schemas.openxmlformats.org/officeDocument/2006/relationships/hyperlink" Target="file:///E:\backup\%E4%B8%8B%E8%BD%BD\refman-8.0-en.html-chapter\refman-8.0-en.html-chapter\innodb-storage-engine.html" TargetMode="External"/><Relationship Id="rId3142" Type="http://schemas.openxmlformats.org/officeDocument/2006/relationships/hyperlink" Target="file:///E:\backup\%E4%B8%8B%E8%BD%BD\refman-8.0-en.html-chapter\refman-8.0-en.html-chapter\functions.html" TargetMode="External"/><Relationship Id="rId4400" Type="http://schemas.openxmlformats.org/officeDocument/2006/relationships/hyperlink" Target="file:///E:\backup\%E4%B8%8B%E8%BD%BD\refman-8.0-en.html-chapter\refman-8.0-en.html-chapter\replication.html" TargetMode="External"/><Relationship Id="rId270" Type="http://schemas.openxmlformats.org/officeDocument/2006/relationships/hyperlink" Target="file:///E:\backup\%E4%B8%8B%E8%BD%BD\refman-8.0-en.html-chapter\refman-8.0-en.html-chapter\innodb-storage-engine.html" TargetMode="External"/><Relationship Id="rId3002" Type="http://schemas.openxmlformats.org/officeDocument/2006/relationships/hyperlink" Target="file:///E:\backup\%E4%B8%8B%E8%BD%BD\refman-8.0-en.html-chapter\refman-8.0-en.html-chapter\innodb-storage-engine.html" TargetMode="External"/><Relationship Id="rId130" Type="http://schemas.openxmlformats.org/officeDocument/2006/relationships/hyperlink" Target="file:///E:\backup\%E4%B8%8B%E8%BD%BD\refman-8.0-en.html-chapter\refman-8.0-en.html-chapter\server-administration.html" TargetMode="External"/><Relationship Id="rId3959" Type="http://schemas.openxmlformats.org/officeDocument/2006/relationships/hyperlink" Target="file:///E:\backup\%E4%B8%8B%E8%BD%BD\refman-8.0-en.html-chapter\refman-8.0-en.html-chapter\information-schema.html" TargetMode="External"/><Relationship Id="rId2768" Type="http://schemas.openxmlformats.org/officeDocument/2006/relationships/hyperlink" Target="file:///E:\backup\%E4%B8%8B%E8%BD%BD\refman-8.0-en.html-chapter\refman-8.0-en.html-chapter\innodb-storage-engine.html" TargetMode="External"/><Relationship Id="rId2975" Type="http://schemas.openxmlformats.org/officeDocument/2006/relationships/hyperlink" Target="file:///E:\backup\%E4%B8%8B%E8%BD%BD\refman-8.0-en.html-chapter\refman-8.0-en.html-chapter\innodb-storage-engine.html" TargetMode="External"/><Relationship Id="rId3819" Type="http://schemas.openxmlformats.org/officeDocument/2006/relationships/hyperlink" Target="file:///E:\backup\%E4%B8%8B%E8%BD%BD\refman-8.0-en.html-chapter\refman-8.0-en.html-chapter\information-schema.html" TargetMode="External"/><Relationship Id="rId947" Type="http://schemas.openxmlformats.org/officeDocument/2006/relationships/hyperlink" Target="file:///E:\backup\%E4%B8%8B%E8%BD%BD\refman-8.0-en.html-chapter\refman-8.0-en.html-chapter\innodb-storage-engine.html" TargetMode="External"/><Relationship Id="rId1577" Type="http://schemas.openxmlformats.org/officeDocument/2006/relationships/hyperlink" Target="file:///E:\backup\%E4%B8%8B%E8%BD%BD\refman-8.0-en.html-chapter\refman-8.0-en.html-chapter\innodb-storage-engine.html" TargetMode="External"/><Relationship Id="rId1784" Type="http://schemas.openxmlformats.org/officeDocument/2006/relationships/hyperlink" Target="file:///E:\backup\%E4%B8%8B%E8%BD%BD\refman-8.0-en.html-chapter\refman-8.0-en.html-chapter\glossary.html" TargetMode="External"/><Relationship Id="rId1991" Type="http://schemas.openxmlformats.org/officeDocument/2006/relationships/hyperlink" Target="file:///E:\backup\%E4%B8%8B%E8%BD%BD\refman-8.0-en.html-chapter\refman-8.0-en.html-chapter\sql-statements.html" TargetMode="External"/><Relationship Id="rId2628" Type="http://schemas.openxmlformats.org/officeDocument/2006/relationships/hyperlink" Target="file:///E:\backup\%E4%B8%8B%E8%BD%BD\refman-8.0-en.html-chapter\refman-8.0-en.html-chapter\server-administration.html" TargetMode="External"/><Relationship Id="rId2835" Type="http://schemas.openxmlformats.org/officeDocument/2006/relationships/hyperlink" Target="file:///E:\backup\%E4%B8%8B%E8%BD%BD\refman-8.0-en.html-chapter\refman-8.0-en.html-chapter\innodb-storage-engine.html" TargetMode="External"/><Relationship Id="rId4190" Type="http://schemas.openxmlformats.org/officeDocument/2006/relationships/hyperlink" Target="file:///E:\backup\%E4%B8%8B%E8%BD%BD\refman-8.0-en.html-chapter\refman-8.0-en.html-chapter\glossary.html" TargetMode="External"/><Relationship Id="rId76" Type="http://schemas.openxmlformats.org/officeDocument/2006/relationships/hyperlink" Target="file:///E:\backup\%E4%B8%8B%E8%BD%BD\refman-8.0-en.html-chapter\refman-8.0-en.html-chapter\innodb-storage-engine.html" TargetMode="External"/><Relationship Id="rId807" Type="http://schemas.openxmlformats.org/officeDocument/2006/relationships/hyperlink" Target="file:///E:\backup\%E4%B8%8B%E8%BD%BD\refman-8.0-en.html-chapter\refman-8.0-en.html-chapter\innodb-storage-engine.html" TargetMode="External"/><Relationship Id="rId1437" Type="http://schemas.openxmlformats.org/officeDocument/2006/relationships/hyperlink" Target="file:///E:\backup\%E4%B8%8B%E8%BD%BD\refman-8.0-en.html-chapter\refman-8.0-en.html-chapter\innodb-storage-engine.html" TargetMode="External"/><Relationship Id="rId1644" Type="http://schemas.openxmlformats.org/officeDocument/2006/relationships/hyperlink" Target="file:///E:\backup\%E4%B8%8B%E8%BD%BD\refman-8.0-en.html-chapter\refman-8.0-en.html-chapter\glossary.html" TargetMode="External"/><Relationship Id="rId1851" Type="http://schemas.openxmlformats.org/officeDocument/2006/relationships/hyperlink" Target="file:///E:\backup\%E4%B8%8B%E8%BD%BD\refman-8.0-en.html-chapter\refman-8.0-en.html-chapter\information-schema.html" TargetMode="External"/><Relationship Id="rId2902" Type="http://schemas.openxmlformats.org/officeDocument/2006/relationships/hyperlink" Target="file:///E:\backup\%E4%B8%8B%E8%BD%BD\refman-8.0-en.html-chapter\refman-8.0-en.html-chapter\innodb-storage-engine.html" TargetMode="External"/><Relationship Id="rId4050" Type="http://schemas.openxmlformats.org/officeDocument/2006/relationships/hyperlink" Target="file:///E:\backup\%E4%B8%8B%E8%BD%BD\refman-8.0-en.html-chapter\refman-8.0-en.html-chapter\innodb-storage-engine.html" TargetMode="External"/><Relationship Id="rId1504" Type="http://schemas.openxmlformats.org/officeDocument/2006/relationships/hyperlink" Target="file:///E:\backup\%E4%B8%8B%E8%BD%BD\refman-8.0-en.html-chapter\refman-8.0-en.html-chapter\glossary.html" TargetMode="External"/><Relationship Id="rId1711" Type="http://schemas.openxmlformats.org/officeDocument/2006/relationships/hyperlink" Target="file:///E:\backup\%E4%B8%8B%E8%BD%BD\refman-8.0-en.html-chapter\refman-8.0-en.html-chapter\innodb-storage-engine.html" TargetMode="External"/><Relationship Id="rId3469" Type="http://schemas.openxmlformats.org/officeDocument/2006/relationships/hyperlink" Target="file:///E:\backup\%E4%B8%8B%E8%BD%BD\refman-8.0-en.html-chapter\refman-8.0-en.html-chapter\glossary.html" TargetMode="External"/><Relationship Id="rId3676" Type="http://schemas.openxmlformats.org/officeDocument/2006/relationships/hyperlink" Target="file:///E:\backup\%E4%B8%8B%E8%BD%BD\refman-8.0-en.html-chapter\refman-8.0-en.html-chapter\sql-statements.html" TargetMode="External"/><Relationship Id="rId597" Type="http://schemas.openxmlformats.org/officeDocument/2006/relationships/hyperlink" Target="file:///E:\backup\%E4%B8%8B%E8%BD%BD\refman-8.0-en.html-chapter\refman-8.0-en.html-chapter\sql-statements.html" TargetMode="External"/><Relationship Id="rId2278" Type="http://schemas.openxmlformats.org/officeDocument/2006/relationships/hyperlink" Target="file:///E:\backup\%E4%B8%8B%E8%BD%BD\refman-8.0-en.html-chapter\refman-8.0-en.html-chapter\innodb-storage-engine.html" TargetMode="External"/><Relationship Id="rId2485" Type="http://schemas.openxmlformats.org/officeDocument/2006/relationships/hyperlink" Target="file:///E:\backup\%E4%B8%8B%E8%BD%BD\refman-8.0-en.html-chapter\refman-8.0-en.html-chapter\innodb-storage-engine.html" TargetMode="External"/><Relationship Id="rId3329" Type="http://schemas.openxmlformats.org/officeDocument/2006/relationships/hyperlink" Target="file:///E:\backup\%E4%B8%8B%E8%BD%BD\refman-8.0-en.html-chapter\refman-8.0-en.html-chapter\optimization.html" TargetMode="External"/><Relationship Id="rId3883" Type="http://schemas.openxmlformats.org/officeDocument/2006/relationships/hyperlink" Target="file:///E:\backup\%E4%B8%8B%E8%BD%BD\refman-8.0-en.html-chapter\refman-8.0-en.html-chapter\sql-statements.html" TargetMode="External"/><Relationship Id="rId457" Type="http://schemas.openxmlformats.org/officeDocument/2006/relationships/hyperlink" Target="file:///E:\backup\%E4%B8%8B%E8%BD%BD\refman-8.0-en.html-chapter\refman-8.0-en.html-chapter\sql-statements.html" TargetMode="External"/><Relationship Id="rId1087" Type="http://schemas.openxmlformats.org/officeDocument/2006/relationships/hyperlink" Target="file:///E:\backup\%E4%B8%8B%E8%BD%BD\refman-8.0-en.html-chapter\refman-8.0-en.html-chapter\sql-statements.html" TargetMode="External"/><Relationship Id="rId1294" Type="http://schemas.openxmlformats.org/officeDocument/2006/relationships/hyperlink" Target="file:///E:\backup\%E4%B8%8B%E8%BD%BD\refman-8.0-en.html-chapter\refman-8.0-en.html-chapter\sql-statements.html" TargetMode="External"/><Relationship Id="rId2138" Type="http://schemas.openxmlformats.org/officeDocument/2006/relationships/hyperlink" Target="file:///E:\backup\%E4%B8%8B%E8%BD%BD\refman-8.0-en.html-chapter\refman-8.0-en.html-chapter\innodb-storage-engine.html" TargetMode="External"/><Relationship Id="rId2692" Type="http://schemas.openxmlformats.org/officeDocument/2006/relationships/hyperlink" Target="file:///E:\backup\%E4%B8%8B%E8%BD%BD\refman-8.0-en.html-chapter\refman-8.0-en.html-chapter\optimization.html" TargetMode="External"/><Relationship Id="rId3536" Type="http://schemas.openxmlformats.org/officeDocument/2006/relationships/hyperlink" Target="file:///E:\backup\%E4%B8%8B%E8%BD%BD\refman-8.0-en.html-chapter\refman-8.0-en.html-chapter\innodb-storage-engine.html" TargetMode="External"/><Relationship Id="rId3743" Type="http://schemas.openxmlformats.org/officeDocument/2006/relationships/hyperlink" Target="file:///E:\backup\%E4%B8%8B%E8%BD%BD\refman-8.0-en.html-chapter\refman-8.0-en.html-chapter\innodb-storage-engine.html" TargetMode="External"/><Relationship Id="rId3950" Type="http://schemas.openxmlformats.org/officeDocument/2006/relationships/hyperlink" Target="file:///E:\backup\%E4%B8%8B%E8%BD%BD\refman-8.0-en.html-chapter\refman-8.0-en.html-chapter\information-schema.html" TargetMode="External"/><Relationship Id="rId664" Type="http://schemas.openxmlformats.org/officeDocument/2006/relationships/hyperlink" Target="file:///E:\backup\%E4%B8%8B%E8%BD%BD\refman-8.0-en.html-chapter\refman-8.0-en.html-chapter\sql-statements.html" TargetMode="External"/><Relationship Id="rId871" Type="http://schemas.openxmlformats.org/officeDocument/2006/relationships/hyperlink" Target="file:///E:\backup\%E4%B8%8B%E8%BD%BD\refman-8.0-en.html-chapter\refman-8.0-en.html-chapter\sql-statements.html" TargetMode="External"/><Relationship Id="rId2345" Type="http://schemas.openxmlformats.org/officeDocument/2006/relationships/hyperlink" Target="file:///E:\backup\%E4%B8%8B%E8%BD%BD\refman-8.0-en.html-chapter\refman-8.0-en.html-chapter\sql-statements.html" TargetMode="External"/><Relationship Id="rId2552" Type="http://schemas.openxmlformats.org/officeDocument/2006/relationships/hyperlink" Target="file:///E:\backup\%E4%B8%8B%E8%BD%BD\refman-8.0-en.html-chapter\refman-8.0-en.html-chapter\server-administration.html" TargetMode="External"/><Relationship Id="rId3603" Type="http://schemas.openxmlformats.org/officeDocument/2006/relationships/hyperlink" Target="file:///E:\backup\%E4%B8%8B%E8%BD%BD\refman-8.0-en.html-chapter\refman-8.0-en.html-chapter\innodb-storage-engine.html" TargetMode="External"/><Relationship Id="rId3810" Type="http://schemas.openxmlformats.org/officeDocument/2006/relationships/hyperlink" Target="file:///E:\backup\%E4%B8%8B%E8%BD%BD\refman-8.0-en.html-chapter\refman-8.0-en.html-chapter\information-schema.html" TargetMode="External"/><Relationship Id="rId317" Type="http://schemas.openxmlformats.org/officeDocument/2006/relationships/hyperlink" Target="file:///E:\backup\%E4%B8%8B%E8%BD%BD\refman-8.0-en.html-chapter\refman-8.0-en.html-chapter\sql-statements.html" TargetMode="External"/><Relationship Id="rId524" Type="http://schemas.openxmlformats.org/officeDocument/2006/relationships/hyperlink" Target="file:///E:\backup\%E4%B8%8B%E8%BD%BD\refman-8.0-en.html-chapter\refman-8.0-en.html-chapter\information-schema.html" TargetMode="External"/><Relationship Id="rId731" Type="http://schemas.openxmlformats.org/officeDocument/2006/relationships/hyperlink" Target="file:///E:\backup\%E4%B8%8B%E8%BD%BD\refman-8.0-en.html-chapter\refman-8.0-en.html-chapter\information-schema.html" TargetMode="External"/><Relationship Id="rId1154" Type="http://schemas.openxmlformats.org/officeDocument/2006/relationships/hyperlink" Target="file:///E:\backup\%E4%B8%8B%E8%BD%BD\refman-8.0-en.html-chapter\refman-8.0-en.html-chapter\sql-statements.html" TargetMode="External"/><Relationship Id="rId1361" Type="http://schemas.openxmlformats.org/officeDocument/2006/relationships/hyperlink" Target="file:///E:\backup\%E4%B8%8B%E8%BD%BD\refman-8.0-en.html-chapter\refman-8.0-en.html-chapter\innodb-storage-engine.html" TargetMode="External"/><Relationship Id="rId2205" Type="http://schemas.openxmlformats.org/officeDocument/2006/relationships/hyperlink" Target="file:///E:\backup\%E4%B8%8B%E8%BD%BD\refman-8.0-en.html-chapter\refman-8.0-en.html-chapter\sql-statements.html" TargetMode="External"/><Relationship Id="rId2412" Type="http://schemas.openxmlformats.org/officeDocument/2006/relationships/hyperlink" Target="file:///E:\backup\%E4%B8%8B%E8%BD%BD\refman-8.0-en.html-chapter\refman-8.0-en.html-chapter\innodb-storage-engine.html" TargetMode="External"/><Relationship Id="rId1014" Type="http://schemas.openxmlformats.org/officeDocument/2006/relationships/hyperlink" Target="file:///E:\backup\%E4%B8%8B%E8%BD%BD\refman-8.0-en.html-chapter\refman-8.0-en.html-chapter\sql-statements.html" TargetMode="External"/><Relationship Id="rId1221" Type="http://schemas.openxmlformats.org/officeDocument/2006/relationships/hyperlink" Target="file:///E:\backup\%E4%B8%8B%E8%BD%BD\refman-8.0-en.html-chapter\refman-8.0-en.html-chapter\programs.html" TargetMode="External"/><Relationship Id="rId4377" Type="http://schemas.openxmlformats.org/officeDocument/2006/relationships/hyperlink" Target="file:///E:\backup\%E4%B8%8B%E8%BD%BD\refman-8.0-en.html-chapter\refman-8.0-en.html-chapter\innodb-storage-engine.html" TargetMode="External"/><Relationship Id="rId3186" Type="http://schemas.openxmlformats.org/officeDocument/2006/relationships/hyperlink" Target="file:///E:\backup\%E4%B8%8B%E8%BD%BD\refman-8.0-en.html-chapter\refman-8.0-en.html-chapter\glossary.html" TargetMode="External"/><Relationship Id="rId3393" Type="http://schemas.openxmlformats.org/officeDocument/2006/relationships/hyperlink" Target="file:///E:\backup\%E4%B8%8B%E8%BD%BD\refman-8.0-en.html-chapter\refman-8.0-en.html-chapter\innodb-storage-engine.html" TargetMode="External"/><Relationship Id="rId4237" Type="http://schemas.openxmlformats.org/officeDocument/2006/relationships/hyperlink" Target="file:///E:\backup\%E4%B8%8B%E8%BD%BD\refman-8.0-en.html-chapter\refman-8.0-en.html-chapter\innodb-storage-engine.html" TargetMode="External"/><Relationship Id="rId4444" Type="http://schemas.openxmlformats.org/officeDocument/2006/relationships/hyperlink" Target="https://dev.mysql.com/doc/mysql-errors/8.0/en/server-error-reference.html" TargetMode="External"/><Relationship Id="rId3046" Type="http://schemas.openxmlformats.org/officeDocument/2006/relationships/hyperlink" Target="file:///E:\backup\%E4%B8%8B%E8%BD%BD\refman-8.0-en.html-chapter\refman-8.0-en.html-chapter\glossary.html" TargetMode="External"/><Relationship Id="rId3253" Type="http://schemas.openxmlformats.org/officeDocument/2006/relationships/hyperlink" Target="file:///E:\backup\%E4%B8%8B%E8%BD%BD\refman-8.0-en.html-chapter\refman-8.0-en.html-chapter\optimization.html" TargetMode="External"/><Relationship Id="rId3460" Type="http://schemas.openxmlformats.org/officeDocument/2006/relationships/hyperlink" Target="file:///E:\backup\%E4%B8%8B%E8%BD%BD\refman-8.0-en.html-chapter\refman-8.0-en.html-chapter\glossary.html" TargetMode="External"/><Relationship Id="rId4304" Type="http://schemas.openxmlformats.org/officeDocument/2006/relationships/hyperlink" Target="file:///E:\backup\%E4%B8%8B%E8%BD%BD\refman-8.0-en.html-chapter\refman-8.0-en.html-chapter\innodb-storage-engine.html" TargetMode="External"/><Relationship Id="rId174" Type="http://schemas.openxmlformats.org/officeDocument/2006/relationships/hyperlink" Target="file:///E:\backup\%E4%B8%8B%E8%BD%BD\refman-8.0-en.html-chapter\refman-8.0-en.html-chapter\innodb-storage-engine.html" TargetMode="External"/><Relationship Id="rId381" Type="http://schemas.openxmlformats.org/officeDocument/2006/relationships/hyperlink" Target="file:///E:\backup\%E4%B8%8B%E8%BD%BD\refman-8.0-en.html-chapter\refman-8.0-en.html-chapter\data-types.html" TargetMode="External"/><Relationship Id="rId2062" Type="http://schemas.openxmlformats.org/officeDocument/2006/relationships/hyperlink" Target="file:///E:\backup\%E4%B8%8B%E8%BD%BD\refman-8.0-en.html-chapter\refman-8.0-en.html-chapter\innodb-storage-engine.html" TargetMode="External"/><Relationship Id="rId3113" Type="http://schemas.openxmlformats.org/officeDocument/2006/relationships/hyperlink" Target="file:///E:\backup\%E4%B8%8B%E8%BD%BD\refman-8.0-en.html-chapter\refman-8.0-en.html-chapter\optimization.html" TargetMode="External"/><Relationship Id="rId4511" Type="http://schemas.openxmlformats.org/officeDocument/2006/relationships/hyperlink" Target="file:///E:\backup\%E4%B8%8B%E8%BD%BD\refman-8.0-en.html-chapter\refman-8.0-en.html-chapter\sql-statements.html" TargetMode="External"/><Relationship Id="rId241" Type="http://schemas.openxmlformats.org/officeDocument/2006/relationships/hyperlink" Target="file:///E:\backup\%E4%B8%8B%E8%BD%BD\refman-8.0-en.html-chapter\refman-8.0-en.html-chapter\sql-statements.html" TargetMode="External"/><Relationship Id="rId3320" Type="http://schemas.openxmlformats.org/officeDocument/2006/relationships/hyperlink" Target="file:///E:\backup\%E4%B8%8B%E8%BD%BD\refman-8.0-en.html-chapter\refman-8.0-en.html-chapter\innodb-storage-engine.html" TargetMode="External"/><Relationship Id="rId2879" Type="http://schemas.openxmlformats.org/officeDocument/2006/relationships/hyperlink" Target="file:///E:\backup\%E4%B8%8B%E8%BD%BD\refman-8.0-en.html-chapter\refman-8.0-en.html-chapter\glossary.html" TargetMode="External"/><Relationship Id="rId101" Type="http://schemas.openxmlformats.org/officeDocument/2006/relationships/hyperlink" Target="file:///E:\backup\%E4%B8%8B%E8%BD%BD\refman-8.0-en.html-chapter\refman-8.0-en.html-chapter\innodb-storage-engine.html" TargetMode="External"/><Relationship Id="rId1688" Type="http://schemas.openxmlformats.org/officeDocument/2006/relationships/hyperlink" Target="file:///E:\backup\%E4%B8%8B%E8%BD%BD\refman-8.0-en.html-chapter\refman-8.0-en.html-chapter\data-types.html" TargetMode="External"/><Relationship Id="rId1895" Type="http://schemas.openxmlformats.org/officeDocument/2006/relationships/hyperlink" Target="file:///E:\backup\%E4%B8%8B%E8%BD%BD\refman-8.0-en.html-chapter\refman-8.0-en.html-chapter\innodb-storage-engine.html" TargetMode="External"/><Relationship Id="rId2739" Type="http://schemas.openxmlformats.org/officeDocument/2006/relationships/hyperlink" Target="file:///E:\backup\%E4%B8%8B%E8%BD%BD\refman-8.0-en.html-chapter\refman-8.0-en.html-chapter\innodb-storage-engine.html" TargetMode="External"/><Relationship Id="rId2946" Type="http://schemas.openxmlformats.org/officeDocument/2006/relationships/hyperlink" Target="file:///E:\backup\%E4%B8%8B%E8%BD%BD\refman-8.0-en.html-chapter\refman-8.0-en.html-chapter\innodb-storage-engine.html" TargetMode="External"/><Relationship Id="rId4094" Type="http://schemas.openxmlformats.org/officeDocument/2006/relationships/hyperlink" Target="file:///E:\backup\%E4%B8%8B%E8%BD%BD\refman-8.0-en.html-chapter\refman-8.0-en.html-chapter\performance-schema.html" TargetMode="External"/><Relationship Id="rId918" Type="http://schemas.openxmlformats.org/officeDocument/2006/relationships/hyperlink" Target="file:///E:\backup\%E4%B8%8B%E8%BD%BD\refman-8.0-en.html-chapter\refman-8.0-en.html-chapter\innodb-storage-engine.html" TargetMode="External"/><Relationship Id="rId1548" Type="http://schemas.openxmlformats.org/officeDocument/2006/relationships/hyperlink" Target="file:///E:\backup\%E4%B8%8B%E8%BD%BD\refman-8.0-en.html-chapter\refman-8.0-en.html-chapter\sql-statements.html" TargetMode="External"/><Relationship Id="rId1755" Type="http://schemas.openxmlformats.org/officeDocument/2006/relationships/hyperlink" Target="file:///E:\backup\%E4%B8%8B%E8%BD%BD\refman-8.0-en.html-chapter\refman-8.0-en.html-chapter\innodb-storage-engine.html" TargetMode="External"/><Relationship Id="rId4161" Type="http://schemas.openxmlformats.org/officeDocument/2006/relationships/hyperlink" Target="file:///E:\backup\%E4%B8%8B%E8%BD%BD\refman-8.0-en.html-chapter\refman-8.0-en.html-chapter\innodb-storage-engine.html" TargetMode="External"/><Relationship Id="rId1408" Type="http://schemas.openxmlformats.org/officeDocument/2006/relationships/hyperlink" Target="file:///E:\backup\%E4%B8%8B%E8%BD%BD\refman-8.0-en.html-chapter\refman-8.0-en.html-chapter\server-administration.html" TargetMode="External"/><Relationship Id="rId1962" Type="http://schemas.openxmlformats.org/officeDocument/2006/relationships/hyperlink" Target="file:///E:\backup\%E4%B8%8B%E8%BD%BD\refman-8.0-en.html-chapter\refman-8.0-en.html-chapter\innodb-storage-engine.html" TargetMode="External"/><Relationship Id="rId2806" Type="http://schemas.openxmlformats.org/officeDocument/2006/relationships/hyperlink" Target="file:///E:\backup\%E4%B8%8B%E8%BD%BD\refman-8.0-en.html-chapter\refman-8.0-en.html-chapter\innodb-storage-engine.html" TargetMode="External"/><Relationship Id="rId4021" Type="http://schemas.openxmlformats.org/officeDocument/2006/relationships/hyperlink" Target="file:///E:\backup\%E4%B8%8B%E8%BD%BD\refman-8.0-en.html-chapter\refman-8.0-en.html-chapter\information-schema.html" TargetMode="External"/><Relationship Id="rId47" Type="http://schemas.openxmlformats.org/officeDocument/2006/relationships/hyperlink" Target="file:///E:\backup\%E4%B8%8B%E8%BD%BD\refman-8.0-en.html-chapter\refman-8.0-en.html-chapter\server-administration.html" TargetMode="External"/><Relationship Id="rId1615" Type="http://schemas.openxmlformats.org/officeDocument/2006/relationships/hyperlink" Target="file:///E:\backup\%E4%B8%8B%E8%BD%BD\refman-8.0-en.html-chapter\refman-8.0-en.html-chapter\innodb-storage-engine.html" TargetMode="External"/><Relationship Id="rId1822" Type="http://schemas.openxmlformats.org/officeDocument/2006/relationships/hyperlink" Target="file:///E:\backup\%E4%B8%8B%E8%BD%BD\refman-8.0-en.html-chapter\refman-8.0-en.html-chapter\glossary.html" TargetMode="External"/><Relationship Id="rId3787" Type="http://schemas.openxmlformats.org/officeDocument/2006/relationships/hyperlink" Target="file:///E:\backup\%E4%B8%8B%E8%BD%BD\refman-8.0-en.html-chapter\refman-8.0-en.html-chapter\innodb-storage-engine.html" TargetMode="External"/><Relationship Id="rId3994" Type="http://schemas.openxmlformats.org/officeDocument/2006/relationships/hyperlink" Target="file:///E:\backup\%E4%B8%8B%E8%BD%BD\refman-8.0-en.html-chapter\refman-8.0-en.html-chapter\information-schema.html" TargetMode="External"/><Relationship Id="rId2389" Type="http://schemas.openxmlformats.org/officeDocument/2006/relationships/hyperlink" Target="file:///E:\backup\%E4%B8%8B%E8%BD%BD\refman-8.0-en.html-chapter\refman-8.0-en.html-chapter\innodb-storage-engine.html" TargetMode="External"/><Relationship Id="rId2596" Type="http://schemas.openxmlformats.org/officeDocument/2006/relationships/hyperlink" Target="file:///E:\backup\%E4%B8%8B%E8%BD%BD\refman-8.0-en.html-chapter\refman-8.0-en.html-chapter\innodb-storage-engine.html" TargetMode="External"/><Relationship Id="rId3647" Type="http://schemas.openxmlformats.org/officeDocument/2006/relationships/hyperlink" Target="file:///E:\backup\%E4%B8%8B%E8%BD%BD\refman-8.0-en.html-chapter\refman-8.0-en.html-chapter\sql-statements.html" TargetMode="External"/><Relationship Id="rId3854" Type="http://schemas.openxmlformats.org/officeDocument/2006/relationships/hyperlink" Target="file:///E:\backup\%E4%B8%8B%E8%BD%BD\refman-8.0-en.html-chapter\refman-8.0-en.html-chapter\performance-schema.html" TargetMode="External"/><Relationship Id="rId568" Type="http://schemas.openxmlformats.org/officeDocument/2006/relationships/hyperlink" Target="file:///E:\backup\%E4%B8%8B%E8%BD%BD\refman-8.0-en.html-chapter\refman-8.0-en.html-chapter\innodb-storage-engine.html" TargetMode="External"/><Relationship Id="rId775" Type="http://schemas.openxmlformats.org/officeDocument/2006/relationships/hyperlink" Target="file:///E:\backup\%E4%B8%8B%E8%BD%BD\refman-8.0-en.html-chapter\refman-8.0-en.html-chapter\information-schema.html" TargetMode="External"/><Relationship Id="rId982" Type="http://schemas.openxmlformats.org/officeDocument/2006/relationships/hyperlink" Target="file:///E:\backup\%E4%B8%8B%E8%BD%BD\refman-8.0-en.html-chapter\refman-8.0-en.html-chapter\sql-statements.html" TargetMode="External"/><Relationship Id="rId1198" Type="http://schemas.openxmlformats.org/officeDocument/2006/relationships/hyperlink" Target="file:///E:\backup\%E4%B8%8B%E8%BD%BD\refman-8.0-en.html-chapter\refman-8.0-en.html-chapter\innodb-storage-engine.html" TargetMode="External"/><Relationship Id="rId2249" Type="http://schemas.openxmlformats.org/officeDocument/2006/relationships/hyperlink" Target="file:///E:\backup\%E4%B8%8B%E8%BD%BD\refman-8.0-en.html-chapter\refman-8.0-en.html-chapter\sql-statements.html" TargetMode="External"/><Relationship Id="rId2456" Type="http://schemas.openxmlformats.org/officeDocument/2006/relationships/hyperlink" Target="file:///E:\backup\%E4%B8%8B%E8%BD%BD\refman-8.0-en.html-chapter\refman-8.0-en.html-chapter\innodb-storage-engine.html" TargetMode="External"/><Relationship Id="rId2663" Type="http://schemas.openxmlformats.org/officeDocument/2006/relationships/hyperlink" Target="file:///E:\backup\%E4%B8%8B%E8%BD%BD\refman-8.0-en.html-chapter\refman-8.0-en.html-chapter\optimization.html" TargetMode="External"/><Relationship Id="rId2870" Type="http://schemas.openxmlformats.org/officeDocument/2006/relationships/hyperlink" Target="file:///E:\backup\%E4%B8%8B%E8%BD%BD\refman-8.0-en.html-chapter\refman-8.0-en.html-chapter\optimization.html" TargetMode="External"/><Relationship Id="rId3507" Type="http://schemas.openxmlformats.org/officeDocument/2006/relationships/hyperlink" Target="file:///E:\backup\%E4%B8%8B%E8%BD%BD\refman-8.0-en.html-chapter\refman-8.0-en.html-chapter\sql-statements.html" TargetMode="External"/><Relationship Id="rId3714" Type="http://schemas.openxmlformats.org/officeDocument/2006/relationships/hyperlink" Target="file:///E:\backup\%E4%B8%8B%E8%BD%BD\refman-8.0-en.html-chapter\refman-8.0-en.html-chapter\innodb-storage-engine.html" TargetMode="External"/><Relationship Id="rId3921" Type="http://schemas.openxmlformats.org/officeDocument/2006/relationships/hyperlink" Target="file:///E:\backup\%E4%B8%8B%E8%BD%BD\refman-8.0-en.html-chapter\refman-8.0-en.html-chapter\performance-schema.html" TargetMode="External"/><Relationship Id="rId428" Type="http://schemas.openxmlformats.org/officeDocument/2006/relationships/hyperlink" Target="file:///E:\backup\%E4%B8%8B%E8%BD%BD\refman-8.0-en.html-chapter\refman-8.0-en.html-chapter\sql-statements.html" TargetMode="External"/><Relationship Id="rId635" Type="http://schemas.openxmlformats.org/officeDocument/2006/relationships/hyperlink" Target="file:///E:\backup\%E4%B8%8B%E8%BD%BD\refman-8.0-en.html-chapter\refman-8.0-en.html-chapter\sql-statements.html" TargetMode="External"/><Relationship Id="rId842" Type="http://schemas.openxmlformats.org/officeDocument/2006/relationships/hyperlink" Target="file:///E:\backup\%E4%B8%8B%E8%BD%BD\refman-8.0-en.html-chapter\refman-8.0-en.html-chapter\security.html" TargetMode="External"/><Relationship Id="rId1058" Type="http://schemas.openxmlformats.org/officeDocument/2006/relationships/hyperlink" Target="file:///E:\backup\%E4%B8%8B%E8%BD%BD\refman-8.0-en.html-chapter\refman-8.0-en.html-chapter\sql-statements.html" TargetMode="External"/><Relationship Id="rId1265" Type="http://schemas.openxmlformats.org/officeDocument/2006/relationships/hyperlink" Target="file:///E:\backup\%E4%B8%8B%E8%BD%BD\refman-8.0-en.html-chapter\refman-8.0-en.html-chapter\optimization.html" TargetMode="External"/><Relationship Id="rId1472" Type="http://schemas.openxmlformats.org/officeDocument/2006/relationships/hyperlink" Target="file:///E:\backup\%E4%B8%8B%E8%BD%BD\refman-8.0-en.html-chapter\refman-8.0-en.html-chapter\performance-schema.html" TargetMode="External"/><Relationship Id="rId2109" Type="http://schemas.openxmlformats.org/officeDocument/2006/relationships/hyperlink" Target="file:///E:\backup\%E4%B8%8B%E8%BD%BD\refman-8.0-en.html-chapter\refman-8.0-en.html-chapter\sql-statements.html" TargetMode="External"/><Relationship Id="rId2316" Type="http://schemas.openxmlformats.org/officeDocument/2006/relationships/hyperlink" Target="file:///E:\backup\%E4%B8%8B%E8%BD%BD\refman-8.0-en.html-chapter\refman-8.0-en.html-chapter\innodb-storage-engine.html" TargetMode="External"/><Relationship Id="rId2523" Type="http://schemas.openxmlformats.org/officeDocument/2006/relationships/hyperlink" Target="file:///E:\backup\%E4%B8%8B%E8%BD%BD\refman-8.0-en.html-chapter\refman-8.0-en.html-chapter\server-administration.html" TargetMode="External"/><Relationship Id="rId2730" Type="http://schemas.openxmlformats.org/officeDocument/2006/relationships/hyperlink" Target="file:///E:\backup\%E4%B8%8B%E8%BD%BD\refman-8.0-en.html-chapter\refman-8.0-en.html-chapter\innodb-storage-engine.html" TargetMode="External"/><Relationship Id="rId702" Type="http://schemas.openxmlformats.org/officeDocument/2006/relationships/hyperlink" Target="file:///E:\backup\%E4%B8%8B%E8%BD%BD\refman-8.0-en.html-chapter\refman-8.0-en.html-chapter\innodb-storage-engine.html" TargetMode="External"/><Relationship Id="rId1125" Type="http://schemas.openxmlformats.org/officeDocument/2006/relationships/hyperlink" Target="file:///E:\backup\%E4%B8%8B%E8%BD%BD\refman-8.0-en.html-chapter\refman-8.0-en.html-chapter\sql-statements.html" TargetMode="External"/><Relationship Id="rId1332" Type="http://schemas.openxmlformats.org/officeDocument/2006/relationships/hyperlink" Target="file:///E:\backup\%E4%B8%8B%E8%BD%BD\refman-8.0-en.html-chapter\refman-8.0-en.html-chapter\innodb-storage-engine.html" TargetMode="External"/><Relationship Id="rId4488" Type="http://schemas.openxmlformats.org/officeDocument/2006/relationships/hyperlink" Target="file:///E:\backup\%E4%B8%8B%E8%BD%BD\refman-8.0-en.html-chapter\refman-8.0-en.html-chapter\sql-statements.html" TargetMode="External"/><Relationship Id="rId3297" Type="http://schemas.openxmlformats.org/officeDocument/2006/relationships/hyperlink" Target="file:///E:\backup\%E4%B8%8B%E8%BD%BD\refman-8.0-en.html-chapter\refman-8.0-en.html-chapter\glossary.html" TargetMode="External"/><Relationship Id="rId4348" Type="http://schemas.openxmlformats.org/officeDocument/2006/relationships/hyperlink" Target="file:///E:\backup\%E4%B8%8B%E8%BD%BD\refman-8.0-en.html-chapter\refman-8.0-en.html-chapter\connectors-apis.html" TargetMode="External"/><Relationship Id="rId3157" Type="http://schemas.openxmlformats.org/officeDocument/2006/relationships/hyperlink" Target="file:///E:\backup\%E4%B8%8B%E8%BD%BD\refman-8.0-en.html-chapter\refman-8.0-en.html-chapter\innodb-storage-engine.html" TargetMode="External"/><Relationship Id="rId285" Type="http://schemas.openxmlformats.org/officeDocument/2006/relationships/hyperlink" Target="file:///E:\backup\%E4%B8%8B%E8%BD%BD\refman-8.0-en.html-chapter\refman-8.0-en.html-chapter\sql-statements.html" TargetMode="External"/><Relationship Id="rId3364" Type="http://schemas.openxmlformats.org/officeDocument/2006/relationships/hyperlink" Target="file:///E:\backup\%E4%B8%8B%E8%BD%BD\refman-8.0-en.html-chapter\refman-8.0-en.html-chapter\innodb-storage-engine.html" TargetMode="External"/><Relationship Id="rId3571" Type="http://schemas.openxmlformats.org/officeDocument/2006/relationships/hyperlink" Target="file:///E:\backup\%E4%B8%8B%E8%BD%BD\refman-8.0-en.html-chapter\refman-8.0-en.html-chapter\innodb-storage-engine.html" TargetMode="External"/><Relationship Id="rId4208" Type="http://schemas.openxmlformats.org/officeDocument/2006/relationships/hyperlink" Target="file:///E:\backup\%E4%B8%8B%E8%BD%BD\refman-8.0-en.html-chapter\refman-8.0-en.html-chapter\programs.html" TargetMode="External"/><Relationship Id="rId4415" Type="http://schemas.openxmlformats.org/officeDocument/2006/relationships/hyperlink" Target="file:///E:\backup\%E4%B8%8B%E8%BD%BD\refman-8.0-en.html-chapter\refman-8.0-en.html-chapter\innodb-storage-engine.html" TargetMode="External"/><Relationship Id="rId492" Type="http://schemas.openxmlformats.org/officeDocument/2006/relationships/hyperlink" Target="file:///E:\backup\%E4%B8%8B%E8%BD%BD\refman-8.0-en.html-chapter\refman-8.0-en.html-chapter\glossary.html" TargetMode="External"/><Relationship Id="rId2173" Type="http://schemas.openxmlformats.org/officeDocument/2006/relationships/hyperlink" Target="file:///E:\backup\%E4%B8%8B%E8%BD%BD\refman-8.0-en.html-chapter\refman-8.0-en.html-chapter\server-administration.html" TargetMode="External"/><Relationship Id="rId2380" Type="http://schemas.openxmlformats.org/officeDocument/2006/relationships/hyperlink" Target="file:///E:\backup\%E4%B8%8B%E8%BD%BD\refman-8.0-en.html-chapter\refman-8.0-en.html-chapter\innodb-storage-engine.html" TargetMode="External"/><Relationship Id="rId3017" Type="http://schemas.openxmlformats.org/officeDocument/2006/relationships/hyperlink" Target="file:///E:\backup\%E4%B8%8B%E8%BD%BD\refman-8.0-en.html-chapter\refman-8.0-en.html-chapter\innodb-storage-engine.html" TargetMode="External"/><Relationship Id="rId3224" Type="http://schemas.openxmlformats.org/officeDocument/2006/relationships/hyperlink" Target="file:///E:\backup\%E4%B8%8B%E8%BD%BD\refman-8.0-en.html-chapter\refman-8.0-en.html-chapter\glossary.html" TargetMode="External"/><Relationship Id="rId3431" Type="http://schemas.openxmlformats.org/officeDocument/2006/relationships/hyperlink" Target="file:///E:\backup\%E4%B8%8B%E8%BD%BD\refman-8.0-en.html-chapter\refman-8.0-en.html-chapter\optimization.html" TargetMode="External"/><Relationship Id="rId145" Type="http://schemas.openxmlformats.org/officeDocument/2006/relationships/hyperlink" Target="file:///E:\backup\%E4%B8%8B%E8%BD%BD\refman-8.0-en.html-chapter\refman-8.0-en.html-chapter\innodb-storage-engine.html" TargetMode="External"/><Relationship Id="rId352" Type="http://schemas.openxmlformats.org/officeDocument/2006/relationships/hyperlink" Target="file:///E:\backup\%E4%B8%8B%E8%BD%BD\refman-8.0-en.html-chapter\refman-8.0-en.html-chapter\innodb-storage-engine.html" TargetMode="External"/><Relationship Id="rId2033" Type="http://schemas.openxmlformats.org/officeDocument/2006/relationships/hyperlink" Target="file:///E:\backup\%E4%B8%8B%E8%BD%BD\refman-8.0-en.html-chapter\refman-8.0-en.html-chapter\innodb-storage-engine.html" TargetMode="External"/><Relationship Id="rId2240" Type="http://schemas.openxmlformats.org/officeDocument/2006/relationships/hyperlink" Target="file:///E:\backup\%E4%B8%8B%E8%BD%BD\refman-8.0-en.html-chapter\refman-8.0-en.html-chapter\innodb-storage-engine.html" TargetMode="External"/><Relationship Id="rId212" Type="http://schemas.openxmlformats.org/officeDocument/2006/relationships/hyperlink" Target="file:///E:\backup\%E4%B8%8B%E8%BD%BD\refman-8.0-en.html-chapter\refman-8.0-en.html-chapter\innodb-storage-engine.html" TargetMode="External"/><Relationship Id="rId1799" Type="http://schemas.openxmlformats.org/officeDocument/2006/relationships/hyperlink" Target="file:///E:\backup\%E4%B8%8B%E8%BD%BD\refman-8.0-en.html-chapter\refman-8.0-en.html-chapter\glossary.html" TargetMode="External"/><Relationship Id="rId2100" Type="http://schemas.openxmlformats.org/officeDocument/2006/relationships/hyperlink" Target="file:///E:\backup\%E4%B8%8B%E8%BD%BD\refman-8.0-en.html-chapter\refman-8.0-en.html-chapter\glossary.html" TargetMode="External"/><Relationship Id="rId4065" Type="http://schemas.openxmlformats.org/officeDocument/2006/relationships/hyperlink" Target="file:///E:\backup\%E4%B8%8B%E8%BD%BD\refman-8.0-en.html-chapter\refman-8.0-en.html-chapter\innodb-storage-engine.html" TargetMode="External"/><Relationship Id="rId4272" Type="http://schemas.openxmlformats.org/officeDocument/2006/relationships/hyperlink" Target="file:///E:\backup\%E4%B8%8B%E8%BD%BD\refman-8.0-en.html-chapter\refman-8.0-en.html-chapter\innodb-storage-engine.html" TargetMode="External"/><Relationship Id="rId1659" Type="http://schemas.openxmlformats.org/officeDocument/2006/relationships/hyperlink" Target="file:///E:\backup\%E4%B8%8B%E8%BD%BD\refman-8.0-en.html-chapter\refman-8.0-en.html-chapter\sql-statements.html" TargetMode="External"/><Relationship Id="rId1866" Type="http://schemas.openxmlformats.org/officeDocument/2006/relationships/hyperlink" Target="file:///E:\backup\%E4%B8%8B%E8%BD%BD\refman-8.0-en.html-chapter\refman-8.0-en.html-chapter\glossary.html" TargetMode="External"/><Relationship Id="rId2917" Type="http://schemas.openxmlformats.org/officeDocument/2006/relationships/hyperlink" Target="file:///E:\backup\%E4%B8%8B%E8%BD%BD\refman-8.0-en.html-chapter\refman-8.0-en.html-chapter\innodb-storage-engine.html" TargetMode="External"/><Relationship Id="rId3081" Type="http://schemas.openxmlformats.org/officeDocument/2006/relationships/hyperlink" Target="file:///E:\backup\%E4%B8%8B%E8%BD%BD\refman-8.0-en.html-chapter\refman-8.0-en.html-chapter\glossary.html" TargetMode="External"/><Relationship Id="rId4132" Type="http://schemas.openxmlformats.org/officeDocument/2006/relationships/hyperlink" Target="file:///E:\backup\%E4%B8%8B%E8%BD%BD\refman-8.0-en.html-chapter\refman-8.0-en.html-chapter\performance-schema.html" TargetMode="External"/><Relationship Id="rId1519" Type="http://schemas.openxmlformats.org/officeDocument/2006/relationships/hyperlink" Target="file:///E:\backup\%E4%B8%8B%E8%BD%BD\refman-8.0-en.html-chapter\refman-8.0-en.html-chapter\innodb-storage-engine.html" TargetMode="External"/><Relationship Id="rId1726" Type="http://schemas.openxmlformats.org/officeDocument/2006/relationships/hyperlink" Target="file:///E:\backup\%E4%B8%8B%E8%BD%BD\refman-8.0-en.html-chapter\refman-8.0-en.html-chapter\innodb-storage-engine.html" TargetMode="External"/><Relationship Id="rId1933" Type="http://schemas.openxmlformats.org/officeDocument/2006/relationships/hyperlink" Target="file:///E:\backup\%E4%B8%8B%E8%BD%BD\refman-8.0-en.html-chapter\refman-8.0-en.html-chapter\glossary.html" TargetMode="External"/><Relationship Id="rId18" Type="http://schemas.openxmlformats.org/officeDocument/2006/relationships/hyperlink" Target="http://forums.mysql.com/list.php?22" TargetMode="External"/><Relationship Id="rId3898" Type="http://schemas.openxmlformats.org/officeDocument/2006/relationships/hyperlink" Target="file:///E:\backup\%E4%B8%8B%E8%BD%BD\refman-8.0-en.html-chapter\refman-8.0-en.html-chapter\glossary.html" TargetMode="External"/><Relationship Id="rId3758" Type="http://schemas.openxmlformats.org/officeDocument/2006/relationships/hyperlink" Target="file:///E:\backup\%E4%B8%8B%E8%BD%BD\refman-8.0-en.html-chapter\refman-8.0-en.html-chapter\innodb-storage-engine.html" TargetMode="External"/><Relationship Id="rId3965" Type="http://schemas.openxmlformats.org/officeDocument/2006/relationships/hyperlink" Target="file:///E:\backup\%E4%B8%8B%E8%BD%BD\refman-8.0-en.html-chapter\refman-8.0-en.html-chapter\information-schema.html" TargetMode="External"/><Relationship Id="rId679" Type="http://schemas.openxmlformats.org/officeDocument/2006/relationships/hyperlink" Target="file:///E:\backup\%E4%B8%8B%E8%BD%BD\refman-8.0-en.html-chapter\refman-8.0-en.html-chapter\innodb-storage-engine.html" TargetMode="External"/><Relationship Id="rId886" Type="http://schemas.openxmlformats.org/officeDocument/2006/relationships/hyperlink" Target="file:///E:\backup\%E4%B8%8B%E8%BD%BD\refman-8.0-en.html-chapter\refman-8.0-en.html-chapter\innodb-storage-engine.html" TargetMode="External"/><Relationship Id="rId2567" Type="http://schemas.openxmlformats.org/officeDocument/2006/relationships/hyperlink" Target="file:///E:\backup\%E4%B8%8B%E8%BD%BD\refman-8.0-en.html-chapter\refman-8.0-en.html-chapter\innodb-storage-engine.html" TargetMode="External"/><Relationship Id="rId2774" Type="http://schemas.openxmlformats.org/officeDocument/2006/relationships/hyperlink" Target="file:///E:\backup\%E4%B8%8B%E8%BD%BD\refman-8.0-en.html-chapter\refman-8.0-en.html-chapter\glossary.html" TargetMode="External"/><Relationship Id="rId3618" Type="http://schemas.openxmlformats.org/officeDocument/2006/relationships/hyperlink" Target="file:///E:\backup\%E4%B8%8B%E8%BD%BD\refman-8.0-en.html-chapter\refman-8.0-en.html-chapter\glossary.html" TargetMode="External"/><Relationship Id="rId2" Type="http://schemas.openxmlformats.org/officeDocument/2006/relationships/styles" Target="styles.xml"/><Relationship Id="rId539" Type="http://schemas.openxmlformats.org/officeDocument/2006/relationships/hyperlink" Target="file:///E:\backup\%E4%B8%8B%E8%BD%BD\refman-8.0-en.html-chapter\refman-8.0-en.html-chapter\data-dictionary.html" TargetMode="External"/><Relationship Id="rId746" Type="http://schemas.openxmlformats.org/officeDocument/2006/relationships/hyperlink" Target="file:///E:\backup\%E4%B8%8B%E8%BD%BD\refman-8.0-en.html-chapter\refman-8.0-en.html-chapter\server-administration.html" TargetMode="External"/><Relationship Id="rId1169" Type="http://schemas.openxmlformats.org/officeDocument/2006/relationships/hyperlink" Target="file:///E:\backup\%E4%B8%8B%E8%BD%BD\refman-8.0-en.html-chapter\refman-8.0-en.html-chapter\innodb-storage-engine.html" TargetMode="External"/><Relationship Id="rId1376" Type="http://schemas.openxmlformats.org/officeDocument/2006/relationships/hyperlink" Target="file:///E:\backup\%E4%B8%8B%E8%BD%BD\refman-8.0-en.html-chapter\refman-8.0-en.html-chapter\glossary.html" TargetMode="External"/><Relationship Id="rId1583" Type="http://schemas.openxmlformats.org/officeDocument/2006/relationships/hyperlink" Target="file:///E:\backup\%E4%B8%8B%E8%BD%BD\refman-8.0-en.html-chapter\refman-8.0-en.html-chapter\innodb-storage-engine.html" TargetMode="External"/><Relationship Id="rId2427" Type="http://schemas.openxmlformats.org/officeDocument/2006/relationships/hyperlink" Target="file:///E:\backup\%E4%B8%8B%E8%BD%BD\refman-8.0-en.html-chapter\refman-8.0-en.html-chapter\server-administration.html" TargetMode="External"/><Relationship Id="rId2981" Type="http://schemas.openxmlformats.org/officeDocument/2006/relationships/hyperlink" Target="file:///E:\backup\%E4%B8%8B%E8%BD%BD\refman-8.0-en.html-chapter\refman-8.0-en.html-chapter\optimization.html" TargetMode="External"/><Relationship Id="rId3825" Type="http://schemas.openxmlformats.org/officeDocument/2006/relationships/hyperlink" Target="file:///E:\backup\%E4%B8%8B%E8%BD%BD\refman-8.0-en.html-chapter\refman-8.0-en.html-chapter\information-schema.html" TargetMode="External"/><Relationship Id="rId953" Type="http://schemas.openxmlformats.org/officeDocument/2006/relationships/hyperlink" Target="file:///E:\backup\%E4%B8%8B%E8%BD%BD\refman-8.0-en.html-chapter\refman-8.0-en.html-chapter\glossary.html" TargetMode="External"/><Relationship Id="rId1029" Type="http://schemas.openxmlformats.org/officeDocument/2006/relationships/hyperlink" Target="file:///E:\backup\%E4%B8%8B%E8%BD%BD\refman-8.0-en.html-chapter\refman-8.0-en.html-chapter\glossary.html" TargetMode="External"/><Relationship Id="rId1236" Type="http://schemas.openxmlformats.org/officeDocument/2006/relationships/hyperlink" Target="file:///E:\backup\%E4%B8%8B%E8%BD%BD\refman-8.0-en.html-chapter\refman-8.0-en.html-chapter\innodb-storage-engine.html" TargetMode="External"/><Relationship Id="rId1790" Type="http://schemas.openxmlformats.org/officeDocument/2006/relationships/hyperlink" Target="file:///E:\backup\%E4%B8%8B%E8%BD%BD\refman-8.0-en.html-chapter\refman-8.0-en.html-chapter\sql-statements.html" TargetMode="External"/><Relationship Id="rId2634" Type="http://schemas.openxmlformats.org/officeDocument/2006/relationships/hyperlink" Target="file:///E:\backup\%E4%B8%8B%E8%BD%BD\refman-8.0-en.html-chapter\refman-8.0-en.html-chapter\sql-statements.html" TargetMode="External"/><Relationship Id="rId2841" Type="http://schemas.openxmlformats.org/officeDocument/2006/relationships/hyperlink" Target="file:///E:\backup\%E4%B8%8B%E8%BD%BD\refman-8.0-en.html-chapter\refman-8.0-en.html-chapter\innodb-storage-engine.html" TargetMode="External"/><Relationship Id="rId82" Type="http://schemas.openxmlformats.org/officeDocument/2006/relationships/hyperlink" Target="file:///E:\backup\%E4%B8%8B%E8%BD%BD\refman-8.0-en.html-chapter\refman-8.0-en.html-chapter\innodb-storage-engine.html" TargetMode="External"/><Relationship Id="rId606" Type="http://schemas.openxmlformats.org/officeDocument/2006/relationships/hyperlink" Target="file:///E:\backup\%E4%B8%8B%E8%BD%BD\refman-8.0-en.html-chapter\refman-8.0-en.html-chapter\sql-statements.html" TargetMode="External"/><Relationship Id="rId813" Type="http://schemas.openxmlformats.org/officeDocument/2006/relationships/hyperlink" Target="file:///E:\backup\%E4%B8%8B%E8%BD%BD\refman-8.0-en.html-chapter\refman-8.0-en.html-chapter\innodb-storage-engine.html" TargetMode="External"/><Relationship Id="rId1443" Type="http://schemas.openxmlformats.org/officeDocument/2006/relationships/hyperlink" Target="file:///E:\backup\%E4%B8%8B%E8%BD%BD\refman-8.0-en.html-chapter\refman-8.0-en.html-chapter\innodb-storage-engine.html" TargetMode="External"/><Relationship Id="rId1650" Type="http://schemas.openxmlformats.org/officeDocument/2006/relationships/hyperlink" Target="file:///E:\backup\%E4%B8%8B%E8%BD%BD\refman-8.0-en.html-chapter\refman-8.0-en.html-chapter\glossary.html" TargetMode="External"/><Relationship Id="rId2701" Type="http://schemas.openxmlformats.org/officeDocument/2006/relationships/hyperlink" Target="file:///E:\backup\%E4%B8%8B%E8%BD%BD\refman-8.0-en.html-chapter\refman-8.0-en.html-chapter\innodb-storage-engine.html" TargetMode="External"/><Relationship Id="rId1303" Type="http://schemas.openxmlformats.org/officeDocument/2006/relationships/hyperlink" Target="file:///E:\backup\%E4%B8%8B%E8%BD%BD\refman-8.0-en.html-chapter\refman-8.0-en.html-chapter\glossary.html" TargetMode="External"/><Relationship Id="rId1510" Type="http://schemas.openxmlformats.org/officeDocument/2006/relationships/hyperlink" Target="file:///E:\backup\%E4%B8%8B%E8%BD%BD\refman-8.0-en.html-chapter\refman-8.0-en.html-chapter\innodb-storage-engine.html" TargetMode="External"/><Relationship Id="rId4459" Type="http://schemas.openxmlformats.org/officeDocument/2006/relationships/hyperlink" Target="file:///E:\backup\%E4%B8%8B%E8%BD%BD\refman-8.0-en.html-chapter\refman-8.0-en.html-chapter\innodb-storage-engine.html" TargetMode="External"/><Relationship Id="rId3268" Type="http://schemas.openxmlformats.org/officeDocument/2006/relationships/hyperlink" Target="file:///E:\backup\%E4%B8%8B%E8%BD%BD\refman-8.0-en.html-chapter\refman-8.0-en.html-chapter\optimization.html" TargetMode="External"/><Relationship Id="rId3475" Type="http://schemas.openxmlformats.org/officeDocument/2006/relationships/hyperlink" Target="file:///E:\backup\%E4%B8%8B%E8%BD%BD\refman-8.0-en.html-chapter\refman-8.0-en.html-chapter\glossary.html" TargetMode="External"/><Relationship Id="rId3682" Type="http://schemas.openxmlformats.org/officeDocument/2006/relationships/hyperlink" Target="file:///E:\backup\%E4%B8%8B%E8%BD%BD\refman-8.0-en.html-chapter\refman-8.0-en.html-chapter\innodb-storage-engine.html" TargetMode="External"/><Relationship Id="rId4319" Type="http://schemas.openxmlformats.org/officeDocument/2006/relationships/hyperlink" Target="file:///E:\backup\%E4%B8%8B%E8%BD%BD\refman-8.0-en.html-chapter\refman-8.0-en.html-chapter\innodb-storage-engine.html" TargetMode="External"/><Relationship Id="rId4526" Type="http://schemas.openxmlformats.org/officeDocument/2006/relationships/hyperlink" Target="file:///E:\backup\%E4%B8%8B%E8%BD%BD\refman-8.0-en.html-chapter\refman-8.0-en.html-chapter\innodb-storage-engine.html" TargetMode="External"/><Relationship Id="rId189" Type="http://schemas.openxmlformats.org/officeDocument/2006/relationships/hyperlink" Target="file:///E:\backup\%E4%B8%8B%E8%BD%BD\refman-8.0-en.html-chapter\refman-8.0-en.html-chapter\innodb-storage-engine.html" TargetMode="External"/><Relationship Id="rId396" Type="http://schemas.openxmlformats.org/officeDocument/2006/relationships/hyperlink" Target="file:///E:\backup\%E4%B8%8B%E8%BD%BD\refman-8.0-en.html-chapter\refman-8.0-en.html-chapter\sql-statements.html" TargetMode="External"/><Relationship Id="rId2077" Type="http://schemas.openxmlformats.org/officeDocument/2006/relationships/hyperlink" Target="file:///E:\backup\%E4%B8%8B%E8%BD%BD\refman-8.0-en.html-chapter\refman-8.0-en.html-chapter\glossary.html" TargetMode="External"/><Relationship Id="rId2284" Type="http://schemas.openxmlformats.org/officeDocument/2006/relationships/hyperlink" Target="file:///E:\backup\%E4%B8%8B%E8%BD%BD\refman-8.0-en.html-chapter\refman-8.0-en.html-chapter\innodb-storage-engine.html" TargetMode="External"/><Relationship Id="rId2491" Type="http://schemas.openxmlformats.org/officeDocument/2006/relationships/hyperlink" Target="file:///E:\backup\%E4%B8%8B%E8%BD%BD\refman-8.0-en.html-chapter\refman-8.0-en.html-chapter\innodb-storage-engine.html" TargetMode="External"/><Relationship Id="rId3128" Type="http://schemas.openxmlformats.org/officeDocument/2006/relationships/hyperlink" Target="file:///E:\backup\%E4%B8%8B%E8%BD%BD\refman-8.0-en.html-chapter\refman-8.0-en.html-chapter\sql-statements.html" TargetMode="External"/><Relationship Id="rId3335" Type="http://schemas.openxmlformats.org/officeDocument/2006/relationships/hyperlink" Target="file:///E:\backup\%E4%B8%8B%E8%BD%BD\refman-8.0-en.html-chapter\refman-8.0-en.html-chapter\sql-statements.html" TargetMode="External"/><Relationship Id="rId3542" Type="http://schemas.openxmlformats.org/officeDocument/2006/relationships/hyperlink" Target="file:///E:\backup\%E4%B8%8B%E8%BD%BD\refman-8.0-en.html-chapter\refman-8.0-en.html-chapter\optimization.html" TargetMode="External"/><Relationship Id="rId256" Type="http://schemas.openxmlformats.org/officeDocument/2006/relationships/hyperlink" Target="file:///E:\backup\%E4%B8%8B%E8%BD%BD\refman-8.0-en.html-chapter\refman-8.0-en.html-chapter\sql-statements.html" TargetMode="External"/><Relationship Id="rId463" Type="http://schemas.openxmlformats.org/officeDocument/2006/relationships/hyperlink" Target="file:///E:\backup\%E4%B8%8B%E8%BD%BD\refman-8.0-en.html-chapter\refman-8.0-en.html-chapter\innodb-storage-engine.html" TargetMode="External"/><Relationship Id="rId670" Type="http://schemas.openxmlformats.org/officeDocument/2006/relationships/hyperlink" Target="file:///E:\backup\%E4%B8%8B%E8%BD%BD\refman-8.0-en.html-chapter\refman-8.0-en.html-chapter\innodb-storage-engine.html" TargetMode="External"/><Relationship Id="rId1093" Type="http://schemas.openxmlformats.org/officeDocument/2006/relationships/hyperlink" Target="file:///E:\backup\%E4%B8%8B%E8%BD%BD\refman-8.0-en.html-chapter\refman-8.0-en.html-chapter\glossary.html" TargetMode="External"/><Relationship Id="rId2144" Type="http://schemas.openxmlformats.org/officeDocument/2006/relationships/hyperlink" Target="file:///E:\backup\%E4%B8%8B%E8%BD%BD\refman-8.0-en.html-chapter\refman-8.0-en.html-chapter\sql-statements.html" TargetMode="External"/><Relationship Id="rId2351" Type="http://schemas.openxmlformats.org/officeDocument/2006/relationships/hyperlink" Target="file:///E:\backup\%E4%B8%8B%E8%BD%BD\refman-8.0-en.html-chapter\refman-8.0-en.html-chapter\sql-statements.html" TargetMode="External"/><Relationship Id="rId3402" Type="http://schemas.openxmlformats.org/officeDocument/2006/relationships/hyperlink" Target="file:///E:\backup\%E4%B8%8B%E8%BD%BD\refman-8.0-en.html-chapter\refman-8.0-en.html-chapter\glossary.html" TargetMode="External"/><Relationship Id="rId116" Type="http://schemas.openxmlformats.org/officeDocument/2006/relationships/hyperlink" Target="file:///E:\backup\%E4%B8%8B%E8%BD%BD\refman-8.0-en.html-chapter\refman-8.0-en.html-chapter\innodb-storage-engine.html" TargetMode="External"/><Relationship Id="rId323" Type="http://schemas.openxmlformats.org/officeDocument/2006/relationships/hyperlink" Target="file:///E:\backup\%E4%B8%8B%E8%BD%BD\refman-8.0-en.html-chapter\refman-8.0-en.html-chapter\sql-statements.html" TargetMode="External"/><Relationship Id="rId530" Type="http://schemas.openxmlformats.org/officeDocument/2006/relationships/hyperlink" Target="file:///E:\backup\%E4%B8%8B%E8%BD%BD\refman-8.0-en.html-chapter\refman-8.0-en.html-chapter\innodb-storage-engine.html" TargetMode="External"/><Relationship Id="rId1160" Type="http://schemas.openxmlformats.org/officeDocument/2006/relationships/hyperlink" Target="file:///E:\backup\%E4%B8%8B%E8%BD%BD\refman-8.0-en.html-chapter\refman-8.0-en.html-chapter\sql-statements.html" TargetMode="External"/><Relationship Id="rId2004" Type="http://schemas.openxmlformats.org/officeDocument/2006/relationships/hyperlink" Target="file:///E:\backup\%E4%B8%8B%E8%BD%BD\refman-8.0-en.html-chapter\refman-8.0-en.html-chapter\innodb-storage-engine.html" TargetMode="External"/><Relationship Id="rId2211" Type="http://schemas.openxmlformats.org/officeDocument/2006/relationships/hyperlink" Target="file:///E:\backup\%E4%B8%8B%E8%BD%BD\refman-8.0-en.html-chapter\refman-8.0-en.html-chapter\sql-statements.html" TargetMode="External"/><Relationship Id="rId4176" Type="http://schemas.openxmlformats.org/officeDocument/2006/relationships/hyperlink" Target="file:///E:\backup\%E4%B8%8B%E8%BD%BD\refman-8.0-en.html-chapter\refman-8.0-en.html-chapter\innodb-storage-engine.html" TargetMode="External"/><Relationship Id="rId1020" Type="http://schemas.openxmlformats.org/officeDocument/2006/relationships/hyperlink" Target="file:///E:\backup\%E4%B8%8B%E8%BD%BD\refman-8.0-en.html-chapter\refman-8.0-en.html-chapter\server-administration.html" TargetMode="External"/><Relationship Id="rId1977" Type="http://schemas.openxmlformats.org/officeDocument/2006/relationships/hyperlink" Target="file:///E:\backup\%E4%B8%8B%E8%BD%BD\refman-8.0-en.html-chapter\refman-8.0-en.html-chapter\sql-statements.html" TargetMode="External"/><Relationship Id="rId4383" Type="http://schemas.openxmlformats.org/officeDocument/2006/relationships/hyperlink" Target="file:///E:\backup\%E4%B8%8B%E8%BD%BD\refman-8.0-en.html-chapter\refman-8.0-en.html-chapter\innodb-storage-engine.html" TargetMode="External"/><Relationship Id="rId1837" Type="http://schemas.openxmlformats.org/officeDocument/2006/relationships/hyperlink" Target="file:///E:\backup\%E4%B8%8B%E8%BD%BD\refman-8.0-en.html-chapter\refman-8.0-en.html-chapter\innodb-storage-engine.html" TargetMode="External"/><Relationship Id="rId3192" Type="http://schemas.openxmlformats.org/officeDocument/2006/relationships/hyperlink" Target="file:///E:\backup\%E4%B8%8B%E8%BD%BD\refman-8.0-en.html-chapter\refman-8.0-en.html-chapter\glossary.html" TargetMode="External"/><Relationship Id="rId4036" Type="http://schemas.openxmlformats.org/officeDocument/2006/relationships/hyperlink" Target="file:///E:\backup\%E4%B8%8B%E8%BD%BD\refman-8.0-en.html-chapter\refman-8.0-en.html-chapter\information-schema.html" TargetMode="External"/><Relationship Id="rId4243" Type="http://schemas.openxmlformats.org/officeDocument/2006/relationships/hyperlink" Target="file:///E:\backup\%E4%B8%8B%E8%BD%BD\refman-8.0-en.html-chapter\refman-8.0-en.html-chapter\mysql-enterprise.html" TargetMode="External"/><Relationship Id="rId4450" Type="http://schemas.openxmlformats.org/officeDocument/2006/relationships/hyperlink" Target="file:///E:\backup\%E4%B8%8B%E8%BD%BD\refman-8.0-en.html-chapter\refman-8.0-en.html-chapter\programs.html" TargetMode="External"/><Relationship Id="rId3052" Type="http://schemas.openxmlformats.org/officeDocument/2006/relationships/hyperlink" Target="file:///E:\backup\%E4%B8%8B%E8%BD%BD\refman-8.0-en.html-chapter\refman-8.0-en.html-chapter\server-administration.html" TargetMode="External"/><Relationship Id="rId4103" Type="http://schemas.openxmlformats.org/officeDocument/2006/relationships/hyperlink" Target="file:///E:\backup\%E4%B8%8B%E8%BD%BD\refman-8.0-en.html-chapter\refman-8.0-en.html-chapter\innodb-storage-engine.html" TargetMode="External"/><Relationship Id="rId4310" Type="http://schemas.openxmlformats.org/officeDocument/2006/relationships/hyperlink" Target="file:///E:\backup\%E4%B8%8B%E8%BD%BD\refman-8.0-en.html-chapter\refman-8.0-en.html-chapter\innodb-storage-engine.html" TargetMode="External"/><Relationship Id="rId180" Type="http://schemas.openxmlformats.org/officeDocument/2006/relationships/hyperlink" Target="file:///E:\backup\%E4%B8%8B%E8%BD%BD\refman-8.0-en.html-chapter\refman-8.0-en.html-chapter\sql-statements.html" TargetMode="External"/><Relationship Id="rId1904" Type="http://schemas.openxmlformats.org/officeDocument/2006/relationships/hyperlink" Target="file:///E:\backup\%E4%B8%8B%E8%BD%BD\refman-8.0-en.html-chapter\refman-8.0-en.html-chapter\glossary.html" TargetMode="External"/><Relationship Id="rId3869" Type="http://schemas.openxmlformats.org/officeDocument/2006/relationships/hyperlink" Target="file:///E:\backup\%E4%B8%8B%E8%BD%BD\refman-8.0-en.html-chapter\refman-8.0-en.html-chapter\performance-schema.html" TargetMode="External"/><Relationship Id="rId997" Type="http://schemas.openxmlformats.org/officeDocument/2006/relationships/hyperlink" Target="file:///E:\backup\%E4%B8%8B%E8%BD%BD\refman-8.0-en.html-chapter\refman-8.0-en.html-chapter\glossary.html" TargetMode="External"/><Relationship Id="rId2678" Type="http://schemas.openxmlformats.org/officeDocument/2006/relationships/hyperlink" Target="file:///E:\backup\%E4%B8%8B%E8%BD%BD\refman-8.0-en.html-chapter\refman-8.0-en.html-chapter\server-administration.html" TargetMode="External"/><Relationship Id="rId2885" Type="http://schemas.openxmlformats.org/officeDocument/2006/relationships/hyperlink" Target="file:///E:\backup\%E4%B8%8B%E8%BD%BD\refman-8.0-en.html-chapter\refman-8.0-en.html-chapter\innodb-storage-engine.html" TargetMode="External"/><Relationship Id="rId3729" Type="http://schemas.openxmlformats.org/officeDocument/2006/relationships/hyperlink" Target="file:///E:\backup\%E4%B8%8B%E8%BD%BD\refman-8.0-en.html-chapter\refman-8.0-en.html-chapter\sql-statements.html" TargetMode="External"/><Relationship Id="rId3936" Type="http://schemas.openxmlformats.org/officeDocument/2006/relationships/hyperlink" Target="file:///E:\backup\%E4%B8%8B%E8%BD%BD\refman-8.0-en.html-chapter\refman-8.0-en.html-chapter\information-schema.html" TargetMode="External"/><Relationship Id="rId857" Type="http://schemas.openxmlformats.org/officeDocument/2006/relationships/hyperlink" Target="file:///E:\backup\%E4%B8%8B%E8%BD%BD\refman-8.0-en.html-chapter\refman-8.0-en.html-chapter\glossary.html" TargetMode="External"/><Relationship Id="rId1487" Type="http://schemas.openxmlformats.org/officeDocument/2006/relationships/hyperlink" Target="http://man7.org/linux/man-pages/man2/madvise.2.html" TargetMode="External"/><Relationship Id="rId1694" Type="http://schemas.openxmlformats.org/officeDocument/2006/relationships/hyperlink" Target="file:///E:\backup\%E4%B8%8B%E8%BD%BD\refman-8.0-en.html-chapter\refman-8.0-en.html-chapter\programs.html" TargetMode="External"/><Relationship Id="rId2538" Type="http://schemas.openxmlformats.org/officeDocument/2006/relationships/hyperlink" Target="file:///E:\backup\%E4%B8%8B%E8%BD%BD\refman-8.0-en.html-chapter\refman-8.0-en.html-chapter\innodb-storage-engine.html" TargetMode="External"/><Relationship Id="rId2745" Type="http://schemas.openxmlformats.org/officeDocument/2006/relationships/hyperlink" Target="file:///E:\backup\%E4%B8%8B%E8%BD%BD\refman-8.0-en.html-chapter\refman-8.0-en.html-chapter\innodb-storage-engine.html" TargetMode="External"/><Relationship Id="rId2952" Type="http://schemas.openxmlformats.org/officeDocument/2006/relationships/hyperlink" Target="file:///E:\backup\%E4%B8%8B%E8%BD%BD\refman-8.0-en.html-chapter\refman-8.0-en.html-chapter\innodb-storage-engine.html" TargetMode="External"/><Relationship Id="rId717" Type="http://schemas.openxmlformats.org/officeDocument/2006/relationships/hyperlink" Target="file:///E:\backup\%E4%B8%8B%E8%BD%BD\refman-8.0-en.html-chapter\refman-8.0-en.html-chapter\information-schema.html" TargetMode="External"/><Relationship Id="rId924" Type="http://schemas.openxmlformats.org/officeDocument/2006/relationships/hyperlink" Target="file:///E:\backup\%E4%B8%8B%E8%BD%BD\refman-8.0-en.html-chapter\refman-8.0-en.html-chapter\innodb-storage-engine.html" TargetMode="External"/><Relationship Id="rId1347" Type="http://schemas.openxmlformats.org/officeDocument/2006/relationships/hyperlink" Target="file:///E:\backup\%E4%B8%8B%E8%BD%BD\refman-8.0-en.html-chapter\refman-8.0-en.html-chapter\innodb-storage-engine.html" TargetMode="External"/><Relationship Id="rId1554" Type="http://schemas.openxmlformats.org/officeDocument/2006/relationships/hyperlink" Target="file:///E:\backup\%E4%B8%8B%E8%BD%BD\refman-8.0-en.html-chapter\refman-8.0-en.html-chapter\innodb-storage-engine.html" TargetMode="External"/><Relationship Id="rId1761" Type="http://schemas.openxmlformats.org/officeDocument/2006/relationships/hyperlink" Target="file:///E:\backup\%E4%B8%8B%E8%BD%BD\refman-8.0-en.html-chapter\refman-8.0-en.html-chapter\innodb-storage-engine.html" TargetMode="External"/><Relationship Id="rId2605" Type="http://schemas.openxmlformats.org/officeDocument/2006/relationships/hyperlink" Target="file:///E:\backup\%E4%B8%8B%E8%BD%BD\refman-8.0-en.html-chapter\refman-8.0-en.html-chapter\innodb-storage-engine.html" TargetMode="External"/><Relationship Id="rId2812" Type="http://schemas.openxmlformats.org/officeDocument/2006/relationships/hyperlink" Target="file:///E:\backup\%E4%B8%8B%E8%BD%BD\refman-8.0-en.html-chapter\refman-8.0-en.html-chapter\innodb-storage-engine.html" TargetMode="External"/><Relationship Id="rId53" Type="http://schemas.openxmlformats.org/officeDocument/2006/relationships/hyperlink" Target="file:///E:\backup\%E4%B8%8B%E8%BD%BD\refman-8.0-en.html-chapter\refman-8.0-en.html-chapter\sql-statements.html" TargetMode="External"/><Relationship Id="rId1207" Type="http://schemas.openxmlformats.org/officeDocument/2006/relationships/hyperlink" Target="file:///E:\backup\%E4%B8%8B%E8%BD%BD\refman-8.0-en.html-chapter\refman-8.0-en.html-chapter\innodb-storage-engine.html" TargetMode="External"/><Relationship Id="rId1414" Type="http://schemas.openxmlformats.org/officeDocument/2006/relationships/hyperlink" Target="file:///E:\backup\%E4%B8%8B%E8%BD%BD\refman-8.0-en.html-chapter\refman-8.0-en.html-chapter\innodb-storage-engine.html" TargetMode="External"/><Relationship Id="rId1621" Type="http://schemas.openxmlformats.org/officeDocument/2006/relationships/hyperlink" Target="file:///E:\backup\%E4%B8%8B%E8%BD%BD\refman-8.0-en.html-chapter\refman-8.0-en.html-chapter\glossary.html" TargetMode="External"/><Relationship Id="rId3379" Type="http://schemas.openxmlformats.org/officeDocument/2006/relationships/hyperlink" Target="file:///E:\backup\%E4%B8%8B%E8%BD%BD\refman-8.0-en.html-chapter\refman-8.0-en.html-chapter\innodb-storage-engine.html" TargetMode="External"/><Relationship Id="rId3586" Type="http://schemas.openxmlformats.org/officeDocument/2006/relationships/hyperlink" Target="file:///E:\backup\%E4%B8%8B%E8%BD%BD\refman-8.0-en.html-chapter\refman-8.0-en.html-chapter\glossary.html" TargetMode="External"/><Relationship Id="rId3793" Type="http://schemas.openxmlformats.org/officeDocument/2006/relationships/hyperlink" Target="file:///E:\backup\%E4%B8%8B%E8%BD%BD\refman-8.0-en.html-chapter\refman-8.0-en.html-chapter\innodb-storage-engine.html" TargetMode="External"/><Relationship Id="rId2188" Type="http://schemas.openxmlformats.org/officeDocument/2006/relationships/hyperlink" Target="file:///E:\backup\%E4%B8%8B%E8%BD%BD\refman-8.0-en.html-chapter\refman-8.0-en.html-chapter\sql-statements.html" TargetMode="External"/><Relationship Id="rId2395" Type="http://schemas.openxmlformats.org/officeDocument/2006/relationships/hyperlink" Target="file:///E:\backup\%E4%B8%8B%E8%BD%BD\refman-8.0-en.html-chapter\refman-8.0-en.html-chapter\innodb-storage-engine.html" TargetMode="External"/><Relationship Id="rId3239" Type="http://schemas.openxmlformats.org/officeDocument/2006/relationships/hyperlink" Target="file:///E:\backup\%E4%B8%8B%E8%BD%BD\refman-8.0-en.html-chapter\refman-8.0-en.html-chapter\innodb-storage-engine.html" TargetMode="External"/><Relationship Id="rId3446" Type="http://schemas.openxmlformats.org/officeDocument/2006/relationships/hyperlink" Target="file:///E:\backup\%E4%B8%8B%E8%BD%BD\refman-8.0-en.html-chapter\refman-8.0-en.html-chapter\sql-statements.html" TargetMode="External"/><Relationship Id="rId367" Type="http://schemas.openxmlformats.org/officeDocument/2006/relationships/hyperlink" Target="file:///E:\backup\%E4%B8%8B%E8%BD%BD\refman-8.0-en.html-chapter\refman-8.0-en.html-chapter\sql-statements.html" TargetMode="External"/><Relationship Id="rId574" Type="http://schemas.openxmlformats.org/officeDocument/2006/relationships/hyperlink" Target="file:///E:\backup\%E4%B8%8B%E8%BD%BD\refman-8.0-en.html-chapter\refman-8.0-en.html-chapter\sql-statements.html" TargetMode="External"/><Relationship Id="rId2048" Type="http://schemas.openxmlformats.org/officeDocument/2006/relationships/hyperlink" Target="file:///E:\backup\%E4%B8%8B%E8%BD%BD\refman-8.0-en.html-chapter\refman-8.0-en.html-chapter\sql-statements.html" TargetMode="External"/><Relationship Id="rId2255" Type="http://schemas.openxmlformats.org/officeDocument/2006/relationships/hyperlink" Target="file:///E:\backup\%E4%B8%8B%E8%BD%BD\refman-8.0-en.html-chapter\refman-8.0-en.html-chapter\server-administration.html" TargetMode="External"/><Relationship Id="rId3653" Type="http://schemas.openxmlformats.org/officeDocument/2006/relationships/hyperlink" Target="file:///E:\backup\%E4%B8%8B%E8%BD%BD\refman-8.0-en.html-chapter\refman-8.0-en.html-chapter\innodb-storage-engine.html" TargetMode="External"/><Relationship Id="rId3860" Type="http://schemas.openxmlformats.org/officeDocument/2006/relationships/hyperlink" Target="file:///E:\backup\%E4%B8%8B%E8%BD%BD\refman-8.0-en.html-chapter\refman-8.0-en.html-chapter\information-schema.html" TargetMode="External"/><Relationship Id="rId227" Type="http://schemas.openxmlformats.org/officeDocument/2006/relationships/hyperlink" Target="file:///E:\backup\%E4%B8%8B%E8%BD%BD\refman-8.0-en.html-chapter\refman-8.0-en.html-chapter\innodb-storage-engine.html" TargetMode="External"/><Relationship Id="rId781" Type="http://schemas.openxmlformats.org/officeDocument/2006/relationships/hyperlink" Target="file:///E:\backup\%E4%B8%8B%E8%BD%BD\refman-8.0-en.html-chapter\refman-8.0-en.html-chapter\innodb-storage-engine.html" TargetMode="External"/><Relationship Id="rId2462" Type="http://schemas.openxmlformats.org/officeDocument/2006/relationships/hyperlink" Target="file:///E:\backup\%E4%B8%8B%E8%BD%BD\refman-8.0-en.html-chapter\refman-8.0-en.html-chapter\server-administration.html" TargetMode="External"/><Relationship Id="rId3306" Type="http://schemas.openxmlformats.org/officeDocument/2006/relationships/hyperlink" Target="file:///E:\backup\%E4%B8%8B%E8%BD%BD\refman-8.0-en.html-chapter\refman-8.0-en.html-chapter\innodb-storage-engine.html" TargetMode="External"/><Relationship Id="rId3513" Type="http://schemas.openxmlformats.org/officeDocument/2006/relationships/hyperlink" Target="file:///E:\backup\%E4%B8%8B%E8%BD%BD\refman-8.0-en.html-chapter\refman-8.0-en.html-chapter\optimization.html" TargetMode="External"/><Relationship Id="rId3720" Type="http://schemas.openxmlformats.org/officeDocument/2006/relationships/hyperlink" Target="file:///E:\backup\%E4%B8%8B%E8%BD%BD\refman-8.0-en.html-chapter\refman-8.0-en.html-chapter\sql-statements.html" TargetMode="External"/><Relationship Id="rId434" Type="http://schemas.openxmlformats.org/officeDocument/2006/relationships/hyperlink" Target="file:///E:\backup\%E4%B8%8B%E8%BD%BD\refman-8.0-en.html-chapter\refman-8.0-en.html-chapter\sql-statements.html" TargetMode="External"/><Relationship Id="rId641" Type="http://schemas.openxmlformats.org/officeDocument/2006/relationships/hyperlink" Target="file:///E:\backup\%E4%B8%8B%E8%BD%BD\refman-8.0-en.html-chapter\refman-8.0-en.html-chapter\sql-statements.html" TargetMode="External"/><Relationship Id="rId1064" Type="http://schemas.openxmlformats.org/officeDocument/2006/relationships/hyperlink" Target="file:///E:\backup\%E4%B8%8B%E8%BD%BD\refman-8.0-en.html-chapter\refman-8.0-en.html-chapter\sql-statements.html" TargetMode="External"/><Relationship Id="rId1271" Type="http://schemas.openxmlformats.org/officeDocument/2006/relationships/hyperlink" Target="file:///E:\backup\%E4%B8%8B%E8%BD%BD\refman-8.0-en.html-chapter\refman-8.0-en.html-chapter\innodb-storage-engine.html" TargetMode="External"/><Relationship Id="rId2115" Type="http://schemas.openxmlformats.org/officeDocument/2006/relationships/hyperlink" Target="file:///E:\backup\%E4%B8%8B%E8%BD%BD\refman-8.0-en.html-chapter\refman-8.0-en.html-chapter\glossary.html" TargetMode="External"/><Relationship Id="rId2322" Type="http://schemas.openxmlformats.org/officeDocument/2006/relationships/hyperlink" Target="file:///E:\backup\%E4%B8%8B%E8%BD%BD\refman-8.0-en.html-chapter\refman-8.0-en.html-chapter\innodb-storage-engine.html" TargetMode="External"/><Relationship Id="rId501" Type="http://schemas.openxmlformats.org/officeDocument/2006/relationships/hyperlink" Target="file:///E:\backup\%E4%B8%8B%E8%BD%BD\refman-8.0-en.html-chapter\refman-8.0-en.html-chapter\functions.html" TargetMode="External"/><Relationship Id="rId1131" Type="http://schemas.openxmlformats.org/officeDocument/2006/relationships/hyperlink" Target="file:///E:\backup\%E4%B8%8B%E8%BD%BD\refman-8.0-en.html-chapter\refman-8.0-en.html-chapter\server-administration.html" TargetMode="External"/><Relationship Id="rId4287" Type="http://schemas.openxmlformats.org/officeDocument/2006/relationships/hyperlink" Target="https://dev.mysql.com/doc/refman/5.6/en/ha-memcached-using-memory.html" TargetMode="External"/><Relationship Id="rId4494" Type="http://schemas.openxmlformats.org/officeDocument/2006/relationships/hyperlink" Target="file:///E:\backup\%E4%B8%8B%E8%BD%BD\refman-8.0-en.html-chapter\refman-8.0-en.html-chapter\innodb-storage-engine.html" TargetMode="External"/><Relationship Id="rId3096" Type="http://schemas.openxmlformats.org/officeDocument/2006/relationships/hyperlink" Target="file:///E:\backup\%E4%B8%8B%E8%BD%BD\refman-8.0-en.html-chapter\refman-8.0-en.html-chapter\optimization.html" TargetMode="External"/><Relationship Id="rId4147" Type="http://schemas.openxmlformats.org/officeDocument/2006/relationships/hyperlink" Target="file:///E:\backup\%E4%B8%8B%E8%BD%BD\refman-8.0-en.html-chapter\refman-8.0-en.html-chapter\innodb-storage-engine.html" TargetMode="External"/><Relationship Id="rId4354" Type="http://schemas.openxmlformats.org/officeDocument/2006/relationships/hyperlink" Target="file:///E:\backup\%E4%B8%8B%E8%BD%BD\refman-8.0-en.html-chapter\refman-8.0-en.html-chapter\glossary.html" TargetMode="External"/><Relationship Id="rId1948" Type="http://schemas.openxmlformats.org/officeDocument/2006/relationships/hyperlink" Target="file:///E:\backup\%E4%B8%8B%E8%BD%BD\refman-8.0-en.html-chapter\refman-8.0-en.html-chapter\glossary.html" TargetMode="External"/><Relationship Id="rId3163" Type="http://schemas.openxmlformats.org/officeDocument/2006/relationships/hyperlink" Target="file:///E:\backup\%E4%B8%8B%E8%BD%BD\refman-8.0-en.html-chapter\refman-8.0-en.html-chapter\innodb-storage-engine.html" TargetMode="External"/><Relationship Id="rId3370" Type="http://schemas.openxmlformats.org/officeDocument/2006/relationships/hyperlink" Target="file:///E:\backup\%E4%B8%8B%E8%BD%BD\refman-8.0-en.html-chapter\refman-8.0-en.html-chapter\glossary.html" TargetMode="External"/><Relationship Id="rId4007" Type="http://schemas.openxmlformats.org/officeDocument/2006/relationships/hyperlink" Target="file:///E:\backup\%E4%B8%8B%E8%BD%BD\refman-8.0-en.html-chapter\refman-8.0-en.html-chapter\innodb-storage-engine.html" TargetMode="External"/><Relationship Id="rId4214" Type="http://schemas.openxmlformats.org/officeDocument/2006/relationships/hyperlink" Target="file:///E:\backup\%E4%B8%8B%E8%BD%BD\refman-8.0-en.html-chapter\refman-8.0-en.html-chapter\innodb-storage-engine.html" TargetMode="External"/><Relationship Id="rId4421" Type="http://schemas.openxmlformats.org/officeDocument/2006/relationships/hyperlink" Target="file:///E:\backup\%E4%B8%8B%E8%BD%BD\refman-8.0-en.html-chapter\refman-8.0-en.html-chapter\glossary.html" TargetMode="External"/><Relationship Id="rId291" Type="http://schemas.openxmlformats.org/officeDocument/2006/relationships/hyperlink" Target="file:///E:\backup\%E4%B8%8B%E8%BD%BD\refman-8.0-en.html-chapter\refman-8.0-en.html-chapter\partitioning.html" TargetMode="External"/><Relationship Id="rId1808" Type="http://schemas.openxmlformats.org/officeDocument/2006/relationships/hyperlink" Target="file:///E:\backup\%E4%B8%8B%E8%BD%BD\refman-8.0-en.html-chapter\refman-8.0-en.html-chapter\innodb-storage-engine.html" TargetMode="External"/><Relationship Id="rId3023" Type="http://schemas.openxmlformats.org/officeDocument/2006/relationships/hyperlink" Target="file:///E:\backup\%E4%B8%8B%E8%BD%BD\refman-8.0-en.html-chapter\refman-8.0-en.html-chapter\innodb-storage-engine.html" TargetMode="External"/><Relationship Id="rId151" Type="http://schemas.openxmlformats.org/officeDocument/2006/relationships/hyperlink" Target="file:///E:\backup\%E4%B8%8B%E8%BD%BD\refman-8.0-en.html-chapter\refman-8.0-en.html-chapter\sql-statements.html" TargetMode="External"/><Relationship Id="rId3230" Type="http://schemas.openxmlformats.org/officeDocument/2006/relationships/hyperlink" Target="file:///E:\backup\%E4%B8%8B%E8%BD%BD\refman-8.0-en.html-chapter\refman-8.0-en.html-chapter\innodb-storage-engine.html" TargetMode="External"/><Relationship Id="rId2789" Type="http://schemas.openxmlformats.org/officeDocument/2006/relationships/hyperlink" Target="file:///E:\backup\%E4%B8%8B%E8%BD%BD\refman-8.0-en.html-chapter\refman-8.0-en.html-chapter\server-administration.html" TargetMode="External"/><Relationship Id="rId2996" Type="http://schemas.openxmlformats.org/officeDocument/2006/relationships/hyperlink" Target="file:///E:\backup\%E4%B8%8B%E8%BD%BD\refman-8.0-en.html-chapter\refman-8.0-en.html-chapter\glossary.html" TargetMode="External"/><Relationship Id="rId968" Type="http://schemas.openxmlformats.org/officeDocument/2006/relationships/hyperlink" Target="file:///E:\backup\%E4%B8%8B%E8%BD%BD\refman-8.0-en.html-chapter\refman-8.0-en.html-chapter\sql-statements.html" TargetMode="External"/><Relationship Id="rId1598" Type="http://schemas.openxmlformats.org/officeDocument/2006/relationships/hyperlink" Target="file:///E:\backup\%E4%B8%8B%E8%BD%BD\refman-8.0-en.html-chapter\refman-8.0-en.html-chapter\innodb-storage-engine.html" TargetMode="External"/><Relationship Id="rId2649" Type="http://schemas.openxmlformats.org/officeDocument/2006/relationships/hyperlink" Target="file:///E:\backup\%E4%B8%8B%E8%BD%BD\refman-8.0-en.html-chapter\refman-8.0-en.html-chapter\innodb-storage-engine.html" TargetMode="External"/><Relationship Id="rId2856" Type="http://schemas.openxmlformats.org/officeDocument/2006/relationships/hyperlink" Target="file:///E:\backup\%E4%B8%8B%E8%BD%BD\refman-8.0-en.html-chapter\refman-8.0-en.html-chapter\installing.html" TargetMode="External"/><Relationship Id="rId3907" Type="http://schemas.openxmlformats.org/officeDocument/2006/relationships/hyperlink" Target="file:///E:\backup\%E4%B8%8B%E8%BD%BD\refman-8.0-en.html-chapter\refman-8.0-en.html-chapter\information-schema.html" TargetMode="External"/><Relationship Id="rId97" Type="http://schemas.openxmlformats.org/officeDocument/2006/relationships/hyperlink" Target="file:///E:\backup\%E4%B8%8B%E8%BD%BD\refman-8.0-en.html-chapter\refman-8.0-en.html-chapter\innodb-storage-engine.html" TargetMode="External"/><Relationship Id="rId828" Type="http://schemas.openxmlformats.org/officeDocument/2006/relationships/hyperlink" Target="file:///E:\backup\%E4%B8%8B%E8%BD%BD\refman-8.0-en.html-chapter\refman-8.0-en.html-chapter\glossary.html" TargetMode="External"/><Relationship Id="rId1458" Type="http://schemas.openxmlformats.org/officeDocument/2006/relationships/hyperlink" Target="file:///E:\backup\%E4%B8%8B%E8%BD%BD\refman-8.0-en.html-chapter\refman-8.0-en.html-chapter\innodb-storage-engine.html" TargetMode="External"/><Relationship Id="rId1665" Type="http://schemas.openxmlformats.org/officeDocument/2006/relationships/hyperlink" Target="file:///E:\backup\%E4%B8%8B%E8%BD%BD\refman-8.0-en.html-chapter\refman-8.0-en.html-chapter\innodb-storage-engine.html" TargetMode="External"/><Relationship Id="rId1872" Type="http://schemas.openxmlformats.org/officeDocument/2006/relationships/hyperlink" Target="file:///E:\backup\%E4%B8%8B%E8%BD%BD\refman-8.0-en.html-chapter\refman-8.0-en.html-chapter\innodb-storage-engine.html" TargetMode="External"/><Relationship Id="rId2509" Type="http://schemas.openxmlformats.org/officeDocument/2006/relationships/hyperlink" Target="file:///E:\backup\%E4%B8%8B%E8%BD%BD\refman-8.0-en.html-chapter\refman-8.0-en.html-chapter\innodb-storage-engine.html" TargetMode="External"/><Relationship Id="rId2716" Type="http://schemas.openxmlformats.org/officeDocument/2006/relationships/hyperlink" Target="file:///E:\backup\%E4%B8%8B%E8%BD%BD\refman-8.0-en.html-chapter\refman-8.0-en.html-chapter\glossary.html" TargetMode="External"/><Relationship Id="rId4071" Type="http://schemas.openxmlformats.org/officeDocument/2006/relationships/hyperlink" Target="file:///E:\backup\%E4%B8%8B%E8%BD%BD\refman-8.0-en.html-chapter\refman-8.0-en.html-chapter\information-schema.html" TargetMode="External"/><Relationship Id="rId1318" Type="http://schemas.openxmlformats.org/officeDocument/2006/relationships/hyperlink" Target="file:///E:\backup\%E4%B8%8B%E8%BD%BD\refman-8.0-en.html-chapter\refman-8.0-en.html-chapter\innodb-storage-engine.html" TargetMode="External"/><Relationship Id="rId1525" Type="http://schemas.openxmlformats.org/officeDocument/2006/relationships/hyperlink" Target="file:///E:\backup\%E4%B8%8B%E8%BD%BD\refman-8.0-en.html-chapter\refman-8.0-en.html-chapter\innodb-storage-engine.html" TargetMode="External"/><Relationship Id="rId2923" Type="http://schemas.openxmlformats.org/officeDocument/2006/relationships/hyperlink" Target="file:///E:\backup\%E4%B8%8B%E8%BD%BD\refman-8.0-en.html-chapter\refman-8.0-en.html-chapter\innodb-storage-engine.html" TargetMode="External"/><Relationship Id="rId1732" Type="http://schemas.openxmlformats.org/officeDocument/2006/relationships/hyperlink" Target="file:///E:\backup\%E4%B8%8B%E8%BD%BD\refman-8.0-en.html-chapter\refman-8.0-en.html-chapter\sql-statements.html" TargetMode="External"/><Relationship Id="rId24" Type="http://schemas.openxmlformats.org/officeDocument/2006/relationships/hyperlink" Target="file:///E:\backup\%E4%B8%8B%E8%BD%BD\refman-8.0-en.html-chapter\refman-8.0-en.html-chapter\sql-statements.html" TargetMode="External"/><Relationship Id="rId2299" Type="http://schemas.openxmlformats.org/officeDocument/2006/relationships/hyperlink" Target="file:///E:\backup\%E4%B8%8B%E8%BD%BD\refman-8.0-en.html-chapter\refman-8.0-en.html-chapter\server-administration.html" TargetMode="External"/><Relationship Id="rId3697" Type="http://schemas.openxmlformats.org/officeDocument/2006/relationships/hyperlink" Target="file:///E:\backup\%E4%B8%8B%E8%BD%BD\refman-8.0-en.html-chapter\refman-8.0-en.html-chapter\innodb-storage-engine.html" TargetMode="External"/><Relationship Id="rId3557" Type="http://schemas.openxmlformats.org/officeDocument/2006/relationships/hyperlink" Target="file:///E:\backup\%E4%B8%8B%E8%BD%BD\refman-8.0-en.html-chapter\refman-8.0-en.html-chapter\glossary.html" TargetMode="External"/><Relationship Id="rId3764" Type="http://schemas.openxmlformats.org/officeDocument/2006/relationships/hyperlink" Target="file:///E:\backup\%E4%B8%8B%E8%BD%BD\refman-8.0-en.html-chapter\refman-8.0-en.html-chapter\innodb-storage-engine.html" TargetMode="External"/><Relationship Id="rId3971" Type="http://schemas.openxmlformats.org/officeDocument/2006/relationships/hyperlink" Target="file:///E:\backup\%E4%B8%8B%E8%BD%BD\refman-8.0-en.html-chapter\refman-8.0-en.html-chapter\information-schema.html" TargetMode="External"/><Relationship Id="rId478" Type="http://schemas.openxmlformats.org/officeDocument/2006/relationships/hyperlink" Target="file:///E:\backup\%E4%B8%8B%E8%BD%BD\refman-8.0-en.html-chapter\refman-8.0-en.html-chapter\glossary.html" TargetMode="External"/><Relationship Id="rId685" Type="http://schemas.openxmlformats.org/officeDocument/2006/relationships/hyperlink" Target="file:///E:\backup\%E4%B8%8B%E8%BD%BD\refman-8.0-en.html-chapter\refman-8.0-en.html-chapter\sql-statements.html" TargetMode="External"/><Relationship Id="rId892" Type="http://schemas.openxmlformats.org/officeDocument/2006/relationships/hyperlink" Target="file:///E:\backup\%E4%B8%8B%E8%BD%BD\refman-8.0-en.html-chapter\refman-8.0-en.html-chapter\server-administration.html" TargetMode="External"/><Relationship Id="rId2159" Type="http://schemas.openxmlformats.org/officeDocument/2006/relationships/hyperlink" Target="file:///E:\backup\%E4%B8%8B%E8%BD%BD\refman-8.0-en.html-chapter\refman-8.0-en.html-chapter\glossary.html" TargetMode="External"/><Relationship Id="rId2366" Type="http://schemas.openxmlformats.org/officeDocument/2006/relationships/hyperlink" Target="file:///E:\backup\%E4%B8%8B%E8%BD%BD\refman-8.0-en.html-chapter\refman-8.0-en.html-chapter\security.html" TargetMode="External"/><Relationship Id="rId2573" Type="http://schemas.openxmlformats.org/officeDocument/2006/relationships/hyperlink" Target="file:///E:\backup\%E4%B8%8B%E8%BD%BD\refman-8.0-en.html-chapter\refman-8.0-en.html-chapter\server-administration.html" TargetMode="External"/><Relationship Id="rId2780" Type="http://schemas.openxmlformats.org/officeDocument/2006/relationships/hyperlink" Target="file:///E:\backup\%E4%B8%8B%E8%BD%BD\refman-8.0-en.html-chapter\refman-8.0-en.html-chapter\innodb-storage-engine.html" TargetMode="External"/><Relationship Id="rId3417" Type="http://schemas.openxmlformats.org/officeDocument/2006/relationships/hyperlink" Target="file:///E:\backup\%E4%B8%8B%E8%BD%BD\refman-8.0-en.html-chapter\refman-8.0-en.html-chapter\optimization.html" TargetMode="External"/><Relationship Id="rId3624" Type="http://schemas.openxmlformats.org/officeDocument/2006/relationships/hyperlink" Target="file:///E:\backup\%E4%B8%8B%E8%BD%BD\refman-8.0-en.html-chapter\refman-8.0-en.html-chapter\innodb-storage-engine.html" TargetMode="External"/><Relationship Id="rId3831" Type="http://schemas.openxmlformats.org/officeDocument/2006/relationships/hyperlink" Target="file:///E:\backup\%E4%B8%8B%E8%BD%BD\refman-8.0-en.html-chapter\refman-8.0-en.html-chapter\information-schema.html" TargetMode="External"/><Relationship Id="rId338" Type="http://schemas.openxmlformats.org/officeDocument/2006/relationships/hyperlink" Target="file:///E:\backup\%E4%B8%8B%E8%BD%BD\refman-8.0-en.html-chapter\refman-8.0-en.html-chapter\sql-statements.html" TargetMode="External"/><Relationship Id="rId545" Type="http://schemas.openxmlformats.org/officeDocument/2006/relationships/hyperlink" Target="file:///E:\backup\%E4%B8%8B%E8%BD%BD\refman-8.0-en.html-chapter\refman-8.0-en.html-chapter\innodb-storage-engine.html" TargetMode="External"/><Relationship Id="rId752" Type="http://schemas.openxmlformats.org/officeDocument/2006/relationships/hyperlink" Target="file:///E:\backup\%E4%B8%8B%E8%BD%BD\refman-8.0-en.html-chapter\refman-8.0-en.html-chapter\glossary.html" TargetMode="External"/><Relationship Id="rId1175" Type="http://schemas.openxmlformats.org/officeDocument/2006/relationships/hyperlink" Target="file:///E:\backup\%E4%B8%8B%E8%BD%BD\refman-8.0-en.html-chapter\refman-8.0-en.html-chapter\innodb-storage-engine.html" TargetMode="External"/><Relationship Id="rId1382" Type="http://schemas.openxmlformats.org/officeDocument/2006/relationships/hyperlink" Target="file:///E:\backup\%E4%B8%8B%E8%BD%BD\refman-8.0-en.html-chapter\refman-8.0-en.html-chapter\innodb-storage-engine.html" TargetMode="External"/><Relationship Id="rId2019" Type="http://schemas.openxmlformats.org/officeDocument/2006/relationships/hyperlink" Target="file:///E:\backup\%E4%B8%8B%E8%BD%BD\refman-8.0-en.html-chapter\refman-8.0-en.html-chapter\data-types.html" TargetMode="External"/><Relationship Id="rId2226" Type="http://schemas.openxmlformats.org/officeDocument/2006/relationships/hyperlink" Target="file:///E:\backup\%E4%B8%8B%E8%BD%BD\refman-8.0-en.html-chapter\refman-8.0-en.html-chapter\sql-statements.html" TargetMode="External"/><Relationship Id="rId2433" Type="http://schemas.openxmlformats.org/officeDocument/2006/relationships/hyperlink" Target="file:///E:\backup\%E4%B8%8B%E8%BD%BD\refman-8.0-en.html-chapter\refman-8.0-en.html-chapter\server-administration.html" TargetMode="External"/><Relationship Id="rId2640" Type="http://schemas.openxmlformats.org/officeDocument/2006/relationships/hyperlink" Target="file:///E:\backup\%E4%B8%8B%E8%BD%BD\refman-8.0-en.html-chapter\refman-8.0-en.html-chapter\glossary.html" TargetMode="External"/><Relationship Id="rId405" Type="http://schemas.openxmlformats.org/officeDocument/2006/relationships/hyperlink" Target="file:///E:\backup\%E4%B8%8B%E8%BD%BD\refman-8.0-en.html-chapter\refman-8.0-en.html-chapter\sql-statements.html" TargetMode="External"/><Relationship Id="rId612" Type="http://schemas.openxmlformats.org/officeDocument/2006/relationships/hyperlink" Target="file:///E:\backup\%E4%B8%8B%E8%BD%BD\refman-8.0-en.html-chapter\refman-8.0-en.html-chapter\sql-statements.html" TargetMode="External"/><Relationship Id="rId1035" Type="http://schemas.openxmlformats.org/officeDocument/2006/relationships/hyperlink" Target="file:///E:\backup\%E4%B8%8B%E8%BD%BD\refman-8.0-en.html-chapter\refman-8.0-en.html-chapter\sql-statements.html" TargetMode="External"/><Relationship Id="rId1242" Type="http://schemas.openxmlformats.org/officeDocument/2006/relationships/hyperlink" Target="file:///E:\backup\%E4%B8%8B%E8%BD%BD\refman-8.0-en.html-chapter\refman-8.0-en.html-chapter\innodb-storage-engine.html" TargetMode="External"/><Relationship Id="rId2500" Type="http://schemas.openxmlformats.org/officeDocument/2006/relationships/hyperlink" Target="file:///E:\backup\%E4%B8%8B%E8%BD%BD\refman-8.0-en.html-chapter\refman-8.0-en.html-chapter\innodb-storage-engine.html" TargetMode="External"/><Relationship Id="rId4398" Type="http://schemas.openxmlformats.org/officeDocument/2006/relationships/hyperlink" Target="file:///E:\backup\%E4%B8%8B%E8%BD%BD\refman-8.0-en.html-chapter\refman-8.0-en.html-chapter\replication.html" TargetMode="External"/><Relationship Id="rId1102" Type="http://schemas.openxmlformats.org/officeDocument/2006/relationships/hyperlink" Target="file:///E:\backup\%E4%B8%8B%E8%BD%BD\refman-8.0-en.html-chapter\refman-8.0-en.html-chapter\sql-statements.html" TargetMode="External"/><Relationship Id="rId4258" Type="http://schemas.openxmlformats.org/officeDocument/2006/relationships/hyperlink" Target="file:///E:\backup\%E4%B8%8B%E8%BD%BD\refman-8.0-en.html-chapter\refman-8.0-en.html-chapter\innodb-storage-engine.html" TargetMode="External"/><Relationship Id="rId4465" Type="http://schemas.openxmlformats.org/officeDocument/2006/relationships/hyperlink" Target="file:///E:\backup\%E4%B8%8B%E8%BD%BD\refman-8.0-en.html-chapter\refman-8.0-en.html-chapter\innodb-storage-engine.html" TargetMode="External"/><Relationship Id="rId3067" Type="http://schemas.openxmlformats.org/officeDocument/2006/relationships/hyperlink" Target="file:///E:\backup\%E4%B8%8B%E8%BD%BD\refman-8.0-en.html-chapter\refman-8.0-en.html-chapter\innodb-storage-engine.html" TargetMode="External"/><Relationship Id="rId3274" Type="http://schemas.openxmlformats.org/officeDocument/2006/relationships/hyperlink" Target="file:///E:\backup\%E4%B8%8B%E8%BD%BD\refman-8.0-en.html-chapter\refman-8.0-en.html-chapter\innodb-storage-engine.html" TargetMode="External"/><Relationship Id="rId4118" Type="http://schemas.openxmlformats.org/officeDocument/2006/relationships/hyperlink" Target="file:///E:\backup\%E4%B8%8B%E8%BD%BD\refman-8.0-en.html-chapter\refman-8.0-en.html-chapter\sql-statements.html" TargetMode="External"/><Relationship Id="rId195" Type="http://schemas.openxmlformats.org/officeDocument/2006/relationships/hyperlink" Target="file:///E:\backup\%E4%B8%8B%E8%BD%BD\refman-8.0-en.html-chapter\refman-8.0-en.html-chapter\innodb-storage-engine.html" TargetMode="External"/><Relationship Id="rId1919" Type="http://schemas.openxmlformats.org/officeDocument/2006/relationships/hyperlink" Target="file:///E:\backup\%E4%B8%8B%E8%BD%BD\refman-8.0-en.html-chapter\refman-8.0-en.html-chapter\glossary.html" TargetMode="External"/><Relationship Id="rId3481" Type="http://schemas.openxmlformats.org/officeDocument/2006/relationships/hyperlink" Target="file:///E:\backup\%E4%B8%8B%E8%BD%BD\refman-8.0-en.html-chapter\refman-8.0-en.html-chapter\server-administration.html" TargetMode="External"/><Relationship Id="rId4325" Type="http://schemas.openxmlformats.org/officeDocument/2006/relationships/hyperlink" Target="file:///E:\backup\%E4%B8%8B%E8%BD%BD\refman-8.0-en.html-chapter\refman-8.0-en.html-chapter\server-administration.html" TargetMode="External"/><Relationship Id="rId4532" Type="http://schemas.openxmlformats.org/officeDocument/2006/relationships/hyperlink" Target="file:///E:\backup\%E4%B8%8B%E8%BD%BD\refman-8.0-en.html-chapter\refman-8.0-en.html-chapter\innodb-storage-engine.html" TargetMode="External"/><Relationship Id="rId2083" Type="http://schemas.openxmlformats.org/officeDocument/2006/relationships/hyperlink" Target="file:///E:\backup\%E4%B8%8B%E8%BD%BD\refman-8.0-en.html-chapter\refman-8.0-en.html-chapter\innodb-storage-engine.html" TargetMode="External"/><Relationship Id="rId2290" Type="http://schemas.openxmlformats.org/officeDocument/2006/relationships/hyperlink" Target="file:///E:\backup\%E4%B8%8B%E8%BD%BD\refman-8.0-en.html-chapter\refman-8.0-en.html-chapter\innodb-storage-engine.html" TargetMode="External"/><Relationship Id="rId3134" Type="http://schemas.openxmlformats.org/officeDocument/2006/relationships/hyperlink" Target="file:///E:\backup\%E4%B8%8B%E8%BD%BD\refman-8.0-en.html-chapter\refman-8.0-en.html-chapter\innodb-storage-engine.html" TargetMode="External"/><Relationship Id="rId3341" Type="http://schemas.openxmlformats.org/officeDocument/2006/relationships/hyperlink" Target="file:///E:\backup\%E4%B8%8B%E8%BD%BD\refman-8.0-en.html-chapter\refman-8.0-en.html-chapter\innodb-storage-engine.html" TargetMode="External"/><Relationship Id="rId262" Type="http://schemas.openxmlformats.org/officeDocument/2006/relationships/hyperlink" Target="file:///E:\backup\%E4%B8%8B%E8%BD%BD\refman-8.0-en.html-chapter\refman-8.0-en.html-chapter\server-administration.html" TargetMode="External"/><Relationship Id="rId2150" Type="http://schemas.openxmlformats.org/officeDocument/2006/relationships/hyperlink" Target="file:///E:\backup\%E4%B8%8B%E8%BD%BD\refman-8.0-en.html-chapter\refman-8.0-en.html-chapter\server-administration.html" TargetMode="External"/><Relationship Id="rId3201" Type="http://schemas.openxmlformats.org/officeDocument/2006/relationships/hyperlink" Target="file:///E:\backup\%E4%B8%8B%E8%BD%BD\refman-8.0-en.html-chapter\refman-8.0-en.html-chapter\innodb-storage-engine.html" TargetMode="External"/><Relationship Id="rId122" Type="http://schemas.openxmlformats.org/officeDocument/2006/relationships/hyperlink" Target="file:///E:\backup\%E4%B8%8B%E8%BD%BD\refman-8.0-en.html-chapter\refman-8.0-en.html-chapter\glossary.html" TargetMode="External"/><Relationship Id="rId2010" Type="http://schemas.openxmlformats.org/officeDocument/2006/relationships/hyperlink" Target="file:///E:\backup\%E4%B8%8B%E8%BD%BD\refman-8.0-en.html-chapter\refman-8.0-en.html-chapter\data-types.html" TargetMode="External"/><Relationship Id="rId1569" Type="http://schemas.openxmlformats.org/officeDocument/2006/relationships/hyperlink" Target="file:///E:\backup\%E4%B8%8B%E8%BD%BD\refman-8.0-en.html-chapter\refman-8.0-en.html-chapter\innodb-storage-engine.html" TargetMode="External"/><Relationship Id="rId2967" Type="http://schemas.openxmlformats.org/officeDocument/2006/relationships/hyperlink" Target="file:///E:\backup\%E4%B8%8B%E8%BD%BD\refman-8.0-en.html-chapter\refman-8.0-en.html-chapter\optimization.html" TargetMode="External"/><Relationship Id="rId4182" Type="http://schemas.openxmlformats.org/officeDocument/2006/relationships/hyperlink" Target="file:///E:\backup\%E4%B8%8B%E8%BD%BD\refman-8.0-en.html-chapter\refman-8.0-en.html-chapter\innodb-storage-engine.html" TargetMode="External"/><Relationship Id="rId939" Type="http://schemas.openxmlformats.org/officeDocument/2006/relationships/hyperlink" Target="file:///E:\backup\%E4%B8%8B%E8%BD%BD\refman-8.0-en.html-chapter\refman-8.0-en.html-chapter\innodb-storage-engine.html" TargetMode="External"/><Relationship Id="rId1776" Type="http://schemas.openxmlformats.org/officeDocument/2006/relationships/hyperlink" Target="file:///E:\backup\%E4%B8%8B%E8%BD%BD\refman-8.0-en.html-chapter\refman-8.0-en.html-chapter\innodb-storage-engine.html" TargetMode="External"/><Relationship Id="rId1983" Type="http://schemas.openxmlformats.org/officeDocument/2006/relationships/hyperlink" Target="file:///E:\backup\%E4%B8%8B%E8%BD%BD\refman-8.0-en.html-chapter\refman-8.0-en.html-chapter\innodb-storage-engine.html" TargetMode="External"/><Relationship Id="rId2827" Type="http://schemas.openxmlformats.org/officeDocument/2006/relationships/hyperlink" Target="file:///E:\backup\%E4%B8%8B%E8%BD%BD\refman-8.0-en.html-chapter\refman-8.0-en.html-chapter\glossary.html" TargetMode="External"/><Relationship Id="rId4042" Type="http://schemas.openxmlformats.org/officeDocument/2006/relationships/hyperlink" Target="file:///E:\backup\%E4%B8%8B%E8%BD%BD\refman-8.0-en.html-chapter\refman-8.0-en.html-chapter\information-schema.html" TargetMode="External"/><Relationship Id="rId68" Type="http://schemas.openxmlformats.org/officeDocument/2006/relationships/hyperlink" Target="file:///E:\backup\%E4%B8%8B%E8%BD%BD\refman-8.0-en.html-chapter\refman-8.0-en.html-chapter\performance-schema.html" TargetMode="External"/><Relationship Id="rId1429" Type="http://schemas.openxmlformats.org/officeDocument/2006/relationships/hyperlink" Target="file:///E:\backup\%E4%B8%8B%E8%BD%BD\refman-8.0-en.html-chapter\refman-8.0-en.html-chapter\innodb-storage-engine.html" TargetMode="External"/><Relationship Id="rId1636" Type="http://schemas.openxmlformats.org/officeDocument/2006/relationships/hyperlink" Target="file:///E:\backup\%E4%B8%8B%E8%BD%BD\refman-8.0-en.html-chapter\refman-8.0-en.html-chapter\innodb-storage-engine.html" TargetMode="External"/><Relationship Id="rId1843" Type="http://schemas.openxmlformats.org/officeDocument/2006/relationships/hyperlink" Target="file:///E:\backup\%E4%B8%8B%E8%BD%BD\refman-8.0-en.html-chapter\refman-8.0-en.html-chapter\glossary.html" TargetMode="External"/><Relationship Id="rId1703" Type="http://schemas.openxmlformats.org/officeDocument/2006/relationships/hyperlink" Target="file:///E:\backup\%E4%B8%8B%E8%BD%BD\refman-8.0-en.html-chapter\refman-8.0-en.html-chapter\innodb-storage-engine.html" TargetMode="External"/><Relationship Id="rId1910" Type="http://schemas.openxmlformats.org/officeDocument/2006/relationships/hyperlink" Target="file:///E:\backup\%E4%B8%8B%E8%BD%BD\refman-8.0-en.html-chapter\refman-8.0-en.html-chapter\data-types.html" TargetMode="External"/><Relationship Id="rId3668" Type="http://schemas.openxmlformats.org/officeDocument/2006/relationships/hyperlink" Target="file:///E:\backup\%E4%B8%8B%E8%BD%BD\refman-8.0-en.html-chapter\refman-8.0-en.html-chapter\innodb-storage-engine.html" TargetMode="External"/><Relationship Id="rId3875" Type="http://schemas.openxmlformats.org/officeDocument/2006/relationships/hyperlink" Target="file:///E:\backup\%E4%B8%8B%E8%BD%BD\refman-8.0-en.html-chapter\refman-8.0-en.html-chapter\performance-schema.html" TargetMode="External"/><Relationship Id="rId589" Type="http://schemas.openxmlformats.org/officeDocument/2006/relationships/hyperlink" Target="file:///E:\backup\%E4%B8%8B%E8%BD%BD\refman-8.0-en.html-chapter\refman-8.0-en.html-chapter\innodb-storage-engine.html" TargetMode="External"/><Relationship Id="rId796" Type="http://schemas.openxmlformats.org/officeDocument/2006/relationships/hyperlink" Target="file:///E:\backup\%E4%B8%8B%E8%BD%BD\refman-8.0-en.html-chapter\refman-8.0-en.html-chapter\innodb-storage-engine.html" TargetMode="External"/><Relationship Id="rId2477" Type="http://schemas.openxmlformats.org/officeDocument/2006/relationships/hyperlink" Target="file:///E:\backup\%E4%B8%8B%E8%BD%BD\refman-8.0-en.html-chapter\refman-8.0-en.html-chapter\innodb-storage-engine.html" TargetMode="External"/><Relationship Id="rId2684" Type="http://schemas.openxmlformats.org/officeDocument/2006/relationships/hyperlink" Target="file:///E:\backup\%E4%B8%8B%E8%BD%BD\refman-8.0-en.html-chapter\refman-8.0-en.html-chapter\innodb-storage-engine.html" TargetMode="External"/><Relationship Id="rId3528" Type="http://schemas.openxmlformats.org/officeDocument/2006/relationships/hyperlink" Target="file:///E:\backup\%E4%B8%8B%E8%BD%BD\refman-8.0-en.html-chapter\refman-8.0-en.html-chapter\innodb-storage-engine.html" TargetMode="External"/><Relationship Id="rId3735" Type="http://schemas.openxmlformats.org/officeDocument/2006/relationships/hyperlink" Target="file:///E:\backup\%E4%B8%8B%E8%BD%BD\refman-8.0-en.html-chapter\refman-8.0-en.html-chapter\sql-statements.html" TargetMode="External"/><Relationship Id="rId449" Type="http://schemas.openxmlformats.org/officeDocument/2006/relationships/hyperlink" Target="file:///E:\backup\%E4%B8%8B%E8%BD%BD\refman-8.0-en.html-chapter\refman-8.0-en.html-chapter\sql-statements.html" TargetMode="External"/><Relationship Id="rId656" Type="http://schemas.openxmlformats.org/officeDocument/2006/relationships/hyperlink" Target="file:///E:\backup\%E4%B8%8B%E8%BD%BD\refman-8.0-en.html-chapter\refman-8.0-en.html-chapter\innodb-storage-engine.html" TargetMode="External"/><Relationship Id="rId863" Type="http://schemas.openxmlformats.org/officeDocument/2006/relationships/hyperlink" Target="file:///E:\backup\%E4%B8%8B%E8%BD%BD\refman-8.0-en.html-chapter\refman-8.0-en.html-chapter\sql-statements.html" TargetMode="External"/><Relationship Id="rId1079" Type="http://schemas.openxmlformats.org/officeDocument/2006/relationships/hyperlink" Target="file:///E:\backup\%E4%B8%8B%E8%BD%BD\refman-8.0-en.html-chapter\refman-8.0-en.html-chapter\security.html" TargetMode="External"/><Relationship Id="rId1286" Type="http://schemas.openxmlformats.org/officeDocument/2006/relationships/hyperlink" Target="file:///E:\backup\%E4%B8%8B%E8%BD%BD\refman-8.0-en.html-chapter\refman-8.0-en.html-chapter\innodb-storage-engine.html" TargetMode="External"/><Relationship Id="rId1493" Type="http://schemas.openxmlformats.org/officeDocument/2006/relationships/hyperlink" Target="file:///E:\backup\%E4%B8%8B%E8%BD%BD\refman-8.0-en.html-chapter\refman-8.0-en.html-chapter\sql-statements.html" TargetMode="External"/><Relationship Id="rId2337" Type="http://schemas.openxmlformats.org/officeDocument/2006/relationships/hyperlink" Target="file:///E:\backup\%E4%B8%8B%E8%BD%BD\refman-8.0-en.html-chapter\refman-8.0-en.html-chapter\security.html" TargetMode="External"/><Relationship Id="rId2544" Type="http://schemas.openxmlformats.org/officeDocument/2006/relationships/hyperlink" Target="file:///E:\backup\%E4%B8%8B%E8%BD%BD\refman-8.0-en.html-chapter\refman-8.0-en.html-chapter\server-administration.html" TargetMode="External"/><Relationship Id="rId2891" Type="http://schemas.openxmlformats.org/officeDocument/2006/relationships/hyperlink" Target="file:///E:\backup\%E4%B8%8B%E8%BD%BD\refman-8.0-en.html-chapter\refman-8.0-en.html-chapter\innodb-storage-engine.html" TargetMode="External"/><Relationship Id="rId3942" Type="http://schemas.openxmlformats.org/officeDocument/2006/relationships/hyperlink" Target="file:///E:\backup\%E4%B8%8B%E8%BD%BD\refman-8.0-en.html-chapter\refman-8.0-en.html-chapter\information-schema.html" TargetMode="External"/><Relationship Id="rId309" Type="http://schemas.openxmlformats.org/officeDocument/2006/relationships/hyperlink" Target="file:///E:\backup\%E4%B8%8B%E8%BD%BD\refman-8.0-en.html-chapter\refman-8.0-en.html-chapter\sql-statements.html" TargetMode="External"/><Relationship Id="rId516" Type="http://schemas.openxmlformats.org/officeDocument/2006/relationships/hyperlink" Target="file:///E:\backup\%E4%B8%8B%E8%BD%BD\refman-8.0-en.html-chapter\refman-8.0-en.html-chapter\sql-statements.html" TargetMode="External"/><Relationship Id="rId1146" Type="http://schemas.openxmlformats.org/officeDocument/2006/relationships/hyperlink" Target="file:///E:\backup\%E4%B8%8B%E8%BD%BD\refman-8.0-en.html-chapter\refman-8.0-en.html-chapter\innodb-storage-engine.html" TargetMode="External"/><Relationship Id="rId2751" Type="http://schemas.openxmlformats.org/officeDocument/2006/relationships/hyperlink" Target="file:///E:\backup\%E4%B8%8B%E8%BD%BD\refman-8.0-en.html-chapter\refman-8.0-en.html-chapter\innodb-storage-engine.html" TargetMode="External"/><Relationship Id="rId3802" Type="http://schemas.openxmlformats.org/officeDocument/2006/relationships/hyperlink" Target="file:///E:\backup\%E4%B8%8B%E8%BD%BD\refman-8.0-en.html-chapter\refman-8.0-en.html-chapter\innodb-storage-engine.html" TargetMode="External"/><Relationship Id="rId723" Type="http://schemas.openxmlformats.org/officeDocument/2006/relationships/hyperlink" Target="file:///E:\backup\%E4%B8%8B%E8%BD%BD\refman-8.0-en.html-chapter\refman-8.0-en.html-chapter\information-schema.html" TargetMode="External"/><Relationship Id="rId930" Type="http://schemas.openxmlformats.org/officeDocument/2006/relationships/hyperlink" Target="file:///E:\backup\%E4%B8%8B%E8%BD%BD\refman-8.0-en.html-chapter\refman-8.0-en.html-chapter\innodb-storage-engine.html" TargetMode="External"/><Relationship Id="rId1006" Type="http://schemas.openxmlformats.org/officeDocument/2006/relationships/hyperlink" Target="file:///E:\backup\%E4%B8%8B%E8%BD%BD\refman-8.0-en.html-chapter\refman-8.0-en.html-chapter\server-administration.html" TargetMode="External"/><Relationship Id="rId1353" Type="http://schemas.openxmlformats.org/officeDocument/2006/relationships/hyperlink" Target="file:///E:\backup\%E4%B8%8B%E8%BD%BD\refman-8.0-en.html-chapter\refman-8.0-en.html-chapter\innodb-storage-engine.html" TargetMode="External"/><Relationship Id="rId1560" Type="http://schemas.openxmlformats.org/officeDocument/2006/relationships/hyperlink" Target="file:///E:\backup\%E4%B8%8B%E8%BD%BD\refman-8.0-en.html-chapter\refman-8.0-en.html-chapter\innodb-storage-engine.html" TargetMode="External"/><Relationship Id="rId2404" Type="http://schemas.openxmlformats.org/officeDocument/2006/relationships/hyperlink" Target="file:///E:\backup\%E4%B8%8B%E8%BD%BD\refman-8.0-en.html-chapter\refman-8.0-en.html-chapter\innodb-storage-engine.html" TargetMode="External"/><Relationship Id="rId2611" Type="http://schemas.openxmlformats.org/officeDocument/2006/relationships/hyperlink" Target="file:///E:\backup\%E4%B8%8B%E8%BD%BD\refman-8.0-en.html-chapter\refman-8.0-en.html-chapter\innodb-storage-engine.html" TargetMode="External"/><Relationship Id="rId1213" Type="http://schemas.openxmlformats.org/officeDocument/2006/relationships/hyperlink" Target="file:///E:\backup\%E4%B8%8B%E8%BD%BD\refman-8.0-en.html-chapter\refman-8.0-en.html-chapter\innodb-storage-engine.html" TargetMode="External"/><Relationship Id="rId1420" Type="http://schemas.openxmlformats.org/officeDocument/2006/relationships/hyperlink" Target="file:///E:\backup\%E4%B8%8B%E8%BD%BD\refman-8.0-en.html-chapter\refman-8.0-en.html-chapter\innodb-storage-engine.html" TargetMode="External"/><Relationship Id="rId4369" Type="http://schemas.openxmlformats.org/officeDocument/2006/relationships/hyperlink" Target="file:///E:\backup\%E4%B8%8B%E8%BD%BD\refman-8.0-en.html-chapter\refman-8.0-en.html-chapter\glossary.html" TargetMode="External"/><Relationship Id="rId3178" Type="http://schemas.openxmlformats.org/officeDocument/2006/relationships/hyperlink" Target="file:///E:\backup\%E4%B8%8B%E8%BD%BD\refman-8.0-en.html-chapter\refman-8.0-en.html-chapter\innodb-storage-engine.html" TargetMode="External"/><Relationship Id="rId3385" Type="http://schemas.openxmlformats.org/officeDocument/2006/relationships/hyperlink" Target="file:///E:\backup\%E4%B8%8B%E8%BD%BD\refman-8.0-en.html-chapter\refman-8.0-en.html-chapter\glossary.html" TargetMode="External"/><Relationship Id="rId3592" Type="http://schemas.openxmlformats.org/officeDocument/2006/relationships/hyperlink" Target="file:///E:\backup\%E4%B8%8B%E8%BD%BD\refman-8.0-en.html-chapter\refman-8.0-en.html-chapter\sql-statements.html" TargetMode="External"/><Relationship Id="rId4229" Type="http://schemas.openxmlformats.org/officeDocument/2006/relationships/hyperlink" Target="file:///E:\backup\%E4%B8%8B%E8%BD%BD\refman-8.0-en.html-chapter\refman-8.0-en.html-chapter\innodb-storage-engine.html" TargetMode="External"/><Relationship Id="rId4436" Type="http://schemas.openxmlformats.org/officeDocument/2006/relationships/hyperlink" Target="file:///E:\backup\%E4%B8%8B%E8%BD%BD\refman-8.0-en.html-chapter\refman-8.0-en.html-chapter\sql-statements.html" TargetMode="External"/><Relationship Id="rId2194" Type="http://schemas.openxmlformats.org/officeDocument/2006/relationships/hyperlink" Target="file:///E:\backup\%E4%B8%8B%E8%BD%BD\refman-8.0-en.html-chapter\refman-8.0-en.html-chapter\innodb-storage-engine.html" TargetMode="External"/><Relationship Id="rId3038" Type="http://schemas.openxmlformats.org/officeDocument/2006/relationships/hyperlink" Target="file:///E:\backup\%E4%B8%8B%E8%BD%BD\refman-8.0-en.html-chapter\refman-8.0-en.html-chapter\innodb-storage-engine.html" TargetMode="External"/><Relationship Id="rId3245" Type="http://schemas.openxmlformats.org/officeDocument/2006/relationships/hyperlink" Target="file:///E:\backup\%E4%B8%8B%E8%BD%BD\refman-8.0-en.html-chapter\refman-8.0-en.html-chapter\optimization.html" TargetMode="External"/><Relationship Id="rId3452" Type="http://schemas.openxmlformats.org/officeDocument/2006/relationships/hyperlink" Target="file:///E:\backup\%E4%B8%8B%E8%BD%BD\refman-8.0-en.html-chapter\refman-8.0-en.html-chapter\innodb-storage-engine.html" TargetMode="External"/><Relationship Id="rId4503" Type="http://schemas.openxmlformats.org/officeDocument/2006/relationships/hyperlink" Target="file:///E:\backup\%E4%B8%8B%E8%BD%BD\refman-8.0-en.html-chapter\refman-8.0-en.html-chapter\innodb-storage-engine.html" TargetMode="External"/><Relationship Id="rId166" Type="http://schemas.openxmlformats.org/officeDocument/2006/relationships/hyperlink" Target="file:///E:\backup\%E4%B8%8B%E8%BD%BD\refman-8.0-en.html-chapter\refman-8.0-en.html-chapter\innodb-storage-engine.html" TargetMode="External"/><Relationship Id="rId373" Type="http://schemas.openxmlformats.org/officeDocument/2006/relationships/hyperlink" Target="file:///E:\backup\%E4%B8%8B%E8%BD%BD\refman-8.0-en.html-chapter\refman-8.0-en.html-chapter\innodb-storage-engine.html" TargetMode="External"/><Relationship Id="rId580" Type="http://schemas.openxmlformats.org/officeDocument/2006/relationships/hyperlink" Target="file:///E:\backup\%E4%B8%8B%E8%BD%BD\refman-8.0-en.html-chapter\refman-8.0-en.html-chapter\innodb-storage-engine.html" TargetMode="External"/><Relationship Id="rId2054" Type="http://schemas.openxmlformats.org/officeDocument/2006/relationships/hyperlink" Target="file:///E:\backup\%E4%B8%8B%E8%BD%BD\refman-8.0-en.html-chapter\refman-8.0-en.html-chapter\innodb-storage-engine.html" TargetMode="External"/><Relationship Id="rId2261" Type="http://schemas.openxmlformats.org/officeDocument/2006/relationships/hyperlink" Target="file:///E:\backup\%E4%B8%8B%E8%BD%BD\refman-8.0-en.html-chapter\refman-8.0-en.html-chapter\glossary.html" TargetMode="External"/><Relationship Id="rId3105" Type="http://schemas.openxmlformats.org/officeDocument/2006/relationships/hyperlink" Target="file:///E:\backup\%E4%B8%8B%E8%BD%BD\refman-8.0-en.html-chapter\refman-8.0-en.html-chapter\innodb-storage-engine.html" TargetMode="External"/><Relationship Id="rId3312" Type="http://schemas.openxmlformats.org/officeDocument/2006/relationships/hyperlink" Target="file:///E:\backup\%E4%B8%8B%E8%BD%BD\refman-8.0-en.html-chapter\refman-8.0-en.html-chapter\sql-statements.html" TargetMode="External"/><Relationship Id="rId233" Type="http://schemas.openxmlformats.org/officeDocument/2006/relationships/hyperlink" Target="file:///E:\backup\%E4%B8%8B%E8%BD%BD\refman-8.0-en.html-chapter\refman-8.0-en.html-chapter\sql-statements.html" TargetMode="External"/><Relationship Id="rId440" Type="http://schemas.openxmlformats.org/officeDocument/2006/relationships/hyperlink" Target="file:///E:\backup\%E4%B8%8B%E8%BD%BD\refman-8.0-en.html-chapter\refman-8.0-en.html-chapter\innodb-storage-engine.html" TargetMode="External"/><Relationship Id="rId1070" Type="http://schemas.openxmlformats.org/officeDocument/2006/relationships/hyperlink" Target="file:///E:\backup\%E4%B8%8B%E8%BD%BD\refman-8.0-en.html-chapter\refman-8.0-en.html-chapter\innodb-storage-engine.html" TargetMode="External"/><Relationship Id="rId2121" Type="http://schemas.openxmlformats.org/officeDocument/2006/relationships/hyperlink" Target="file:///E:\backup\%E4%B8%8B%E8%BD%BD\refman-8.0-en.html-chapter\refman-8.0-en.html-chapter\innodb-storage-engine.html" TargetMode="External"/><Relationship Id="rId300" Type="http://schemas.openxmlformats.org/officeDocument/2006/relationships/hyperlink" Target="file:///E:\backup\%E4%B8%8B%E8%BD%BD\refman-8.0-en.html-chapter\refman-8.0-en.html-chapter\innodb-storage-engine.html" TargetMode="External"/><Relationship Id="rId4086" Type="http://schemas.openxmlformats.org/officeDocument/2006/relationships/hyperlink" Target="file:///E:\backup\%E4%B8%8B%E8%BD%BD\refman-8.0-en.html-chapter\refman-8.0-en.html-chapter\innodb-storage-engine.html" TargetMode="External"/><Relationship Id="rId1887" Type="http://schemas.openxmlformats.org/officeDocument/2006/relationships/hyperlink" Target="file:///E:\backup\%E4%B8%8B%E8%BD%BD\refman-8.0-en.html-chapter\refman-8.0-en.html-chapter\glossary.html" TargetMode="External"/><Relationship Id="rId2938" Type="http://schemas.openxmlformats.org/officeDocument/2006/relationships/hyperlink" Target="file:///E:\backup\%E4%B8%8B%E8%BD%BD\refman-8.0-en.html-chapter\refman-8.0-en.html-chapter\innodb-storage-engine.html" TargetMode="External"/><Relationship Id="rId4293" Type="http://schemas.openxmlformats.org/officeDocument/2006/relationships/hyperlink" Target="https://dev.mysql.com/doc/refman/5.6/en/ha-memcached-interfaces-libmemcached.html" TargetMode="External"/><Relationship Id="rId1747" Type="http://schemas.openxmlformats.org/officeDocument/2006/relationships/hyperlink" Target="file:///E:\backup\%E4%B8%8B%E8%BD%BD\refman-8.0-en.html-chapter\refman-8.0-en.html-chapter\innodb-storage-engine.html" TargetMode="External"/><Relationship Id="rId1954" Type="http://schemas.openxmlformats.org/officeDocument/2006/relationships/hyperlink" Target="file:///E:\backup\%E4%B8%8B%E8%BD%BD\refman-8.0-en.html-chapter\refman-8.0-en.html-chapter\glossary.html" TargetMode="External"/><Relationship Id="rId4153" Type="http://schemas.openxmlformats.org/officeDocument/2006/relationships/hyperlink" Target="file:///E:\backup\%E4%B8%8B%E8%BD%BD\refman-8.0-en.html-chapter\refman-8.0-en.html-chapter\innodb-storage-engine.html" TargetMode="External"/><Relationship Id="rId4360" Type="http://schemas.openxmlformats.org/officeDocument/2006/relationships/hyperlink" Target="file:///E:\backup\%E4%B8%8B%E8%BD%BD\refman-8.0-en.html-chapter\refman-8.0-en.html-chapter\optimization.html" TargetMode="External"/><Relationship Id="rId39" Type="http://schemas.openxmlformats.org/officeDocument/2006/relationships/hyperlink" Target="file:///E:\backup\%E4%B8%8B%E8%BD%BD\refman-8.0-en.html-chapter\refman-8.0-en.html-chapter\optimization.html" TargetMode="External"/><Relationship Id="rId1607" Type="http://schemas.openxmlformats.org/officeDocument/2006/relationships/hyperlink" Target="file:///E:\backup\%E4%B8%8B%E8%BD%BD\refman-8.0-en.html-chapter\refman-8.0-en.html-chapter\innodb-storage-engine.html" TargetMode="External"/><Relationship Id="rId1814" Type="http://schemas.openxmlformats.org/officeDocument/2006/relationships/hyperlink" Target="file:///E:\backup\%E4%B8%8B%E8%BD%BD\refman-8.0-en.html-chapter\refman-8.0-en.html-chapter\innodb-storage-engine.html" TargetMode="External"/><Relationship Id="rId4013" Type="http://schemas.openxmlformats.org/officeDocument/2006/relationships/hyperlink" Target="file:///E:\backup\%E4%B8%8B%E8%BD%BD\refman-8.0-en.html-chapter\refman-8.0-en.html-chapter\innodb-storage-engine.html" TargetMode="External"/><Relationship Id="rId4220" Type="http://schemas.openxmlformats.org/officeDocument/2006/relationships/hyperlink" Target="file:///E:\backup\%E4%B8%8B%E8%BD%BD\refman-8.0-en.html-chapter\refman-8.0-en.html-chapter\innodb-storage-engine.html" TargetMode="External"/><Relationship Id="rId3779" Type="http://schemas.openxmlformats.org/officeDocument/2006/relationships/hyperlink" Target="file:///E:\backup\%E4%B8%8B%E8%BD%BD\refman-8.0-en.html-chapter\refman-8.0-en.html-chapter\innodb-storage-engine.html" TargetMode="External"/><Relationship Id="rId2588" Type="http://schemas.openxmlformats.org/officeDocument/2006/relationships/hyperlink" Target="file:///E:\backup\%E4%B8%8B%E8%BD%BD\refman-8.0-en.html-chapter\refman-8.0-en.html-chapter\innodb-storage-engine.html" TargetMode="External"/><Relationship Id="rId3986" Type="http://schemas.openxmlformats.org/officeDocument/2006/relationships/hyperlink" Target="file:///E:\backup\%E4%B8%8B%E8%BD%BD\refman-8.0-en.html-chapter\refman-8.0-en.html-chapter\information-schema.html" TargetMode="External"/><Relationship Id="rId1397" Type="http://schemas.openxmlformats.org/officeDocument/2006/relationships/hyperlink" Target="file:///E:\backup\%E4%B8%8B%E8%BD%BD\refman-8.0-en.html-chapter\refman-8.0-en.html-chapter\glossary.html" TargetMode="External"/><Relationship Id="rId2795" Type="http://schemas.openxmlformats.org/officeDocument/2006/relationships/hyperlink" Target="file:///E:\backup\%E4%B8%8B%E8%BD%BD\refman-8.0-en.html-chapter\refman-8.0-en.html-chapter\glossary.html" TargetMode="External"/><Relationship Id="rId3639" Type="http://schemas.openxmlformats.org/officeDocument/2006/relationships/hyperlink" Target="file:///E:\backup\%E4%B8%8B%E8%BD%BD\refman-8.0-en.html-chapter\refman-8.0-en.html-chapter\innodb-storage-engine.html" TargetMode="External"/><Relationship Id="rId3846" Type="http://schemas.openxmlformats.org/officeDocument/2006/relationships/hyperlink" Target="file:///E:\backup\%E4%B8%8B%E8%BD%BD\refman-8.0-en.html-chapter\refman-8.0-en.html-chapter\performance-schema.html" TargetMode="External"/><Relationship Id="rId767" Type="http://schemas.openxmlformats.org/officeDocument/2006/relationships/hyperlink" Target="file:///E:\backup\%E4%B8%8B%E8%BD%BD\refman-8.0-en.html-chapter\refman-8.0-en.html-chapter\innodb-storage-engine.html" TargetMode="External"/><Relationship Id="rId974" Type="http://schemas.openxmlformats.org/officeDocument/2006/relationships/hyperlink" Target="file:///E:\backup\%E4%B8%8B%E8%BD%BD\refman-8.0-en.html-chapter\refman-8.0-en.html-chapter\sql-statements.html" TargetMode="External"/><Relationship Id="rId2448" Type="http://schemas.openxmlformats.org/officeDocument/2006/relationships/hyperlink" Target="file:///E:\backup\%E4%B8%8B%E8%BD%BD\refman-8.0-en.html-chapter\refman-8.0-en.html-chapter\innodb-storage-engine.html" TargetMode="External"/><Relationship Id="rId2655" Type="http://schemas.openxmlformats.org/officeDocument/2006/relationships/hyperlink" Target="file:///E:\backup\%E4%B8%8B%E8%BD%BD\refman-8.0-en.html-chapter\refman-8.0-en.html-chapter\innodb-storage-engine.html" TargetMode="External"/><Relationship Id="rId2862" Type="http://schemas.openxmlformats.org/officeDocument/2006/relationships/hyperlink" Target="file:///E:\backup\%E4%B8%8B%E8%BD%BD\refman-8.0-en.html-chapter\refman-8.0-en.html-chapter\glossary.html" TargetMode="External"/><Relationship Id="rId3706" Type="http://schemas.openxmlformats.org/officeDocument/2006/relationships/hyperlink" Target="file:///E:\backup\%E4%B8%8B%E8%BD%BD\refman-8.0-en.html-chapter\refman-8.0-en.html-chapter\innodb-storage-engine.html" TargetMode="External"/><Relationship Id="rId3913" Type="http://schemas.openxmlformats.org/officeDocument/2006/relationships/hyperlink" Target="file:///E:\backup\%E4%B8%8B%E8%BD%BD\refman-8.0-en.html-chapter\refman-8.0-en.html-chapter\information-schema.html" TargetMode="External"/><Relationship Id="rId627" Type="http://schemas.openxmlformats.org/officeDocument/2006/relationships/hyperlink" Target="file:///E:\backup\%E4%B8%8B%E8%BD%BD\refman-8.0-en.html-chapter\refman-8.0-en.html-chapter\server-administration.html" TargetMode="External"/><Relationship Id="rId834" Type="http://schemas.openxmlformats.org/officeDocument/2006/relationships/hyperlink" Target="file:///E:\backup\%E4%B8%8B%E8%BD%BD\refman-8.0-en.html-chapter\refman-8.0-en.html-chapter\innodb-storage-engine.html" TargetMode="External"/><Relationship Id="rId1257" Type="http://schemas.openxmlformats.org/officeDocument/2006/relationships/hyperlink" Target="file:///E:\backup\%E4%B8%8B%E8%BD%BD\refman-8.0-en.html-chapter\refman-8.0-en.html-chapter\innodb-storage-engine.html" TargetMode="External"/><Relationship Id="rId1464" Type="http://schemas.openxmlformats.org/officeDocument/2006/relationships/hyperlink" Target="file:///E:\backup\%E4%B8%8B%E8%BD%BD\refman-8.0-en.html-chapter\refman-8.0-en.html-chapter\innodb-storage-engine.html" TargetMode="External"/><Relationship Id="rId1671" Type="http://schemas.openxmlformats.org/officeDocument/2006/relationships/hyperlink" Target="file:///E:\backup\%E4%B8%8B%E8%BD%BD\refman-8.0-en.html-chapter\refman-8.0-en.html-chapter\sql-statements.html" TargetMode="External"/><Relationship Id="rId2308" Type="http://schemas.openxmlformats.org/officeDocument/2006/relationships/hyperlink" Target="file:///E:\backup\%E4%B8%8B%E8%BD%BD\refman-8.0-en.html-chapter\refman-8.0-en.html-chapter\server-administration.html" TargetMode="External"/><Relationship Id="rId2515" Type="http://schemas.openxmlformats.org/officeDocument/2006/relationships/hyperlink" Target="file:///E:\backup\%E4%B8%8B%E8%BD%BD\refman-8.0-en.html-chapter\refman-8.0-en.html-chapter\innodb-storage-engine.html" TargetMode="External"/><Relationship Id="rId2722" Type="http://schemas.openxmlformats.org/officeDocument/2006/relationships/hyperlink" Target="file:///E:\backup\%E4%B8%8B%E8%BD%BD\refman-8.0-en.html-chapter\refman-8.0-en.html-chapter\innodb-storage-engine.html" TargetMode="External"/><Relationship Id="rId901" Type="http://schemas.openxmlformats.org/officeDocument/2006/relationships/hyperlink" Target="file:///E:\backup\%E4%B8%8B%E8%BD%BD\refman-8.0-en.html-chapter\refman-8.0-en.html-chapter\innodb-storage-engine.html" TargetMode="External"/><Relationship Id="rId1117" Type="http://schemas.openxmlformats.org/officeDocument/2006/relationships/hyperlink" Target="file:///E:\backup\%E4%B8%8B%E8%BD%BD\refman-8.0-en.html-chapter\refman-8.0-en.html-chapter\sql-statements.html" TargetMode="External"/><Relationship Id="rId1324" Type="http://schemas.openxmlformats.org/officeDocument/2006/relationships/hyperlink" Target="file:///E:\backup\%E4%B8%8B%E8%BD%BD\refman-8.0-en.html-chapter\refman-8.0-en.html-chapter\innodb-storage-engine.html" TargetMode="External"/><Relationship Id="rId1531" Type="http://schemas.openxmlformats.org/officeDocument/2006/relationships/hyperlink" Target="file:///E:\backup\%E4%B8%8B%E8%BD%BD\refman-8.0-en.html-chapter\refman-8.0-en.html-chapter\innodb-storage-engine.html" TargetMode="External"/><Relationship Id="rId30" Type="http://schemas.openxmlformats.org/officeDocument/2006/relationships/hyperlink" Target="file:///E:\backup\%E4%B8%8B%E8%BD%BD\refman-8.0-en.html-chapter\refman-8.0-en.html-chapter\innodb-storage-engine.html" TargetMode="External"/><Relationship Id="rId3289" Type="http://schemas.openxmlformats.org/officeDocument/2006/relationships/hyperlink" Target="file:///E:\backup\%E4%B8%8B%E8%BD%BD\refman-8.0-en.html-chapter\refman-8.0-en.html-chapter\innodb-storage-engine.html" TargetMode="External"/><Relationship Id="rId3496" Type="http://schemas.openxmlformats.org/officeDocument/2006/relationships/hyperlink" Target="file:///E:\backup\%E4%B8%8B%E8%BD%BD\refman-8.0-en.html-chapter\refman-8.0-en.html-chapter\optimization.html" TargetMode="External"/><Relationship Id="rId2098" Type="http://schemas.openxmlformats.org/officeDocument/2006/relationships/hyperlink" Target="file:///E:\backup\%E4%B8%8B%E8%BD%BD\refman-8.0-en.html-chapter\refman-8.0-en.html-chapter\data-types.html" TargetMode="External"/><Relationship Id="rId3149" Type="http://schemas.openxmlformats.org/officeDocument/2006/relationships/hyperlink" Target="file:///E:\backup\%E4%B8%8B%E8%BD%BD\refman-8.0-en.html-chapter\refman-8.0-en.html-chapter\optimization.html" TargetMode="External"/><Relationship Id="rId3356" Type="http://schemas.openxmlformats.org/officeDocument/2006/relationships/hyperlink" Target="file:///E:\backup\%E4%B8%8B%E8%BD%BD\refman-8.0-en.html-chapter\refman-8.0-en.html-chapter\innodb-storage-engine.html" TargetMode="External"/><Relationship Id="rId3563" Type="http://schemas.openxmlformats.org/officeDocument/2006/relationships/hyperlink" Target="file:///E:\backup\%E4%B8%8B%E8%BD%BD\refman-8.0-en.html-chapter\refman-8.0-en.html-chapter\innodb-storage-engine.html" TargetMode="External"/><Relationship Id="rId4407" Type="http://schemas.openxmlformats.org/officeDocument/2006/relationships/hyperlink" Target="file:///E:\backup\%E4%B8%8B%E8%BD%BD\refman-8.0-en.html-chapter\refman-8.0-en.html-chapter\sql-statements.html" TargetMode="External"/><Relationship Id="rId277" Type="http://schemas.openxmlformats.org/officeDocument/2006/relationships/hyperlink" Target="file:///E:\backup\%E4%B8%8B%E8%BD%BD\refman-8.0-en.html-chapter\refman-8.0-en.html-chapter\data-types.html" TargetMode="External"/><Relationship Id="rId484" Type="http://schemas.openxmlformats.org/officeDocument/2006/relationships/hyperlink" Target="file:///E:\backup\%E4%B8%8B%E8%BD%BD\refman-8.0-en.html-chapter\refman-8.0-en.html-chapter\data-types.html" TargetMode="External"/><Relationship Id="rId2165" Type="http://schemas.openxmlformats.org/officeDocument/2006/relationships/hyperlink" Target="file:///E:\backup\%E4%B8%8B%E8%BD%BD\refman-8.0-en.html-chapter\refman-8.0-en.html-chapter\sql-statements.html" TargetMode="External"/><Relationship Id="rId3009" Type="http://schemas.openxmlformats.org/officeDocument/2006/relationships/hyperlink" Target="file:///E:\backup\%E4%B8%8B%E8%BD%BD\refman-8.0-en.html-chapter\refman-8.0-en.html-chapter\innodb-storage-engine.html" TargetMode="External"/><Relationship Id="rId3216" Type="http://schemas.openxmlformats.org/officeDocument/2006/relationships/hyperlink" Target="file:///E:\backup\%E4%B8%8B%E8%BD%BD\refman-8.0-en.html-chapter\refman-8.0-en.html-chapter\innodb-storage-engine.html" TargetMode="External"/><Relationship Id="rId3770" Type="http://schemas.openxmlformats.org/officeDocument/2006/relationships/hyperlink" Target="file:///E:\backup\%E4%B8%8B%E8%BD%BD\refman-8.0-en.html-chapter\refman-8.0-en.html-chapter\optimization.html" TargetMode="External"/><Relationship Id="rId137" Type="http://schemas.openxmlformats.org/officeDocument/2006/relationships/hyperlink" Target="file:///E:\backup\%E4%B8%8B%E8%BD%BD\refman-8.0-en.html-chapter\refman-8.0-en.html-chapter\information-schema.html" TargetMode="External"/><Relationship Id="rId344" Type="http://schemas.openxmlformats.org/officeDocument/2006/relationships/hyperlink" Target="file:///E:\backup\%E4%B8%8B%E8%BD%BD\refman-8.0-en.html-chapter\refman-8.0-en.html-chapter\sql-statements.html" TargetMode="External"/><Relationship Id="rId691" Type="http://schemas.openxmlformats.org/officeDocument/2006/relationships/hyperlink" Target="file:///E:\backup\%E4%B8%8B%E8%BD%BD\refman-8.0-en.html-chapter\refman-8.0-en.html-chapter\sql-statements.html" TargetMode="External"/><Relationship Id="rId2025" Type="http://schemas.openxmlformats.org/officeDocument/2006/relationships/hyperlink" Target="file:///E:\backup\%E4%B8%8B%E8%BD%BD\refman-8.0-en.html-chapter\refman-8.0-en.html-chapter\data-types.html" TargetMode="External"/><Relationship Id="rId2372" Type="http://schemas.openxmlformats.org/officeDocument/2006/relationships/hyperlink" Target="file:///E:\backup\%E4%B8%8B%E8%BD%BD\refman-8.0-en.html-chapter\refman-8.0-en.html-chapter\glossary.html" TargetMode="External"/><Relationship Id="rId3423" Type="http://schemas.openxmlformats.org/officeDocument/2006/relationships/hyperlink" Target="file:///E:\backup\%E4%B8%8B%E8%BD%BD\refman-8.0-en.html-chapter\refman-8.0-en.html-chapter\innodb-storage-engine.html" TargetMode="External"/><Relationship Id="rId3630" Type="http://schemas.openxmlformats.org/officeDocument/2006/relationships/hyperlink" Target="file:///E:\backup\%E4%B8%8B%E8%BD%BD\refman-8.0-en.html-chapter\refman-8.0-en.html-chapter\innodb-storage-engine.html" TargetMode="External"/><Relationship Id="rId551" Type="http://schemas.openxmlformats.org/officeDocument/2006/relationships/hyperlink" Target="file:///E:\backup\%E4%B8%8B%E8%BD%BD\refman-8.0-en.html-chapter\refman-8.0-en.html-chapter\innodb-storage-engine.html" TargetMode="External"/><Relationship Id="rId1181" Type="http://schemas.openxmlformats.org/officeDocument/2006/relationships/hyperlink" Target="file:///E:\backup\%E4%B8%8B%E8%BD%BD\refman-8.0-en.html-chapter\refman-8.0-en.html-chapter\sql-statements.html" TargetMode="External"/><Relationship Id="rId2232" Type="http://schemas.openxmlformats.org/officeDocument/2006/relationships/hyperlink" Target="file:///E:\backup\%E4%B8%8B%E8%BD%BD\refman-8.0-en.html-chapter\refman-8.0-en.html-chapter\sql-statements.html" TargetMode="External"/><Relationship Id="rId204" Type="http://schemas.openxmlformats.org/officeDocument/2006/relationships/hyperlink" Target="file:///E:\backup\%E4%B8%8B%E8%BD%BD\refman-8.0-en.html-chapter\refman-8.0-en.html-chapter\optimization.html" TargetMode="External"/><Relationship Id="rId411" Type="http://schemas.openxmlformats.org/officeDocument/2006/relationships/hyperlink" Target="file:///E:\backup\%E4%B8%8B%E8%BD%BD\refman-8.0-en.html-chapter\refman-8.0-en.html-chapter\sql-statements.html" TargetMode="External"/><Relationship Id="rId1041" Type="http://schemas.openxmlformats.org/officeDocument/2006/relationships/hyperlink" Target="file:///E:\backup\%E4%B8%8B%E8%BD%BD\refman-8.0-en.html-chapter\refman-8.0-en.html-chapter\innodb-storage-engine.html" TargetMode="External"/><Relationship Id="rId1998" Type="http://schemas.openxmlformats.org/officeDocument/2006/relationships/hyperlink" Target="file:///E:\backup\%E4%B8%8B%E8%BD%BD\refman-8.0-en.html-chapter\refman-8.0-en.html-chapter\sql-statements.html" TargetMode="External"/><Relationship Id="rId4197" Type="http://schemas.openxmlformats.org/officeDocument/2006/relationships/hyperlink" Target="file:///E:\backup\%E4%B8%8B%E8%BD%BD\refman-8.0-en.html-chapter\refman-8.0-en.html-chapter\programs.html" TargetMode="External"/><Relationship Id="rId1858" Type="http://schemas.openxmlformats.org/officeDocument/2006/relationships/hyperlink" Target="file:///E:\backup\%E4%B8%8B%E8%BD%BD\refman-8.0-en.html-chapter\refman-8.0-en.html-chapter\innodb-storage-engine.html" TargetMode="External"/><Relationship Id="rId4057" Type="http://schemas.openxmlformats.org/officeDocument/2006/relationships/hyperlink" Target="file:///E:\backup\%E4%B8%8B%E8%BD%BD\refman-8.0-en.html-chapter\refman-8.0-en.html-chapter\information-schema.html" TargetMode="External"/><Relationship Id="rId4264" Type="http://schemas.openxmlformats.org/officeDocument/2006/relationships/hyperlink" Target="file:///E:\backup\%E4%B8%8B%E8%BD%BD\refman-8.0-en.html-chapter\refman-8.0-en.html-chapter\glossary.html" TargetMode="External"/><Relationship Id="rId4471" Type="http://schemas.openxmlformats.org/officeDocument/2006/relationships/hyperlink" Target="file:///E:\backup\%E4%B8%8B%E8%BD%BD\refman-8.0-en.html-chapter\refman-8.0-en.html-chapter\sql-statements.html" TargetMode="External"/><Relationship Id="rId2909" Type="http://schemas.openxmlformats.org/officeDocument/2006/relationships/hyperlink" Target="file:///E:\backup\%E4%B8%8B%E8%BD%BD\refman-8.0-en.html-chapter\refman-8.0-en.html-chapter\innodb-storage-engine.html" TargetMode="External"/><Relationship Id="rId3073" Type="http://schemas.openxmlformats.org/officeDocument/2006/relationships/hyperlink" Target="file:///E:\backup\%E4%B8%8B%E8%BD%BD\refman-8.0-en.html-chapter\refman-8.0-en.html-chapter\innodb-storage-engine.html" TargetMode="External"/><Relationship Id="rId3280" Type="http://schemas.openxmlformats.org/officeDocument/2006/relationships/hyperlink" Target="file:///E:\backup\%E4%B8%8B%E8%BD%BD\refman-8.0-en.html-chapter\refman-8.0-en.html-chapter\innodb-storage-engine.html" TargetMode="External"/><Relationship Id="rId4124" Type="http://schemas.openxmlformats.org/officeDocument/2006/relationships/hyperlink" Target="file:///E:\backup\%E4%B8%8B%E8%BD%BD\refman-8.0-en.html-chapter\refman-8.0-en.html-chapter\sql-statements.html" TargetMode="External"/><Relationship Id="rId4331" Type="http://schemas.openxmlformats.org/officeDocument/2006/relationships/hyperlink" Target="file:///E:\backup\%E4%B8%8B%E8%BD%BD\refman-8.0-en.html-chapter\refman-8.0-en.html-chapter\innodb-storage-engine.html" TargetMode="External"/><Relationship Id="rId1718" Type="http://schemas.openxmlformats.org/officeDocument/2006/relationships/hyperlink" Target="file:///E:\backup\%E4%B8%8B%E8%BD%BD\refman-8.0-en.html-chapter\refman-8.0-en.html-chapter\innodb-storage-engine.html" TargetMode="External"/><Relationship Id="rId1925" Type="http://schemas.openxmlformats.org/officeDocument/2006/relationships/hyperlink" Target="file:///E:\backup\%E4%B8%8B%E8%BD%BD\refman-8.0-en.html-chapter\refman-8.0-en.html-chapter\glossary.html" TargetMode="External"/><Relationship Id="rId3140" Type="http://schemas.openxmlformats.org/officeDocument/2006/relationships/hyperlink" Target="file:///E:\backup\%E4%B8%8B%E8%BD%BD\refman-8.0-en.html-chapter\refman-8.0-en.html-chapter\innodb-storage-engine.html" TargetMode="External"/><Relationship Id="rId2699" Type="http://schemas.openxmlformats.org/officeDocument/2006/relationships/hyperlink" Target="file:///E:\backup\%E4%B8%8B%E8%BD%BD\refman-8.0-en.html-chapter\refman-8.0-en.html-chapter\optimization.html" TargetMode="External"/><Relationship Id="rId3000" Type="http://schemas.openxmlformats.org/officeDocument/2006/relationships/hyperlink" Target="file:///E:\backup\%E4%B8%8B%E8%BD%BD\refman-8.0-en.html-chapter\refman-8.0-en.html-chapter\innodb-storage-engine.html" TargetMode="External"/><Relationship Id="rId3957" Type="http://schemas.openxmlformats.org/officeDocument/2006/relationships/hyperlink" Target="file:///E:\backup\%E4%B8%8B%E8%BD%BD\refman-8.0-en.html-chapter\refman-8.0-en.html-chapter\information-schema.html" TargetMode="External"/><Relationship Id="rId878" Type="http://schemas.openxmlformats.org/officeDocument/2006/relationships/hyperlink" Target="file:///E:\backup\%E4%B8%8B%E8%BD%BD\refman-8.0-en.html-chapter\refman-8.0-en.html-chapter\sql-statements.html" TargetMode="External"/><Relationship Id="rId2559" Type="http://schemas.openxmlformats.org/officeDocument/2006/relationships/hyperlink" Target="file:///E:\backup\%E4%B8%8B%E8%BD%BD\refman-8.0-en.html-chapter\refman-8.0-en.html-chapter\innodb-storage-engine.html" TargetMode="External"/><Relationship Id="rId2766" Type="http://schemas.openxmlformats.org/officeDocument/2006/relationships/hyperlink" Target="file:///E:\backup\%E4%B8%8B%E8%BD%BD\refman-8.0-en.html-chapter\refman-8.0-en.html-chapter\glossary.html" TargetMode="External"/><Relationship Id="rId2973" Type="http://schemas.openxmlformats.org/officeDocument/2006/relationships/hyperlink" Target="file:///E:\backup\%E4%B8%8B%E8%BD%BD\refman-8.0-en.html-chapter\refman-8.0-en.html-chapter\innodb-storage-engine.html" TargetMode="External"/><Relationship Id="rId3817" Type="http://schemas.openxmlformats.org/officeDocument/2006/relationships/hyperlink" Target="file:///E:\backup\%E4%B8%8B%E8%BD%BD\refman-8.0-en.html-chapter\refman-8.0-en.html-chapter\information-schema.html" TargetMode="External"/><Relationship Id="rId738" Type="http://schemas.openxmlformats.org/officeDocument/2006/relationships/hyperlink" Target="file:///E:\backup\%E4%B8%8B%E8%BD%BD\refman-8.0-en.html-chapter\refman-8.0-en.html-chapter\information-schema.html" TargetMode="External"/><Relationship Id="rId945" Type="http://schemas.openxmlformats.org/officeDocument/2006/relationships/hyperlink" Target="file:///E:\backup\%E4%B8%8B%E8%BD%BD\refman-8.0-en.html-chapter\refman-8.0-en.html-chapter\innodb-storage-engine.html" TargetMode="External"/><Relationship Id="rId1368" Type="http://schemas.openxmlformats.org/officeDocument/2006/relationships/hyperlink" Target="file:///E:\backup\%E4%B8%8B%E8%BD%BD\refman-8.0-en.html-chapter\refman-8.0-en.html-chapter\innodb-storage-engine.html" TargetMode="External"/><Relationship Id="rId1575" Type="http://schemas.openxmlformats.org/officeDocument/2006/relationships/hyperlink" Target="file:///E:\backup\%E4%B8%8B%E8%BD%BD\refman-8.0-en.html-chapter\refman-8.0-en.html-chapter\innodb-storage-engine.html" TargetMode="External"/><Relationship Id="rId1782" Type="http://schemas.openxmlformats.org/officeDocument/2006/relationships/hyperlink" Target="file:///E:\backup\%E4%B8%8B%E8%BD%BD\refman-8.0-en.html-chapter\refman-8.0-en.html-chapter\sql-statements.html" TargetMode="External"/><Relationship Id="rId2419" Type="http://schemas.openxmlformats.org/officeDocument/2006/relationships/hyperlink" Target="file:///E:\backup\%E4%B8%8B%E8%BD%BD\refman-8.0-en.html-chapter\refman-8.0-en.html-chapter\innodb-storage-engine.html" TargetMode="External"/><Relationship Id="rId2626" Type="http://schemas.openxmlformats.org/officeDocument/2006/relationships/hyperlink" Target="file:///E:\backup\%E4%B8%8B%E8%BD%BD\refman-8.0-en.html-chapter\refman-8.0-en.html-chapter\innodb-storage-engine.html" TargetMode="External"/><Relationship Id="rId2833" Type="http://schemas.openxmlformats.org/officeDocument/2006/relationships/hyperlink" Target="file:///E:\backup\%E4%B8%8B%E8%BD%BD\refman-8.0-en.html-chapter\refman-8.0-en.html-chapter\innodb-storage-engine.html" TargetMode="External"/><Relationship Id="rId74" Type="http://schemas.openxmlformats.org/officeDocument/2006/relationships/hyperlink" Target="file:///E:\backup\%E4%B8%8B%E8%BD%BD\refman-8.0-en.html-chapter\refman-8.0-en.html-chapter\innodb-storage-engine.html" TargetMode="External"/><Relationship Id="rId805" Type="http://schemas.openxmlformats.org/officeDocument/2006/relationships/hyperlink" Target="file:///E:\backup\%E4%B8%8B%E8%BD%BD\refman-8.0-en.html-chapter\refman-8.0-en.html-chapter\innodb-storage-engine.html" TargetMode="External"/><Relationship Id="rId1228" Type="http://schemas.openxmlformats.org/officeDocument/2006/relationships/hyperlink" Target="file:///E:\backup\%E4%B8%8B%E8%BD%BD\refman-8.0-en.html-chapter\refman-8.0-en.html-chapter\innodb-storage-engine.html" TargetMode="External"/><Relationship Id="rId1435" Type="http://schemas.openxmlformats.org/officeDocument/2006/relationships/hyperlink" Target="file:///E:\backup\%E4%B8%8B%E8%BD%BD\refman-8.0-en.html-chapter\refman-8.0-en.html-chapter\innodb-storage-engine.html" TargetMode="External"/><Relationship Id="rId1642" Type="http://schemas.openxmlformats.org/officeDocument/2006/relationships/hyperlink" Target="file:///E:\backup\%E4%B8%8B%E8%BD%BD\refman-8.0-en.html-chapter\refman-8.0-en.html-chapter\innodb-storage-engine.html" TargetMode="External"/><Relationship Id="rId2900" Type="http://schemas.openxmlformats.org/officeDocument/2006/relationships/hyperlink" Target="file:///E:\backup\%E4%B8%8B%E8%BD%BD\refman-8.0-en.html-chapter\refman-8.0-en.html-chapter\glossary.html" TargetMode="External"/><Relationship Id="rId1502" Type="http://schemas.openxmlformats.org/officeDocument/2006/relationships/hyperlink" Target="file:///E:\backup\%E4%B8%8B%E8%BD%BD\refman-8.0-en.html-chapter\refman-8.0-en.html-chapter\innodb-storage-engine.html" TargetMode="External"/><Relationship Id="rId388" Type="http://schemas.openxmlformats.org/officeDocument/2006/relationships/hyperlink" Target="file:///E:\backup\%E4%B8%8B%E8%BD%BD\refman-8.0-en.html-chapter\refman-8.0-en.html-chapter\innodb-storage-engine.html" TargetMode="External"/><Relationship Id="rId2069" Type="http://schemas.openxmlformats.org/officeDocument/2006/relationships/hyperlink" Target="file:///E:\backup\%E4%B8%8B%E8%BD%BD\refman-8.0-en.html-chapter\refman-8.0-en.html-chapter\innodb-storage-engine.html" TargetMode="External"/><Relationship Id="rId3467" Type="http://schemas.openxmlformats.org/officeDocument/2006/relationships/hyperlink" Target="file:///E:\backup\%E4%B8%8B%E8%BD%BD\refman-8.0-en.html-chapter\refman-8.0-en.html-chapter\innodb-storage-engine.html" TargetMode="External"/><Relationship Id="rId3674" Type="http://schemas.openxmlformats.org/officeDocument/2006/relationships/hyperlink" Target="file:///E:\backup\%E4%B8%8B%E8%BD%BD\refman-8.0-en.html-chapter\refman-8.0-en.html-chapter\sql-statements.html" TargetMode="External"/><Relationship Id="rId3881" Type="http://schemas.openxmlformats.org/officeDocument/2006/relationships/hyperlink" Target="file:///E:\backup\%E4%B8%8B%E8%BD%BD\refman-8.0-en.html-chapter\refman-8.0-en.html-chapter\performance-schema.html" TargetMode="External"/><Relationship Id="rId4518" Type="http://schemas.openxmlformats.org/officeDocument/2006/relationships/hyperlink" Target="file:///E:\backup\%E4%B8%8B%E8%BD%BD\refman-8.0-en.html-chapter\refman-8.0-en.html-chapter\glossary.html" TargetMode="External"/><Relationship Id="rId595" Type="http://schemas.openxmlformats.org/officeDocument/2006/relationships/hyperlink" Target="file:///E:\backup\%E4%B8%8B%E8%BD%BD\refman-8.0-en.html-chapter\refman-8.0-en.html-chapter\innodb-storage-engine.html" TargetMode="External"/><Relationship Id="rId2276" Type="http://schemas.openxmlformats.org/officeDocument/2006/relationships/hyperlink" Target="file:///E:\backup\%E4%B8%8B%E8%BD%BD\refman-8.0-en.html-chapter\refman-8.0-en.html-chapter\innodb-storage-engine.html" TargetMode="External"/><Relationship Id="rId2483" Type="http://schemas.openxmlformats.org/officeDocument/2006/relationships/hyperlink" Target="file:///E:\backup\%E4%B8%8B%E8%BD%BD\refman-8.0-en.html-chapter\refman-8.0-en.html-chapter\innodb-storage-engine.html" TargetMode="External"/><Relationship Id="rId2690" Type="http://schemas.openxmlformats.org/officeDocument/2006/relationships/hyperlink" Target="file:///E:\backup\%E4%B8%8B%E8%BD%BD\refman-8.0-en.html-chapter\refman-8.0-en.html-chapter\innodb-storage-engine.html" TargetMode="External"/><Relationship Id="rId3327" Type="http://schemas.openxmlformats.org/officeDocument/2006/relationships/hyperlink" Target="file:///E:\backup\%E4%B8%8B%E8%BD%BD\refman-8.0-en.html-chapter\refman-8.0-en.html-chapter\innodb-storage-engine.html" TargetMode="External"/><Relationship Id="rId3534" Type="http://schemas.openxmlformats.org/officeDocument/2006/relationships/hyperlink" Target="file:///E:\backup\%E4%B8%8B%E8%BD%BD\refman-8.0-en.html-chapter\refman-8.0-en.html-chapter\optimization.html" TargetMode="External"/><Relationship Id="rId3741" Type="http://schemas.openxmlformats.org/officeDocument/2006/relationships/hyperlink" Target="file:///E:\backup\%E4%B8%8B%E8%BD%BD\refman-8.0-en.html-chapter\refman-8.0-en.html-chapter\optimization.html" TargetMode="External"/><Relationship Id="rId248" Type="http://schemas.openxmlformats.org/officeDocument/2006/relationships/hyperlink" Target="file:///E:\backup\%E4%B8%8B%E8%BD%BD\refman-8.0-en.html-chapter\refman-8.0-en.html-chapter\sql-statements.html" TargetMode="External"/><Relationship Id="rId455" Type="http://schemas.openxmlformats.org/officeDocument/2006/relationships/hyperlink" Target="file:///E:\backup\%E4%B8%8B%E8%BD%BD\refman-8.0-en.html-chapter\refman-8.0-en.html-chapter\innodb-storage-engine.html" TargetMode="External"/><Relationship Id="rId662" Type="http://schemas.openxmlformats.org/officeDocument/2006/relationships/hyperlink" Target="file:///E:\backup\%E4%B8%8B%E8%BD%BD\refman-8.0-en.html-chapter\refman-8.0-en.html-chapter\innodb-storage-engine.html" TargetMode="External"/><Relationship Id="rId1085" Type="http://schemas.openxmlformats.org/officeDocument/2006/relationships/hyperlink" Target="file:///E:\backup\%E4%B8%8B%E8%BD%BD\refman-8.0-en.html-chapter\refman-8.0-en.html-chapter\sql-statements.html" TargetMode="External"/><Relationship Id="rId1292" Type="http://schemas.openxmlformats.org/officeDocument/2006/relationships/hyperlink" Target="file:///E:\backup\%E4%B8%8B%E8%BD%BD\refman-8.0-en.html-chapter\refman-8.0-en.html-chapter\sql-statements.html" TargetMode="External"/><Relationship Id="rId2136" Type="http://schemas.openxmlformats.org/officeDocument/2006/relationships/hyperlink" Target="file:///E:\backup\%E4%B8%8B%E8%BD%BD\refman-8.0-en.html-chapter\refman-8.0-en.html-chapter\innodb-storage-engine.html" TargetMode="External"/><Relationship Id="rId2343" Type="http://schemas.openxmlformats.org/officeDocument/2006/relationships/hyperlink" Target="file:///E:\backup\%E4%B8%8B%E8%BD%BD\refman-8.0-en.html-chapter\refman-8.0-en.html-chapter\sql-statements.html" TargetMode="External"/><Relationship Id="rId2550" Type="http://schemas.openxmlformats.org/officeDocument/2006/relationships/hyperlink" Target="file:///E:\backup\%E4%B8%8B%E8%BD%BD\refman-8.0-en.html-chapter\refman-8.0-en.html-chapter\innodb-storage-engine.html" TargetMode="External"/><Relationship Id="rId3601" Type="http://schemas.openxmlformats.org/officeDocument/2006/relationships/hyperlink" Target="file:///E:\backup\%E4%B8%8B%E8%BD%BD\refman-8.0-en.html-chapter\refman-8.0-en.html-chapter\glossary.html" TargetMode="External"/><Relationship Id="rId108" Type="http://schemas.openxmlformats.org/officeDocument/2006/relationships/hyperlink" Target="file:///E:\backup\%E4%B8%8B%E8%BD%BD\refman-8.0-en.html-chapter\refman-8.0-en.html-chapter\glossary.html" TargetMode="External"/><Relationship Id="rId315" Type="http://schemas.openxmlformats.org/officeDocument/2006/relationships/hyperlink" Target="file:///E:\backup\%E4%B8%8B%E8%BD%BD\refman-8.0-en.html-chapter\refman-8.0-en.html-chapter\sql-statements.html" TargetMode="External"/><Relationship Id="rId522" Type="http://schemas.openxmlformats.org/officeDocument/2006/relationships/hyperlink" Target="file:///E:\backup\%E4%B8%8B%E8%BD%BD\refman-8.0-en.html-chapter\refman-8.0-en.html-chapter\information-schema.html" TargetMode="External"/><Relationship Id="rId1152" Type="http://schemas.openxmlformats.org/officeDocument/2006/relationships/hyperlink" Target="file:///E:\backup\%E4%B8%8B%E8%BD%BD\refman-8.0-en.html-chapter\refman-8.0-en.html-chapter\innodb-storage-engine.html" TargetMode="External"/><Relationship Id="rId2203" Type="http://schemas.openxmlformats.org/officeDocument/2006/relationships/hyperlink" Target="file:///E:\backup\%E4%B8%8B%E8%BD%BD\refman-8.0-en.html-chapter\refman-8.0-en.html-chapter\sql-statements.html" TargetMode="External"/><Relationship Id="rId2410" Type="http://schemas.openxmlformats.org/officeDocument/2006/relationships/hyperlink" Target="file:///E:\backup\%E4%B8%8B%E8%BD%BD\refman-8.0-en.html-chapter\refman-8.0-en.html-chapter\innodb-storage-engine.html" TargetMode="External"/><Relationship Id="rId1012" Type="http://schemas.openxmlformats.org/officeDocument/2006/relationships/hyperlink" Target="file:///E:\backup\%E4%B8%8B%E8%BD%BD\refman-8.0-en.html-chapter\refman-8.0-en.html-chapter\sql-statements.html" TargetMode="External"/><Relationship Id="rId4168" Type="http://schemas.openxmlformats.org/officeDocument/2006/relationships/hyperlink" Target="file:///E:\backup\%E4%B8%8B%E8%BD%BD\refman-8.0-en.html-chapter\refman-8.0-en.html-chapter\sql-statements.html" TargetMode="External"/><Relationship Id="rId4375" Type="http://schemas.openxmlformats.org/officeDocument/2006/relationships/hyperlink" Target="file:///E:\backup\%E4%B8%8B%E8%BD%BD\refman-8.0-en.html-chapter\refman-8.0-en.html-chapter\innodb-storage-engine.html" TargetMode="External"/><Relationship Id="rId1969" Type="http://schemas.openxmlformats.org/officeDocument/2006/relationships/hyperlink" Target="file:///E:\backup\%E4%B8%8B%E8%BD%BD\refman-8.0-en.html-chapter\refman-8.0-en.html-chapter\sql-statements.html" TargetMode="External"/><Relationship Id="rId3184" Type="http://schemas.openxmlformats.org/officeDocument/2006/relationships/hyperlink" Target="file:///E:\backup\%E4%B8%8B%E8%BD%BD\refman-8.0-en.html-chapter\refman-8.0-en.html-chapter\optimization.html" TargetMode="External"/><Relationship Id="rId4028" Type="http://schemas.openxmlformats.org/officeDocument/2006/relationships/hyperlink" Target="file:///E:\backup\%E4%B8%8B%E8%BD%BD\refman-8.0-en.html-chapter\refman-8.0-en.html-chapter\information-schema.html" TargetMode="External"/><Relationship Id="rId4235" Type="http://schemas.openxmlformats.org/officeDocument/2006/relationships/hyperlink" Target="file:///E:\backup\%E4%B8%8B%E8%BD%BD\refman-8.0-en.html-chapter\refman-8.0-en.html-chapter\server-administration.html" TargetMode="External"/><Relationship Id="rId1829" Type="http://schemas.openxmlformats.org/officeDocument/2006/relationships/hyperlink" Target="file:///E:\backup\%E4%B8%8B%E8%BD%BD\refman-8.0-en.html-chapter\refman-8.0-en.html-chapter\innodb-storage-engine.html" TargetMode="External"/><Relationship Id="rId3391" Type="http://schemas.openxmlformats.org/officeDocument/2006/relationships/hyperlink" Target="file:///E:\backup\%E4%B8%8B%E8%BD%BD\refman-8.0-en.html-chapter\refman-8.0-en.html-chapter\glossary.html" TargetMode="External"/><Relationship Id="rId4442" Type="http://schemas.openxmlformats.org/officeDocument/2006/relationships/hyperlink" Target="file:///E:\backup\%E4%B8%8B%E8%BD%BD\refman-8.0-en.html-chapter\refman-8.0-en.html-chapter\innodb-storage-engine.html" TargetMode="External"/><Relationship Id="rId3044" Type="http://schemas.openxmlformats.org/officeDocument/2006/relationships/hyperlink" Target="file:///E:\backup\%E4%B8%8B%E8%BD%BD\refman-8.0-en.html-chapter\refman-8.0-en.html-chapter\innodb-storage-engine.html" TargetMode="External"/><Relationship Id="rId3251" Type="http://schemas.openxmlformats.org/officeDocument/2006/relationships/hyperlink" Target="file:///E:\backup\%E4%B8%8B%E8%BD%BD\refman-8.0-en.html-chapter\refman-8.0-en.html-chapter\innodb-storage-engine.html" TargetMode="External"/><Relationship Id="rId4302" Type="http://schemas.openxmlformats.org/officeDocument/2006/relationships/hyperlink" Target="https://dev.mysql.com/doc/refman/5.6/en/ha-memcached-interfaces.html" TargetMode="External"/><Relationship Id="rId172" Type="http://schemas.openxmlformats.org/officeDocument/2006/relationships/hyperlink" Target="file:///E:\backup\%E4%B8%8B%E8%BD%BD\refman-8.0-en.html-chapter\refman-8.0-en.html-chapter\innodb-storage-engine.html" TargetMode="External"/><Relationship Id="rId2060" Type="http://schemas.openxmlformats.org/officeDocument/2006/relationships/hyperlink" Target="file:///E:\backup\%E4%B8%8B%E8%BD%BD\refman-8.0-en.html-chapter\refman-8.0-en.html-chapter\innodb-storage-engine.html" TargetMode="External"/><Relationship Id="rId3111" Type="http://schemas.openxmlformats.org/officeDocument/2006/relationships/hyperlink" Target="file:///E:\backup\%E4%B8%8B%E8%BD%BD\refman-8.0-en.html-chapter\refman-8.0-en.html-chapter\innodb-storage-engine.html" TargetMode="External"/><Relationship Id="rId989" Type="http://schemas.openxmlformats.org/officeDocument/2006/relationships/hyperlink" Target="file:///E:\backup\%E4%B8%8B%E8%BD%BD\refman-8.0-en.html-chapter\refman-8.0-en.html-chapter\innodb-storage-engine.html" TargetMode="External"/><Relationship Id="rId2877" Type="http://schemas.openxmlformats.org/officeDocument/2006/relationships/hyperlink" Target="file:///E:\backup\%E4%B8%8B%E8%BD%BD\refman-8.0-en.html-chapter\refman-8.0-en.html-chapter\glossary.html" TargetMode="External"/><Relationship Id="rId849" Type="http://schemas.openxmlformats.org/officeDocument/2006/relationships/hyperlink" Target="file:///E:\backup\%E4%B8%8B%E8%BD%BD\refman-8.0-en.html-chapter\refman-8.0-en.html-chapter\security.html" TargetMode="External"/><Relationship Id="rId1479" Type="http://schemas.openxmlformats.org/officeDocument/2006/relationships/hyperlink" Target="file:///E:\backup\%E4%B8%8B%E8%BD%BD\refman-8.0-en.html-chapter\refman-8.0-en.html-chapter\innodb-storage-engine.html" TargetMode="External"/><Relationship Id="rId1686" Type="http://schemas.openxmlformats.org/officeDocument/2006/relationships/hyperlink" Target="file:///E:\backup\%E4%B8%8B%E8%BD%BD\refman-8.0-en.html-chapter\refman-8.0-en.html-chapter\innodb-storage-engine.html" TargetMode="External"/><Relationship Id="rId3928" Type="http://schemas.openxmlformats.org/officeDocument/2006/relationships/hyperlink" Target="file:///E:\backup\%E4%B8%8B%E8%BD%BD\refman-8.0-en.html-chapter\refman-8.0-en.html-chapter\performance-schema.html" TargetMode="External"/><Relationship Id="rId4092" Type="http://schemas.openxmlformats.org/officeDocument/2006/relationships/hyperlink" Target="file:///E:\backup\%E4%B8%8B%E8%BD%BD\refman-8.0-en.html-chapter\refman-8.0-en.html-chapter\performance-schema.html" TargetMode="External"/><Relationship Id="rId1339" Type="http://schemas.openxmlformats.org/officeDocument/2006/relationships/hyperlink" Target="file:///E:\backup\%E4%B8%8B%E8%BD%BD\refman-8.0-en.html-chapter\refman-8.0-en.html-chapter\innodb-storage-engine.html" TargetMode="External"/><Relationship Id="rId1893" Type="http://schemas.openxmlformats.org/officeDocument/2006/relationships/hyperlink" Target="file:///E:\backup\%E4%B8%8B%E8%BD%BD\refman-8.0-en.html-chapter\refman-8.0-en.html-chapter\sql-statements.html" TargetMode="External"/><Relationship Id="rId2737" Type="http://schemas.openxmlformats.org/officeDocument/2006/relationships/hyperlink" Target="file:///E:\backup\%E4%B8%8B%E8%BD%BD\refman-8.0-en.html-chapter\refman-8.0-en.html-chapter\innodb-storage-engine.html" TargetMode="External"/><Relationship Id="rId2944" Type="http://schemas.openxmlformats.org/officeDocument/2006/relationships/hyperlink" Target="file:///E:\backup\%E4%B8%8B%E8%BD%BD\refman-8.0-en.html-chapter\refman-8.0-en.html-chapter\innodb-storage-engine.html" TargetMode="External"/><Relationship Id="rId709" Type="http://schemas.openxmlformats.org/officeDocument/2006/relationships/hyperlink" Target="file:///E:\backup\%E4%B8%8B%E8%BD%BD\refman-8.0-en.html-chapter\refman-8.0-en.html-chapter\innodb-storage-engine.html" TargetMode="External"/><Relationship Id="rId916" Type="http://schemas.openxmlformats.org/officeDocument/2006/relationships/hyperlink" Target="file:///E:\backup\%E4%B8%8B%E8%BD%BD\refman-8.0-en.html-chapter\refman-8.0-en.html-chapter\sql-statements.html" TargetMode="External"/><Relationship Id="rId1546" Type="http://schemas.openxmlformats.org/officeDocument/2006/relationships/hyperlink" Target="file:///E:\backup\%E4%B8%8B%E8%BD%BD\refman-8.0-en.html-chapter\refman-8.0-en.html-chapter\innodb-storage-engine.html" TargetMode="External"/><Relationship Id="rId1753" Type="http://schemas.openxmlformats.org/officeDocument/2006/relationships/hyperlink" Target="file:///E:\backup\%E4%B8%8B%E8%BD%BD\refman-8.0-en.html-chapter\refman-8.0-en.html-chapter\innodb-storage-engine.html" TargetMode="External"/><Relationship Id="rId1960" Type="http://schemas.openxmlformats.org/officeDocument/2006/relationships/hyperlink" Target="file:///E:\backup\%E4%B8%8B%E8%BD%BD\refman-8.0-en.html-chapter\refman-8.0-en.html-chapter\sql-statements.html" TargetMode="External"/><Relationship Id="rId2804" Type="http://schemas.openxmlformats.org/officeDocument/2006/relationships/hyperlink" Target="file:///E:\backup\%E4%B8%8B%E8%BD%BD\refman-8.0-en.html-chapter\refman-8.0-en.html-chapter\innodb-storage-engine.html" TargetMode="External"/><Relationship Id="rId45" Type="http://schemas.openxmlformats.org/officeDocument/2006/relationships/hyperlink" Target="file:///E:\backup\%E4%B8%8B%E8%BD%BD\refman-8.0-en.html-chapter\refman-8.0-en.html-chapter\innodb-storage-engine.html" TargetMode="External"/><Relationship Id="rId1406" Type="http://schemas.openxmlformats.org/officeDocument/2006/relationships/hyperlink" Target="file:///E:\backup\%E4%B8%8B%E8%BD%BD\refman-8.0-en.html-chapter\refman-8.0-en.html-chapter\innodb-storage-engine.html" TargetMode="External"/><Relationship Id="rId1613" Type="http://schemas.openxmlformats.org/officeDocument/2006/relationships/hyperlink" Target="file:///E:\backup\%E4%B8%8B%E8%BD%BD\refman-8.0-en.html-chapter\refman-8.0-en.html-chapter\innodb-storage-engine.html" TargetMode="External"/><Relationship Id="rId1820" Type="http://schemas.openxmlformats.org/officeDocument/2006/relationships/hyperlink" Target="file:///E:\backup\%E4%B8%8B%E8%BD%BD\refman-8.0-en.html-chapter\refman-8.0-en.html-chapter\innodb-storage-engine.html" TargetMode="External"/><Relationship Id="rId3578" Type="http://schemas.openxmlformats.org/officeDocument/2006/relationships/hyperlink" Target="file:///E:\backup\%E4%B8%8B%E8%BD%BD\refman-8.0-en.html-chapter\refman-8.0-en.html-chapter\innodb-storage-engine.html" TargetMode="External"/><Relationship Id="rId3785" Type="http://schemas.openxmlformats.org/officeDocument/2006/relationships/hyperlink" Target="file:///E:\backup\%E4%B8%8B%E8%BD%BD\refman-8.0-en.html-chapter\refman-8.0-en.html-chapter\optimization.html" TargetMode="External"/><Relationship Id="rId3992" Type="http://schemas.openxmlformats.org/officeDocument/2006/relationships/hyperlink" Target="file:///E:\backup\%E4%B8%8B%E8%BD%BD\refman-8.0-en.html-chapter\refman-8.0-en.html-chapter\sql-statements.html" TargetMode="External"/><Relationship Id="rId499" Type="http://schemas.openxmlformats.org/officeDocument/2006/relationships/hyperlink" Target="file:///E:\backup\%E4%B8%8B%E8%BD%BD\refman-8.0-en.html-chapter\refman-8.0-en.html-chapter\sql-statements.html" TargetMode="External"/><Relationship Id="rId2387" Type="http://schemas.openxmlformats.org/officeDocument/2006/relationships/hyperlink" Target="file:///E:\backup\%E4%B8%8B%E8%BD%BD\refman-8.0-en.html-chapter\refman-8.0-en.html-chapter\server-administration.html" TargetMode="External"/><Relationship Id="rId2594" Type="http://schemas.openxmlformats.org/officeDocument/2006/relationships/hyperlink" Target="file:///E:\backup\%E4%B8%8B%E8%BD%BD\refman-8.0-en.html-chapter\refman-8.0-en.html-chapter\innodb-storage-engine.html" TargetMode="External"/><Relationship Id="rId3438" Type="http://schemas.openxmlformats.org/officeDocument/2006/relationships/hyperlink" Target="file:///E:\backup\%E4%B8%8B%E8%BD%BD\refman-8.0-en.html-chapter\refman-8.0-en.html-chapter\innodb-storage-engine.html" TargetMode="External"/><Relationship Id="rId3645" Type="http://schemas.openxmlformats.org/officeDocument/2006/relationships/hyperlink" Target="file:///E:\backup\%E4%B8%8B%E8%BD%BD\refman-8.0-en.html-chapter\refman-8.0-en.html-chapter\sql-statements.html" TargetMode="External"/><Relationship Id="rId3852" Type="http://schemas.openxmlformats.org/officeDocument/2006/relationships/hyperlink" Target="file:///E:\backup\%E4%B8%8B%E8%BD%BD\refman-8.0-en.html-chapter\refman-8.0-en.html-chapter\information-schema.html" TargetMode="External"/><Relationship Id="rId359" Type="http://schemas.openxmlformats.org/officeDocument/2006/relationships/hyperlink" Target="file:///E:\backup\%E4%B8%8B%E8%BD%BD\refman-8.0-en.html-chapter\refman-8.0-en.html-chapter\sql-statements.html" TargetMode="External"/><Relationship Id="rId566" Type="http://schemas.openxmlformats.org/officeDocument/2006/relationships/hyperlink" Target="file:///E:\backup\%E4%B8%8B%E8%BD%BD\refman-8.0-en.html-chapter\refman-8.0-en.html-chapter\innodb-storage-engine.html" TargetMode="External"/><Relationship Id="rId773" Type="http://schemas.openxmlformats.org/officeDocument/2006/relationships/hyperlink" Target="file:///E:\backup\%E4%B8%8B%E8%BD%BD\refman-8.0-en.html-chapter\refman-8.0-en.html-chapter\innodb-storage-engine.html" TargetMode="External"/><Relationship Id="rId1196" Type="http://schemas.openxmlformats.org/officeDocument/2006/relationships/hyperlink" Target="file:///E:\backup\%E4%B8%8B%E8%BD%BD\refman-8.0-en.html-chapter\refman-8.0-en.html-chapter\innodb-storage-engine.html" TargetMode="External"/><Relationship Id="rId2247" Type="http://schemas.openxmlformats.org/officeDocument/2006/relationships/hyperlink" Target="file:///E:\backup\%E4%B8%8B%E8%BD%BD\refman-8.0-en.html-chapter\refman-8.0-en.html-chapter\glossary.html" TargetMode="External"/><Relationship Id="rId2454" Type="http://schemas.openxmlformats.org/officeDocument/2006/relationships/hyperlink" Target="file:///E:\backup\%E4%B8%8B%E8%BD%BD\refman-8.0-en.html-chapter\refman-8.0-en.html-chapter\innodb-storage-engine.html" TargetMode="External"/><Relationship Id="rId3505" Type="http://schemas.openxmlformats.org/officeDocument/2006/relationships/hyperlink" Target="file:///E:\backup\%E4%B8%8B%E8%BD%BD\refman-8.0-en.html-chapter\refman-8.0-en.html-chapter\sql-statements.html" TargetMode="External"/><Relationship Id="rId219" Type="http://schemas.openxmlformats.org/officeDocument/2006/relationships/hyperlink" Target="file:///E:\backup\%E4%B8%8B%E8%BD%BD\refman-8.0-en.html-chapter\refman-8.0-en.html-chapter\innodb-storage-engine.html" TargetMode="External"/><Relationship Id="rId426" Type="http://schemas.openxmlformats.org/officeDocument/2006/relationships/hyperlink" Target="file:///E:\backup\%E4%B8%8B%E8%BD%BD\refman-8.0-en.html-chapter\refman-8.0-en.html-chapter\innodb-storage-engine.html" TargetMode="External"/><Relationship Id="rId633" Type="http://schemas.openxmlformats.org/officeDocument/2006/relationships/hyperlink" Target="file:///E:\backup\%E4%B8%8B%E8%BD%BD\refman-8.0-en.html-chapter\refman-8.0-en.html-chapter\sql-statements.html" TargetMode="External"/><Relationship Id="rId980" Type="http://schemas.openxmlformats.org/officeDocument/2006/relationships/hyperlink" Target="file:///E:\backup\%E4%B8%8B%E8%BD%BD\refman-8.0-en.html-chapter\refman-8.0-en.html-chapter\sql-statements.html" TargetMode="External"/><Relationship Id="rId1056" Type="http://schemas.openxmlformats.org/officeDocument/2006/relationships/hyperlink" Target="file:///E:\backup\%E4%B8%8B%E8%BD%BD\refman-8.0-en.html-chapter\refman-8.0-en.html-chapter\innodb-storage-engine.html" TargetMode="External"/><Relationship Id="rId1263" Type="http://schemas.openxmlformats.org/officeDocument/2006/relationships/hyperlink" Target="file:///E:\backup\%E4%B8%8B%E8%BD%BD\refman-8.0-en.html-chapter\refman-8.0-en.html-chapter\innodb-storage-engine.html" TargetMode="External"/><Relationship Id="rId2107" Type="http://schemas.openxmlformats.org/officeDocument/2006/relationships/hyperlink" Target="file:///E:\backup\%E4%B8%8B%E8%BD%BD\refman-8.0-en.html-chapter\refman-8.0-en.html-chapter\sql-statements.html" TargetMode="External"/><Relationship Id="rId2314" Type="http://schemas.openxmlformats.org/officeDocument/2006/relationships/hyperlink" Target="file:///E:\backup\%E4%B8%8B%E8%BD%BD\refman-8.0-en.html-chapter\refman-8.0-en.html-chapter\server-administration.html" TargetMode="External"/><Relationship Id="rId2661" Type="http://schemas.openxmlformats.org/officeDocument/2006/relationships/hyperlink" Target="file:///E:\backup\%E4%B8%8B%E8%BD%BD\refman-8.0-en.html-chapter\refman-8.0-en.html-chapter\innodb-storage-engine.html" TargetMode="External"/><Relationship Id="rId3712" Type="http://schemas.openxmlformats.org/officeDocument/2006/relationships/hyperlink" Target="file:///E:\backup\%E4%B8%8B%E8%BD%BD\refman-8.0-en.html-chapter\refman-8.0-en.html-chapter\optimization.html" TargetMode="External"/><Relationship Id="rId840" Type="http://schemas.openxmlformats.org/officeDocument/2006/relationships/hyperlink" Target="file:///E:\backup\%E4%B8%8B%E8%BD%BD\refman-8.0-en.html-chapter\refman-8.0-en.html-chapter\server-administration.html" TargetMode="External"/><Relationship Id="rId1470" Type="http://schemas.openxmlformats.org/officeDocument/2006/relationships/hyperlink" Target="file:///E:\backup\%E4%B8%8B%E8%BD%BD\refman-8.0-en.html-chapter\refman-8.0-en.html-chapter\performance-schema.html" TargetMode="External"/><Relationship Id="rId2521" Type="http://schemas.openxmlformats.org/officeDocument/2006/relationships/hyperlink" Target="file:///E:\backup\%E4%B8%8B%E8%BD%BD\refman-8.0-en.html-chapter\refman-8.0-en.html-chapter\server-administration.html" TargetMode="External"/><Relationship Id="rId4279" Type="http://schemas.openxmlformats.org/officeDocument/2006/relationships/hyperlink" Target="file:///E:\backup\%E4%B8%8B%E8%BD%BD\refman-8.0-en.html-chapter\refman-8.0-en.html-chapter\glossary.html" TargetMode="External"/><Relationship Id="rId700" Type="http://schemas.openxmlformats.org/officeDocument/2006/relationships/hyperlink" Target="file:///E:\backup\%E4%B8%8B%E8%BD%BD\refman-8.0-en.html-chapter\refman-8.0-en.html-chapter\innodb-storage-engine.html" TargetMode="External"/><Relationship Id="rId1123" Type="http://schemas.openxmlformats.org/officeDocument/2006/relationships/hyperlink" Target="file:///E:\backup\%E4%B8%8B%E8%BD%BD\refman-8.0-en.html-chapter\refman-8.0-en.html-chapter\sql-statements.html" TargetMode="External"/><Relationship Id="rId1330" Type="http://schemas.openxmlformats.org/officeDocument/2006/relationships/hyperlink" Target="file:///E:\backup\%E4%B8%8B%E8%BD%BD\refman-8.0-en.html-chapter\refman-8.0-en.html-chapter\innodb-storage-engine.html" TargetMode="External"/><Relationship Id="rId3088" Type="http://schemas.openxmlformats.org/officeDocument/2006/relationships/hyperlink" Target="file:///E:\backup\%E4%B8%8B%E8%BD%BD\refman-8.0-en.html-chapter\refman-8.0-en.html-chapter\innodb-storage-engine.html" TargetMode="External"/><Relationship Id="rId4486" Type="http://schemas.openxmlformats.org/officeDocument/2006/relationships/hyperlink" Target="file:///E:\backup\%E4%B8%8B%E8%BD%BD\refman-8.0-en.html-chapter\refman-8.0-en.html-chapter\sql-statements.html" TargetMode="External"/><Relationship Id="rId3295" Type="http://schemas.openxmlformats.org/officeDocument/2006/relationships/hyperlink" Target="file:///E:\backup\%E4%B8%8B%E8%BD%BD\refman-8.0-en.html-chapter\refman-8.0-en.html-chapter\optimization.html" TargetMode="External"/><Relationship Id="rId4139" Type="http://schemas.openxmlformats.org/officeDocument/2006/relationships/hyperlink" Target="file:///E:\backup\%E4%B8%8B%E8%BD%BD\refman-8.0-en.html-chapter\refman-8.0-en.html-chapter\programs.html" TargetMode="External"/><Relationship Id="rId4346" Type="http://schemas.openxmlformats.org/officeDocument/2006/relationships/hyperlink" Target="file:///E:\backup\%E4%B8%8B%E8%BD%BD\refman-8.0-en.html-chapter\refman-8.0-en.html-chapter\innodb-storage-engine.html" TargetMode="External"/><Relationship Id="rId3155" Type="http://schemas.openxmlformats.org/officeDocument/2006/relationships/hyperlink" Target="file:///E:\backup\%E4%B8%8B%E8%BD%BD\refman-8.0-en.html-chapter\refman-8.0-en.html-chapter\innodb-storage-engine.html" TargetMode="External"/><Relationship Id="rId3362" Type="http://schemas.openxmlformats.org/officeDocument/2006/relationships/hyperlink" Target="file:///E:\backup\%E4%B8%8B%E8%BD%BD\refman-8.0-en.html-chapter\refman-8.0-en.html-chapter\installing.html" TargetMode="External"/><Relationship Id="rId4206" Type="http://schemas.openxmlformats.org/officeDocument/2006/relationships/hyperlink" Target="file:///E:\backup\%E4%B8%8B%E8%BD%BD\refman-8.0-en.html-chapter\refman-8.0-en.html-chapter\backup-and-recovery.html" TargetMode="External"/><Relationship Id="rId4413" Type="http://schemas.openxmlformats.org/officeDocument/2006/relationships/hyperlink" Target="file:///E:\backup\%E4%B8%8B%E8%BD%BD\refman-8.0-en.html-chapter\refman-8.0-en.html-chapter\innodb-storage-engine.html" TargetMode="External"/><Relationship Id="rId283" Type="http://schemas.openxmlformats.org/officeDocument/2006/relationships/hyperlink" Target="file:///E:\backup\%E4%B8%8B%E8%BD%BD\refman-8.0-en.html-chapter\refman-8.0-en.html-chapter\programs.html" TargetMode="External"/><Relationship Id="rId490" Type="http://schemas.openxmlformats.org/officeDocument/2006/relationships/hyperlink" Target="file:///E:\backup\%E4%B8%8B%E8%BD%BD\refman-8.0-en.html-chapter\refman-8.0-en.html-chapter\glossary.html" TargetMode="External"/><Relationship Id="rId2171" Type="http://schemas.openxmlformats.org/officeDocument/2006/relationships/hyperlink" Target="file:///E:\backup\%E4%B8%8B%E8%BD%BD\refman-8.0-en.html-chapter\refman-8.0-en.html-chapter\data-types.html" TargetMode="External"/><Relationship Id="rId3015" Type="http://schemas.openxmlformats.org/officeDocument/2006/relationships/hyperlink" Target="file:///E:\backup\%E4%B8%8B%E8%BD%BD\refman-8.0-en.html-chapter\refman-8.0-en.html-chapter\innodb-storage-engine.html" TargetMode="External"/><Relationship Id="rId3222" Type="http://schemas.openxmlformats.org/officeDocument/2006/relationships/hyperlink" Target="file:///E:\backup\%E4%B8%8B%E8%BD%BD\refman-8.0-en.html-chapter\refman-8.0-en.html-chapter\glossary.html" TargetMode="External"/><Relationship Id="rId143" Type="http://schemas.openxmlformats.org/officeDocument/2006/relationships/hyperlink" Target="file:///E:\backup\%E4%B8%8B%E8%BD%BD\refman-8.0-en.html-chapter\refman-8.0-en.html-chapter\information-schema.html" TargetMode="External"/><Relationship Id="rId350" Type="http://schemas.openxmlformats.org/officeDocument/2006/relationships/hyperlink" Target="file:///E:\backup\%E4%B8%8B%E8%BD%BD\refman-8.0-en.html-chapter\refman-8.0-en.html-chapter\glossary.html" TargetMode="External"/><Relationship Id="rId2031" Type="http://schemas.openxmlformats.org/officeDocument/2006/relationships/hyperlink" Target="file:///E:\backup\%E4%B8%8B%E8%BD%BD\refman-8.0-en.html-chapter\refman-8.0-en.html-chapter\innodb-storage-engine.html" TargetMode="External"/><Relationship Id="rId9"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innodb-storage-engine.html" TargetMode="External"/><Relationship Id="rId2988" Type="http://schemas.openxmlformats.org/officeDocument/2006/relationships/hyperlink" Target="file:///E:\backup\%E4%B8%8B%E8%BD%BD\refman-8.0-en.html-chapter\refman-8.0-en.html-chapter\innodb-storage-engine.html" TargetMode="External"/><Relationship Id="rId1797" Type="http://schemas.openxmlformats.org/officeDocument/2006/relationships/hyperlink" Target="file:///E:\backup\%E4%B8%8B%E8%BD%BD\refman-8.0-en.html-chapter\refman-8.0-en.html-chapter\sql-statements.html" TargetMode="External"/><Relationship Id="rId2848" Type="http://schemas.openxmlformats.org/officeDocument/2006/relationships/hyperlink" Target="file:///E:\backup\%E4%B8%8B%E8%BD%BD\refman-8.0-en.html-chapter\refman-8.0-en.html-chapter\optimization.html" TargetMode="External"/><Relationship Id="rId89" Type="http://schemas.openxmlformats.org/officeDocument/2006/relationships/hyperlink" Target="file:///E:\backup\%E4%B8%8B%E8%BD%BD\refman-8.0-en.html-chapter\refman-8.0-en.html-chapter\glossary.html" TargetMode="External"/><Relationship Id="rId1657" Type="http://schemas.openxmlformats.org/officeDocument/2006/relationships/hyperlink" Target="file:///E:\backup\%E4%B8%8B%E8%BD%BD\refman-8.0-en.html-chapter\refman-8.0-en.html-chapter\innodb-storage-engine.html" TargetMode="External"/><Relationship Id="rId1864" Type="http://schemas.openxmlformats.org/officeDocument/2006/relationships/hyperlink" Target="file:///E:\backup\%E4%B8%8B%E8%BD%BD\refman-8.0-en.html-chapter\refman-8.0-en.html-chapter\glossary.html" TargetMode="External"/><Relationship Id="rId2708" Type="http://schemas.openxmlformats.org/officeDocument/2006/relationships/hyperlink" Target="file:///E:\backup\%E4%B8%8B%E8%BD%BD\refman-8.0-en.html-chapter\refman-8.0-en.html-chapter\glossary.html" TargetMode="External"/><Relationship Id="rId2915" Type="http://schemas.openxmlformats.org/officeDocument/2006/relationships/hyperlink" Target="file:///E:\backup\%E4%B8%8B%E8%BD%BD\refman-8.0-en.html-chapter\refman-8.0-en.html-chapter\innodb-storage-engine.html" TargetMode="External"/><Relationship Id="rId4063" Type="http://schemas.openxmlformats.org/officeDocument/2006/relationships/hyperlink" Target="file:///E:\backup\%E4%B8%8B%E8%BD%BD\refman-8.0-en.html-chapter\refman-8.0-en.html-chapter\information-schema.html" TargetMode="External"/><Relationship Id="rId4270" Type="http://schemas.openxmlformats.org/officeDocument/2006/relationships/hyperlink" Target="file:///E:\backup\%E4%B8%8B%E8%BD%BD\refman-8.0-en.html-chapter\refman-8.0-en.html-chapter\glossary.html" TargetMode="External"/><Relationship Id="rId1517" Type="http://schemas.openxmlformats.org/officeDocument/2006/relationships/hyperlink" Target="file:///E:\backup\%E4%B8%8B%E8%BD%BD\refman-8.0-en.html-chapter\refman-8.0-en.html-chapter\innodb-storage-engine.html" TargetMode="External"/><Relationship Id="rId1724" Type="http://schemas.openxmlformats.org/officeDocument/2006/relationships/hyperlink" Target="file:///E:\backup\%E4%B8%8B%E8%BD%BD\refman-8.0-en.html-chapter\refman-8.0-en.html-chapter\innodb-storage-engine.html" TargetMode="External"/><Relationship Id="rId4130" Type="http://schemas.openxmlformats.org/officeDocument/2006/relationships/hyperlink" Target="file:///E:\backup\%E4%B8%8B%E8%BD%BD\refman-8.0-en.html-chapter\refman-8.0-en.html-chapter\performance-schema.html" TargetMode="External"/><Relationship Id="rId16" Type="http://schemas.openxmlformats.org/officeDocument/2006/relationships/hyperlink" Target="https://dev.mysql.com/doc/relnotes/mysql/8.0/en/" TargetMode="External"/><Relationship Id="rId1931" Type="http://schemas.openxmlformats.org/officeDocument/2006/relationships/hyperlink" Target="file:///E:\backup\%E4%B8%8B%E8%BD%BD\refman-8.0-en.html-chapter\refman-8.0-en.html-chapter\innodb-storage-engine.html" TargetMode="External"/><Relationship Id="rId3689" Type="http://schemas.openxmlformats.org/officeDocument/2006/relationships/hyperlink" Target="file:///E:\backup\%E4%B8%8B%E8%BD%BD\refman-8.0-en.html-chapter\refman-8.0-en.html-chapter\innodb-storage-engine.html" TargetMode="External"/><Relationship Id="rId3896" Type="http://schemas.openxmlformats.org/officeDocument/2006/relationships/hyperlink" Target="file:///E:\backup\%E4%B8%8B%E8%BD%BD\refman-8.0-en.html-chapter\refman-8.0-en.html-chapter\glossary.html" TargetMode="External"/><Relationship Id="rId2498" Type="http://schemas.openxmlformats.org/officeDocument/2006/relationships/hyperlink" Target="file:///E:\backup\%E4%B8%8B%E8%BD%BD\refman-8.0-en.html-chapter\refman-8.0-en.html-chapter\innodb-storage-engine.html" TargetMode="External"/><Relationship Id="rId3549" Type="http://schemas.openxmlformats.org/officeDocument/2006/relationships/hyperlink" Target="file:///E:\backup\%E4%B8%8B%E8%BD%BD\refman-8.0-en.html-chapter\refman-8.0-en.html-chapter\glossary.html" TargetMode="External"/><Relationship Id="rId677" Type="http://schemas.openxmlformats.org/officeDocument/2006/relationships/hyperlink" Target="file:///E:\backup\%E4%B8%8B%E8%BD%BD\refman-8.0-en.html-chapter\refman-8.0-en.html-chapter\innodb-storage-engine.html" TargetMode="External"/><Relationship Id="rId2358" Type="http://schemas.openxmlformats.org/officeDocument/2006/relationships/hyperlink" Target="file:///E:\backup\%E4%B8%8B%E8%BD%BD\refman-8.0-en.html-chapter\refman-8.0-en.html-chapter\performance-schema.html" TargetMode="External"/><Relationship Id="rId3756" Type="http://schemas.openxmlformats.org/officeDocument/2006/relationships/hyperlink" Target="file:///E:\backup\%E4%B8%8B%E8%BD%BD\refman-8.0-en.html-chapter\refman-8.0-en.html-chapter\glossary.html" TargetMode="External"/><Relationship Id="rId3963" Type="http://schemas.openxmlformats.org/officeDocument/2006/relationships/hyperlink" Target="file:///E:\backup\%E4%B8%8B%E8%BD%BD\refman-8.0-en.html-chapter\refman-8.0-en.html-chapter\information-schema.html" TargetMode="External"/><Relationship Id="rId884" Type="http://schemas.openxmlformats.org/officeDocument/2006/relationships/hyperlink" Target="file:///E:\backup\%E4%B8%8B%E8%BD%BD\refman-8.0-en.html-chapter\refman-8.0-en.html-chapter\innodb-storage-engine.html" TargetMode="External"/><Relationship Id="rId2565" Type="http://schemas.openxmlformats.org/officeDocument/2006/relationships/hyperlink" Target="file:///E:\backup\%E4%B8%8B%E8%BD%BD\refman-8.0-en.html-chapter\refman-8.0-en.html-chapter\server-administration.html" TargetMode="External"/><Relationship Id="rId2772" Type="http://schemas.openxmlformats.org/officeDocument/2006/relationships/hyperlink" Target="file:///E:\backup\%E4%B8%8B%E8%BD%BD\refman-8.0-en.html-chapter\refman-8.0-en.html-chapter\innodb-storage-engine.html" TargetMode="External"/><Relationship Id="rId3409" Type="http://schemas.openxmlformats.org/officeDocument/2006/relationships/hyperlink" Target="file:///E:\backup\%E4%B8%8B%E8%BD%BD\refman-8.0-en.html-chapter\refman-8.0-en.html-chapter\innodb-storage-engine.html" TargetMode="External"/><Relationship Id="rId3616" Type="http://schemas.openxmlformats.org/officeDocument/2006/relationships/hyperlink" Target="file:///E:\backup\%E4%B8%8B%E8%BD%BD\refman-8.0-en.html-chapter\refman-8.0-en.html-chapter\glossary.html" TargetMode="External"/><Relationship Id="rId3823" Type="http://schemas.openxmlformats.org/officeDocument/2006/relationships/hyperlink" Target="file:///E:\backup\%E4%B8%8B%E8%BD%BD\refman-8.0-en.html-chapter\refman-8.0-en.html-chapter\glossary.html" TargetMode="External"/><Relationship Id="rId537" Type="http://schemas.openxmlformats.org/officeDocument/2006/relationships/hyperlink" Target="file:///E:\backup\%E4%B8%8B%E8%BD%BD\refman-8.0-en.html-chapter\refman-8.0-en.html-chapter\innodb-storage-engine.html" TargetMode="External"/><Relationship Id="rId744" Type="http://schemas.openxmlformats.org/officeDocument/2006/relationships/hyperlink" Target="file:///E:\backup\%E4%B8%8B%E8%BD%BD\refman-8.0-en.html-chapter\refman-8.0-en.html-chapter\innodb-storage-engine.html" TargetMode="External"/><Relationship Id="rId951" Type="http://schemas.openxmlformats.org/officeDocument/2006/relationships/hyperlink" Target="file:///E:\backup\%E4%B8%8B%E8%BD%BD\refman-8.0-en.html-chapter\refman-8.0-en.html-chapter\glossary.html" TargetMode="External"/><Relationship Id="rId1167" Type="http://schemas.openxmlformats.org/officeDocument/2006/relationships/hyperlink" Target="file:///E:\backup\%E4%B8%8B%E8%BD%BD\refman-8.0-en.html-chapter\refman-8.0-en.html-chapter\sql-statements.html" TargetMode="External"/><Relationship Id="rId1374" Type="http://schemas.openxmlformats.org/officeDocument/2006/relationships/hyperlink" Target="file:///E:\backup\%E4%B8%8B%E8%BD%BD\refman-8.0-en.html-chapter\refman-8.0-en.html-chapter\innodb-storage-engine.html" TargetMode="External"/><Relationship Id="rId1581" Type="http://schemas.openxmlformats.org/officeDocument/2006/relationships/hyperlink" Target="file:///E:\backup\%E4%B8%8B%E8%BD%BD\refman-8.0-en.html-chapter\refman-8.0-en.html-chapter\sql-statements.html" TargetMode="External"/><Relationship Id="rId2218" Type="http://schemas.openxmlformats.org/officeDocument/2006/relationships/hyperlink" Target="file:///E:\backup\%E4%B8%8B%E8%BD%BD\refman-8.0-en.html-chapter\refman-8.0-en.html-chapter\sql-statements.html" TargetMode="External"/><Relationship Id="rId2425" Type="http://schemas.openxmlformats.org/officeDocument/2006/relationships/hyperlink" Target="file:///E:\backup\%E4%B8%8B%E8%BD%BD\refman-8.0-en.html-chapter\refman-8.0-en.html-chapter\innodb-storage-engine.html" TargetMode="External"/><Relationship Id="rId2632" Type="http://schemas.openxmlformats.org/officeDocument/2006/relationships/hyperlink" Target="file:///E:\backup\%E4%B8%8B%E8%BD%BD\refman-8.0-en.html-chapter\refman-8.0-en.html-chapter\sql-statements.html" TargetMode="External"/><Relationship Id="rId80" Type="http://schemas.openxmlformats.org/officeDocument/2006/relationships/hyperlink" Target="file:///E:\backup\%E4%B8%8B%E8%BD%BD\refman-8.0-en.html-chapter\refman-8.0-en.html-chapter\glossary.html" TargetMode="External"/><Relationship Id="rId604" Type="http://schemas.openxmlformats.org/officeDocument/2006/relationships/hyperlink" Target="file:///E:\backup\%E4%B8%8B%E8%BD%BD\refman-8.0-en.html-chapter\refman-8.0-en.html-chapter\sql-statements.html" TargetMode="External"/><Relationship Id="rId811" Type="http://schemas.openxmlformats.org/officeDocument/2006/relationships/hyperlink" Target="file:///E:\backup\%E4%B8%8B%E8%BD%BD\refman-8.0-en.html-chapter\refman-8.0-en.html-chapter\innodb-storage-engine.html" TargetMode="External"/><Relationship Id="rId1027" Type="http://schemas.openxmlformats.org/officeDocument/2006/relationships/hyperlink" Target="file:///E:\backup\%E4%B8%8B%E8%BD%BD\refman-8.0-en.html-chapter\refman-8.0-en.html-chapter\glossary.html" TargetMode="External"/><Relationship Id="rId1234" Type="http://schemas.openxmlformats.org/officeDocument/2006/relationships/hyperlink" Target="file:///E:\backup\%E4%B8%8B%E8%BD%BD\refman-8.0-en.html-chapter\refman-8.0-en.html-chapter\server-administration.html" TargetMode="External"/><Relationship Id="rId1441" Type="http://schemas.openxmlformats.org/officeDocument/2006/relationships/hyperlink" Target="file:///E:\backup\%E4%B8%8B%E8%BD%BD\refman-8.0-en.html-chapter\refman-8.0-en.html-chapter\innodb-storage-engine.html" TargetMode="External"/><Relationship Id="rId1301" Type="http://schemas.openxmlformats.org/officeDocument/2006/relationships/hyperlink" Target="file:///E:\backup\%E4%B8%8B%E8%BD%BD\refman-8.0-en.html-chapter\refman-8.0-en.html-chapter\glossary.html" TargetMode="External"/><Relationship Id="rId3199" Type="http://schemas.openxmlformats.org/officeDocument/2006/relationships/hyperlink" Target="file:///E:\backup\%E4%B8%8B%E8%BD%BD\refman-8.0-en.html-chapter\refman-8.0-en.html-chapter\server-administration.html" TargetMode="External"/><Relationship Id="rId4457" Type="http://schemas.openxmlformats.org/officeDocument/2006/relationships/hyperlink" Target="file:///E:\backup\%E4%B8%8B%E8%BD%BD\refman-8.0-en.html-chapter\refman-8.0-en.html-chapter\programs.html" TargetMode="External"/><Relationship Id="rId3059" Type="http://schemas.openxmlformats.org/officeDocument/2006/relationships/hyperlink" Target="file:///E:\backup\%E4%B8%8B%E8%BD%BD\refman-8.0-en.html-chapter\refman-8.0-en.html-chapter\glossary.html" TargetMode="External"/><Relationship Id="rId3266" Type="http://schemas.openxmlformats.org/officeDocument/2006/relationships/hyperlink" Target="file:///E:\backup\%E4%B8%8B%E8%BD%BD\refman-8.0-en.html-chapter\refman-8.0-en.html-chapter\innodb-storage-engine.html" TargetMode="External"/><Relationship Id="rId3473" Type="http://schemas.openxmlformats.org/officeDocument/2006/relationships/hyperlink" Target="file:///E:\backup\%E4%B8%8B%E8%BD%BD\refman-8.0-en.html-chapter\refman-8.0-en.html-chapter\optimization.html" TargetMode="External"/><Relationship Id="rId4317" Type="http://schemas.openxmlformats.org/officeDocument/2006/relationships/hyperlink" Target="file:///E:\backup\%E4%B8%8B%E8%BD%BD\refman-8.0-en.html-chapter\refman-8.0-en.html-chapter\innodb-storage-engine.html" TargetMode="External"/><Relationship Id="rId4524" Type="http://schemas.openxmlformats.org/officeDocument/2006/relationships/hyperlink" Target="file:///E:\backup\%E4%B8%8B%E8%BD%BD\refman-8.0-en.html-chapter\refman-8.0-en.html-chapter\data-types.html" TargetMode="External"/><Relationship Id="rId187" Type="http://schemas.openxmlformats.org/officeDocument/2006/relationships/hyperlink" Target="file:///E:\backup\%E4%B8%8B%E8%BD%BD\refman-8.0-en.html-chapter\refman-8.0-en.html-chapter\innodb-storage-engine.html" TargetMode="External"/><Relationship Id="rId394" Type="http://schemas.openxmlformats.org/officeDocument/2006/relationships/hyperlink" Target="file:///E:\backup\%E4%B8%8B%E8%BD%BD\refman-8.0-en.html-chapter\refman-8.0-en.html-chapter\sql-statements.html" TargetMode="External"/><Relationship Id="rId2075" Type="http://schemas.openxmlformats.org/officeDocument/2006/relationships/hyperlink" Target="file:///E:\backup\%E4%B8%8B%E8%BD%BD\refman-8.0-en.html-chapter\refman-8.0-en.html-chapter\innodb-storage-engine.html" TargetMode="External"/><Relationship Id="rId2282" Type="http://schemas.openxmlformats.org/officeDocument/2006/relationships/hyperlink" Target="file:///E:\backup\%E4%B8%8B%E8%BD%BD\refman-8.0-en.html-chapter\refman-8.0-en.html-chapter\innodb-storage-engine.html" TargetMode="External"/><Relationship Id="rId3126" Type="http://schemas.openxmlformats.org/officeDocument/2006/relationships/hyperlink" Target="file:///E:\backup\%E4%B8%8B%E8%BD%BD\refman-8.0-en.html-chapter\refman-8.0-en.html-chapter\innodb-storage-engine.html" TargetMode="External"/><Relationship Id="rId3680" Type="http://schemas.openxmlformats.org/officeDocument/2006/relationships/hyperlink" Target="file:///E:\backup\%E4%B8%8B%E8%BD%BD\refman-8.0-en.html-chapter\refman-8.0-en.html-chapter\sql-statements.html" TargetMode="External"/><Relationship Id="rId254" Type="http://schemas.openxmlformats.org/officeDocument/2006/relationships/hyperlink" Target="file:///E:\backup\%E4%B8%8B%E8%BD%BD\refman-8.0-en.html-chapter\refman-8.0-en.html-chapter\sql-statements.html" TargetMode="External"/><Relationship Id="rId1091" Type="http://schemas.openxmlformats.org/officeDocument/2006/relationships/hyperlink" Target="file:///E:\backup\%E4%B8%8B%E8%BD%BD\refman-8.0-en.html-chapter\refman-8.0-en.html-chapter\sql-statements.html" TargetMode="External"/><Relationship Id="rId3333" Type="http://schemas.openxmlformats.org/officeDocument/2006/relationships/hyperlink" Target="file:///E:\backup\%E4%B8%8B%E8%BD%BD\refman-8.0-en.html-chapter\refman-8.0-en.html-chapter\innodb-storage-engine.html" TargetMode="External"/><Relationship Id="rId3540" Type="http://schemas.openxmlformats.org/officeDocument/2006/relationships/hyperlink" Target="file:///E:\backup\%E4%B8%8B%E8%BD%BD\refman-8.0-en.html-chapter\refman-8.0-en.html-chapter\optimization.html" TargetMode="External"/><Relationship Id="rId114" Type="http://schemas.openxmlformats.org/officeDocument/2006/relationships/hyperlink" Target="file:///E:\backup\%E4%B8%8B%E8%BD%BD\refman-8.0-en.html-chapter\refman-8.0-en.html-chapter\innodb-storage-engine.html" TargetMode="External"/><Relationship Id="rId461" Type="http://schemas.openxmlformats.org/officeDocument/2006/relationships/hyperlink" Target="file:///E:\backup\%E4%B8%8B%E8%BD%BD\refman-8.0-en.html-chapter\refman-8.0-en.html-chapter\innodb-storage-engine.html" TargetMode="External"/><Relationship Id="rId2142" Type="http://schemas.openxmlformats.org/officeDocument/2006/relationships/hyperlink" Target="file:///E:\backup\%E4%B8%8B%E8%BD%BD\refman-8.0-en.html-chapter\refman-8.0-en.html-chapter\sql-statements.html" TargetMode="External"/><Relationship Id="rId3400" Type="http://schemas.openxmlformats.org/officeDocument/2006/relationships/hyperlink" Target="file:///E:\backup\%E4%B8%8B%E8%BD%BD\refman-8.0-en.html-chapter\refman-8.0-en.html-chapter\sql-statements.html" TargetMode="External"/><Relationship Id="rId321" Type="http://schemas.openxmlformats.org/officeDocument/2006/relationships/hyperlink" Target="file:///E:\backup\%E4%B8%8B%E8%BD%BD\refman-8.0-en.html-chapter\refman-8.0-en.html-chapter\sql-statements.html" TargetMode="External"/><Relationship Id="rId2002" Type="http://schemas.openxmlformats.org/officeDocument/2006/relationships/hyperlink" Target="file:///E:\backup\%E4%B8%8B%E8%BD%BD\refman-8.0-en.html-chapter\refman-8.0-en.html-chapter\innodb-storage-engine.html" TargetMode="External"/><Relationship Id="rId2959" Type="http://schemas.openxmlformats.org/officeDocument/2006/relationships/hyperlink" Target="file:///E:\backup\%E4%B8%8B%E8%BD%BD\refman-8.0-en.html-chapter\refman-8.0-en.html-chapter\innodb-storage-engine.html" TargetMode="External"/><Relationship Id="rId1768" Type="http://schemas.openxmlformats.org/officeDocument/2006/relationships/hyperlink" Target="file:///E:\backup\%E4%B8%8B%E8%BD%BD\refman-8.0-en.html-chapter\refman-8.0-en.html-chapter\innodb-storage-engine.html" TargetMode="External"/><Relationship Id="rId2819" Type="http://schemas.openxmlformats.org/officeDocument/2006/relationships/hyperlink" Target="file:///E:\backup\%E4%B8%8B%E8%BD%BD\refman-8.0-en.html-chapter\refman-8.0-en.html-chapter\innodb-storage-engine.html" TargetMode="External"/><Relationship Id="rId4174" Type="http://schemas.openxmlformats.org/officeDocument/2006/relationships/hyperlink" Target="file:///E:\backup\%E4%B8%8B%E8%BD%BD\refman-8.0-en.html-chapter\refman-8.0-en.html-chapter\innodb-storage-engine.html" TargetMode="External"/><Relationship Id="rId4381" Type="http://schemas.openxmlformats.org/officeDocument/2006/relationships/hyperlink" Target="file:///E:\backup\%E4%B8%8B%E8%BD%BD\refman-8.0-en.html-chapter\refman-8.0-en.html-chapter\glossary.html" TargetMode="External"/><Relationship Id="rId1628" Type="http://schemas.openxmlformats.org/officeDocument/2006/relationships/hyperlink" Target="file:///E:\backup\%E4%B8%8B%E8%BD%BD\refman-8.0-en.html-chapter\refman-8.0-en.html-chapter\innodb-storage-engine.html" TargetMode="External"/><Relationship Id="rId1975" Type="http://schemas.openxmlformats.org/officeDocument/2006/relationships/hyperlink" Target="file:///E:\backup\%E4%B8%8B%E8%BD%BD\refman-8.0-en.html-chapter\refman-8.0-en.html-chapter\innodb-storage-engine.html" TargetMode="External"/><Relationship Id="rId3190" Type="http://schemas.openxmlformats.org/officeDocument/2006/relationships/hyperlink" Target="file:///E:\backup\%E4%B8%8B%E8%BD%BD\refman-8.0-en.html-chapter\refman-8.0-en.html-chapter\glossary.html" TargetMode="External"/><Relationship Id="rId4034" Type="http://schemas.openxmlformats.org/officeDocument/2006/relationships/hyperlink" Target="file:///E:\backup\%E4%B8%8B%E8%BD%BD\refman-8.0-en.html-chapter\refman-8.0-en.html-chapter\information-schema.html" TargetMode="External"/><Relationship Id="rId4241" Type="http://schemas.openxmlformats.org/officeDocument/2006/relationships/hyperlink" Target="file:///E:\backup\%E4%B8%8B%E8%BD%BD\refman-8.0-en.html-chapter\refman-8.0-en.html-chapter\replication.html" TargetMode="External"/><Relationship Id="rId1835" Type="http://schemas.openxmlformats.org/officeDocument/2006/relationships/hyperlink" Target="file:///E:\backup\%E4%B8%8B%E8%BD%BD\refman-8.0-en.html-chapter\refman-8.0-en.html-chapter\innodb-storage-engine.html" TargetMode="External"/><Relationship Id="rId3050" Type="http://schemas.openxmlformats.org/officeDocument/2006/relationships/hyperlink" Target="file:///E:\backup\%E4%B8%8B%E8%BD%BD\refman-8.0-en.html-chapter\refman-8.0-en.html-chapter\innodb-storage-engine.html" TargetMode="External"/><Relationship Id="rId4101" Type="http://schemas.openxmlformats.org/officeDocument/2006/relationships/hyperlink" Target="file:///E:\backup\%E4%B8%8B%E8%BD%BD\refman-8.0-en.html-chapter\refman-8.0-en.html-chapter\sql-statements.html" TargetMode="External"/><Relationship Id="rId1902" Type="http://schemas.openxmlformats.org/officeDocument/2006/relationships/hyperlink" Target="file:///E:\backup\%E4%B8%8B%E8%BD%BD\refman-8.0-en.html-chapter\refman-8.0-en.html-chapter\data-types.html" TargetMode="External"/><Relationship Id="rId3867" Type="http://schemas.openxmlformats.org/officeDocument/2006/relationships/hyperlink" Target="file:///E:\backup\%E4%B8%8B%E8%BD%BD\refman-8.0-en.html-chapter\refman-8.0-en.html-chapter\information-schema.html" TargetMode="External"/><Relationship Id="rId788" Type="http://schemas.openxmlformats.org/officeDocument/2006/relationships/hyperlink" Target="file:///E:\backup\%E4%B8%8B%E8%BD%BD\refman-8.0-en.html-chapter\refman-8.0-en.html-chapter\sql-statements.html" TargetMode="External"/><Relationship Id="rId995" Type="http://schemas.openxmlformats.org/officeDocument/2006/relationships/hyperlink" Target="file:///E:\backup\%E4%B8%8B%E8%BD%BD\refman-8.0-en.html-chapter\refman-8.0-en.html-chapter\sql-statements.html" TargetMode="External"/><Relationship Id="rId2469" Type="http://schemas.openxmlformats.org/officeDocument/2006/relationships/hyperlink" Target="file:///E:\backup\%E4%B8%8B%E8%BD%BD\refman-8.0-en.html-chapter\refman-8.0-en.html-chapter\innodb-storage-engine.html" TargetMode="External"/><Relationship Id="rId2676" Type="http://schemas.openxmlformats.org/officeDocument/2006/relationships/hyperlink" Target="file:///E:\backup\%E4%B8%8B%E8%BD%BD\refman-8.0-en.html-chapter\refman-8.0-en.html-chapter\glossary.html" TargetMode="External"/><Relationship Id="rId2883" Type="http://schemas.openxmlformats.org/officeDocument/2006/relationships/hyperlink" Target="file:///E:\backup\%E4%B8%8B%E8%BD%BD\refman-8.0-en.html-chapter\refman-8.0-en.html-chapter\installing.html" TargetMode="External"/><Relationship Id="rId3727" Type="http://schemas.openxmlformats.org/officeDocument/2006/relationships/hyperlink" Target="file:///E:\backup\%E4%B8%8B%E8%BD%BD\refman-8.0-en.html-chapter\refman-8.0-en.html-chapter\innodb-storage-engine.html" TargetMode="External"/><Relationship Id="rId3934" Type="http://schemas.openxmlformats.org/officeDocument/2006/relationships/hyperlink" Target="file:///E:\backup\%E4%B8%8B%E8%BD%BD\refman-8.0-en.html-chapter\refman-8.0-en.html-chapter\information-schema.html" TargetMode="External"/><Relationship Id="rId648" Type="http://schemas.openxmlformats.org/officeDocument/2006/relationships/hyperlink" Target="file:///E:\backup\%E4%B8%8B%E8%BD%BD\refman-8.0-en.html-chapter\refman-8.0-en.html-chapter\innodb-storage-engine.html" TargetMode="External"/><Relationship Id="rId855" Type="http://schemas.openxmlformats.org/officeDocument/2006/relationships/hyperlink" Target="file:///E:\backup\%E4%B8%8B%E8%BD%BD\refman-8.0-en.html-chapter\refman-8.0-en.html-chapter\glossary.html" TargetMode="External"/><Relationship Id="rId1278" Type="http://schemas.openxmlformats.org/officeDocument/2006/relationships/hyperlink" Target="file:///E:\backup\%E4%B8%8B%E8%BD%BD\refman-8.0-en.html-chapter\refman-8.0-en.html-chapter\innodb-storage-engine.html" TargetMode="External"/><Relationship Id="rId1485" Type="http://schemas.openxmlformats.org/officeDocument/2006/relationships/hyperlink" Target="file:///E:\backup\%E4%B8%8B%E8%BD%BD\refman-8.0-en.html-chapter\refman-8.0-en.html-chapter\innodb-storage-engine.html" TargetMode="External"/><Relationship Id="rId1692" Type="http://schemas.openxmlformats.org/officeDocument/2006/relationships/hyperlink" Target="file:///E:\backup\%E4%B8%8B%E8%BD%BD\refman-8.0-en.html-chapter\refman-8.0-en.html-chapter\programs.html" TargetMode="External"/><Relationship Id="rId2329" Type="http://schemas.openxmlformats.org/officeDocument/2006/relationships/hyperlink" Target="file:///E:\backup\%E4%B8%8B%E8%BD%BD\refman-8.0-en.html-chapter\refman-8.0-en.html-chapter\innodb-storage-engine.html" TargetMode="External"/><Relationship Id="rId2536" Type="http://schemas.openxmlformats.org/officeDocument/2006/relationships/hyperlink" Target="file:///E:\backup\%E4%B8%8B%E8%BD%BD\refman-8.0-en.html-chapter\refman-8.0-en.html-chapter\innodb-storage-engine.html" TargetMode="External"/><Relationship Id="rId2743" Type="http://schemas.openxmlformats.org/officeDocument/2006/relationships/hyperlink" Target="file:///E:\backup\%E4%B8%8B%E8%BD%BD\refman-8.0-en.html-chapter\refman-8.0-en.html-chapter\innodb-storage-engine.html" TargetMode="External"/><Relationship Id="rId508" Type="http://schemas.openxmlformats.org/officeDocument/2006/relationships/hyperlink" Target="file:///E:\backup\%E4%B8%8B%E8%BD%BD\refman-8.0-en.html-chapter\refman-8.0-en.html-chapter\innodb-storage-engine.html" TargetMode="External"/><Relationship Id="rId715" Type="http://schemas.openxmlformats.org/officeDocument/2006/relationships/hyperlink" Target="file:///E:\backup\%E4%B8%8B%E8%BD%BD\refman-8.0-en.html-chapter\refman-8.0-en.html-chapter\innodb-storage-engine.html" TargetMode="External"/><Relationship Id="rId922" Type="http://schemas.openxmlformats.org/officeDocument/2006/relationships/hyperlink" Target="file:///E:\backup\%E4%B8%8B%E8%BD%BD\refman-8.0-en.html-chapter\refman-8.0-en.html-chapter\innodb-storage-engine.html" TargetMode="External"/><Relationship Id="rId1138" Type="http://schemas.openxmlformats.org/officeDocument/2006/relationships/hyperlink" Target="file:///E:\backup\%E4%B8%8B%E8%BD%BD\refman-8.0-en.html-chapter\refman-8.0-en.html-chapter\sql-statements.html" TargetMode="External"/><Relationship Id="rId1345" Type="http://schemas.openxmlformats.org/officeDocument/2006/relationships/hyperlink" Target="file:///E:\backup\%E4%B8%8B%E8%BD%BD\refman-8.0-en.html-chapter\refman-8.0-en.html-chapter\innodb-storage-engine.html" TargetMode="External"/><Relationship Id="rId1552" Type="http://schemas.openxmlformats.org/officeDocument/2006/relationships/hyperlink" Target="file:///E:\backup\%E4%B8%8B%E8%BD%BD\refman-8.0-en.html-chapter\refman-8.0-en.html-chapter\innodb-storage-engine.html" TargetMode="External"/><Relationship Id="rId2603" Type="http://schemas.openxmlformats.org/officeDocument/2006/relationships/hyperlink" Target="file:///E:\backup\%E4%B8%8B%E8%BD%BD\refman-8.0-en.html-chapter\refman-8.0-en.html-chapter\innodb-storage-engine.html" TargetMode="External"/><Relationship Id="rId2950" Type="http://schemas.openxmlformats.org/officeDocument/2006/relationships/hyperlink" Target="file:///E:\backup\%E4%B8%8B%E8%BD%BD\refman-8.0-en.html-chapter\refman-8.0-en.html-chapter\innodb-storage-engine.html" TargetMode="External"/><Relationship Id="rId1205" Type="http://schemas.openxmlformats.org/officeDocument/2006/relationships/hyperlink" Target="file:///E:\backup\%E4%B8%8B%E8%BD%BD\refman-8.0-en.html-chapter\refman-8.0-en.html-chapter\innodb-storage-engine.html" TargetMode="External"/><Relationship Id="rId2810" Type="http://schemas.openxmlformats.org/officeDocument/2006/relationships/hyperlink" Target="file:///E:\backup\%E4%B8%8B%E8%BD%BD\refman-8.0-en.html-chapter\refman-8.0-en.html-chapter\innodb-storage-engine.html" TargetMode="External"/><Relationship Id="rId51" Type="http://schemas.openxmlformats.org/officeDocument/2006/relationships/hyperlink" Target="file:///E:\backup\%E4%B8%8B%E8%BD%BD\refman-8.0-en.html-chapter\refman-8.0-en.html-chapter\server-administration.html" TargetMode="External"/><Relationship Id="rId1412" Type="http://schemas.openxmlformats.org/officeDocument/2006/relationships/hyperlink" Target="file:///E:\backup\%E4%B8%8B%E8%BD%BD\refman-8.0-en.html-chapter\refman-8.0-en.html-chapter\optimization.html" TargetMode="External"/><Relationship Id="rId3377" Type="http://schemas.openxmlformats.org/officeDocument/2006/relationships/hyperlink" Target="file:///E:\backup\%E4%B8%8B%E8%BD%BD\refman-8.0-en.html-chapter\refman-8.0-en.html-chapter\glossary.html" TargetMode="External"/><Relationship Id="rId298" Type="http://schemas.openxmlformats.org/officeDocument/2006/relationships/hyperlink" Target="file:///E:\backup\%E4%B8%8B%E8%BD%BD\refman-8.0-en.html-chapter\refman-8.0-en.html-chapter\innodb-storage-engine.html" TargetMode="External"/><Relationship Id="rId3584" Type="http://schemas.openxmlformats.org/officeDocument/2006/relationships/hyperlink" Target="file:///E:\backup\%E4%B8%8B%E8%BD%BD\refman-8.0-en.html-chapter\refman-8.0-en.html-chapter\information-schema.html" TargetMode="External"/><Relationship Id="rId3791" Type="http://schemas.openxmlformats.org/officeDocument/2006/relationships/hyperlink" Target="file:///E:\backup\%E4%B8%8B%E8%BD%BD\refman-8.0-en.html-chapter\refman-8.0-en.html-chapter\innodb-storage-engine.html" TargetMode="External"/><Relationship Id="rId4428" Type="http://schemas.openxmlformats.org/officeDocument/2006/relationships/hyperlink" Target="file:///E:\backup\%E4%B8%8B%E8%BD%BD\refman-8.0-en.html-chapter\refman-8.0-en.html-chapter\data-types.html" TargetMode="External"/><Relationship Id="rId158" Type="http://schemas.openxmlformats.org/officeDocument/2006/relationships/hyperlink" Target="file:///E:\backup\%E4%B8%8B%E8%BD%BD\refman-8.0-en.html-chapter\refman-8.0-en.html-chapter\innodb-storage-engine.html" TargetMode="External"/><Relationship Id="rId2186" Type="http://schemas.openxmlformats.org/officeDocument/2006/relationships/hyperlink" Target="file:///E:\backup\%E4%B8%8B%E8%BD%BD\refman-8.0-en.html-chapter\refman-8.0-en.html-chapter\glossary.html" TargetMode="External"/><Relationship Id="rId2393" Type="http://schemas.openxmlformats.org/officeDocument/2006/relationships/hyperlink" Target="file:///E:\backup\%E4%B8%8B%E8%BD%BD\refman-8.0-en.html-chapter\refman-8.0-en.html-chapter\innodb-storage-engine.html" TargetMode="External"/><Relationship Id="rId3237" Type="http://schemas.openxmlformats.org/officeDocument/2006/relationships/hyperlink" Target="file:///E:\backup\%E4%B8%8B%E8%BD%BD\refman-8.0-en.html-chapter\refman-8.0-en.html-chapter\glossary.html" TargetMode="External"/><Relationship Id="rId3444" Type="http://schemas.openxmlformats.org/officeDocument/2006/relationships/hyperlink" Target="file:///E:\backup\%E4%B8%8B%E8%BD%BD\refman-8.0-en.html-chapter\refman-8.0-en.html-chapter\innodb-storage-engine.html" TargetMode="External"/><Relationship Id="rId3651" Type="http://schemas.openxmlformats.org/officeDocument/2006/relationships/hyperlink" Target="file:///E:\backup\%E4%B8%8B%E8%BD%BD\refman-8.0-en.html-chapter\refman-8.0-en.html-chapter\sql-statements.html" TargetMode="External"/><Relationship Id="rId365" Type="http://schemas.openxmlformats.org/officeDocument/2006/relationships/hyperlink" Target="file:///E:\backup\%E4%B8%8B%E8%BD%BD\refman-8.0-en.html-chapter\refman-8.0-en.html-chapter\innodb-storage-engine.html" TargetMode="External"/><Relationship Id="rId572" Type="http://schemas.openxmlformats.org/officeDocument/2006/relationships/hyperlink" Target="file:///E:\backup\%E4%B8%8B%E8%BD%BD\refman-8.0-en.html-chapter\refman-8.0-en.html-chapter\sql-statements.html" TargetMode="External"/><Relationship Id="rId2046" Type="http://schemas.openxmlformats.org/officeDocument/2006/relationships/hyperlink" Target="file:///E:\backup\%E4%B8%8B%E8%BD%BD\refman-8.0-en.html-chapter\refman-8.0-en.html-chapter\innodb-storage-engine.html" TargetMode="External"/><Relationship Id="rId2253" Type="http://schemas.openxmlformats.org/officeDocument/2006/relationships/hyperlink" Target="file:///E:\backup\%E4%B8%8B%E8%BD%BD\refman-8.0-en.html-chapter\refman-8.0-en.html-chapter\server-administration.html" TargetMode="External"/><Relationship Id="rId2460" Type="http://schemas.openxmlformats.org/officeDocument/2006/relationships/hyperlink" Target="file:///E:\backup\%E4%B8%8B%E8%BD%BD\refman-8.0-en.html-chapter\refman-8.0-en.html-chapter\server-administration.html" TargetMode="External"/><Relationship Id="rId3304" Type="http://schemas.openxmlformats.org/officeDocument/2006/relationships/hyperlink" Target="file:///E:\backup\%E4%B8%8B%E8%BD%BD\refman-8.0-en.html-chapter\refman-8.0-en.html-chapter\optimization.html" TargetMode="External"/><Relationship Id="rId3511" Type="http://schemas.openxmlformats.org/officeDocument/2006/relationships/hyperlink" Target="file:///E:\backup\%E4%B8%8B%E8%BD%BD\refman-8.0-en.html-chapter\refman-8.0-en.html-chapter\sql-statements.html" TargetMode="External"/><Relationship Id="rId225" Type="http://schemas.openxmlformats.org/officeDocument/2006/relationships/hyperlink" Target="file:///E:\backup\%E4%B8%8B%E8%BD%BD\refman-8.0-en.html-chapter\refman-8.0-en.html-chapter\sql-statements.html" TargetMode="External"/><Relationship Id="rId432" Type="http://schemas.openxmlformats.org/officeDocument/2006/relationships/hyperlink" Target="file:///E:\backup\%E4%B8%8B%E8%BD%BD\refman-8.0-en.html-chapter\refman-8.0-en.html-chapter\sql-statements.html" TargetMode="External"/><Relationship Id="rId1062" Type="http://schemas.openxmlformats.org/officeDocument/2006/relationships/hyperlink" Target="file:///E:\backup\%E4%B8%8B%E8%BD%BD\refman-8.0-en.html-chapter\refman-8.0-en.html-chapter\sql-statements.html" TargetMode="External"/><Relationship Id="rId2113" Type="http://schemas.openxmlformats.org/officeDocument/2006/relationships/hyperlink" Target="file:///E:\backup\%E4%B8%8B%E8%BD%BD\refman-8.0-en.html-chapter\refman-8.0-en.html-chapter\glossary.html" TargetMode="External"/><Relationship Id="rId2320" Type="http://schemas.openxmlformats.org/officeDocument/2006/relationships/hyperlink" Target="file:///E:\backup\%E4%B8%8B%E8%BD%BD\refman-8.0-en.html-chapter\refman-8.0-en.html-chapter\server-administration.html" TargetMode="External"/><Relationship Id="rId4078" Type="http://schemas.openxmlformats.org/officeDocument/2006/relationships/hyperlink" Target="file:///E:\backup\%E4%B8%8B%E8%BD%BD\refman-8.0-en.html-chapter\refman-8.0-en.html-chapter\glossary.html" TargetMode="External"/><Relationship Id="rId4285" Type="http://schemas.openxmlformats.org/officeDocument/2006/relationships/hyperlink" Target="https://dev.mysql.com/doc/refman/5.6/en/ha-memcached-stats.html" TargetMode="External"/><Relationship Id="rId4492" Type="http://schemas.openxmlformats.org/officeDocument/2006/relationships/hyperlink" Target="file:///E:\backup\%E4%B8%8B%E8%BD%BD\refman-8.0-en.html-chapter\refman-8.0-en.html-chapter\sql-statements.html" TargetMode="External"/><Relationship Id="rId1879" Type="http://schemas.openxmlformats.org/officeDocument/2006/relationships/hyperlink" Target="file:///E:\backup\%E4%B8%8B%E8%BD%BD\refman-8.0-en.html-chapter\refman-8.0-en.html-chapter\glossary.html" TargetMode="External"/><Relationship Id="rId3094" Type="http://schemas.openxmlformats.org/officeDocument/2006/relationships/hyperlink" Target="file:///E:\backup\%E4%B8%8B%E8%BD%BD\refman-8.0-en.html-chapter\refman-8.0-en.html-chapter\innodb-storage-engine.html" TargetMode="External"/><Relationship Id="rId4145" Type="http://schemas.openxmlformats.org/officeDocument/2006/relationships/hyperlink" Target="file:///E:\backup\%E4%B8%8B%E8%BD%BD\refman-8.0-en.html-chapter\refman-8.0-en.html-chapter\innodb-storage-engine.html" TargetMode="External"/><Relationship Id="rId1739" Type="http://schemas.openxmlformats.org/officeDocument/2006/relationships/hyperlink" Target="file:///E:\backup\%E4%B8%8B%E8%BD%BD\refman-8.0-en.html-chapter\refman-8.0-en.html-chapter\sql-statements.html" TargetMode="External"/><Relationship Id="rId1946" Type="http://schemas.openxmlformats.org/officeDocument/2006/relationships/hyperlink" Target="file:///E:\backup\%E4%B8%8B%E8%BD%BD\refman-8.0-en.html-chapter\refman-8.0-en.html-chapter\glossary.html" TargetMode="External"/><Relationship Id="rId4005" Type="http://schemas.openxmlformats.org/officeDocument/2006/relationships/hyperlink" Target="file:///E:\backup\%E4%B8%8B%E8%BD%BD\refman-8.0-en.html-chapter\refman-8.0-en.html-chapter\information-schema.html" TargetMode="External"/><Relationship Id="rId4352" Type="http://schemas.openxmlformats.org/officeDocument/2006/relationships/hyperlink" Target="file:///E:\backup\%E4%B8%8B%E8%BD%BD\refman-8.0-en.html-chapter\refman-8.0-en.html-chapter\glossary.html" TargetMode="External"/><Relationship Id="rId1806" Type="http://schemas.openxmlformats.org/officeDocument/2006/relationships/hyperlink" Target="file:///E:\backup\%E4%B8%8B%E8%BD%BD\refman-8.0-en.html-chapter\refman-8.0-en.html-chapter\sql-statements.html" TargetMode="External"/><Relationship Id="rId3161" Type="http://schemas.openxmlformats.org/officeDocument/2006/relationships/hyperlink" Target="file:///E:\backup\%E4%B8%8B%E8%BD%BD\refman-8.0-en.html-chapter\refman-8.0-en.html-chapter\optimization.html" TargetMode="External"/><Relationship Id="rId4212" Type="http://schemas.openxmlformats.org/officeDocument/2006/relationships/hyperlink" Target="file:///E:\backup\%E4%B8%8B%E8%BD%BD\refman-8.0-en.html-chapter\refman-8.0-en.html-chapter\programs.html" TargetMode="External"/><Relationship Id="rId3021" Type="http://schemas.openxmlformats.org/officeDocument/2006/relationships/hyperlink" Target="file:///E:\backup\%E4%B8%8B%E8%BD%BD\refman-8.0-en.html-chapter\refman-8.0-en.html-chapter\innodb-storage-engine.html" TargetMode="External"/><Relationship Id="rId3978" Type="http://schemas.openxmlformats.org/officeDocument/2006/relationships/hyperlink" Target="file:///E:\backup\%E4%B8%8B%E8%BD%BD\refman-8.0-en.html-chapter\refman-8.0-en.html-chapter\information-schema.html" TargetMode="External"/><Relationship Id="rId899" Type="http://schemas.openxmlformats.org/officeDocument/2006/relationships/hyperlink" Target="file:///E:\backup\%E4%B8%8B%E8%BD%BD\refman-8.0-en.html-chapter\refman-8.0-en.html-chapter\innodb-storage-engine.html" TargetMode="External"/><Relationship Id="rId2787" Type="http://schemas.openxmlformats.org/officeDocument/2006/relationships/hyperlink" Target="file:///E:\backup\%E4%B8%8B%E8%BD%BD\refman-8.0-en.html-chapter\refman-8.0-en.html-chapter\optimization.html" TargetMode="External"/><Relationship Id="rId3838" Type="http://schemas.openxmlformats.org/officeDocument/2006/relationships/hyperlink" Target="file:///E:\backup\%E4%B8%8B%E8%BD%BD\refman-8.0-en.html-chapter\refman-8.0-en.html-chapter\information-schema.html" TargetMode="External"/><Relationship Id="rId759" Type="http://schemas.openxmlformats.org/officeDocument/2006/relationships/hyperlink" Target="file:///E:\backup\%E4%B8%8B%E8%BD%BD\refman-8.0-en.html-chapter\refman-8.0-en.html-chapter\innodb-storage-engine.html" TargetMode="External"/><Relationship Id="rId966" Type="http://schemas.openxmlformats.org/officeDocument/2006/relationships/hyperlink" Target="file:///E:\backup\%E4%B8%8B%E8%BD%BD\refman-8.0-en.html-chapter\refman-8.0-en.html-chapter\sql-statements.html" TargetMode="External"/><Relationship Id="rId1389" Type="http://schemas.openxmlformats.org/officeDocument/2006/relationships/hyperlink" Target="file:///E:\backup\%E4%B8%8B%E8%BD%BD\refman-8.0-en.html-chapter\refman-8.0-en.html-chapter\innodb-storage-engine.html" TargetMode="External"/><Relationship Id="rId1596" Type="http://schemas.openxmlformats.org/officeDocument/2006/relationships/hyperlink" Target="file:///E:\backup\%E4%B8%8B%E8%BD%BD\refman-8.0-en.html-chapter\refman-8.0-en.html-chapter\sql-statements.html" TargetMode="External"/><Relationship Id="rId2647" Type="http://schemas.openxmlformats.org/officeDocument/2006/relationships/hyperlink" Target="file:///E:\backup\%E4%B8%8B%E8%BD%BD\refman-8.0-en.html-chapter\refman-8.0-en.html-chapter\optimization.html" TargetMode="External"/><Relationship Id="rId2994" Type="http://schemas.openxmlformats.org/officeDocument/2006/relationships/hyperlink" Target="file:///E:\backup\%E4%B8%8B%E8%BD%BD\refman-8.0-en.html-chapter\refman-8.0-en.html-chapter\glossary.html" TargetMode="External"/><Relationship Id="rId619" Type="http://schemas.openxmlformats.org/officeDocument/2006/relationships/hyperlink" Target="file:///E:\backup\%E4%B8%8B%E8%BD%BD\refman-8.0-en.html-chapter\refman-8.0-en.html-chapter\innodb-storage-engine.html" TargetMode="External"/><Relationship Id="rId1249" Type="http://schemas.openxmlformats.org/officeDocument/2006/relationships/hyperlink" Target="file:///E:\backup\%E4%B8%8B%E8%BD%BD\refman-8.0-en.html-chapter\refman-8.0-en.html-chapter\innodb-storage-engine.html" TargetMode="External"/><Relationship Id="rId2854" Type="http://schemas.openxmlformats.org/officeDocument/2006/relationships/hyperlink" Target="file:///E:\backup\%E4%B8%8B%E8%BD%BD\refman-8.0-en.html-chapter\refman-8.0-en.html-chapter\innodb-storage-engine.html" TargetMode="External"/><Relationship Id="rId3905" Type="http://schemas.openxmlformats.org/officeDocument/2006/relationships/hyperlink" Target="https://dev.mysql.com/doc/refman/5.7/en/innodb-information-schema-understanding-innodb-locking.html" TargetMode="External"/><Relationship Id="rId95" Type="http://schemas.openxmlformats.org/officeDocument/2006/relationships/hyperlink" Target="file:///E:\backup\%E4%B8%8B%E8%BD%BD\refman-8.0-en.html-chapter\refman-8.0-en.html-chapter\innodb-storage-engine.html" TargetMode="External"/><Relationship Id="rId826" Type="http://schemas.openxmlformats.org/officeDocument/2006/relationships/hyperlink" Target="file:///E:\backup\%E4%B8%8B%E8%BD%BD\refman-8.0-en.html-chapter\refman-8.0-en.html-chapter\glossary.html" TargetMode="External"/><Relationship Id="rId1109" Type="http://schemas.openxmlformats.org/officeDocument/2006/relationships/hyperlink" Target="file:///E:\backup\%E4%B8%8B%E8%BD%BD\refman-8.0-en.html-chapter\refman-8.0-en.html-chapter\glossary.html" TargetMode="External"/><Relationship Id="rId1456" Type="http://schemas.openxmlformats.org/officeDocument/2006/relationships/hyperlink" Target="file:///E:\backup\%E4%B8%8B%E8%BD%BD\refman-8.0-en.html-chapter\refman-8.0-en.html-chapter\innodb-storage-engine.html" TargetMode="External"/><Relationship Id="rId1663" Type="http://schemas.openxmlformats.org/officeDocument/2006/relationships/hyperlink" Target="file:///E:\backup\%E4%B8%8B%E8%BD%BD\refman-8.0-en.html-chapter\refman-8.0-en.html-chapter\sql-statements.html" TargetMode="External"/><Relationship Id="rId1870" Type="http://schemas.openxmlformats.org/officeDocument/2006/relationships/hyperlink" Target="file:///E:\backup\%E4%B8%8B%E8%BD%BD\refman-8.0-en.html-chapter\refman-8.0-en.html-chapter\information-schema.html" TargetMode="External"/><Relationship Id="rId2507" Type="http://schemas.openxmlformats.org/officeDocument/2006/relationships/hyperlink" Target="file:///E:\backup\%E4%B8%8B%E8%BD%BD\refman-8.0-en.html-chapter\refman-8.0-en.html-chapter\innodb-storage-engine.html" TargetMode="External"/><Relationship Id="rId2714" Type="http://schemas.openxmlformats.org/officeDocument/2006/relationships/hyperlink" Target="file:///E:\backup\%E4%B8%8B%E8%BD%BD\refman-8.0-en.html-chapter\refman-8.0-en.html-chapter\innodb-storage-engine.html" TargetMode="External"/><Relationship Id="rId2921" Type="http://schemas.openxmlformats.org/officeDocument/2006/relationships/hyperlink" Target="file:///E:\backup\%E4%B8%8B%E8%BD%BD\refman-8.0-en.html-chapter\refman-8.0-en.html-chapter\optimization.html" TargetMode="External"/><Relationship Id="rId1316" Type="http://schemas.openxmlformats.org/officeDocument/2006/relationships/hyperlink" Target="file:///E:\backup\%E4%B8%8B%E8%BD%BD\refman-8.0-en.html-chapter\refman-8.0-en.html-chapter\innodb-storage-engine.html" TargetMode="External"/><Relationship Id="rId1523" Type="http://schemas.openxmlformats.org/officeDocument/2006/relationships/hyperlink" Target="file:///E:\backup\%E4%B8%8B%E8%BD%BD\refman-8.0-en.html-chapter\refman-8.0-en.html-chapter\innodb-storage-engine.html" TargetMode="External"/><Relationship Id="rId1730" Type="http://schemas.openxmlformats.org/officeDocument/2006/relationships/hyperlink" Target="file:///E:\backup\%E4%B8%8B%E8%BD%BD\refman-8.0-en.html-chapter\refman-8.0-en.html-chapter\innodb-storage-engine.html" TargetMode="External"/><Relationship Id="rId22" Type="http://schemas.openxmlformats.org/officeDocument/2006/relationships/hyperlink" Target="file:///E:\backup\%E4%B8%8B%E8%BD%BD\refman-8.0-en.html-chapter\refman-8.0-en.html-chapter\sql-statements.html" TargetMode="External"/><Relationship Id="rId3488" Type="http://schemas.openxmlformats.org/officeDocument/2006/relationships/hyperlink" Target="file:///E:\backup\%E4%B8%8B%E8%BD%BD\refman-8.0-en.html-chapter\refman-8.0-en.html-chapter\innodb-storage-engine.html" TargetMode="External"/><Relationship Id="rId3695" Type="http://schemas.openxmlformats.org/officeDocument/2006/relationships/hyperlink" Target="file:///E:\backup\%E4%B8%8B%E8%BD%BD\refman-8.0-en.html-chapter\refman-8.0-en.html-chapter\server-administration.html" TargetMode="External"/><Relationship Id="rId4539" Type="http://schemas.openxmlformats.org/officeDocument/2006/relationships/hyperlink" Target="file:///E:\backup\%E4%B8%8B%E8%BD%BD\refman-8.0-en.html-chapter\refman-8.0-en.html-chapter\index.html" TargetMode="External"/><Relationship Id="rId2297" Type="http://schemas.openxmlformats.org/officeDocument/2006/relationships/hyperlink" Target="file:///E:\backup\%E4%B8%8B%E8%BD%BD\refman-8.0-en.html-chapter\refman-8.0-en.html-chapter\sql-statements.html" TargetMode="External"/><Relationship Id="rId3348" Type="http://schemas.openxmlformats.org/officeDocument/2006/relationships/hyperlink" Target="file:///E:\backup\%E4%B8%8B%E8%BD%BD\refman-8.0-en.html-chapter\refman-8.0-en.html-chapter\innodb-storage-engine.html" TargetMode="External"/><Relationship Id="rId3555" Type="http://schemas.openxmlformats.org/officeDocument/2006/relationships/hyperlink" Target="file:///E:\backup\%E4%B8%8B%E8%BD%BD\refman-8.0-en.html-chapter\refman-8.0-en.html-chapter\innodb-storage-engine.html" TargetMode="External"/><Relationship Id="rId3762" Type="http://schemas.openxmlformats.org/officeDocument/2006/relationships/hyperlink" Target="file:///E:\backup\%E4%B8%8B%E8%BD%BD\refman-8.0-en.html-chapter\refman-8.0-en.html-chapter\innodb-storage-engine.html" TargetMode="External"/><Relationship Id="rId269" Type="http://schemas.openxmlformats.org/officeDocument/2006/relationships/hyperlink" Target="file:///E:\backup\%E4%B8%8B%E8%BD%BD\refman-8.0-en.html-chapter\refman-8.0-en.html-chapter\server-administration.html" TargetMode="External"/><Relationship Id="rId476" Type="http://schemas.openxmlformats.org/officeDocument/2006/relationships/hyperlink" Target="file:///E:\backup\%E4%B8%8B%E8%BD%BD\refman-8.0-en.html-chapter\refman-8.0-en.html-chapter\glossary.html" TargetMode="External"/><Relationship Id="rId683" Type="http://schemas.openxmlformats.org/officeDocument/2006/relationships/hyperlink" Target="file:///E:\backup\%E4%B8%8B%E8%BD%BD\refman-8.0-en.html-chapter\refman-8.0-en.html-chapter\sql-statements.html" TargetMode="External"/><Relationship Id="rId890" Type="http://schemas.openxmlformats.org/officeDocument/2006/relationships/hyperlink" Target="file:///E:\backup\%E4%B8%8B%E8%BD%BD\refman-8.0-en.html-chapter\refman-8.0-en.html-chapter\innodb-storage-engine.html" TargetMode="External"/><Relationship Id="rId2157" Type="http://schemas.openxmlformats.org/officeDocument/2006/relationships/hyperlink" Target="file:///E:\backup\%E4%B8%8B%E8%BD%BD\refman-8.0-en.html-chapter\refman-8.0-en.html-chapter\information-schema.html" TargetMode="External"/><Relationship Id="rId2364" Type="http://schemas.openxmlformats.org/officeDocument/2006/relationships/hyperlink" Target="file:///E:\backup\%E4%B8%8B%E8%BD%BD\refman-8.0-en.html-chapter\refman-8.0-en.html-chapter\sql-statements.html" TargetMode="External"/><Relationship Id="rId2571" Type="http://schemas.openxmlformats.org/officeDocument/2006/relationships/hyperlink" Target="file:///E:\backup\%E4%B8%8B%E8%BD%BD\refman-8.0-en.html-chapter\refman-8.0-en.html-chapter\server-administration.html" TargetMode="External"/><Relationship Id="rId3208" Type="http://schemas.openxmlformats.org/officeDocument/2006/relationships/hyperlink" Target="file:///E:\backup\%E4%B8%8B%E8%BD%BD\refman-8.0-en.html-chapter\refman-8.0-en.html-chapter\optimization.html" TargetMode="External"/><Relationship Id="rId3415" Type="http://schemas.openxmlformats.org/officeDocument/2006/relationships/hyperlink" Target="file:///E:\backup\%E4%B8%8B%E8%BD%BD\refman-8.0-en.html-chapter\refman-8.0-en.html-chapter\programs.html" TargetMode="External"/><Relationship Id="rId129" Type="http://schemas.openxmlformats.org/officeDocument/2006/relationships/hyperlink" Target="file:///E:\backup\%E4%B8%8B%E8%BD%BD\refman-8.0-en.html-chapter\refman-8.0-en.html-chapter\sql-statements.html" TargetMode="External"/><Relationship Id="rId336" Type="http://schemas.openxmlformats.org/officeDocument/2006/relationships/hyperlink" Target="file:///E:\backup\%E4%B8%8B%E8%BD%BD\refman-8.0-en.html-chapter\refman-8.0-en.html-chapter\sql-statements.html" TargetMode="External"/><Relationship Id="rId543" Type="http://schemas.openxmlformats.org/officeDocument/2006/relationships/hyperlink" Target="file:///E:\backup\%E4%B8%8B%E8%BD%BD\refman-8.0-en.html-chapter\refman-8.0-en.html-chapter\innodb-storage-engine.html" TargetMode="External"/><Relationship Id="rId1173" Type="http://schemas.openxmlformats.org/officeDocument/2006/relationships/hyperlink" Target="file:///E:\backup\%E4%B8%8B%E8%BD%BD\refman-8.0-en.html-chapter\refman-8.0-en.html-chapter\glossary.html" TargetMode="External"/><Relationship Id="rId1380" Type="http://schemas.openxmlformats.org/officeDocument/2006/relationships/hyperlink" Target="file:///E:\backup\%E4%B8%8B%E8%BD%BD\refman-8.0-en.html-chapter\refman-8.0-en.html-chapter\innodb-storage-engine.html" TargetMode="External"/><Relationship Id="rId2017" Type="http://schemas.openxmlformats.org/officeDocument/2006/relationships/hyperlink" Target="file:///E:\backup\%E4%B8%8B%E8%BD%BD\refman-8.0-en.html-chapter\refman-8.0-en.html-chapter\data-types.html" TargetMode="External"/><Relationship Id="rId2224" Type="http://schemas.openxmlformats.org/officeDocument/2006/relationships/hyperlink" Target="file:///E:\backup\%E4%B8%8B%E8%BD%BD\refman-8.0-en.html-chapter\refman-8.0-en.html-chapter\sql-statements.html" TargetMode="External"/><Relationship Id="rId3622" Type="http://schemas.openxmlformats.org/officeDocument/2006/relationships/hyperlink" Target="file:///E:\backup\%E4%B8%8B%E8%BD%BD\refman-8.0-en.html-chapter\refman-8.0-en.html-chapter\sql-statements.html" TargetMode="External"/><Relationship Id="rId403" Type="http://schemas.openxmlformats.org/officeDocument/2006/relationships/hyperlink" Target="file:///E:\backup\%E4%B8%8B%E8%BD%BD\refman-8.0-en.html-chapter\refman-8.0-en.html-chapter\sql-statements.html" TargetMode="External"/><Relationship Id="rId750" Type="http://schemas.openxmlformats.org/officeDocument/2006/relationships/hyperlink" Target="file:///E:\backup\%E4%B8%8B%E8%BD%BD\refman-8.0-en.html-chapter\refman-8.0-en.html-chapter\server-administration.html" TargetMode="External"/><Relationship Id="rId1033" Type="http://schemas.openxmlformats.org/officeDocument/2006/relationships/hyperlink" Target="file:///E:\backup\%E4%B8%8B%E8%BD%BD\refman-8.0-en.html-chapter\refman-8.0-en.html-chapter\sql-statements.html" TargetMode="External"/><Relationship Id="rId2431" Type="http://schemas.openxmlformats.org/officeDocument/2006/relationships/hyperlink" Target="file:///E:\backup\%E4%B8%8B%E8%BD%BD\refman-8.0-en.html-chapter\refman-8.0-en.html-chapter\server-administration.html" TargetMode="External"/><Relationship Id="rId4189" Type="http://schemas.openxmlformats.org/officeDocument/2006/relationships/hyperlink" Target="file:///E:\backup\%E4%B8%8B%E8%BD%BD\refman-8.0-en.html-chapter\refman-8.0-en.html-chapter\glossary.html" TargetMode="External"/><Relationship Id="rId610" Type="http://schemas.openxmlformats.org/officeDocument/2006/relationships/hyperlink" Target="file:///E:\backup\%E4%B8%8B%E8%BD%BD\refman-8.0-en.html-chapter\refman-8.0-en.html-chapter\innodb-storage-engine.html" TargetMode="External"/><Relationship Id="rId1240" Type="http://schemas.openxmlformats.org/officeDocument/2006/relationships/hyperlink" Target="file:///E:\backup\%E4%B8%8B%E8%BD%BD\refman-8.0-en.html-chapter\refman-8.0-en.html-chapter\innodb-storage-engine.html" TargetMode="External"/><Relationship Id="rId4049" Type="http://schemas.openxmlformats.org/officeDocument/2006/relationships/hyperlink" Target="file:///E:\backup\%E4%B8%8B%E8%BD%BD\refman-8.0-en.html-chapter\refman-8.0-en.html-chapter\innodb-storage-engine.html" TargetMode="External"/><Relationship Id="rId4396" Type="http://schemas.openxmlformats.org/officeDocument/2006/relationships/hyperlink" Target="file:///E:\backup\%E4%B8%8B%E8%BD%BD\refman-8.0-en.html-chapter\refman-8.0-en.html-chapter\glossary.html" TargetMode="External"/><Relationship Id="rId1100" Type="http://schemas.openxmlformats.org/officeDocument/2006/relationships/hyperlink" Target="file:///E:\backup\%E4%B8%8B%E8%BD%BD\refman-8.0-en.html-chapter\refman-8.0-en.html-chapter\sql-statements.html" TargetMode="External"/><Relationship Id="rId4256" Type="http://schemas.openxmlformats.org/officeDocument/2006/relationships/hyperlink" Target="file:///E:\backup\%E4%B8%8B%E8%BD%BD\refman-8.0-en.html-chapter\refman-8.0-en.html-chapter\innodb-storage-engine.html" TargetMode="External"/><Relationship Id="rId4463" Type="http://schemas.openxmlformats.org/officeDocument/2006/relationships/hyperlink" Target="file:///E:\backup\%E4%B8%8B%E8%BD%BD\refman-8.0-en.html-chapter\refman-8.0-en.html-chapter\programs.html" TargetMode="External"/><Relationship Id="rId1917" Type="http://schemas.openxmlformats.org/officeDocument/2006/relationships/hyperlink" Target="file:///E:\backup\%E4%B8%8B%E8%BD%BD\refman-8.0-en.html-chapter\refman-8.0-en.html-chapter\innodb-storage-engine.html" TargetMode="External"/><Relationship Id="rId3065" Type="http://schemas.openxmlformats.org/officeDocument/2006/relationships/hyperlink" Target="file:///E:\backup\%E4%B8%8B%E8%BD%BD\refman-8.0-en.html-chapter\refman-8.0-en.html-chapter\glossary.html" TargetMode="External"/><Relationship Id="rId3272" Type="http://schemas.openxmlformats.org/officeDocument/2006/relationships/hyperlink" Target="file:///E:\backup\%E4%B8%8B%E8%BD%BD\refman-8.0-en.html-chapter\refman-8.0-en.html-chapter\innodb-storage-engine.html" TargetMode="External"/><Relationship Id="rId4116" Type="http://schemas.openxmlformats.org/officeDocument/2006/relationships/hyperlink" Target="file:///E:\backup\%E4%B8%8B%E8%BD%BD\refman-8.0-en.html-chapter\refman-8.0-en.html-chapter\sql-statements.html" TargetMode="External"/><Relationship Id="rId4323" Type="http://schemas.openxmlformats.org/officeDocument/2006/relationships/hyperlink" Target="file:///E:\backup\%E4%B8%8B%E8%BD%BD\refman-8.0-en.html-chapter\refman-8.0-en.html-chapter\innodb-storage-engine.html" TargetMode="External"/><Relationship Id="rId4530" Type="http://schemas.openxmlformats.org/officeDocument/2006/relationships/hyperlink" Target="file:///E:\backup\%E4%B8%8B%E8%BD%BD\refman-8.0-en.html-chapter\refman-8.0-en.html-chapter\functions.html" TargetMode="External"/><Relationship Id="rId193" Type="http://schemas.openxmlformats.org/officeDocument/2006/relationships/hyperlink" Target="file:///E:\backup\%E4%B8%8B%E8%BD%BD\refman-8.0-en.html-chapter\refman-8.0-en.html-chapter\server-administration.html" TargetMode="External"/><Relationship Id="rId2081" Type="http://schemas.openxmlformats.org/officeDocument/2006/relationships/hyperlink" Target="file:///E:\backup\%E4%B8%8B%E8%BD%BD\refman-8.0-en.html-chapter\refman-8.0-en.html-chapter\glossary.html" TargetMode="External"/><Relationship Id="rId3132" Type="http://schemas.openxmlformats.org/officeDocument/2006/relationships/hyperlink" Target="file:///E:\backup\%E4%B8%8B%E8%BD%BD\refman-8.0-en.html-chapter\refman-8.0-en.html-chapter\optimization.html" TargetMode="External"/><Relationship Id="rId260" Type="http://schemas.openxmlformats.org/officeDocument/2006/relationships/hyperlink" Target="file:///E:\backup\%E4%B8%8B%E8%BD%BD\refman-8.0-en.html-chapter\refman-8.0-en.html-chapter\sql-statements.html" TargetMode="External"/><Relationship Id="rId120" Type="http://schemas.openxmlformats.org/officeDocument/2006/relationships/hyperlink" Target="file:///E:\backup\%E4%B8%8B%E8%BD%BD\refman-8.0-en.html-chapter\refman-8.0-en.html-chapter\sql-statements.html" TargetMode="External"/><Relationship Id="rId2898" Type="http://schemas.openxmlformats.org/officeDocument/2006/relationships/hyperlink" Target="file:///E:\backup\%E4%B8%8B%E8%BD%BD\refman-8.0-en.html-chapter\refman-8.0-en.html-chapter\glossary.html" TargetMode="External"/><Relationship Id="rId3949" Type="http://schemas.openxmlformats.org/officeDocument/2006/relationships/hyperlink" Target="file:///E:\backup\%E4%B8%8B%E8%BD%BD\refman-8.0-en.html-chapter\refman-8.0-en.html-chapter\information-schema.html" TargetMode="External"/><Relationship Id="rId2758" Type="http://schemas.openxmlformats.org/officeDocument/2006/relationships/hyperlink" Target="file:///E:\backup\%E4%B8%8B%E8%BD%BD\refman-8.0-en.html-chapter\refman-8.0-en.html-chapter\innodb-storage-engine.html" TargetMode="External"/><Relationship Id="rId2965" Type="http://schemas.openxmlformats.org/officeDocument/2006/relationships/hyperlink" Target="file:///E:\backup\%E4%B8%8B%E8%BD%BD\refman-8.0-en.html-chapter\refman-8.0-en.html-chapter\optimization.html" TargetMode="External"/><Relationship Id="rId3809" Type="http://schemas.openxmlformats.org/officeDocument/2006/relationships/hyperlink" Target="file:///E:\backup\%E4%B8%8B%E8%BD%BD\refman-8.0-en.html-chapter\refman-8.0-en.html-chapter\information-schema.html" TargetMode="External"/><Relationship Id="rId937" Type="http://schemas.openxmlformats.org/officeDocument/2006/relationships/hyperlink" Target="file:///E:\backup\%E4%B8%8B%E8%BD%BD\refman-8.0-en.html-chapter\refman-8.0-en.html-chapter\innodb-storage-engine.html" TargetMode="External"/><Relationship Id="rId1567" Type="http://schemas.openxmlformats.org/officeDocument/2006/relationships/hyperlink" Target="file:///E:\backup\%E4%B8%8B%E8%BD%BD\refman-8.0-en.html-chapter\refman-8.0-en.html-chapter\glossary.html" TargetMode="External"/><Relationship Id="rId1774" Type="http://schemas.openxmlformats.org/officeDocument/2006/relationships/hyperlink" Target="file:///E:\backup\%E4%B8%8B%E8%BD%BD\refman-8.0-en.html-chapter\refman-8.0-en.html-chapter\innodb-storage-engine.html" TargetMode="External"/><Relationship Id="rId1981" Type="http://schemas.openxmlformats.org/officeDocument/2006/relationships/hyperlink" Target="file:///E:\backup\%E4%B8%8B%E8%BD%BD\refman-8.0-en.html-chapter\refman-8.0-en.html-chapter\sql-statements.html" TargetMode="External"/><Relationship Id="rId2618" Type="http://schemas.openxmlformats.org/officeDocument/2006/relationships/hyperlink" Target="file:///E:\backup\%E4%B8%8B%E8%BD%BD\refman-8.0-en.html-chapter\refman-8.0-en.html-chapter\innodb-storage-engine.html" TargetMode="External"/><Relationship Id="rId2825" Type="http://schemas.openxmlformats.org/officeDocument/2006/relationships/hyperlink" Target="file:///E:\backup\%E4%B8%8B%E8%BD%BD\refman-8.0-en.html-chapter\refman-8.0-en.html-chapter\innodb-storage-engine.html" TargetMode="External"/><Relationship Id="rId4180" Type="http://schemas.openxmlformats.org/officeDocument/2006/relationships/hyperlink" Target="file:///E:\backup\%E4%B8%8B%E8%BD%BD\refman-8.0-en.html-chapter\refman-8.0-en.html-chapter\innodb-storage-engine.html" TargetMode="External"/><Relationship Id="rId66" Type="http://schemas.openxmlformats.org/officeDocument/2006/relationships/hyperlink" Target="file:///E:\backup\%E4%B8%8B%E8%BD%BD\refman-8.0-en.html-chapter\refman-8.0-en.html-chapter\glossary.html" TargetMode="External"/><Relationship Id="rId1427" Type="http://schemas.openxmlformats.org/officeDocument/2006/relationships/hyperlink" Target="file:///E:\backup\%E4%B8%8B%E8%BD%BD\refman-8.0-en.html-chapter\refman-8.0-en.html-chapter\innodb-storage-engine.html" TargetMode="External"/><Relationship Id="rId1634" Type="http://schemas.openxmlformats.org/officeDocument/2006/relationships/hyperlink" Target="file:///E:\backup\%E4%B8%8B%E8%BD%BD\refman-8.0-en.html-chapter\refman-8.0-en.html-chapter\sql-statements.html" TargetMode="External"/><Relationship Id="rId1841" Type="http://schemas.openxmlformats.org/officeDocument/2006/relationships/hyperlink" Target="file:///E:\backup\%E4%B8%8B%E8%BD%BD\refman-8.0-en.html-chapter\refman-8.0-en.html-chapter\glossary.html" TargetMode="External"/><Relationship Id="rId4040" Type="http://schemas.openxmlformats.org/officeDocument/2006/relationships/hyperlink" Target="file:///E:\backup\%E4%B8%8B%E8%BD%BD\refman-8.0-en.html-chapter\refman-8.0-en.html-chapter\innodb-storage-engine.html" TargetMode="External"/><Relationship Id="rId3599" Type="http://schemas.openxmlformats.org/officeDocument/2006/relationships/hyperlink" Target="file:///E:\backup\%E4%B8%8B%E8%BD%BD\refman-8.0-en.html-chapter\refman-8.0-en.html-chapter\glossary.html" TargetMode="External"/><Relationship Id="rId1701" Type="http://schemas.openxmlformats.org/officeDocument/2006/relationships/hyperlink" Target="file:///E:\backup\%E4%B8%8B%E8%BD%BD\refman-8.0-en.html-chapter\refman-8.0-en.html-chapter\glossary.html" TargetMode="External"/><Relationship Id="rId3459" Type="http://schemas.openxmlformats.org/officeDocument/2006/relationships/hyperlink" Target="file:///E:\backup\%E4%B8%8B%E8%BD%BD\refman-8.0-en.html-chapter\refman-8.0-en.html-chapter\glossary.html" TargetMode="External"/><Relationship Id="rId3666" Type="http://schemas.openxmlformats.org/officeDocument/2006/relationships/hyperlink" Target="file:///E:\backup\%E4%B8%8B%E8%BD%BD\refman-8.0-en.html-chapter\refman-8.0-en.html-chapter\innodb-storage-engine.html" TargetMode="External"/><Relationship Id="rId587" Type="http://schemas.openxmlformats.org/officeDocument/2006/relationships/hyperlink" Target="file:///E:\backup\%E4%B8%8B%E8%BD%BD\refman-8.0-en.html-chapter\refman-8.0-en.html-chapter\innodb-storage-engine.html" TargetMode="External"/><Relationship Id="rId2268" Type="http://schemas.openxmlformats.org/officeDocument/2006/relationships/hyperlink" Target="file:///E:\backup\%E4%B8%8B%E8%BD%BD\refman-8.0-en.html-chapter\refman-8.0-en.html-chapter\data-types.html" TargetMode="External"/><Relationship Id="rId3319" Type="http://schemas.openxmlformats.org/officeDocument/2006/relationships/hyperlink" Target="file:///E:\backup\%E4%B8%8B%E8%BD%BD\refman-8.0-en.html-chapter\refman-8.0-en.html-chapter\innodb-storage-engine.html" TargetMode="External"/><Relationship Id="rId3873" Type="http://schemas.openxmlformats.org/officeDocument/2006/relationships/hyperlink" Target="file:///E:\backup\%E4%B8%8B%E8%BD%BD\refman-8.0-en.html-chapter\refman-8.0-en.html-chapter\sys-schema.html" TargetMode="External"/><Relationship Id="rId447" Type="http://schemas.openxmlformats.org/officeDocument/2006/relationships/hyperlink" Target="file:///E:\backup\%E4%B8%8B%E8%BD%BD\refman-8.0-en.html-chapter\refman-8.0-en.html-chapter\innodb-storage-engine.html" TargetMode="External"/><Relationship Id="rId794" Type="http://schemas.openxmlformats.org/officeDocument/2006/relationships/hyperlink" Target="file:///E:\backup\%E4%B8%8B%E8%BD%BD\refman-8.0-en.html-chapter\refman-8.0-en.html-chapter\information-schema.html" TargetMode="External"/><Relationship Id="rId1077" Type="http://schemas.openxmlformats.org/officeDocument/2006/relationships/hyperlink" Target="file:///E:\backup\%E4%B8%8B%E8%BD%BD\refman-8.0-en.html-chapter\refman-8.0-en.html-chapter\sql-statements.html" TargetMode="External"/><Relationship Id="rId2128" Type="http://schemas.openxmlformats.org/officeDocument/2006/relationships/hyperlink" Target="file:///E:\backup\%E4%B8%8B%E8%BD%BD\refman-8.0-en.html-chapter\refman-8.0-en.html-chapter\sql-statements.html" TargetMode="External"/><Relationship Id="rId2475" Type="http://schemas.openxmlformats.org/officeDocument/2006/relationships/hyperlink" Target="file:///E:\backup\%E4%B8%8B%E8%BD%BD\refman-8.0-en.html-chapter\refman-8.0-en.html-chapter\innodb-storage-engine.html" TargetMode="External"/><Relationship Id="rId2682" Type="http://schemas.openxmlformats.org/officeDocument/2006/relationships/hyperlink" Target="file:///E:\backup\%E4%B8%8B%E8%BD%BD\refman-8.0-en.html-chapter\refman-8.0-en.html-chapter\innodb-storage-engine.html" TargetMode="External"/><Relationship Id="rId3526" Type="http://schemas.openxmlformats.org/officeDocument/2006/relationships/hyperlink" Target="file:///E:\backup\%E4%B8%8B%E8%BD%BD\refman-8.0-en.html-chapter\refman-8.0-en.html-chapter\innodb-storage-engine.html" TargetMode="External"/><Relationship Id="rId3733" Type="http://schemas.openxmlformats.org/officeDocument/2006/relationships/hyperlink" Target="file:///E:\backup\%E4%B8%8B%E8%BD%BD\refman-8.0-en.html-chapter\refman-8.0-en.html-chapter\innodb-storage-engine.html" TargetMode="External"/><Relationship Id="rId3940" Type="http://schemas.openxmlformats.org/officeDocument/2006/relationships/hyperlink" Target="file:///E:\backup\%E4%B8%8B%E8%BD%BD\refman-8.0-en.html-chapter\refman-8.0-en.html-chapter\information-schema.html" TargetMode="External"/><Relationship Id="rId654" Type="http://schemas.openxmlformats.org/officeDocument/2006/relationships/hyperlink" Target="file:///E:\backup\%E4%B8%8B%E8%BD%BD\refman-8.0-en.html-chapter\refman-8.0-en.html-chapter\innodb-storage-engine.html" TargetMode="External"/><Relationship Id="rId861" Type="http://schemas.openxmlformats.org/officeDocument/2006/relationships/hyperlink" Target="file:///E:\backup\%E4%B8%8B%E8%BD%BD\refman-8.0-en.html-chapter\refman-8.0-en.html-chapter\innodb-storage-engine.html" TargetMode="External"/><Relationship Id="rId1284" Type="http://schemas.openxmlformats.org/officeDocument/2006/relationships/hyperlink" Target="file:///E:\backup\%E4%B8%8B%E8%BD%BD\refman-8.0-en.html-chapter\refman-8.0-en.html-chapter\server-administration.html" TargetMode="External"/><Relationship Id="rId1491" Type="http://schemas.openxmlformats.org/officeDocument/2006/relationships/hyperlink" Target="file:///E:\backup\%E4%B8%8B%E8%BD%BD\refman-8.0-en.html-chapter\refman-8.0-en.html-chapter\server-administration.html" TargetMode="External"/><Relationship Id="rId2335" Type="http://schemas.openxmlformats.org/officeDocument/2006/relationships/hyperlink" Target="file:///E:\backup\%E4%B8%8B%E8%BD%BD\refman-8.0-en.html-chapter\refman-8.0-en.html-chapter\innodb-storage-engine.html" TargetMode="External"/><Relationship Id="rId2542" Type="http://schemas.openxmlformats.org/officeDocument/2006/relationships/hyperlink" Target="file:///E:\backup\%E4%B8%8B%E8%BD%BD\refman-8.0-en.html-chapter\refman-8.0-en.html-chapter\innodb-storage-engine.html" TargetMode="External"/><Relationship Id="rId3800" Type="http://schemas.openxmlformats.org/officeDocument/2006/relationships/hyperlink" Target="file:///E:\backup\%E4%B8%8B%E8%BD%BD\refman-8.0-en.html-chapter\refman-8.0-en.html-chapter\information-schema.html" TargetMode="External"/><Relationship Id="rId307" Type="http://schemas.openxmlformats.org/officeDocument/2006/relationships/hyperlink" Target="file:///E:\backup\%E4%B8%8B%E8%BD%BD\refman-8.0-en.html-chapter\refman-8.0-en.html-chapter\glossary.html" TargetMode="External"/><Relationship Id="rId514" Type="http://schemas.openxmlformats.org/officeDocument/2006/relationships/hyperlink" Target="file:///E:\backup\%E4%B8%8B%E8%BD%BD\refman-8.0-en.html-chapter\refman-8.0-en.html-chapter\innodb-storage-engine.html" TargetMode="External"/><Relationship Id="rId721" Type="http://schemas.openxmlformats.org/officeDocument/2006/relationships/hyperlink" Target="file:///E:\backup\%E4%B8%8B%E8%BD%BD\refman-8.0-en.html-chapter\refman-8.0-en.html-chapter\innodb-storage-engine.html" TargetMode="External"/><Relationship Id="rId1144" Type="http://schemas.openxmlformats.org/officeDocument/2006/relationships/hyperlink" Target="file:///E:\backup\%E4%B8%8B%E8%BD%BD\refman-8.0-en.html-chapter\refman-8.0-en.html-chapter\sql-statements.html" TargetMode="External"/><Relationship Id="rId1351" Type="http://schemas.openxmlformats.org/officeDocument/2006/relationships/hyperlink" Target="file:///E:\backup\%E4%B8%8B%E8%BD%BD\refman-8.0-en.html-chapter\refman-8.0-en.html-chapter\innodb-storage-engine.html" TargetMode="External"/><Relationship Id="rId2402" Type="http://schemas.openxmlformats.org/officeDocument/2006/relationships/hyperlink" Target="file:///E:\backup\%E4%B8%8B%E8%BD%BD\refman-8.0-en.html-chapter\refman-8.0-en.html-chapter\innodb-storage-engine.html" TargetMode="External"/><Relationship Id="rId1004" Type="http://schemas.openxmlformats.org/officeDocument/2006/relationships/hyperlink" Target="file:///E:\backup\%E4%B8%8B%E8%BD%BD\refman-8.0-en.html-chapter\refman-8.0-en.html-chapter\sql-statements.html" TargetMode="External"/><Relationship Id="rId1211" Type="http://schemas.openxmlformats.org/officeDocument/2006/relationships/hyperlink" Target="file:///E:\backup\%E4%B8%8B%E8%BD%BD\refman-8.0-en.html-chapter\refman-8.0-en.html-chapter\innodb-storage-engine.html" TargetMode="External"/><Relationship Id="rId4367" Type="http://schemas.openxmlformats.org/officeDocument/2006/relationships/hyperlink" Target="file:///E:\backup\%E4%B8%8B%E8%BD%BD\refman-8.0-en.html-chapter\refman-8.0-en.html-chapter\innodb-storage-engine.html" TargetMode="External"/><Relationship Id="rId3176" Type="http://schemas.openxmlformats.org/officeDocument/2006/relationships/hyperlink" Target="file:///E:\backup\%E4%B8%8B%E8%BD%BD\refman-8.0-en.html-chapter\refman-8.0-en.html-chapter\innodb-storage-engine.html" TargetMode="External"/><Relationship Id="rId3383" Type="http://schemas.openxmlformats.org/officeDocument/2006/relationships/hyperlink" Target="file:///E:\backup\%E4%B8%8B%E8%BD%BD\refman-8.0-en.html-chapter\refman-8.0-en.html-chapter\innodb-storage-engine.html" TargetMode="External"/><Relationship Id="rId3590" Type="http://schemas.openxmlformats.org/officeDocument/2006/relationships/hyperlink" Target="file:///E:\backup\%E4%B8%8B%E8%BD%BD\refman-8.0-en.html-chapter\refman-8.0-en.html-chapter\glossary.html" TargetMode="External"/><Relationship Id="rId4227" Type="http://schemas.openxmlformats.org/officeDocument/2006/relationships/hyperlink" Target="file:///E:\backup\%E4%B8%8B%E8%BD%BD\refman-8.0-en.html-chapter\refman-8.0-en.html-chapter\glossary.html" TargetMode="External"/><Relationship Id="rId4434" Type="http://schemas.openxmlformats.org/officeDocument/2006/relationships/hyperlink" Target="file:///E:\backup\%E4%B8%8B%E8%BD%BD\refman-8.0-en.html-chapter\refman-8.0-en.html-chapter\innodb-storage-engine.html" TargetMode="External"/><Relationship Id="rId2192" Type="http://schemas.openxmlformats.org/officeDocument/2006/relationships/hyperlink" Target="file:///E:\backup\%E4%B8%8B%E8%BD%BD\refman-8.0-en.html-chapter\refman-8.0-en.html-chapter\sql-statements.html" TargetMode="External"/><Relationship Id="rId3036" Type="http://schemas.openxmlformats.org/officeDocument/2006/relationships/hyperlink" Target="file:///E:\backup\%E4%B8%8B%E8%BD%BD\refman-8.0-en.html-chapter\refman-8.0-en.html-chapter\innodb-storage-engine.html" TargetMode="External"/><Relationship Id="rId3243" Type="http://schemas.openxmlformats.org/officeDocument/2006/relationships/hyperlink" Target="file:///E:\backup\%E4%B8%8B%E8%BD%BD\refman-8.0-en.html-chapter\refman-8.0-en.html-chapter\innodb-storage-engine.html" TargetMode="External"/><Relationship Id="rId164" Type="http://schemas.openxmlformats.org/officeDocument/2006/relationships/hyperlink" Target="file:///E:\backup\%E4%B8%8B%E8%BD%BD\refman-8.0-en.html-chapter\refman-8.0-en.html-chapter\innodb-storage-engine.html" TargetMode="External"/><Relationship Id="rId371" Type="http://schemas.openxmlformats.org/officeDocument/2006/relationships/hyperlink" Target="file:///E:\backup\%E4%B8%8B%E8%BD%BD\refman-8.0-en.html-chapter\refman-8.0-en.html-chapter\innodb-storage-engine.html" TargetMode="External"/><Relationship Id="rId2052" Type="http://schemas.openxmlformats.org/officeDocument/2006/relationships/hyperlink" Target="file:///E:\backup\%E4%B8%8B%E8%BD%BD\refman-8.0-en.html-chapter\refman-8.0-en.html-chapter\innodb-storage-engine.html" TargetMode="External"/><Relationship Id="rId3450" Type="http://schemas.openxmlformats.org/officeDocument/2006/relationships/hyperlink" Target="file:///E:\backup\%E4%B8%8B%E8%BD%BD\refman-8.0-en.html-chapter\refman-8.0-en.html-chapter\innodb-storage-engine.html" TargetMode="External"/><Relationship Id="rId4501" Type="http://schemas.openxmlformats.org/officeDocument/2006/relationships/hyperlink" Target="file:///E:\backup\%E4%B8%8B%E8%BD%BD\refman-8.0-en.html-chapter\refman-8.0-en.html-chapter\glossary.html" TargetMode="External"/><Relationship Id="rId3103" Type="http://schemas.openxmlformats.org/officeDocument/2006/relationships/hyperlink" Target="file:///E:\backup\%E4%B8%8B%E8%BD%BD\refman-8.0-en.html-chapter\refman-8.0-en.html-chapter\information-schema.html" TargetMode="External"/><Relationship Id="rId3310" Type="http://schemas.openxmlformats.org/officeDocument/2006/relationships/hyperlink" Target="file:///E:\backup\%E4%B8%8B%E8%BD%BD\refman-8.0-en.html-chapter\refman-8.0-en.html-chapter\sql-statements.html" TargetMode="External"/><Relationship Id="rId231" Type="http://schemas.openxmlformats.org/officeDocument/2006/relationships/hyperlink" Target="file:///E:\backup\%E4%B8%8B%E8%BD%BD\refman-8.0-en.html-chapter\refman-8.0-en.html-chapter\innodb-storage-engine.html" TargetMode="External"/><Relationship Id="rId2869" Type="http://schemas.openxmlformats.org/officeDocument/2006/relationships/hyperlink" Target="file:///E:\backup\%E4%B8%8B%E8%BD%BD\refman-8.0-en.html-chapter\refman-8.0-en.html-chapter\innodb-storage-engine.html" TargetMode="External"/><Relationship Id="rId1678" Type="http://schemas.openxmlformats.org/officeDocument/2006/relationships/hyperlink" Target="file:///E:\backup\%E4%B8%8B%E8%BD%BD\refman-8.0-en.html-chapter\refman-8.0-en.html-chapter\innodb-storage-engine.html" TargetMode="External"/><Relationship Id="rId1885" Type="http://schemas.openxmlformats.org/officeDocument/2006/relationships/hyperlink" Target="file:///E:\backup\%E4%B8%8B%E8%BD%BD\refman-8.0-en.html-chapter\refman-8.0-en.html-chapter\glossary.html" TargetMode="External"/><Relationship Id="rId2729" Type="http://schemas.openxmlformats.org/officeDocument/2006/relationships/hyperlink" Target="file:///E:\backup\%E4%B8%8B%E8%BD%BD\refman-8.0-en.html-chapter\refman-8.0-en.html-chapter\optimization.html" TargetMode="External"/><Relationship Id="rId2936" Type="http://schemas.openxmlformats.org/officeDocument/2006/relationships/hyperlink" Target="file:///E:\backup\%E4%B8%8B%E8%BD%BD\refman-8.0-en.html-chapter\refman-8.0-en.html-chapter\innodb-storage-engine.html" TargetMode="External"/><Relationship Id="rId4084" Type="http://schemas.openxmlformats.org/officeDocument/2006/relationships/hyperlink" Target="file:///E:\backup\%E4%B8%8B%E8%BD%BD\refman-8.0-en.html-chapter\refman-8.0-en.html-chapter\information-schema.html" TargetMode="External"/><Relationship Id="rId4291" Type="http://schemas.openxmlformats.org/officeDocument/2006/relationships/hyperlink" Target="https://dev.mysql.com/doc/refman/5.6/en/ha-memcached-operations.html" TargetMode="External"/><Relationship Id="rId908" Type="http://schemas.openxmlformats.org/officeDocument/2006/relationships/hyperlink" Target="file:///E:\backup\%E4%B8%8B%E8%BD%BD\refman-8.0-en.html-chapter\refman-8.0-en.html-chapter\sql-statements.html" TargetMode="External"/><Relationship Id="rId1538" Type="http://schemas.openxmlformats.org/officeDocument/2006/relationships/hyperlink" Target="file:///E:\backup\%E4%B8%8B%E8%BD%BD\refman-8.0-en.html-chapter\refman-8.0-en.html-chapter\innodb-storage-engine.html" TargetMode="External"/><Relationship Id="rId4151" Type="http://schemas.openxmlformats.org/officeDocument/2006/relationships/hyperlink" Target="file:///E:\backup\%E4%B8%8B%E8%BD%BD\refman-8.0-en.html-chapter\refman-8.0-en.html-chapter\server-administration.html" TargetMode="External"/><Relationship Id="rId1745" Type="http://schemas.openxmlformats.org/officeDocument/2006/relationships/hyperlink" Target="file:///E:\backup\%E4%B8%8B%E8%BD%BD\refman-8.0-en.html-chapter\refman-8.0-en.html-chapter\information-schema.html" TargetMode="External"/><Relationship Id="rId1952" Type="http://schemas.openxmlformats.org/officeDocument/2006/relationships/hyperlink" Target="file:///E:\backup\%E4%B8%8B%E8%BD%BD\refman-8.0-en.html-chapter\refman-8.0-en.html-chapter\innodb-storage-engine.html" TargetMode="External"/><Relationship Id="rId4011" Type="http://schemas.openxmlformats.org/officeDocument/2006/relationships/hyperlink" Target="file:///E:\backup\%E4%B8%8B%E8%BD%BD\refman-8.0-en.html-chapter\refman-8.0-en.html-chapter\innodb-storage-engine.html" TargetMode="External"/><Relationship Id="rId37" Type="http://schemas.openxmlformats.org/officeDocument/2006/relationships/hyperlink" Target="file:///E:\backup\%E4%B8%8B%E8%BD%BD\refman-8.0-en.html-chapter\refman-8.0-en.html-chapter\innodb-storage-engine.html" TargetMode="External"/><Relationship Id="rId1605" Type="http://schemas.openxmlformats.org/officeDocument/2006/relationships/hyperlink" Target="file:///E:\backup\%E4%B8%8B%E8%BD%BD\refman-8.0-en.html-chapter\refman-8.0-en.html-chapter\innodb-storage-engine.html" TargetMode="External"/><Relationship Id="rId1812" Type="http://schemas.openxmlformats.org/officeDocument/2006/relationships/hyperlink" Target="file:///E:\backup\%E4%B8%8B%E8%BD%BD\refman-8.0-en.html-chapter\refman-8.0-en.html-chapter\innodb-storage-engine.html" TargetMode="External"/><Relationship Id="rId3777" Type="http://schemas.openxmlformats.org/officeDocument/2006/relationships/hyperlink" Target="file:///E:\backup\%E4%B8%8B%E8%BD%BD\refman-8.0-en.html-chapter\refman-8.0-en.html-chapter\optimization.html" TargetMode="External"/><Relationship Id="rId3984" Type="http://schemas.openxmlformats.org/officeDocument/2006/relationships/hyperlink" Target="file:///E:\backup\%E4%B8%8B%E8%BD%BD\refman-8.0-en.html-chapter\refman-8.0-en.html-chapter\information-schema.html" TargetMode="External"/><Relationship Id="rId698" Type="http://schemas.openxmlformats.org/officeDocument/2006/relationships/hyperlink" Target="file:///E:\backup\%E4%B8%8B%E8%BD%BD\refman-8.0-en.html-chapter\refman-8.0-en.html-chapter\innodb-storage-engine.html" TargetMode="External"/><Relationship Id="rId2379" Type="http://schemas.openxmlformats.org/officeDocument/2006/relationships/hyperlink" Target="file:///E:\backup\%E4%B8%8B%E8%BD%BD\refman-8.0-en.html-chapter\refman-8.0-en.html-chapter\innodb-storage-engine.html" TargetMode="External"/><Relationship Id="rId2586" Type="http://schemas.openxmlformats.org/officeDocument/2006/relationships/hyperlink" Target="file:///E:\backup\%E4%B8%8B%E8%BD%BD\refman-8.0-en.html-chapter\refman-8.0-en.html-chapter\innodb-storage-engine.html" TargetMode="External"/><Relationship Id="rId2793" Type="http://schemas.openxmlformats.org/officeDocument/2006/relationships/hyperlink" Target="file:///E:\backup\%E4%B8%8B%E8%BD%BD\refman-8.0-en.html-chapter\refman-8.0-en.html-chapter\glossary.html" TargetMode="External"/><Relationship Id="rId3637" Type="http://schemas.openxmlformats.org/officeDocument/2006/relationships/hyperlink" Target="file:///E:\backup\%E4%B8%8B%E8%BD%BD\refman-8.0-en.html-chapter\refman-8.0-en.html-chapter\innodb-storage-engine.html" TargetMode="External"/><Relationship Id="rId3844" Type="http://schemas.openxmlformats.org/officeDocument/2006/relationships/hyperlink" Target="file:///E:\backup\%E4%B8%8B%E8%BD%BD\refman-8.0-en.html-chapter\refman-8.0-en.html-chapter\innodb-storage-engine.html" TargetMode="External"/><Relationship Id="rId558" Type="http://schemas.openxmlformats.org/officeDocument/2006/relationships/hyperlink" Target="file:///E:\backup\%E4%B8%8B%E8%BD%BD\refman-8.0-en.html-chapter\refman-8.0-en.html-chapter\programs.html" TargetMode="External"/><Relationship Id="rId765" Type="http://schemas.openxmlformats.org/officeDocument/2006/relationships/hyperlink" Target="file:///E:\backup\%E4%B8%8B%E8%BD%BD\refman-8.0-en.html-chapter\refman-8.0-en.html-chapter\server-administration.html" TargetMode="External"/><Relationship Id="rId972" Type="http://schemas.openxmlformats.org/officeDocument/2006/relationships/hyperlink" Target="file:///E:\backup\%E4%B8%8B%E8%BD%BD\refman-8.0-en.html-chapter\refman-8.0-en.html-chapter\innodb-storage-engine.html" TargetMode="External"/><Relationship Id="rId1188" Type="http://schemas.openxmlformats.org/officeDocument/2006/relationships/hyperlink" Target="file:///E:\backup\%E4%B8%8B%E8%BD%BD\refman-8.0-en.html-chapter\refman-8.0-en.html-chapter\information-schema.html" TargetMode="External"/><Relationship Id="rId1395" Type="http://schemas.openxmlformats.org/officeDocument/2006/relationships/hyperlink" Target="file:///E:\backup\%E4%B8%8B%E8%BD%BD\refman-8.0-en.html-chapter\refman-8.0-en.html-chapter\innodb-storage-engine.html" TargetMode="External"/><Relationship Id="rId2239" Type="http://schemas.openxmlformats.org/officeDocument/2006/relationships/hyperlink" Target="file:///E:\backup\%E4%B8%8B%E8%BD%BD\refman-8.0-en.html-chapter\refman-8.0-en.html-chapter\innodb-storage-engine.html" TargetMode="External"/><Relationship Id="rId2446" Type="http://schemas.openxmlformats.org/officeDocument/2006/relationships/hyperlink" Target="file:///E:\backup\%E4%B8%8B%E8%BD%BD\refman-8.0-en.html-chapter\refman-8.0-en.html-chapter\innodb-storage-engine.html" TargetMode="External"/><Relationship Id="rId2653" Type="http://schemas.openxmlformats.org/officeDocument/2006/relationships/hyperlink" Target="file:///E:\backup\%E4%B8%8B%E8%BD%BD\refman-8.0-en.html-chapter\refman-8.0-en.html-chapter\optimization.html" TargetMode="External"/><Relationship Id="rId2860" Type="http://schemas.openxmlformats.org/officeDocument/2006/relationships/hyperlink" Target="file:///E:\backup\%E4%B8%8B%E8%BD%BD\refman-8.0-en.html-chapter\refman-8.0-en.html-chapter\innodb-storage-engine.html" TargetMode="External"/><Relationship Id="rId3704" Type="http://schemas.openxmlformats.org/officeDocument/2006/relationships/hyperlink" Target="file:///E:\backup\%E4%B8%8B%E8%BD%BD\refman-8.0-en.html-chapter\refman-8.0-en.html-chapter\innodb-storage-engine.html" TargetMode="External"/><Relationship Id="rId418" Type="http://schemas.openxmlformats.org/officeDocument/2006/relationships/hyperlink" Target="file:///E:\backup\%E4%B8%8B%E8%BD%BD\refman-8.0-en.html-chapter\refman-8.0-en.html-chapter\sql-statements.html" TargetMode="External"/><Relationship Id="rId625" Type="http://schemas.openxmlformats.org/officeDocument/2006/relationships/hyperlink" Target="file:///E:\backup\%E4%B8%8B%E8%BD%BD\refman-8.0-en.html-chapter\refman-8.0-en.html-chapter\security.html" TargetMode="External"/><Relationship Id="rId832" Type="http://schemas.openxmlformats.org/officeDocument/2006/relationships/hyperlink" Target="file:///E:\backup\%E4%B8%8B%E8%BD%BD\refman-8.0-en.html-chapter\refman-8.0-en.html-chapter\innodb-storage-engine.html" TargetMode="External"/><Relationship Id="rId1048" Type="http://schemas.openxmlformats.org/officeDocument/2006/relationships/hyperlink" Target="file:///E:\backup\%E4%B8%8B%E8%BD%BD\refman-8.0-en.html-chapter\refman-8.0-en.html-chapter\sql-statements.html" TargetMode="External"/><Relationship Id="rId1255" Type="http://schemas.openxmlformats.org/officeDocument/2006/relationships/hyperlink" Target="file:///E:\backup\%E4%B8%8B%E8%BD%BD\refman-8.0-en.html-chapter\refman-8.0-en.html-chapter\innodb-storage-engine.html" TargetMode="External"/><Relationship Id="rId1462" Type="http://schemas.openxmlformats.org/officeDocument/2006/relationships/hyperlink" Target="file:///E:\backup\%E4%B8%8B%E8%BD%BD\refman-8.0-en.html-chapter\refman-8.0-en.html-chapter\innodb-storage-engine.html" TargetMode="External"/><Relationship Id="rId2306" Type="http://schemas.openxmlformats.org/officeDocument/2006/relationships/hyperlink" Target="file:///E:\backup\%E4%B8%8B%E8%BD%BD\refman-8.0-en.html-chapter\refman-8.0-en.html-chapter\server-administration.html" TargetMode="External"/><Relationship Id="rId2513" Type="http://schemas.openxmlformats.org/officeDocument/2006/relationships/hyperlink" Target="file:///E:\backup\%E4%B8%8B%E8%BD%BD\refman-8.0-en.html-chapter\refman-8.0-en.html-chapter\innodb-storage-engine.html" TargetMode="External"/><Relationship Id="rId3911" Type="http://schemas.openxmlformats.org/officeDocument/2006/relationships/hyperlink" Target="file:///E:\backup\%E4%B8%8B%E8%BD%BD\refman-8.0-en.html-chapter\refman-8.0-en.html-chapter\performance-schema.html" TargetMode="External"/><Relationship Id="rId1115" Type="http://schemas.openxmlformats.org/officeDocument/2006/relationships/hyperlink" Target="file:///E:\backup\%E4%B8%8B%E8%BD%BD\refman-8.0-en.html-chapter\refman-8.0-en.html-chapter\sql-statements.html" TargetMode="External"/><Relationship Id="rId1322" Type="http://schemas.openxmlformats.org/officeDocument/2006/relationships/hyperlink" Target="file:///E:\backup\%E4%B8%8B%E8%BD%BD\refman-8.0-en.html-chapter\refman-8.0-en.html-chapter\innodb-storage-engine.html" TargetMode="External"/><Relationship Id="rId2720" Type="http://schemas.openxmlformats.org/officeDocument/2006/relationships/hyperlink" Target="file:///E:\backup\%E4%B8%8B%E8%BD%BD\refman-8.0-en.html-chapter\refman-8.0-en.html-chapter\glossary.html" TargetMode="External"/><Relationship Id="rId4478" Type="http://schemas.openxmlformats.org/officeDocument/2006/relationships/hyperlink" Target="file:///E:\backup\%E4%B8%8B%E8%BD%BD\refman-8.0-en.html-chapter\refman-8.0-en.html-chapter\glossary.html" TargetMode="External"/><Relationship Id="rId3287" Type="http://schemas.openxmlformats.org/officeDocument/2006/relationships/hyperlink" Target="file:///E:\backup\%E4%B8%8B%E8%BD%BD\refman-8.0-en.html-chapter\refman-8.0-en.html-chapter\glossary.html" TargetMode="External"/><Relationship Id="rId4338" Type="http://schemas.openxmlformats.org/officeDocument/2006/relationships/hyperlink" Target="file:///E:\backup\%E4%B8%8B%E8%BD%BD\refman-8.0-en.html-chapter\refman-8.0-en.html-chapter\data-types.html" TargetMode="External"/><Relationship Id="rId2096" Type="http://schemas.openxmlformats.org/officeDocument/2006/relationships/hyperlink" Target="file:///E:\backup\%E4%B8%8B%E8%BD%BD\refman-8.0-en.html-chapter\refman-8.0-en.html-chapter\data-types.html" TargetMode="External"/><Relationship Id="rId3494" Type="http://schemas.openxmlformats.org/officeDocument/2006/relationships/hyperlink" Target="file:///E:\backup\%E4%B8%8B%E8%BD%BD\refman-8.0-en.html-chapter\refman-8.0-en.html-chapter\innodb-storage-engine.html" TargetMode="External"/><Relationship Id="rId3147" Type="http://schemas.openxmlformats.org/officeDocument/2006/relationships/hyperlink" Target="file:///E:\backup\%E4%B8%8B%E8%BD%BD\refman-8.0-en.html-chapter\refman-8.0-en.html-chapter\innodb-storage-engine.html" TargetMode="External"/><Relationship Id="rId3354" Type="http://schemas.openxmlformats.org/officeDocument/2006/relationships/hyperlink" Target="file:///E:\backup\%E4%B8%8B%E8%BD%BD\refman-8.0-en.html-chapter\refman-8.0-en.html-chapter\glossary.html" TargetMode="External"/><Relationship Id="rId3561" Type="http://schemas.openxmlformats.org/officeDocument/2006/relationships/hyperlink" Target="file:///E:\backup\%E4%B8%8B%E8%BD%BD\refman-8.0-en.html-chapter\refman-8.0-en.html-chapter\innodb-storage-engine.html" TargetMode="External"/><Relationship Id="rId4405" Type="http://schemas.openxmlformats.org/officeDocument/2006/relationships/hyperlink" Target="file:///E:\backup\%E4%B8%8B%E8%BD%BD\refman-8.0-en.html-chapter\refman-8.0-en.html-chapter\glossary.html" TargetMode="External"/><Relationship Id="rId275" Type="http://schemas.openxmlformats.org/officeDocument/2006/relationships/hyperlink" Target="file:///E:\backup\%E4%B8%8B%E8%BD%BD\refman-8.0-en.html-chapter\refman-8.0-en.html-chapter\mysql-enterprise.html" TargetMode="External"/><Relationship Id="rId482" Type="http://schemas.openxmlformats.org/officeDocument/2006/relationships/hyperlink" Target="file:///E:\backup\%E4%B8%8B%E8%BD%BD\refman-8.0-en.html-chapter\refman-8.0-en.html-chapter\innodb-storage-engine.html" TargetMode="External"/><Relationship Id="rId2163" Type="http://schemas.openxmlformats.org/officeDocument/2006/relationships/hyperlink" Target="file:///E:\backup\%E4%B8%8B%E8%BD%BD\refman-8.0-en.html-chapter\refman-8.0-en.html-chapter\sql-statements.html" TargetMode="External"/><Relationship Id="rId2370" Type="http://schemas.openxmlformats.org/officeDocument/2006/relationships/hyperlink" Target="file:///E:\backup\%E4%B8%8B%E8%BD%BD\refman-8.0-en.html-chapter\refman-8.0-en.html-chapter\security.html" TargetMode="External"/><Relationship Id="rId3007" Type="http://schemas.openxmlformats.org/officeDocument/2006/relationships/hyperlink" Target="file:///E:\backup\%E4%B8%8B%E8%BD%BD\refman-8.0-en.html-chapter\refman-8.0-en.html-chapter\innodb-storage-engine.html" TargetMode="External"/><Relationship Id="rId3214" Type="http://schemas.openxmlformats.org/officeDocument/2006/relationships/hyperlink" Target="file:///E:\backup\%E4%B8%8B%E8%BD%BD\refman-8.0-en.html-chapter\refman-8.0-en.html-chapter\optimization.html" TargetMode="External"/><Relationship Id="rId3421" Type="http://schemas.openxmlformats.org/officeDocument/2006/relationships/hyperlink" Target="file:///E:\backup\%E4%B8%8B%E8%BD%BD\refman-8.0-en.html-chapter\refman-8.0-en.html-chapter\innodb-storage-engine.html" TargetMode="External"/><Relationship Id="rId135" Type="http://schemas.openxmlformats.org/officeDocument/2006/relationships/hyperlink" Target="file:///E:\backup\%E4%B8%8B%E8%BD%BD\refman-8.0-en.html-chapter\refman-8.0-en.html-chapter\innodb-storage-engine.html" TargetMode="External"/><Relationship Id="rId342" Type="http://schemas.openxmlformats.org/officeDocument/2006/relationships/hyperlink" Target="file:///E:\backup\%E4%B8%8B%E8%BD%BD\refman-8.0-en.html-chapter\refman-8.0-en.html-chapter\sql-statements.html" TargetMode="External"/><Relationship Id="rId2023" Type="http://schemas.openxmlformats.org/officeDocument/2006/relationships/hyperlink" Target="file:///E:\backup\%E4%B8%8B%E8%BD%BD\refman-8.0-en.html-chapter\refman-8.0-en.html-chapter\data-types.html" TargetMode="External"/><Relationship Id="rId2230" Type="http://schemas.openxmlformats.org/officeDocument/2006/relationships/hyperlink" Target="file:///E:\backup\%E4%B8%8B%E8%BD%BD\refman-8.0-en.html-chapter\refman-8.0-en.html-chapter\sql-statements.html" TargetMode="External"/><Relationship Id="rId202" Type="http://schemas.openxmlformats.org/officeDocument/2006/relationships/hyperlink" Target="file:///E:\backup\%E4%B8%8B%E8%BD%BD\refman-8.0-en.html-chapter\refman-8.0-en.html-chapter\sql-statements.html" TargetMode="External"/><Relationship Id="rId4195" Type="http://schemas.openxmlformats.org/officeDocument/2006/relationships/hyperlink" Target="file:///E:\backup\%E4%B8%8B%E8%BD%BD\refman-8.0-en.html-chapter\refman-8.0-en.html-chapter\glossary.html" TargetMode="External"/><Relationship Id="rId1789" Type="http://schemas.openxmlformats.org/officeDocument/2006/relationships/hyperlink" Target="file:///E:\backup\%E4%B8%8B%E8%BD%BD\refman-8.0-en.html-chapter\refman-8.0-en.html-chapter\sql-statements.html" TargetMode="External"/><Relationship Id="rId1996" Type="http://schemas.openxmlformats.org/officeDocument/2006/relationships/hyperlink" Target="file:///E:\backup\%E4%B8%8B%E8%BD%BD\refman-8.0-en.html-chapter\refman-8.0-en.html-chapter\sql-statements.html" TargetMode="External"/><Relationship Id="rId4055" Type="http://schemas.openxmlformats.org/officeDocument/2006/relationships/hyperlink" Target="file:///E:\backup\%E4%B8%8B%E8%BD%BD\refman-8.0-en.html-chapter\refman-8.0-en.html-chapter\sql-statements.html" TargetMode="External"/><Relationship Id="rId4262" Type="http://schemas.openxmlformats.org/officeDocument/2006/relationships/hyperlink" Target="file:///E:\backup\%E4%B8%8B%E8%BD%BD\refman-8.0-en.html-chapter\refman-8.0-en.html-chapter\programs.html" TargetMode="External"/><Relationship Id="rId1649" Type="http://schemas.openxmlformats.org/officeDocument/2006/relationships/hyperlink" Target="file:///E:\backup\%E4%B8%8B%E8%BD%BD\refman-8.0-en.html-chapter\refman-8.0-en.html-chapter\glossary.html" TargetMode="External"/><Relationship Id="rId1856" Type="http://schemas.openxmlformats.org/officeDocument/2006/relationships/hyperlink" Target="file:///E:\backup\%E4%B8%8B%E8%BD%BD\refman-8.0-en.html-chapter\refman-8.0-en.html-chapter\glossary.html" TargetMode="External"/><Relationship Id="rId2907" Type="http://schemas.openxmlformats.org/officeDocument/2006/relationships/hyperlink" Target="file:///E:\backup\%E4%B8%8B%E8%BD%BD\refman-8.0-en.html-chapter\refman-8.0-en.html-chapter\innodb-storage-engine.html" TargetMode="External"/><Relationship Id="rId3071" Type="http://schemas.openxmlformats.org/officeDocument/2006/relationships/hyperlink" Target="file:///E:\backup\%E4%B8%8B%E8%BD%BD\refman-8.0-en.html-chapter\refman-8.0-en.html-chapter\innodb-storage-engine.html" TargetMode="External"/><Relationship Id="rId1509" Type="http://schemas.openxmlformats.org/officeDocument/2006/relationships/hyperlink" Target="file:///E:\backup\%E4%B8%8B%E8%BD%BD\refman-8.0-en.html-chapter\refman-8.0-en.html-chapter\innodb-storage-engine.html" TargetMode="External"/><Relationship Id="rId1716" Type="http://schemas.openxmlformats.org/officeDocument/2006/relationships/hyperlink" Target="file:///E:\backup\%E4%B8%8B%E8%BD%BD\refman-8.0-en.html-chapter\refman-8.0-en.html-chapter\innodb-storage-engine.html" TargetMode="External"/><Relationship Id="rId1923" Type="http://schemas.openxmlformats.org/officeDocument/2006/relationships/hyperlink" Target="file:///E:\backup\%E4%B8%8B%E8%BD%BD\refman-8.0-en.html-chapter\refman-8.0-en.html-chapter\glossary.html" TargetMode="External"/><Relationship Id="rId4122" Type="http://schemas.openxmlformats.org/officeDocument/2006/relationships/hyperlink" Target="file:///E:\backup\%E4%B8%8B%E8%BD%BD\refman-8.0-en.html-chapter\refman-8.0-en.html-chapter\performance-schema.html" TargetMode="External"/><Relationship Id="rId3888" Type="http://schemas.openxmlformats.org/officeDocument/2006/relationships/hyperlink" Target="file:///E:\backup\%E4%B8%8B%E8%BD%BD\refman-8.0-en.html-chapter\refman-8.0-en.html-chapter\sql-statements.html" TargetMode="External"/><Relationship Id="rId2697" Type="http://schemas.openxmlformats.org/officeDocument/2006/relationships/hyperlink" Target="file:///E:\backup\%E4%B8%8B%E8%BD%BD\refman-8.0-en.html-chapter\refman-8.0-en.html-chapter\innodb-storage-engine.html" TargetMode="External"/><Relationship Id="rId3748" Type="http://schemas.openxmlformats.org/officeDocument/2006/relationships/hyperlink" Target="file:///E:\backup\%E4%B8%8B%E8%BD%BD\refman-8.0-en.html-chapter\refman-8.0-en.html-chapter\innodb-storage-engine.html" TargetMode="External"/><Relationship Id="rId669" Type="http://schemas.openxmlformats.org/officeDocument/2006/relationships/hyperlink" Target="file:///E:\backup\%E4%B8%8B%E8%BD%BD\refman-8.0-en.html-chapter\refman-8.0-en.html-chapter\server-administration.html" TargetMode="External"/><Relationship Id="rId876" Type="http://schemas.openxmlformats.org/officeDocument/2006/relationships/hyperlink" Target="file:///E:\backup\%E4%B8%8B%E8%BD%BD\refman-8.0-en.html-chapter\refman-8.0-en.html-chapter\sql-statements.html" TargetMode="External"/><Relationship Id="rId1299" Type="http://schemas.openxmlformats.org/officeDocument/2006/relationships/hyperlink" Target="file:///E:\backup\%E4%B8%8B%E8%BD%BD\refman-8.0-en.html-chapter\refman-8.0-en.html-chapter\innodb-storage-engine.html" TargetMode="External"/><Relationship Id="rId2557" Type="http://schemas.openxmlformats.org/officeDocument/2006/relationships/hyperlink" Target="file:///E:\backup\%E4%B8%8B%E8%BD%BD\refman-8.0-en.html-chapter\refman-8.0-en.html-chapter\innodb-storage-engine.html" TargetMode="External"/><Relationship Id="rId3608" Type="http://schemas.openxmlformats.org/officeDocument/2006/relationships/hyperlink" Target="file:///E:\backup\%E4%B8%8B%E8%BD%BD\refman-8.0-en.html-chapter\refman-8.0-en.html-chapter\innodb-storage-engine.html" TargetMode="External"/><Relationship Id="rId3955" Type="http://schemas.openxmlformats.org/officeDocument/2006/relationships/hyperlink" Target="file:///E:\backup\%E4%B8%8B%E8%BD%BD\refman-8.0-en.html-chapter\refman-8.0-en.html-chapter\information-schema.html" TargetMode="External"/><Relationship Id="rId529" Type="http://schemas.openxmlformats.org/officeDocument/2006/relationships/hyperlink" Target="file:///E:\backup\%E4%B8%8B%E8%BD%BD\refman-8.0-en.html-chapter\refman-8.0-en.html-chapter\innodb-storage-engine.html" TargetMode="External"/><Relationship Id="rId736" Type="http://schemas.openxmlformats.org/officeDocument/2006/relationships/hyperlink" Target="file:///E:\backup\%E4%B8%8B%E8%BD%BD\refman-8.0-en.html-chapter\refman-8.0-en.html-chapter\innodb-storage-engine.html" TargetMode="External"/><Relationship Id="rId1159" Type="http://schemas.openxmlformats.org/officeDocument/2006/relationships/hyperlink" Target="file:///E:\backup\%E4%B8%8B%E8%BD%BD\refman-8.0-en.html-chapter\refman-8.0-en.html-chapter\innodb-storage-engine.html" TargetMode="External"/><Relationship Id="rId1366" Type="http://schemas.openxmlformats.org/officeDocument/2006/relationships/hyperlink" Target="file:///E:\backup\%E4%B8%8B%E8%BD%BD\refman-8.0-en.html-chapter\refman-8.0-en.html-chapter\innodb-storage-engine.html" TargetMode="External"/><Relationship Id="rId2417" Type="http://schemas.openxmlformats.org/officeDocument/2006/relationships/hyperlink" Target="file:///E:\backup\%E4%B8%8B%E8%BD%BD\refman-8.0-en.html-chapter\refman-8.0-en.html-chapter\innodb-storage-engine.html" TargetMode="External"/><Relationship Id="rId2764" Type="http://schemas.openxmlformats.org/officeDocument/2006/relationships/hyperlink" Target="file:///E:\backup\%E4%B8%8B%E8%BD%BD\refman-8.0-en.html-chapter\refman-8.0-en.html-chapter\optimization.html" TargetMode="External"/><Relationship Id="rId2971" Type="http://schemas.openxmlformats.org/officeDocument/2006/relationships/hyperlink" Target="file:///E:\backup\%E4%B8%8B%E8%BD%BD\refman-8.0-en.html-chapter\refman-8.0-en.html-chapter\innodb-storage-engine.html" TargetMode="External"/><Relationship Id="rId3815" Type="http://schemas.openxmlformats.org/officeDocument/2006/relationships/hyperlink" Target="file:///E:\backup\%E4%B8%8B%E8%BD%BD\refman-8.0-en.html-chapter\refman-8.0-en.html-chapter\information-schema.html" TargetMode="External"/><Relationship Id="rId943" Type="http://schemas.openxmlformats.org/officeDocument/2006/relationships/hyperlink" Target="file:///E:\backup\%E4%B8%8B%E8%BD%BD\refman-8.0-en.html-chapter\refman-8.0-en.html-chapter\innodb-storage-engine.html" TargetMode="External"/><Relationship Id="rId1019" Type="http://schemas.openxmlformats.org/officeDocument/2006/relationships/hyperlink" Target="file:///E:\backup\%E4%B8%8B%E8%BD%BD\refman-8.0-en.html-chapter\refman-8.0-en.html-chapter\sql-statements.html" TargetMode="External"/><Relationship Id="rId1573" Type="http://schemas.openxmlformats.org/officeDocument/2006/relationships/hyperlink" Target="file:///E:\backup\%E4%B8%8B%E8%BD%BD\refman-8.0-en.html-chapter\refman-8.0-en.html-chapter\innodb-storage-engine.html" TargetMode="External"/><Relationship Id="rId1780" Type="http://schemas.openxmlformats.org/officeDocument/2006/relationships/hyperlink" Target="file:///E:\backup\%E4%B8%8B%E8%BD%BD\refman-8.0-en.html-chapter\refman-8.0-en.html-chapter\glossary.html" TargetMode="External"/><Relationship Id="rId2624" Type="http://schemas.openxmlformats.org/officeDocument/2006/relationships/hyperlink" Target="file:///E:\backup\%E4%B8%8B%E8%BD%BD\refman-8.0-en.html-chapter\refman-8.0-en.html-chapter\server-administration.html" TargetMode="External"/><Relationship Id="rId2831" Type="http://schemas.openxmlformats.org/officeDocument/2006/relationships/hyperlink" Target="file:///E:\backup\%E4%B8%8B%E8%BD%BD\refman-8.0-en.html-chapter\refman-8.0-en.html-chapter\innodb-storage-engine.html" TargetMode="External"/><Relationship Id="rId72" Type="http://schemas.openxmlformats.org/officeDocument/2006/relationships/hyperlink" Target="file:///E:\backup\%E4%B8%8B%E8%BD%BD\refman-8.0-en.html-chapter\refman-8.0-en.html-chapter\replication.html" TargetMode="External"/><Relationship Id="rId803" Type="http://schemas.openxmlformats.org/officeDocument/2006/relationships/hyperlink" Target="file:///E:\backup\%E4%B8%8B%E8%BD%BD\refman-8.0-en.html-chapter\refman-8.0-en.html-chapter\innodb-storage-engine.html" TargetMode="External"/><Relationship Id="rId1226" Type="http://schemas.openxmlformats.org/officeDocument/2006/relationships/hyperlink" Target="file:///E:\backup\%E4%B8%8B%E8%BD%BD\refman-8.0-en.html-chapter\refman-8.0-en.html-chapter\innodb-storage-engine.html" TargetMode="External"/><Relationship Id="rId1433" Type="http://schemas.openxmlformats.org/officeDocument/2006/relationships/hyperlink" Target="file:///E:\backup\%E4%B8%8B%E8%BD%BD\refman-8.0-en.html-chapter\refman-8.0-en.html-chapter\innodb-storage-engine.html" TargetMode="External"/><Relationship Id="rId1640" Type="http://schemas.openxmlformats.org/officeDocument/2006/relationships/hyperlink" Target="file:///E:\backup\%E4%B8%8B%E8%BD%BD\refman-8.0-en.html-chapter\refman-8.0-en.html-chapter\sql-statements.html" TargetMode="External"/><Relationship Id="rId1500" Type="http://schemas.openxmlformats.org/officeDocument/2006/relationships/hyperlink" Target="file:///E:\backup\%E4%B8%8B%E8%BD%BD\refman-8.0-en.html-chapter\refman-8.0-en.html-chapter\innodb-storage-engine.html" TargetMode="External"/><Relationship Id="rId3398" Type="http://schemas.openxmlformats.org/officeDocument/2006/relationships/hyperlink" Target="file:///E:\backup\%E4%B8%8B%E8%BD%BD\refman-8.0-en.html-chapter\refman-8.0-en.html-chapter\innodb-storage-engine.html" TargetMode="External"/><Relationship Id="rId4449" Type="http://schemas.openxmlformats.org/officeDocument/2006/relationships/hyperlink" Target="file:///E:\backup\%E4%B8%8B%E8%BD%BD\refman-8.0-en.html-chapter\refman-8.0-en.html-chapter\programs.html" TargetMode="External"/><Relationship Id="rId3258" Type="http://schemas.openxmlformats.org/officeDocument/2006/relationships/hyperlink" Target="file:///E:\backup\%E4%B8%8B%E8%BD%BD\refman-8.0-en.html-chapter\refman-8.0-en.html-chapter\innodb-storage-engine.html" TargetMode="External"/><Relationship Id="rId3465" Type="http://schemas.openxmlformats.org/officeDocument/2006/relationships/hyperlink" Target="file:///E:\backup\%E4%B8%8B%E8%BD%BD\refman-8.0-en.html-chapter\refman-8.0-en.html-chapter\innodb-storage-engine.html" TargetMode="External"/><Relationship Id="rId3672" Type="http://schemas.openxmlformats.org/officeDocument/2006/relationships/hyperlink" Target="file:///E:\backup\%E4%B8%8B%E8%BD%BD\refman-8.0-en.html-chapter\refman-8.0-en.html-chapter\optimization.html" TargetMode="External"/><Relationship Id="rId4309" Type="http://schemas.openxmlformats.org/officeDocument/2006/relationships/hyperlink" Target="file:///E:\backup\%E4%B8%8B%E8%BD%BD\refman-8.0-en.html-chapter\refman-8.0-en.html-chapter\sql-statements.html" TargetMode="External"/><Relationship Id="rId4516" Type="http://schemas.openxmlformats.org/officeDocument/2006/relationships/hyperlink" Target="file:///E:\backup\%E4%B8%8B%E8%BD%BD\refman-8.0-en.html-chapter\refman-8.0-en.html-chapter\glossary.html" TargetMode="External"/><Relationship Id="rId179" Type="http://schemas.openxmlformats.org/officeDocument/2006/relationships/hyperlink" Target="file:///E:\backup\%E4%B8%8B%E8%BD%BD\refman-8.0-en.html-chapter\refman-8.0-en.html-chapter\innodb-storage-engine.html" TargetMode="External"/><Relationship Id="rId386" Type="http://schemas.openxmlformats.org/officeDocument/2006/relationships/hyperlink" Target="file:///E:\backup\%E4%B8%8B%E8%BD%BD\refman-8.0-en.html-chapter\refman-8.0-en.html-chapter\innodb-storage-engine.html" TargetMode="External"/><Relationship Id="rId593" Type="http://schemas.openxmlformats.org/officeDocument/2006/relationships/hyperlink" Target="file:///E:\backup\%E4%B8%8B%E8%BD%BD\refman-8.0-en.html-chapter\refman-8.0-en.html-chapter\innodb-storage-engine.html" TargetMode="External"/><Relationship Id="rId2067" Type="http://schemas.openxmlformats.org/officeDocument/2006/relationships/hyperlink" Target="file:///E:\backup\%E4%B8%8B%E8%BD%BD\refman-8.0-en.html-chapter\refman-8.0-en.html-chapter\innodb-storage-engine.html" TargetMode="External"/><Relationship Id="rId2274" Type="http://schemas.openxmlformats.org/officeDocument/2006/relationships/hyperlink" Target="file:///E:\backup\%E4%B8%8B%E8%BD%BD\refman-8.0-en.html-chapter\refman-8.0-en.html-chapter\innodb-storage-engine.html" TargetMode="External"/><Relationship Id="rId2481" Type="http://schemas.openxmlformats.org/officeDocument/2006/relationships/hyperlink" Target="file:///E:\backup\%E4%B8%8B%E8%BD%BD\refman-8.0-en.html-chapter\refman-8.0-en.html-chapter\innodb-storage-engine.html" TargetMode="External"/><Relationship Id="rId3118" Type="http://schemas.openxmlformats.org/officeDocument/2006/relationships/hyperlink" Target="file:///E:\backup\%E4%B8%8B%E8%BD%BD\refman-8.0-en.html-chapter\refman-8.0-en.html-chapter\innodb-storage-engine.html" TargetMode="External"/><Relationship Id="rId3325" Type="http://schemas.openxmlformats.org/officeDocument/2006/relationships/hyperlink" Target="file:///E:\backup\%E4%B8%8B%E8%BD%BD\refman-8.0-en.html-chapter\refman-8.0-en.html-chapter\optimization.html" TargetMode="External"/><Relationship Id="rId3532" Type="http://schemas.openxmlformats.org/officeDocument/2006/relationships/hyperlink" Target="file:///E:\backup\%E4%B8%8B%E8%BD%BD\refman-8.0-en.html-chapter\refman-8.0-en.html-chapter\innodb-storage-engine.html" TargetMode="External"/><Relationship Id="rId246" Type="http://schemas.openxmlformats.org/officeDocument/2006/relationships/hyperlink" Target="file:///E:\backup\%E4%B8%8B%E8%BD%BD\refman-8.0-en.html-chapter\refman-8.0-en.html-chapter\sql-statements.html" TargetMode="External"/><Relationship Id="rId453" Type="http://schemas.openxmlformats.org/officeDocument/2006/relationships/hyperlink" Target="file:///E:\backup\%E4%B8%8B%E8%BD%BD\refman-8.0-en.html-chapter\refman-8.0-en.html-chapter\sql-statements.html" TargetMode="External"/><Relationship Id="rId660" Type="http://schemas.openxmlformats.org/officeDocument/2006/relationships/hyperlink" Target="file:///E:\backup\%E4%B8%8B%E8%BD%BD\refman-8.0-en.html-chapter\refman-8.0-en.html-chapter\innodb-storage-engine.html" TargetMode="External"/><Relationship Id="rId1083" Type="http://schemas.openxmlformats.org/officeDocument/2006/relationships/hyperlink" Target="file:///E:\backup\%E4%B8%8B%E8%BD%BD\refman-8.0-en.html-chapter\refman-8.0-en.html-chapter\sql-statements.html" TargetMode="External"/><Relationship Id="rId1290" Type="http://schemas.openxmlformats.org/officeDocument/2006/relationships/hyperlink" Target="file:///E:\backup\%E4%B8%8B%E8%BD%BD\refman-8.0-en.html-chapter\refman-8.0-en.html-chapter\sql-statements.html" TargetMode="External"/><Relationship Id="rId2134" Type="http://schemas.openxmlformats.org/officeDocument/2006/relationships/hyperlink" Target="file:///E:\backup\%E4%B8%8B%E8%BD%BD\refman-8.0-en.html-chapter\refman-8.0-en.html-chapter\innodb-storage-engine.html" TargetMode="External"/><Relationship Id="rId2341" Type="http://schemas.openxmlformats.org/officeDocument/2006/relationships/hyperlink" Target="file:///E:\backup\%E4%B8%8B%E8%BD%BD\refman-8.0-en.html-chapter\refman-8.0-en.html-chapter\innodb-storage-engine.html" TargetMode="External"/><Relationship Id="rId106" Type="http://schemas.openxmlformats.org/officeDocument/2006/relationships/hyperlink" Target="file:///E:\backup\%E4%B8%8B%E8%BD%BD\refman-8.0-en.html-chapter\refman-8.0-en.html-chapter\innodb-storage-engine.html" TargetMode="External"/><Relationship Id="rId313" Type="http://schemas.openxmlformats.org/officeDocument/2006/relationships/hyperlink" Target="file:///E:\backup\%E4%B8%8B%E8%BD%BD\refman-8.0-en.html-chapter\refman-8.0-en.html-chapter\sql-statements.html" TargetMode="External"/><Relationship Id="rId1150" Type="http://schemas.openxmlformats.org/officeDocument/2006/relationships/hyperlink" Target="file:///E:\backup\%E4%B8%8B%E8%BD%BD\refman-8.0-en.html-chapter\refman-8.0-en.html-chapter\sql-statements.html" TargetMode="External"/><Relationship Id="rId4099" Type="http://schemas.openxmlformats.org/officeDocument/2006/relationships/hyperlink" Target="file:///E:\backup\%E4%B8%8B%E8%BD%BD\refman-8.0-en.html-chapter\refman-8.0-en.html-chapter\performance-schema.html" TargetMode="External"/><Relationship Id="rId520" Type="http://schemas.openxmlformats.org/officeDocument/2006/relationships/hyperlink" Target="file:///E:\backup\%E4%B8%8B%E8%BD%BD\refman-8.0-en.html-chapter\refman-8.0-en.html-chapter\functions.html" TargetMode="External"/><Relationship Id="rId2201" Type="http://schemas.openxmlformats.org/officeDocument/2006/relationships/hyperlink" Target="file:///E:\backup\%E4%B8%8B%E8%BD%BD\refman-8.0-en.html-chapter\refman-8.0-en.html-chapter\innodb-storage-engine.html" TargetMode="External"/><Relationship Id="rId1010" Type="http://schemas.openxmlformats.org/officeDocument/2006/relationships/hyperlink" Target="file:///E:\backup\%E4%B8%8B%E8%BD%BD\refman-8.0-en.html-chapter\refman-8.0-en.html-chapter\innodb-storage-engine.html" TargetMode="External"/><Relationship Id="rId1967" Type="http://schemas.openxmlformats.org/officeDocument/2006/relationships/hyperlink" Target="file:///E:\backup\%E4%B8%8B%E8%BD%BD\refman-8.0-en.html-chapter\refman-8.0-en.html-chapter\sql-statements.html" TargetMode="External"/><Relationship Id="rId4166" Type="http://schemas.openxmlformats.org/officeDocument/2006/relationships/hyperlink" Target="file:///E:\backup\%E4%B8%8B%E8%BD%BD\refman-8.0-en.html-chapter\refman-8.0-en.html-chapter\sql-statements.html" TargetMode="External"/><Relationship Id="rId4373" Type="http://schemas.openxmlformats.org/officeDocument/2006/relationships/hyperlink" Target="file:///E:\backup\%E4%B8%8B%E8%BD%BD\refman-8.0-en.html-chapter\refman-8.0-en.html-chapter\innodb-storage-engine.html" TargetMode="External"/><Relationship Id="rId4026" Type="http://schemas.openxmlformats.org/officeDocument/2006/relationships/hyperlink" Target="file:///E:\backup\%E4%B8%8B%E8%BD%BD\refman-8.0-en.html-chapter\refman-8.0-en.html-chapter\information-schema.html" TargetMode="External"/><Relationship Id="rId4440" Type="http://schemas.openxmlformats.org/officeDocument/2006/relationships/hyperlink" Target="file:///E:\backup\%E4%B8%8B%E8%BD%BD\refman-8.0-en.html-chapter\refman-8.0-en.html-chapter\innodb-storage-engine.html" TargetMode="External"/><Relationship Id="rId3042" Type="http://schemas.openxmlformats.org/officeDocument/2006/relationships/hyperlink" Target="file:///E:\backup\%E4%B8%8B%E8%BD%BD\refman-8.0-en.html-chapter\refman-8.0-en.html-chapter\replication.html" TargetMode="External"/><Relationship Id="rId3859" Type="http://schemas.openxmlformats.org/officeDocument/2006/relationships/hyperlink" Target="file:///E:\backup\%E4%B8%8B%E8%BD%BD\refman-8.0-en.html-chapter\refman-8.0-en.html-chapter\performance-schema.html" TargetMode="External"/><Relationship Id="rId2875" Type="http://schemas.openxmlformats.org/officeDocument/2006/relationships/hyperlink" Target="file:///E:\backup\%E4%B8%8B%E8%BD%BD\refman-8.0-en.html-chapter\refman-8.0-en.html-chapter\innodb-storage-engine.html" TargetMode="External"/><Relationship Id="rId3926" Type="http://schemas.openxmlformats.org/officeDocument/2006/relationships/hyperlink" Target="file:///E:\backup\%E4%B8%8B%E8%BD%BD\refman-8.0-en.html-chapter\refman-8.0-en.html-chapter\performance-schema.html" TargetMode="External"/><Relationship Id="rId847" Type="http://schemas.openxmlformats.org/officeDocument/2006/relationships/hyperlink" Target="file:///E:\backup\%E4%B8%8B%E8%BD%BD\refman-8.0-en.html-chapter\refman-8.0-en.html-chapter\sql-statements.html" TargetMode="External"/><Relationship Id="rId1477" Type="http://schemas.openxmlformats.org/officeDocument/2006/relationships/hyperlink" Target="file:///E:\backup\%E4%B8%8B%E8%BD%BD\refman-8.0-en.html-chapter\refman-8.0-en.html-chapter\performance-schema.html" TargetMode="External"/><Relationship Id="rId1891" Type="http://schemas.openxmlformats.org/officeDocument/2006/relationships/hyperlink" Target="file:///E:\backup\%E4%B8%8B%E8%BD%BD\refman-8.0-en.html-chapter\refman-8.0-en.html-chapter\innodb-storage-engine.html" TargetMode="External"/><Relationship Id="rId2528" Type="http://schemas.openxmlformats.org/officeDocument/2006/relationships/hyperlink" Target="file:///E:\backup\%E4%B8%8B%E8%BD%BD\refman-8.0-en.html-chapter\refman-8.0-en.html-chapter\innodb-storage-engine.html" TargetMode="External"/><Relationship Id="rId2942" Type="http://schemas.openxmlformats.org/officeDocument/2006/relationships/hyperlink" Target="file:///E:\backup\%E4%B8%8B%E8%BD%BD\refman-8.0-en.html-chapter\refman-8.0-en.html-chapter\innodb-storage-engine.html" TargetMode="External"/><Relationship Id="rId914" Type="http://schemas.openxmlformats.org/officeDocument/2006/relationships/hyperlink" Target="file:///E:\backup\%E4%B8%8B%E8%BD%BD\refman-8.0-en.html-chapter\refman-8.0-en.html-chapter\glossary.html" TargetMode="External"/><Relationship Id="rId1544" Type="http://schemas.openxmlformats.org/officeDocument/2006/relationships/hyperlink" Target="file:///E:\backup\%E4%B8%8B%E8%BD%BD\refman-8.0-en.html-chapter\refman-8.0-en.html-chapter\glossary.html" TargetMode="External"/><Relationship Id="rId1611" Type="http://schemas.openxmlformats.org/officeDocument/2006/relationships/hyperlink" Target="file:///E:\backup\%E4%B8%8B%E8%BD%BD\refman-8.0-en.html-chapter\refman-8.0-en.html-chapter\innodb-storage-engine.html" TargetMode="External"/><Relationship Id="rId3369" Type="http://schemas.openxmlformats.org/officeDocument/2006/relationships/hyperlink" Target="file:///E:\backup\%E4%B8%8B%E8%BD%BD\refman-8.0-en.html-chapter\refman-8.0-en.html-chapter\innodb-storage-engine.html" TargetMode="External"/><Relationship Id="rId2385" Type="http://schemas.openxmlformats.org/officeDocument/2006/relationships/hyperlink" Target="file:///E:\backup\%E4%B8%8B%E8%BD%BD\refman-8.0-en.html-chapter\refman-8.0-en.html-chapter\innodb-storage-engine.html" TargetMode="External"/><Relationship Id="rId3783" Type="http://schemas.openxmlformats.org/officeDocument/2006/relationships/hyperlink" Target="file:///E:\backup\%E4%B8%8B%E8%BD%BD\refman-8.0-en.html-chapter\refman-8.0-en.html-chapter\innodb-storage-engine.html" TargetMode="External"/><Relationship Id="rId357" Type="http://schemas.openxmlformats.org/officeDocument/2006/relationships/hyperlink" Target="file:///E:\backup\%E4%B8%8B%E8%BD%BD\refman-8.0-en.html-chapter\refman-8.0-en.html-chapter\innodb-storage-engine.html" TargetMode="External"/><Relationship Id="rId2038" Type="http://schemas.openxmlformats.org/officeDocument/2006/relationships/hyperlink" Target="file:///E:\backup\%E4%B8%8B%E8%BD%BD\refman-8.0-en.html-chapter\refman-8.0-en.html-chapter\innodb-storage-engine.html" TargetMode="External"/><Relationship Id="rId3436" Type="http://schemas.openxmlformats.org/officeDocument/2006/relationships/hyperlink" Target="file:///E:\backup\%E4%B8%8B%E8%BD%BD\refman-8.0-en.html-chapter\refman-8.0-en.html-chapter\innodb-storage-engine.html" TargetMode="External"/><Relationship Id="rId3850" Type="http://schemas.openxmlformats.org/officeDocument/2006/relationships/hyperlink" Target="https://dev.mysql.com/doc/refman/5.7/en/innodb-information-schema-transactions.html" TargetMode="External"/><Relationship Id="rId771" Type="http://schemas.openxmlformats.org/officeDocument/2006/relationships/hyperlink" Target="file:///E:\backup\%E4%B8%8B%E8%BD%BD\refman-8.0-en.html-chapter\refman-8.0-en.html-chapter\sql-statements.html" TargetMode="External"/><Relationship Id="rId2452" Type="http://schemas.openxmlformats.org/officeDocument/2006/relationships/hyperlink" Target="file:///E:\backup\%E4%B8%8B%E8%BD%BD\refman-8.0-en.html-chapter\refman-8.0-en.html-chapter\innodb-storage-engine.html" TargetMode="External"/><Relationship Id="rId3503" Type="http://schemas.openxmlformats.org/officeDocument/2006/relationships/hyperlink" Target="file:///E:\backup\%E4%B8%8B%E8%BD%BD\refman-8.0-en.html-chapter\refman-8.0-en.html-chapter\sql-statements.html" TargetMode="External"/><Relationship Id="rId424" Type="http://schemas.openxmlformats.org/officeDocument/2006/relationships/hyperlink" Target="file:///E:\backup\%E4%B8%8B%E8%BD%BD\refman-8.0-en.html-chapter\refman-8.0-en.html-chapter\sql-statements.html" TargetMode="External"/><Relationship Id="rId1054" Type="http://schemas.openxmlformats.org/officeDocument/2006/relationships/hyperlink" Target="file:///E:\backup\%E4%B8%8B%E8%BD%BD\refman-8.0-en.html-chapter\refman-8.0-en.html-chapter\innodb-storage-engine.html" TargetMode="External"/><Relationship Id="rId2105" Type="http://schemas.openxmlformats.org/officeDocument/2006/relationships/hyperlink" Target="file:///E:\backup\%E4%B8%8B%E8%BD%BD\refman-8.0-en.html-chapter\refman-8.0-en.html-chapter\glossary.html" TargetMode="External"/><Relationship Id="rId1121" Type="http://schemas.openxmlformats.org/officeDocument/2006/relationships/hyperlink" Target="file:///E:\backup\%E4%B8%8B%E8%BD%BD\refman-8.0-en.html-chapter\refman-8.0-en.html-chapter\sql-statements.html" TargetMode="External"/><Relationship Id="rId4277" Type="http://schemas.openxmlformats.org/officeDocument/2006/relationships/hyperlink" Target="file:///E:\backup\%E4%B8%8B%E8%BD%BD\refman-8.0-en.html-chapter\refman-8.0-en.html-chapter\sql-statements.html" TargetMode="External"/><Relationship Id="rId3293" Type="http://schemas.openxmlformats.org/officeDocument/2006/relationships/hyperlink" Target="file:///E:\backup\%E4%B8%8B%E8%BD%BD\refman-8.0-en.html-chapter\refman-8.0-en.html-chapter\optimization.html" TargetMode="External"/><Relationship Id="rId4344" Type="http://schemas.openxmlformats.org/officeDocument/2006/relationships/hyperlink" Target="file:///E:\backup\%E4%B8%8B%E8%BD%BD\refman-8.0-en.html-chapter\refman-8.0-en.html-chapter\innodb-storage-engine.html" TargetMode="External"/><Relationship Id="rId1938" Type="http://schemas.openxmlformats.org/officeDocument/2006/relationships/hyperlink" Target="file:///E:\backup\%E4%B8%8B%E8%BD%BD\refman-8.0-en.html-chapter\refman-8.0-en.html-chapter\sql-statements.html" TargetMode="External"/><Relationship Id="rId3360" Type="http://schemas.openxmlformats.org/officeDocument/2006/relationships/hyperlink" Target="file:///E:\backup\%E4%B8%8B%E8%BD%BD\refman-8.0-en.html-chapter\refman-8.0-en.html-chapter\programs.html" TargetMode="External"/><Relationship Id="rId281" Type="http://schemas.openxmlformats.org/officeDocument/2006/relationships/hyperlink" Target="file:///E:\backup\%E4%B8%8B%E8%BD%BD\refman-8.0-en.html-chapter\refman-8.0-en.html-chapter\sql-statements.html" TargetMode="External"/><Relationship Id="rId3013" Type="http://schemas.openxmlformats.org/officeDocument/2006/relationships/hyperlink" Target="file:///E:\backup\%E4%B8%8B%E8%BD%BD\refman-8.0-en.html-chapter\refman-8.0-en.html-chapter\sql-statements.html" TargetMode="External"/><Relationship Id="rId4411" Type="http://schemas.openxmlformats.org/officeDocument/2006/relationships/hyperlink" Target="file:///E:\backup\%E4%B8%8B%E8%BD%BD\refman-8.0-en.html-chapter\refman-8.0-en.html-chapter\glossary.html" TargetMode="External"/><Relationship Id="rId2779" Type="http://schemas.openxmlformats.org/officeDocument/2006/relationships/hyperlink" Target="file:///E:\backup\%E4%B8%8B%E8%BD%BD\refman-8.0-en.html-chapter\refman-8.0-en.html-chapter\innodb-storage-engine.html" TargetMode="External"/><Relationship Id="rId1795" Type="http://schemas.openxmlformats.org/officeDocument/2006/relationships/hyperlink" Target="file:///E:\backup\%E4%B8%8B%E8%BD%BD\refman-8.0-en.html-chapter\refman-8.0-en.html-chapter\innodb-storage-engine.html" TargetMode="External"/><Relationship Id="rId2846" Type="http://schemas.openxmlformats.org/officeDocument/2006/relationships/hyperlink" Target="file:///E:\backup\%E4%B8%8B%E8%BD%BD\refman-8.0-en.html-chapter\refman-8.0-en.html-chapter\glossary.html" TargetMode="External"/><Relationship Id="rId87" Type="http://schemas.openxmlformats.org/officeDocument/2006/relationships/hyperlink" Target="file:///E:\backup\%E4%B8%8B%E8%BD%BD\refman-8.0-en.html-chapter\refman-8.0-en.html-chapter\innodb-storage-engine.html" TargetMode="External"/><Relationship Id="rId818" Type="http://schemas.openxmlformats.org/officeDocument/2006/relationships/hyperlink" Target="file:///E:\backup\%E4%B8%8B%E8%BD%BD\refman-8.0-en.html-chapter\refman-8.0-en.html-chapter\innodb-storage-engine.html" TargetMode="External"/><Relationship Id="rId1448" Type="http://schemas.openxmlformats.org/officeDocument/2006/relationships/hyperlink" Target="file:///E:\backup\%E4%B8%8B%E8%BD%BD\refman-8.0-en.html-chapter\refman-8.0-en.html-chapter\innodb-storage-engine.html" TargetMode="External"/><Relationship Id="rId1862" Type="http://schemas.openxmlformats.org/officeDocument/2006/relationships/hyperlink" Target="file:///E:\backup\%E4%B8%8B%E8%BD%BD\refman-8.0-en.html-chapter\refman-8.0-en.html-chapter\glossary.html" TargetMode="External"/><Relationship Id="rId2913" Type="http://schemas.openxmlformats.org/officeDocument/2006/relationships/hyperlink" Target="file:///E:\backup\%E4%B8%8B%E8%BD%BD\refman-8.0-en.html-chapter\refman-8.0-en.html-chapter\information-schema.html" TargetMode="External"/><Relationship Id="rId1515" Type="http://schemas.openxmlformats.org/officeDocument/2006/relationships/hyperlink" Target="file:///E:\backup\%E4%B8%8B%E8%BD%BD\refman-8.0-en.html-chapter\refman-8.0-en.html-chapter\innodb-storage-engine.html" TargetMode="External"/><Relationship Id="rId3687" Type="http://schemas.openxmlformats.org/officeDocument/2006/relationships/hyperlink" Target="file:///E:\backup\%E4%B8%8B%E8%BD%BD\refman-8.0-en.html-chapter\refman-8.0-en.html-chapter\innodb-storage-engine.html" TargetMode="External"/><Relationship Id="rId2289" Type="http://schemas.openxmlformats.org/officeDocument/2006/relationships/hyperlink" Target="file:///E:\backup\%E4%B8%8B%E8%BD%BD\refman-8.0-en.html-chapter\refman-8.0-en.html-chapter\innodb-storage-engine.html" TargetMode="External"/><Relationship Id="rId3754" Type="http://schemas.openxmlformats.org/officeDocument/2006/relationships/hyperlink" Target="file:///E:\backup\%E4%B8%8B%E8%BD%BD\refman-8.0-en.html-chapter\refman-8.0-en.html-chapter\optimization.html" TargetMode="External"/><Relationship Id="rId675" Type="http://schemas.openxmlformats.org/officeDocument/2006/relationships/hyperlink" Target="file:///E:\backup\%E4%B8%8B%E8%BD%BD\refman-8.0-en.html-chapter\refman-8.0-en.html-chapter\information-schema.html" TargetMode="External"/><Relationship Id="rId2356" Type="http://schemas.openxmlformats.org/officeDocument/2006/relationships/hyperlink" Target="file:///E:\backup\%E4%B8%8B%E8%BD%BD\refman-8.0-en.html-chapter\refman-8.0-en.html-chapter\performance-schema.html" TargetMode="External"/><Relationship Id="rId2770" Type="http://schemas.openxmlformats.org/officeDocument/2006/relationships/hyperlink" Target="file:///E:\backup\%E4%B8%8B%E8%BD%BD\refman-8.0-en.html-chapter\refman-8.0-en.html-chapter\innodb-storage-engine.html" TargetMode="External"/><Relationship Id="rId3407" Type="http://schemas.openxmlformats.org/officeDocument/2006/relationships/hyperlink" Target="file:///E:\backup\%E4%B8%8B%E8%BD%BD\refman-8.0-en.html-chapter\refman-8.0-en.html-chapter\innodb-storage-engine.html" TargetMode="External"/><Relationship Id="rId3821" Type="http://schemas.openxmlformats.org/officeDocument/2006/relationships/hyperlink" Target="file:///E:\backup\%E4%B8%8B%E8%BD%BD\refman-8.0-en.html-chapter\refman-8.0-en.html-chapter\information-schema.html" TargetMode="External"/><Relationship Id="rId328" Type="http://schemas.openxmlformats.org/officeDocument/2006/relationships/hyperlink" Target="file:///E:\backup\%E4%B8%8B%E8%BD%BD\refman-8.0-en.html-chapter\refman-8.0-en.html-chapter\sql-statements.html" TargetMode="External"/><Relationship Id="rId742" Type="http://schemas.openxmlformats.org/officeDocument/2006/relationships/hyperlink" Target="file:///E:\backup\%E4%B8%8B%E8%BD%BD\refman-8.0-en.html-chapter\refman-8.0-en.html-chapter\innodb-storage-engine.html" TargetMode="External"/><Relationship Id="rId1372" Type="http://schemas.openxmlformats.org/officeDocument/2006/relationships/hyperlink" Target="file:///E:\backup\%E4%B8%8B%E8%BD%BD\refman-8.0-en.html-chapter\refman-8.0-en.html-chapter\innodb-storage-engine.html" TargetMode="External"/><Relationship Id="rId2009" Type="http://schemas.openxmlformats.org/officeDocument/2006/relationships/hyperlink" Target="file:///E:\backup\%E4%B8%8B%E8%BD%BD\refman-8.0-en.html-chapter\refman-8.0-en.html-chapter\data-types.html" TargetMode="External"/><Relationship Id="rId2423" Type="http://schemas.openxmlformats.org/officeDocument/2006/relationships/hyperlink" Target="file:///E:\backup\%E4%B8%8B%E8%BD%BD\refman-8.0-en.html-chapter\refman-8.0-en.html-chapter\innodb-storage-engine.html" TargetMode="External"/><Relationship Id="rId1025" Type="http://schemas.openxmlformats.org/officeDocument/2006/relationships/hyperlink" Target="file:///E:\backup\%E4%B8%8B%E8%BD%BD\refman-8.0-en.html-chapter\refman-8.0-en.html-chapter\sql-statements.html" TargetMode="External"/><Relationship Id="rId3197" Type="http://schemas.openxmlformats.org/officeDocument/2006/relationships/hyperlink" Target="file:///E:\backup\%E4%B8%8B%E8%BD%BD\refman-8.0-en.html-chapter\refman-8.0-en.html-chapter\innodb-storage-engine.html" TargetMode="External"/><Relationship Id="rId4248" Type="http://schemas.openxmlformats.org/officeDocument/2006/relationships/hyperlink" Target="file:///E:\backup\%E4%B8%8B%E8%BD%BD\refman-8.0-en.html-chapter\refman-8.0-en.html-chapter\innodb-storage-engine.html" TargetMode="External"/><Relationship Id="rId185" Type="http://schemas.openxmlformats.org/officeDocument/2006/relationships/hyperlink" Target="file:///E:\backup\%E4%B8%8B%E8%BD%BD\refman-8.0-en.html-chapter\refman-8.0-en.html-chapter\sql-statements.html" TargetMode="External"/><Relationship Id="rId1909" Type="http://schemas.openxmlformats.org/officeDocument/2006/relationships/hyperlink" Target="file:///E:\backup\%E4%B8%8B%E8%BD%BD\refman-8.0-en.html-chapter\refman-8.0-en.html-chapter\data-types.html" TargetMode="External"/><Relationship Id="rId3264" Type="http://schemas.openxmlformats.org/officeDocument/2006/relationships/hyperlink" Target="file:///E:\backup\%E4%B8%8B%E8%BD%BD\refman-8.0-en.html-chapter\refman-8.0-en.html-chapter\programs.html" TargetMode="External"/><Relationship Id="rId4315" Type="http://schemas.openxmlformats.org/officeDocument/2006/relationships/hyperlink" Target="file:///E:\backup\%E4%B8%8B%E8%BD%BD\refman-8.0-en.html-chapter\refman-8.0-en.html-chapter\innodb-storage-engine.html" TargetMode="External"/><Relationship Id="rId2280" Type="http://schemas.openxmlformats.org/officeDocument/2006/relationships/hyperlink" Target="file:///E:\backup\%E4%B8%8B%E8%BD%BD\refman-8.0-en.html-chapter\refman-8.0-en.html-chapter\innodb-storage-engine.html" TargetMode="External"/><Relationship Id="rId3331" Type="http://schemas.openxmlformats.org/officeDocument/2006/relationships/hyperlink" Target="file:///E:\backup\%E4%B8%8B%E8%BD%BD\refman-8.0-en.html-chapter\refman-8.0-en.html-chapter\information-schema.html" TargetMode="External"/><Relationship Id="rId252" Type="http://schemas.openxmlformats.org/officeDocument/2006/relationships/hyperlink" Target="file:///E:\backup\%E4%B8%8B%E8%BD%BD\refman-8.0-en.html-chapter\refman-8.0-en.html-chapter\sql-statements.html" TargetMode="External"/><Relationship Id="rId1699" Type="http://schemas.openxmlformats.org/officeDocument/2006/relationships/hyperlink" Target="file:///E:\backup\%E4%B8%8B%E8%BD%BD\refman-8.0-en.html-chapter\refman-8.0-en.html-chapter\glossary.html" TargetMode="External"/><Relationship Id="rId2000" Type="http://schemas.openxmlformats.org/officeDocument/2006/relationships/hyperlink" Target="file:///E:\backup\%E4%B8%8B%E8%BD%BD\refman-8.0-en.html-chapter\refman-8.0-en.html-chapter\innodb-storage-engine.html" TargetMode="External"/><Relationship Id="rId4172" Type="http://schemas.openxmlformats.org/officeDocument/2006/relationships/hyperlink" Target="file:///E:\backup\%E4%B8%8B%E8%BD%BD\refman-8.0-en.html-chapter\refman-8.0-en.html-chapter\innodb-storage-engine.html" TargetMode="External"/><Relationship Id="rId1766" Type="http://schemas.openxmlformats.org/officeDocument/2006/relationships/hyperlink" Target="file:///E:\backup\%E4%B8%8B%E8%BD%BD\refman-8.0-en.html-chapter\refman-8.0-en.html-chapter\innodb-storage-engine.html" TargetMode="External"/><Relationship Id="rId2817" Type="http://schemas.openxmlformats.org/officeDocument/2006/relationships/hyperlink" Target="file:///E:\backup\%E4%B8%8B%E8%BD%BD\refman-8.0-en.html-chapter\refman-8.0-en.html-chapter\innodb-storage-engine.html" TargetMode="External"/><Relationship Id="rId58" Type="http://schemas.openxmlformats.org/officeDocument/2006/relationships/hyperlink" Target="file:///E:\backup\%E4%B8%8B%E8%BD%BD\refman-8.0-en.html-chapter\refman-8.0-en.html-chapter\sql-statements.html" TargetMode="External"/><Relationship Id="rId1419" Type="http://schemas.openxmlformats.org/officeDocument/2006/relationships/hyperlink" Target="file:///E:\backup\%E4%B8%8B%E8%BD%BD\refman-8.0-en.html-chapter\refman-8.0-en.html-chapter\innodb-storage-engine.html" TargetMode="External"/><Relationship Id="rId1833" Type="http://schemas.openxmlformats.org/officeDocument/2006/relationships/hyperlink" Target="file:///E:\backup\%E4%B8%8B%E8%BD%BD\refman-8.0-en.html-chapter\refman-8.0-en.html-chapter\innodb-storage-engine.html" TargetMode="External"/><Relationship Id="rId1900" Type="http://schemas.openxmlformats.org/officeDocument/2006/relationships/hyperlink" Target="file:///E:\backup\%E4%B8%8B%E8%BD%BD\refman-8.0-en.html-chapter\refman-8.0-en.html-chapter\data-types.html" TargetMode="External"/><Relationship Id="rId3658" Type="http://schemas.openxmlformats.org/officeDocument/2006/relationships/hyperlink" Target="file:///E:\backup\%E4%B8%8B%E8%BD%BD\refman-8.0-en.html-chapter\refman-8.0-en.html-chapter\server-administration.html" TargetMode="External"/><Relationship Id="rId579" Type="http://schemas.openxmlformats.org/officeDocument/2006/relationships/hyperlink" Target="https://dev.mysql.com/doc/mysql-enterprise-backup/8.0/en/partial.html" TargetMode="External"/><Relationship Id="rId993" Type="http://schemas.openxmlformats.org/officeDocument/2006/relationships/hyperlink" Target="file:///E:\backup\%E4%B8%8B%E8%BD%BD\refman-8.0-en.html-chapter\refman-8.0-en.html-chapter\sql-statements.html" TargetMode="External"/><Relationship Id="rId2674" Type="http://schemas.openxmlformats.org/officeDocument/2006/relationships/hyperlink" Target="file:///E:\backup\%E4%B8%8B%E8%BD%BD\refman-8.0-en.html-chapter\refman-8.0-en.html-chapter\optimization.html" TargetMode="External"/><Relationship Id="rId646" Type="http://schemas.openxmlformats.org/officeDocument/2006/relationships/hyperlink" Target="file:///E:\backup\%E4%B8%8B%E8%BD%BD\refman-8.0-en.html-chapter\refman-8.0-en.html-chapter\server-administration.html" TargetMode="External"/><Relationship Id="rId1276" Type="http://schemas.openxmlformats.org/officeDocument/2006/relationships/hyperlink" Target="file:///E:\backup\%E4%B8%8B%E8%BD%BD\refman-8.0-en.html-chapter\refman-8.0-en.html-chapter\optimization.html" TargetMode="External"/><Relationship Id="rId2327" Type="http://schemas.openxmlformats.org/officeDocument/2006/relationships/hyperlink" Target="file:///E:\backup\%E4%B8%8B%E8%BD%BD\refman-8.0-en.html-chapter\refman-8.0-en.html-chapter\innodb-storage-engine.html" TargetMode="External"/><Relationship Id="rId3725" Type="http://schemas.openxmlformats.org/officeDocument/2006/relationships/hyperlink" Target="file:///E:\backup\%E4%B8%8B%E8%BD%BD\refman-8.0-en.html-chapter\refman-8.0-en.html-chapter\sql-statements.html" TargetMode="External"/><Relationship Id="rId1690" Type="http://schemas.openxmlformats.org/officeDocument/2006/relationships/hyperlink" Target="file:///E:\backup\%E4%B8%8B%E8%BD%BD\refman-8.0-en.html-chapter\refman-8.0-en.html-chapter\glossary.html" TargetMode="External"/><Relationship Id="rId2741" Type="http://schemas.openxmlformats.org/officeDocument/2006/relationships/hyperlink" Target="file:///E:\backup\%E4%B8%8B%E8%BD%BD\refman-8.0-en.html-chapter\refman-8.0-en.html-chapter\innodb-storage-engine.html" TargetMode="External"/><Relationship Id="rId713" Type="http://schemas.openxmlformats.org/officeDocument/2006/relationships/hyperlink" Target="file:///E:\backup\%E4%B8%8B%E8%BD%BD\refman-8.0-en.html-chapter\refman-8.0-en.html-chapter\glossary.html" TargetMode="External"/><Relationship Id="rId1343" Type="http://schemas.openxmlformats.org/officeDocument/2006/relationships/hyperlink" Target="file:///E:\backup\%E4%B8%8B%E8%BD%BD\refman-8.0-en.html-chapter\refman-8.0-en.html-chapter\innodb-storage-engine.html" TargetMode="External"/><Relationship Id="rId4499" Type="http://schemas.openxmlformats.org/officeDocument/2006/relationships/hyperlink" Target="file:///E:\backup\%E4%B8%8B%E8%BD%BD\refman-8.0-en.html-chapter\refman-8.0-en.html-chapter\glossary.html" TargetMode="External"/><Relationship Id="rId1410" Type="http://schemas.openxmlformats.org/officeDocument/2006/relationships/hyperlink" Target="file:///E:\backup\%E4%B8%8B%E8%BD%BD\refman-8.0-en.html-chapter\refman-8.0-en.html-chapter\innodb-storage-engine.html" TargetMode="External"/><Relationship Id="rId3168" Type="http://schemas.openxmlformats.org/officeDocument/2006/relationships/hyperlink" Target="file:///E:\backup\%E4%B8%8B%E8%BD%BD\refman-8.0-en.html-chapter\refman-8.0-en.html-chapter\glossary.html" TargetMode="External"/><Relationship Id="rId3582" Type="http://schemas.openxmlformats.org/officeDocument/2006/relationships/hyperlink" Target="file:///E:\backup\%E4%B8%8B%E8%BD%BD\refman-8.0-en.html-chapter\refman-8.0-en.html-chapter\sql-statements.html" TargetMode="External"/><Relationship Id="rId4219" Type="http://schemas.openxmlformats.org/officeDocument/2006/relationships/hyperlink" Target="file:///E:\backup\%E4%B8%8B%E8%BD%BD\refman-8.0-en.html-chapter\refman-8.0-en.html-chapter\innodb-storage-engine.html" TargetMode="External"/><Relationship Id="rId2184" Type="http://schemas.openxmlformats.org/officeDocument/2006/relationships/hyperlink" Target="file:///E:\backup\%E4%B8%8B%E8%BD%BD\refman-8.0-en.html-chapter\refman-8.0-en.html-chapter\glossary.html" TargetMode="External"/><Relationship Id="rId3235" Type="http://schemas.openxmlformats.org/officeDocument/2006/relationships/hyperlink" Target="file:///E:\backup\%E4%B8%8B%E8%BD%BD\refman-8.0-en.html-chapter\refman-8.0-en.html-chapter\innodb-storage-engine.html" TargetMode="External"/><Relationship Id="rId156" Type="http://schemas.openxmlformats.org/officeDocument/2006/relationships/hyperlink" Target="file:///E:\backup\%E4%B8%8B%E8%BD%BD\refman-8.0-en.html-chapter\refman-8.0-en.html-chapter\innodb-storage-engine.html" TargetMode="External"/><Relationship Id="rId570" Type="http://schemas.openxmlformats.org/officeDocument/2006/relationships/hyperlink" Target="file:///E:\backup\%E4%B8%8B%E8%BD%BD\refman-8.0-en.html-chapter\refman-8.0-en.html-chapter\server-administration.html" TargetMode="External"/><Relationship Id="rId2251" Type="http://schemas.openxmlformats.org/officeDocument/2006/relationships/hyperlink" Target="file:///E:\backup\%E4%B8%8B%E8%BD%BD\refman-8.0-en.html-chapter\refman-8.0-en.html-chapter\sql-statements.html" TargetMode="External"/><Relationship Id="rId3302" Type="http://schemas.openxmlformats.org/officeDocument/2006/relationships/hyperlink" Target="file:///E:\backup\%E4%B8%8B%E8%BD%BD\refman-8.0-en.html-chapter\refman-8.0-en.html-chapter\optimization.html" TargetMode="External"/><Relationship Id="rId223" Type="http://schemas.openxmlformats.org/officeDocument/2006/relationships/hyperlink" Target="file:///E:\backup\%E4%B8%8B%E8%BD%BD\refman-8.0-en.html-chapter\refman-8.0-en.html-chapter\sql-statements.html" TargetMode="External"/><Relationship Id="rId4076" Type="http://schemas.openxmlformats.org/officeDocument/2006/relationships/hyperlink" Target="file:///E:\backup\%E4%B8%8B%E8%BD%BD\refman-8.0-en.html-chapter\refman-8.0-en.html-chapter\glossary.html" TargetMode="External"/><Relationship Id="rId4490" Type="http://schemas.openxmlformats.org/officeDocument/2006/relationships/hyperlink" Target="file:///E:\backup\%E4%B8%8B%E8%BD%BD\refman-8.0-en.html-chapter\refman-8.0-en.html-chapter\sql-statements.html" TargetMode="External"/><Relationship Id="rId1737" Type="http://schemas.openxmlformats.org/officeDocument/2006/relationships/hyperlink" Target="file:///E:\backup\%E4%B8%8B%E8%BD%BD\refman-8.0-en.html-chapter\refman-8.0-en.html-chapter\sql-statements.html" TargetMode="External"/><Relationship Id="rId3092" Type="http://schemas.openxmlformats.org/officeDocument/2006/relationships/hyperlink" Target="file:///E:\backup\%E4%B8%8B%E8%BD%BD\refman-8.0-en.html-chapter\refman-8.0-en.html-chapter\sql-statements.html" TargetMode="External"/><Relationship Id="rId4143" Type="http://schemas.openxmlformats.org/officeDocument/2006/relationships/hyperlink" Target="file:///E:\backup\%E4%B8%8B%E8%BD%BD\refman-8.0-en.html-chapter\refman-8.0-en.html-chapter\performance-schema.html" TargetMode="External"/><Relationship Id="rId29" Type="http://schemas.openxmlformats.org/officeDocument/2006/relationships/hyperlink" Target="file:///E:\backup\%E4%B8%8B%E8%BD%BD\refman-8.0-en.html-chapter\refman-8.0-en.html-chapter\innodb-storage-engine.html" TargetMode="External"/><Relationship Id="rId4210" Type="http://schemas.openxmlformats.org/officeDocument/2006/relationships/hyperlink" Target="file:///E:\backup\%E4%B8%8B%E8%BD%BD\refman-8.0-en.html-chapter\refman-8.0-en.html-chapter\sql-statements.html" TargetMode="External"/><Relationship Id="rId1804" Type="http://schemas.openxmlformats.org/officeDocument/2006/relationships/hyperlink" Target="file:///E:\backup\%E4%B8%8B%E8%BD%BD\refman-8.0-en.html-chapter\refman-8.0-en.html-chapter\sql-statements.html" TargetMode="External"/><Relationship Id="rId3976" Type="http://schemas.openxmlformats.org/officeDocument/2006/relationships/hyperlink" Target="file:///E:\backup\%E4%B8%8B%E8%BD%BD\refman-8.0-en.html-chapter\refman-8.0-en.html-chapter\information-schema.html" TargetMode="External"/><Relationship Id="rId897" Type="http://schemas.openxmlformats.org/officeDocument/2006/relationships/hyperlink" Target="file:///E:\backup\%E4%B8%8B%E8%BD%BD\refman-8.0-en.html-chapter\refman-8.0-en.html-chapter\innodb-storage-engine.html" TargetMode="External"/><Relationship Id="rId2578" Type="http://schemas.openxmlformats.org/officeDocument/2006/relationships/hyperlink" Target="file:///E:\backup\%E4%B8%8B%E8%BD%BD\refman-8.0-en.html-chapter\refman-8.0-en.html-chapter\server-administration.html" TargetMode="External"/><Relationship Id="rId2992" Type="http://schemas.openxmlformats.org/officeDocument/2006/relationships/hyperlink" Target="file:///E:\backup\%E4%B8%8B%E8%BD%BD\refman-8.0-en.html-chapter\refman-8.0-en.html-chapter\innodb-storage-engine.html" TargetMode="External"/><Relationship Id="rId3629" Type="http://schemas.openxmlformats.org/officeDocument/2006/relationships/hyperlink" Target="file:///E:\backup\%E4%B8%8B%E8%BD%BD\refman-8.0-en.html-chapter\refman-8.0-en.html-chapter\innodb-storage-engine.html" TargetMode="External"/><Relationship Id="rId964" Type="http://schemas.openxmlformats.org/officeDocument/2006/relationships/hyperlink" Target="file:///E:\backup\%E4%B8%8B%E8%BD%BD\refman-8.0-en.html-chapter\refman-8.0-en.html-chapter\innodb-storage-engine.html" TargetMode="External"/><Relationship Id="rId1594" Type="http://schemas.openxmlformats.org/officeDocument/2006/relationships/hyperlink" Target="file:///E:\backup\%E4%B8%8B%E8%BD%BD\refman-8.0-en.html-chapter\refman-8.0-en.html-chapter\sql-statements.html" TargetMode="External"/><Relationship Id="rId2645" Type="http://schemas.openxmlformats.org/officeDocument/2006/relationships/hyperlink" Target="file:///E:\backup\%E4%B8%8B%E8%BD%BD\refman-8.0-en.html-chapter\refman-8.0-en.html-chapter\innodb-storage-engine.html" TargetMode="External"/><Relationship Id="rId617" Type="http://schemas.openxmlformats.org/officeDocument/2006/relationships/hyperlink" Target="file:///E:\backup\%E4%B8%8B%E8%BD%BD\refman-8.0-en.html-chapter\refman-8.0-en.html-chapter\innodb-storage-engine.html" TargetMode="External"/><Relationship Id="rId1247" Type="http://schemas.openxmlformats.org/officeDocument/2006/relationships/hyperlink" Target="file:///E:\backup\%E4%B8%8B%E8%BD%BD\refman-8.0-en.html-chapter\refman-8.0-en.html-chapter\server-administration.html" TargetMode="External"/><Relationship Id="rId1661" Type="http://schemas.openxmlformats.org/officeDocument/2006/relationships/hyperlink" Target="file:///E:\backup\%E4%B8%8B%E8%BD%BD\refman-8.0-en.html-chapter\refman-8.0-en.html-chapter\innodb-storage-engine.html" TargetMode="External"/><Relationship Id="rId2712" Type="http://schemas.openxmlformats.org/officeDocument/2006/relationships/hyperlink" Target="file:///E:\backup\%E4%B8%8B%E8%BD%BD\refman-8.0-en.html-chapter\refman-8.0-en.html-chapter\innodb-storage-engine.html" TargetMode="External"/><Relationship Id="rId1314" Type="http://schemas.openxmlformats.org/officeDocument/2006/relationships/hyperlink" Target="file:///E:\backup\%E4%B8%8B%E8%BD%BD\refman-8.0-en.html-chapter\refman-8.0-en.html-chapter\innodb-storage-engine.html" TargetMode="External"/><Relationship Id="rId3486" Type="http://schemas.openxmlformats.org/officeDocument/2006/relationships/hyperlink" Target="file:///E:\backup\%E4%B8%8B%E8%BD%BD\refman-8.0-en.html-chapter\refman-8.0-en.html-chapter\innodb-storage-engine.html" TargetMode="External"/><Relationship Id="rId4537" Type="http://schemas.openxmlformats.org/officeDocument/2006/relationships/hyperlink" Target="file:///E:\backup\%E4%B8%8B%E8%BD%BD\refman-8.0-en.html-chapter\refman-8.0-en.html-chapter\data-dictionary.html" TargetMode="External"/><Relationship Id="rId20" Type="http://schemas.openxmlformats.org/officeDocument/2006/relationships/hyperlink" Target="file:///E:\backup\%E4%B8%8B%E8%BD%BD\refman-8.0-en.html-chapter\refman-8.0-en.html-chapter\innodb-storage-engine.html" TargetMode="External"/><Relationship Id="rId2088" Type="http://schemas.openxmlformats.org/officeDocument/2006/relationships/hyperlink" Target="file:///E:\backup\%E4%B8%8B%E8%BD%BD\refman-8.0-en.html-chapter\refman-8.0-en.html-chapter\sql-statements.html" TargetMode="External"/><Relationship Id="rId3139" Type="http://schemas.openxmlformats.org/officeDocument/2006/relationships/hyperlink" Target="file:///E:\backup\%E4%B8%8B%E8%BD%BD\refman-8.0-en.html-chapter\refman-8.0-en.html-chapter\innodb-storage-engine.html" TargetMode="External"/><Relationship Id="rId474" Type="http://schemas.openxmlformats.org/officeDocument/2006/relationships/hyperlink" Target="file:///E:\backup\%E4%B8%8B%E8%BD%BD\refman-8.0-en.html-chapter\refman-8.0-en.html-chapter\innodb-storage-engine.html" TargetMode="External"/><Relationship Id="rId2155" Type="http://schemas.openxmlformats.org/officeDocument/2006/relationships/hyperlink" Target="file:///E:\backup\%E4%B8%8B%E8%BD%BD\refman-8.0-en.html-chapter\refman-8.0-en.html-chapter\sql-statements.html" TargetMode="External"/><Relationship Id="rId3553" Type="http://schemas.openxmlformats.org/officeDocument/2006/relationships/hyperlink" Target="file:///E:\backup\%E4%B8%8B%E8%BD%BD\refman-8.0-en.html-chapter\refman-8.0-en.html-chapter\optimization.html" TargetMode="External"/><Relationship Id="rId127" Type="http://schemas.openxmlformats.org/officeDocument/2006/relationships/hyperlink" Target="file:///E:\backup\%E4%B8%8B%E8%BD%BD\refman-8.0-en.html-chapter\refman-8.0-en.html-chapter\innodb-storage-engine.html" TargetMode="External"/><Relationship Id="rId3206" Type="http://schemas.openxmlformats.org/officeDocument/2006/relationships/hyperlink" Target="file:///E:\backup\%E4%B8%8B%E8%BD%BD\refman-8.0-en.html-chapter\refman-8.0-en.html-chapter\glossary.html" TargetMode="External"/><Relationship Id="rId3620" Type="http://schemas.openxmlformats.org/officeDocument/2006/relationships/hyperlink" Target="file:///E:\backup\%E4%B8%8B%E8%BD%BD\refman-8.0-en.html-chapter\refman-8.0-en.html-chapter\innodb-storage-engine.html" TargetMode="External"/><Relationship Id="rId541" Type="http://schemas.openxmlformats.org/officeDocument/2006/relationships/hyperlink" Target="file:///E:\backup\%E4%B8%8B%E8%BD%BD\refman-8.0-en.html-chapter\refman-8.0-en.html-chapter\innodb-storage-engine.html" TargetMode="External"/><Relationship Id="rId1171" Type="http://schemas.openxmlformats.org/officeDocument/2006/relationships/hyperlink" Target="file:///E:\backup\%E4%B8%8B%E8%BD%BD\refman-8.0-en.html-chapter\refman-8.0-en.html-chapter\innodb-storage-engine.html" TargetMode="External"/><Relationship Id="rId2222" Type="http://schemas.openxmlformats.org/officeDocument/2006/relationships/hyperlink" Target="file:///E:\backup\%E4%B8%8B%E8%BD%BD\refman-8.0-en.html-chapter\refman-8.0-en.html-chapter\sql-statements.html" TargetMode="External"/><Relationship Id="rId1988" Type="http://schemas.openxmlformats.org/officeDocument/2006/relationships/hyperlink" Target="file:///E:\backup\%E4%B8%8B%E8%BD%BD\refman-8.0-en.html-chapter\refman-8.0-en.html-chapter\sql-statements.html" TargetMode="External"/><Relationship Id="rId4394" Type="http://schemas.openxmlformats.org/officeDocument/2006/relationships/hyperlink" Target="file:///E:\backup\%E4%B8%8B%E8%BD%BD\refman-8.0-en.html-chapter\refman-8.0-en.html-chapter\glossary.html" TargetMode="External"/><Relationship Id="rId4047" Type="http://schemas.openxmlformats.org/officeDocument/2006/relationships/hyperlink" Target="file:///E:\backup\%E4%B8%8B%E8%BD%BD\refman-8.0-en.html-chapter\refman-8.0-en.html-chapter\innodb-storage-engine.html" TargetMode="External"/><Relationship Id="rId4461" Type="http://schemas.openxmlformats.org/officeDocument/2006/relationships/hyperlink" Target="file:///E:\backup\%E4%B8%8B%E8%BD%BD\refman-8.0-en.html-chapter\refman-8.0-en.html-chapter\sql-statements.html" TargetMode="External"/><Relationship Id="rId3063" Type="http://schemas.openxmlformats.org/officeDocument/2006/relationships/hyperlink" Target="file:///E:\backup\%E4%B8%8B%E8%BD%BD\refman-8.0-en.html-chapter\refman-8.0-en.html-chapter\innodb-storage-engine.html" TargetMode="External"/><Relationship Id="rId4114" Type="http://schemas.openxmlformats.org/officeDocument/2006/relationships/hyperlink" Target="file:///E:\backup\%E4%B8%8B%E8%BD%BD\refman-8.0-en.html-chapter\refman-8.0-en.html-chapter\sql-statements.html" TargetMode="External"/><Relationship Id="rId1708" Type="http://schemas.openxmlformats.org/officeDocument/2006/relationships/hyperlink" Target="file:///E:\backup\%E4%B8%8B%E8%BD%BD\refman-8.0-en.html-chapter\refman-8.0-en.html-chapter\innodb-storage-engine.html" TargetMode="External"/><Relationship Id="rId3130" Type="http://schemas.openxmlformats.org/officeDocument/2006/relationships/hyperlink" Target="file:///E:\backup\%E4%B8%8B%E8%BD%BD\refman-8.0-en.html-chapter\refman-8.0-en.html-chapter\functions.html" TargetMode="External"/><Relationship Id="rId2896" Type="http://schemas.openxmlformats.org/officeDocument/2006/relationships/hyperlink" Target="file:///E:\backup\%E4%B8%8B%E8%BD%BD\refman-8.0-en.html-chapter\refman-8.0-en.html-chapter\optimization.html" TargetMode="External"/><Relationship Id="rId3947" Type="http://schemas.openxmlformats.org/officeDocument/2006/relationships/hyperlink" Target="file:///E:\backup\%E4%B8%8B%E8%BD%BD\refman-8.0-en.html-chapter\refman-8.0-en.html-chapter\information-schema.html" TargetMode="External"/><Relationship Id="rId868" Type="http://schemas.openxmlformats.org/officeDocument/2006/relationships/hyperlink" Target="file:///E:\backup\%E4%B8%8B%E8%BD%BD\refman-8.0-en.html-chapter\refman-8.0-en.html-chapter\sql-statements.html" TargetMode="External"/><Relationship Id="rId1498" Type="http://schemas.openxmlformats.org/officeDocument/2006/relationships/hyperlink" Target="file:///E:\backup\%E4%B8%8B%E8%BD%BD\refman-8.0-en.html-chapter\refman-8.0-en.html-chapter\innodb-storage-engine.html" TargetMode="External"/><Relationship Id="rId2549" Type="http://schemas.openxmlformats.org/officeDocument/2006/relationships/hyperlink" Target="file:///E:\backup\%E4%B8%8B%E8%BD%BD\refman-8.0-en.html-chapter\refman-8.0-en.html-chapter\server-administration.html" TargetMode="External"/><Relationship Id="rId2963" Type="http://schemas.openxmlformats.org/officeDocument/2006/relationships/hyperlink" Target="file:///E:\backup\%E4%B8%8B%E8%BD%BD\refman-8.0-en.html-chapter\refman-8.0-en.html-chapter\innodb-storage-engine.html" TargetMode="External"/><Relationship Id="rId935" Type="http://schemas.openxmlformats.org/officeDocument/2006/relationships/hyperlink" Target="file:///E:\backup\%E4%B8%8B%E8%BD%BD\refman-8.0-en.html-chapter\refman-8.0-en.html-chapter\innodb-storage-engine.html" TargetMode="External"/><Relationship Id="rId1565" Type="http://schemas.openxmlformats.org/officeDocument/2006/relationships/hyperlink" Target="file:///E:\backup\%E4%B8%8B%E8%BD%BD\refman-8.0-en.html-chapter\refman-8.0-en.html-chapter\innodb-storage-engine.html" TargetMode="External"/><Relationship Id="rId2616" Type="http://schemas.openxmlformats.org/officeDocument/2006/relationships/hyperlink" Target="file:///E:\backup\%E4%B8%8B%E8%BD%BD\refman-8.0-en.html-chapter\refman-8.0-en.html-chapter\server-administration.html" TargetMode="External"/><Relationship Id="rId1218" Type="http://schemas.openxmlformats.org/officeDocument/2006/relationships/hyperlink" Target="file:///E:\backup\%E4%B8%8B%E8%BD%BD\refman-8.0-en.html-chapter\refman-8.0-en.html-chapter\programs.html" TargetMode="External"/><Relationship Id="rId1632" Type="http://schemas.openxmlformats.org/officeDocument/2006/relationships/hyperlink" Target="file:///E:\backup\%E4%B8%8B%E8%BD%BD\refman-8.0-en.html-chapter\refman-8.0-en.html-chapter\sql-statements.html" TargetMode="External"/><Relationship Id="rId3457" Type="http://schemas.openxmlformats.org/officeDocument/2006/relationships/hyperlink" Target="file:///E:\backup\%E4%B8%8B%E8%BD%BD\refman-8.0-en.html-chapter\refman-8.0-en.html-chapter\innodb-storage-engine.html" TargetMode="External"/><Relationship Id="rId3871" Type="http://schemas.openxmlformats.org/officeDocument/2006/relationships/hyperlink" Target="file:///E:\backup\%E4%B8%8B%E8%BD%BD\refman-8.0-en.html-chapter\refman-8.0-en.html-chapter\performance-schema.html" TargetMode="External"/><Relationship Id="rId4508" Type="http://schemas.openxmlformats.org/officeDocument/2006/relationships/hyperlink" Target="file:///E:\backup\%E4%B8%8B%E8%BD%BD\refman-8.0-en.html-chapter\refman-8.0-en.html-chapter\glossary.html" TargetMode="External"/><Relationship Id="rId378" Type="http://schemas.openxmlformats.org/officeDocument/2006/relationships/hyperlink" Target="file:///E:\backup\%E4%B8%8B%E8%BD%BD\refman-8.0-en.html-chapter\refman-8.0-en.html-chapter\glossary.html" TargetMode="External"/><Relationship Id="rId792" Type="http://schemas.openxmlformats.org/officeDocument/2006/relationships/hyperlink" Target="file:///E:\backup\%E4%B8%8B%E8%BD%BD\refman-8.0-en.html-chapter\refman-8.0-en.html-chapter\sql-statements.html" TargetMode="External"/><Relationship Id="rId2059" Type="http://schemas.openxmlformats.org/officeDocument/2006/relationships/hyperlink" Target="file:///E:\backup\%E4%B8%8B%E8%BD%BD\refman-8.0-en.html-chapter\refman-8.0-en.html-chapter\information-schema.html" TargetMode="External"/><Relationship Id="rId2473" Type="http://schemas.openxmlformats.org/officeDocument/2006/relationships/hyperlink" Target="file:///E:\backup\%E4%B8%8B%E8%BD%BD\refman-8.0-en.html-chapter\refman-8.0-en.html-chapter\innodb-storage-engine.html" TargetMode="External"/><Relationship Id="rId3524" Type="http://schemas.openxmlformats.org/officeDocument/2006/relationships/hyperlink" Target="file:///E:\backup\%E4%B8%8B%E8%BD%BD\refman-8.0-en.html-chapter\refman-8.0-en.html-chapter\innodb-storage-engine.html" TargetMode="External"/><Relationship Id="rId445" Type="http://schemas.openxmlformats.org/officeDocument/2006/relationships/hyperlink" Target="file:///E:\backup\%E4%B8%8B%E8%BD%BD\refman-8.0-en.html-chapter\refman-8.0-en.html-chapter\sql-statements.html" TargetMode="External"/><Relationship Id="rId1075" Type="http://schemas.openxmlformats.org/officeDocument/2006/relationships/hyperlink" Target="file:///E:\backup\%E4%B8%8B%E8%BD%BD\refman-8.0-en.html-chapter\refman-8.0-en.html-chapter\security.html" TargetMode="External"/><Relationship Id="rId2126" Type="http://schemas.openxmlformats.org/officeDocument/2006/relationships/hyperlink" Target="file:///E:\backup\%E4%B8%8B%E8%BD%BD\refman-8.0-en.html-chapter\refman-8.0-en.html-chapter\innodb-storage-engine.html" TargetMode="External"/><Relationship Id="rId2540" Type="http://schemas.openxmlformats.org/officeDocument/2006/relationships/hyperlink" Target="file:///E:\backup\%E4%B8%8B%E8%BD%BD\refman-8.0-en.html-chapter\refman-8.0-en.html-chapter\innodb-storage-engine.html" TargetMode="External"/><Relationship Id="rId512" Type="http://schemas.openxmlformats.org/officeDocument/2006/relationships/hyperlink" Target="file:///E:\backup\%E4%B8%8B%E8%BD%BD\refman-8.0-en.html-chapter\refman-8.0-en.html-chapter\information-schema.html" TargetMode="External"/><Relationship Id="rId1142" Type="http://schemas.openxmlformats.org/officeDocument/2006/relationships/hyperlink" Target="file:///E:\backup\%E4%B8%8B%E8%BD%BD\refman-8.0-en.html-chapter\refman-8.0-en.html-chapter\sql-statements.html" TargetMode="External"/><Relationship Id="rId4298" Type="http://schemas.openxmlformats.org/officeDocument/2006/relationships/hyperlink" Target="https://dev.mysql.com/doc/refman/5.6/en/ha-memcached-interfaces-php.html" TargetMode="External"/><Relationship Id="rId4365" Type="http://schemas.openxmlformats.org/officeDocument/2006/relationships/hyperlink" Target="file:///E:\backup\%E4%B8%8B%E8%BD%BD\refman-8.0-en.html-chapter\refman-8.0-en.html-chapter\innodb-storage-engine.html" TargetMode="External"/><Relationship Id="rId1959" Type="http://schemas.openxmlformats.org/officeDocument/2006/relationships/hyperlink" Target="file:///E:\backup\%E4%B8%8B%E8%BD%BD\refman-8.0-en.html-chapter\refman-8.0-en.html-chapter\innodb-storage-engine.html" TargetMode="External"/><Relationship Id="rId4018" Type="http://schemas.openxmlformats.org/officeDocument/2006/relationships/hyperlink" Target="file:///E:\backup\%E4%B8%8B%E8%BD%BD\refman-8.0-en.html-chapter\refman-8.0-en.html-chapter\information-schema.html" TargetMode="External"/><Relationship Id="rId3381" Type="http://schemas.openxmlformats.org/officeDocument/2006/relationships/hyperlink" Target="file:///E:\backup\%E4%B8%8B%E8%BD%BD\refman-8.0-en.html-chapter\refman-8.0-en.html-chapter\glossary.html" TargetMode="External"/><Relationship Id="rId4432" Type="http://schemas.openxmlformats.org/officeDocument/2006/relationships/hyperlink" Target="file:///E:\backup\%E4%B8%8B%E8%BD%BD\refman-8.0-en.html-chapter\refman-8.0-en.html-chapter\innodb-storage-engine.html" TargetMode="External"/><Relationship Id="rId3034" Type="http://schemas.openxmlformats.org/officeDocument/2006/relationships/hyperlink" Target="file:///E:\backup\%E4%B8%8B%E8%BD%BD\refman-8.0-en.html-chapter\refman-8.0-en.html-chapter\glossary.html" TargetMode="External"/><Relationship Id="rId2050" Type="http://schemas.openxmlformats.org/officeDocument/2006/relationships/hyperlink" Target="file:///E:\backup\%E4%B8%8B%E8%BD%BD\refman-8.0-en.html-chapter\refman-8.0-en.html-chapter\innodb-storage-engine.html" TargetMode="External"/><Relationship Id="rId3101" Type="http://schemas.openxmlformats.org/officeDocument/2006/relationships/hyperlink" Target="file:///E:\backup\%E4%B8%8B%E8%BD%BD\refman-8.0-en.html-chapter\refman-8.0-en.html-chapter\information-schema.html" TargetMode="External"/><Relationship Id="rId839" Type="http://schemas.openxmlformats.org/officeDocument/2006/relationships/hyperlink" Target="file:///E:\backup\%E4%B8%8B%E8%BD%BD\refman-8.0-en.html-chapter\refman-8.0-en.html-chapter\innodb-storage-engine.html" TargetMode="External"/><Relationship Id="rId1469" Type="http://schemas.openxmlformats.org/officeDocument/2006/relationships/hyperlink" Target="file:///E:\backup\%E4%B8%8B%E8%BD%BD\refman-8.0-en.html-chapter\refman-8.0-en.html-chapter\innodb-storage-engine.html" TargetMode="External"/><Relationship Id="rId2867" Type="http://schemas.openxmlformats.org/officeDocument/2006/relationships/hyperlink" Target="file:///E:\backup\%E4%B8%8B%E8%BD%BD\refman-8.0-en.html-chapter\refman-8.0-en.html-chapter\mysql-enterprise.html" TargetMode="External"/><Relationship Id="rId3918" Type="http://schemas.openxmlformats.org/officeDocument/2006/relationships/hyperlink" Target="file:///E:\backup\%E4%B8%8B%E8%BD%BD\refman-8.0-en.html-chapter\refman-8.0-en.html-chapter\performance-schema.html" TargetMode="External"/><Relationship Id="rId1883" Type="http://schemas.openxmlformats.org/officeDocument/2006/relationships/hyperlink" Target="file:///E:\backup\%E4%B8%8B%E8%BD%BD\refman-8.0-en.html-chapter\refman-8.0-en.html-chapter\glossary.html" TargetMode="External"/><Relationship Id="rId2934" Type="http://schemas.openxmlformats.org/officeDocument/2006/relationships/hyperlink" Target="file:///E:\backup\%E4%B8%8B%E8%BD%BD\refman-8.0-en.html-chapter\refman-8.0-en.html-chapter\innodb-storage-engine.html" TargetMode="External"/><Relationship Id="rId906" Type="http://schemas.openxmlformats.org/officeDocument/2006/relationships/hyperlink" Target="file:///E:\backup\%E4%B8%8B%E8%BD%BD\refman-8.0-en.html-chapter\refman-8.0-en.html-chapter\glossary.html" TargetMode="External"/><Relationship Id="rId1536" Type="http://schemas.openxmlformats.org/officeDocument/2006/relationships/hyperlink" Target="file:///E:\backup\%E4%B8%8B%E8%BD%BD\refman-8.0-en.html-chapter\refman-8.0-en.html-chapter\innodb-storage-engine.html" TargetMode="External"/><Relationship Id="rId1950" Type="http://schemas.openxmlformats.org/officeDocument/2006/relationships/hyperlink" Target="file:///E:\backup\%E4%B8%8B%E8%BD%BD\refman-8.0-en.html-chapter\refman-8.0-en.html-chapter\glossary.html" TargetMode="External"/><Relationship Id="rId1603" Type="http://schemas.openxmlformats.org/officeDocument/2006/relationships/hyperlink" Target="file:///E:\backup\%E4%B8%8B%E8%BD%BD\refman-8.0-en.html-chapter\refman-8.0-en.html-chapter\server-administration.html" TargetMode="External"/><Relationship Id="rId3775" Type="http://schemas.openxmlformats.org/officeDocument/2006/relationships/hyperlink" Target="file:///E:\backup\%E4%B8%8B%E8%BD%BD\refman-8.0-en.html-chapter\refman-8.0-en.html-chapter\innodb-storage-engine.html" TargetMode="External"/><Relationship Id="rId696" Type="http://schemas.openxmlformats.org/officeDocument/2006/relationships/hyperlink" Target="file:///E:\backup\%E4%B8%8B%E8%BD%BD\refman-8.0-en.html-chapter\refman-8.0-en.html-chapter\innodb-storage-engine.html" TargetMode="External"/><Relationship Id="rId2377" Type="http://schemas.openxmlformats.org/officeDocument/2006/relationships/hyperlink" Target="file:///E:\backup\%E4%B8%8B%E8%BD%BD\refman-8.0-en.html-chapter\refman-8.0-en.html-chapter\glossary.html" TargetMode="External"/><Relationship Id="rId2791" Type="http://schemas.openxmlformats.org/officeDocument/2006/relationships/hyperlink" Target="file:///E:\backup\%E4%B8%8B%E8%BD%BD\refman-8.0-en.html-chapter\refman-8.0-en.html-chapter\innodb-storage-engine.html" TargetMode="External"/><Relationship Id="rId3428" Type="http://schemas.openxmlformats.org/officeDocument/2006/relationships/hyperlink" Target="file:///E:\backup\%E4%B8%8B%E8%BD%BD\refman-8.0-en.html-chapter\refman-8.0-en.html-chapter\glossary.html" TargetMode="External"/><Relationship Id="rId349" Type="http://schemas.openxmlformats.org/officeDocument/2006/relationships/hyperlink" Target="file:///E:\backup\%E4%B8%8B%E8%BD%BD\refman-8.0-en.html-chapter\refman-8.0-en.html-chapter\glossary.html" TargetMode="External"/><Relationship Id="rId763" Type="http://schemas.openxmlformats.org/officeDocument/2006/relationships/hyperlink" Target="file:///E:\backup\%E4%B8%8B%E8%BD%BD\refman-8.0-en.html-chapter\refman-8.0-en.html-chapter\innodb-storage-engine.html" TargetMode="External"/><Relationship Id="rId1393" Type="http://schemas.openxmlformats.org/officeDocument/2006/relationships/hyperlink" Target="file:///E:\backup\%E4%B8%8B%E8%BD%BD\refman-8.0-en.html-chapter\refman-8.0-en.html-chapter\innodb-storage-engine.html" TargetMode="External"/><Relationship Id="rId2444" Type="http://schemas.openxmlformats.org/officeDocument/2006/relationships/hyperlink" Target="file:///E:\backup\%E4%B8%8B%E8%BD%BD\refman-8.0-en.html-chapter\refman-8.0-en.html-chapter\innodb-storage-engine.html" TargetMode="External"/><Relationship Id="rId3842" Type="http://schemas.openxmlformats.org/officeDocument/2006/relationships/hyperlink" Target="file:///E:\backup\%E4%B8%8B%E8%BD%BD\refman-8.0-en.html-chapter\refman-8.0-en.html-chapter\glossary.html" TargetMode="External"/><Relationship Id="rId416" Type="http://schemas.openxmlformats.org/officeDocument/2006/relationships/hyperlink" Target="file:///E:\backup\%E4%B8%8B%E8%BD%BD\refman-8.0-en.html-chapter\refman-8.0-en.html-chapter\sql-statements.html" TargetMode="External"/><Relationship Id="rId1046" Type="http://schemas.openxmlformats.org/officeDocument/2006/relationships/hyperlink" Target="file:///E:\backup\%E4%B8%8B%E8%BD%BD\refman-8.0-en.html-chapter\refman-8.0-en.html-chapter\innodb-storage-engine.html" TargetMode="External"/><Relationship Id="rId830" Type="http://schemas.openxmlformats.org/officeDocument/2006/relationships/hyperlink" Target="https://www.mysql.com/products/enterprise/" TargetMode="External"/><Relationship Id="rId1460" Type="http://schemas.openxmlformats.org/officeDocument/2006/relationships/hyperlink" Target="file:///E:\backup\%E4%B8%8B%E8%BD%BD\refman-8.0-en.html-chapter\refman-8.0-en.html-chapter\innodb-storage-engine.html" TargetMode="External"/><Relationship Id="rId2511" Type="http://schemas.openxmlformats.org/officeDocument/2006/relationships/hyperlink" Target="file:///E:\backup\%E4%B8%8B%E8%BD%BD\refman-8.0-en.html-chapter\refman-8.0-en.html-chapter\innodb-storage-engine.html" TargetMode="External"/><Relationship Id="rId1113" Type="http://schemas.openxmlformats.org/officeDocument/2006/relationships/hyperlink" Target="file:///E:\backup\%E4%B8%8B%E8%BD%BD\refman-8.0-en.html-chapter\refman-8.0-en.html-chapter\sql-statements.html" TargetMode="External"/><Relationship Id="rId4269" Type="http://schemas.openxmlformats.org/officeDocument/2006/relationships/hyperlink" Target="file:///E:\backup\%E4%B8%8B%E8%BD%BD\refman-8.0-en.html-chapter\refman-8.0-en.html-chapter\innodb-storage-engine.html" TargetMode="External"/><Relationship Id="rId3285" Type="http://schemas.openxmlformats.org/officeDocument/2006/relationships/hyperlink" Target="file:///E:\backup\%E4%B8%8B%E8%BD%BD\refman-8.0-en.html-chapter\refman-8.0-en.html-chapter\glossary.html" TargetMode="External"/><Relationship Id="rId4336" Type="http://schemas.openxmlformats.org/officeDocument/2006/relationships/hyperlink" Target="file:///E:\backup\%E4%B8%8B%E8%BD%BD\refman-8.0-en.html-chapter\refman-8.0-en.html-chapter\innodb-storage-engine.html" TargetMode="External"/><Relationship Id="rId3352" Type="http://schemas.openxmlformats.org/officeDocument/2006/relationships/hyperlink" Target="file:///E:\backup\%E4%B8%8B%E8%BD%BD\refman-8.0-en.html-chapter\refman-8.0-en.html-chapter\innodb-storage-engine.html" TargetMode="External"/><Relationship Id="rId4403" Type="http://schemas.openxmlformats.org/officeDocument/2006/relationships/hyperlink" Target="file:///E:\backup\%E4%B8%8B%E8%BD%BD\refman-8.0-en.html-chapter\refman-8.0-en.html-chapter\sql-statements.html" TargetMode="External"/><Relationship Id="rId273" Type="http://schemas.openxmlformats.org/officeDocument/2006/relationships/hyperlink" Target="file:///E:\backup\%E4%B8%8B%E8%BD%BD\refman-8.0-en.html-chapter\refman-8.0-en.html-chapter\innodb-storage-engine.html" TargetMode="External"/><Relationship Id="rId3005" Type="http://schemas.openxmlformats.org/officeDocument/2006/relationships/hyperlink" Target="file:///E:\backup\%E4%B8%8B%E8%BD%BD\refman-8.0-en.html-chapter\refman-8.0-en.html-chapter\innodb-storage-engine.html" TargetMode="External"/><Relationship Id="rId340" Type="http://schemas.openxmlformats.org/officeDocument/2006/relationships/hyperlink" Target="file:///E:\backup\%E4%B8%8B%E8%BD%BD\refman-8.0-en.html-chapter\refman-8.0-en.html-chapter\sql-statements.html" TargetMode="External"/><Relationship Id="rId2021" Type="http://schemas.openxmlformats.org/officeDocument/2006/relationships/hyperlink" Target="file:///E:\backup\%E4%B8%8B%E8%BD%BD\refman-8.0-en.html-chapter\refman-8.0-en.html-chapter\data-types.html" TargetMode="External"/><Relationship Id="rId4193" Type="http://schemas.openxmlformats.org/officeDocument/2006/relationships/hyperlink" Target="file:///E:\backup\%E4%B8%8B%E8%BD%BD\refman-8.0-en.html-chapter\refman-8.0-en.html-chapter\programs.html" TargetMode="External"/><Relationship Id="rId1787" Type="http://schemas.openxmlformats.org/officeDocument/2006/relationships/hyperlink" Target="file:///E:\backup\%E4%B8%8B%E8%BD%BD\refman-8.0-en.html-chapter\refman-8.0-en.html-chapter\innodb-storage-engine.html" TargetMode="External"/><Relationship Id="rId2838" Type="http://schemas.openxmlformats.org/officeDocument/2006/relationships/hyperlink" Target="file:///E:\backup\%E4%B8%8B%E8%BD%BD\refman-8.0-en.html-chapter\refman-8.0-en.html-chapter\server-administration.html" TargetMode="External"/><Relationship Id="rId79" Type="http://schemas.openxmlformats.org/officeDocument/2006/relationships/hyperlink" Target="file:///E:\backup\%E4%B8%8B%E8%BD%BD\refman-8.0-en.html-chapter\refman-8.0-en.html-chapter\innodb-storage-engine.html" TargetMode="External"/><Relationship Id="rId1854" Type="http://schemas.openxmlformats.org/officeDocument/2006/relationships/hyperlink" Target="file:///E:\backup\%E4%B8%8B%E8%BD%BD\refman-8.0-en.html-chapter\refman-8.0-en.html-chapter\information-schema.html" TargetMode="External"/><Relationship Id="rId2905" Type="http://schemas.openxmlformats.org/officeDocument/2006/relationships/hyperlink" Target="file:///E:\backup\%E4%B8%8B%E8%BD%BD\refman-8.0-en.html-chapter\refman-8.0-en.html-chapter\innodb-storage-engine.html" TargetMode="External"/><Relationship Id="rId4260" Type="http://schemas.openxmlformats.org/officeDocument/2006/relationships/hyperlink" Target="file:///E:\backup\%E4%B8%8B%E8%BD%BD\refman-8.0-en.html-chapter\refman-8.0-en.html-chapter\glossary.html" TargetMode="External"/><Relationship Id="rId1507" Type="http://schemas.openxmlformats.org/officeDocument/2006/relationships/hyperlink" Target="file:///E:\backup\%E4%B8%8B%E8%BD%BD\refman-8.0-en.html-chapter\refman-8.0-en.html-chapter\innodb-storage-engine.html" TargetMode="External"/><Relationship Id="rId1921" Type="http://schemas.openxmlformats.org/officeDocument/2006/relationships/hyperlink" Target="file:///E:\backup\%E4%B8%8B%E8%BD%BD\refman-8.0-en.html-chapter\refman-8.0-en.html-chapter\glossary.html" TargetMode="External"/><Relationship Id="rId3679" Type="http://schemas.openxmlformats.org/officeDocument/2006/relationships/hyperlink" Target="file:///E:\backup\%E4%B8%8B%E8%BD%BD\refman-8.0-en.html-chapter\refman-8.0-en.html-chapter\sql-statements.html" TargetMode="External"/><Relationship Id="rId1297" Type="http://schemas.openxmlformats.org/officeDocument/2006/relationships/hyperlink" Target="file:///E:\backup\%E4%B8%8B%E8%BD%BD\refman-8.0-en.html-chapter\refman-8.0-en.html-chapter\innodb-storage-engine.html" TargetMode="External"/><Relationship Id="rId2695" Type="http://schemas.openxmlformats.org/officeDocument/2006/relationships/hyperlink" Target="file:///E:\backup\%E4%B8%8B%E8%BD%BD\refman-8.0-en.html-chapter\refman-8.0-en.html-chapter\innodb-storage-engine.html" TargetMode="External"/><Relationship Id="rId3746" Type="http://schemas.openxmlformats.org/officeDocument/2006/relationships/hyperlink" Target="file:///E:\backup\%E4%B8%8B%E8%BD%BD\refman-8.0-en.html-chapter\refman-8.0-en.html-chapter\innodb-storage-engine.html" TargetMode="External"/><Relationship Id="rId667" Type="http://schemas.openxmlformats.org/officeDocument/2006/relationships/hyperlink" Target="file:///E:\backup\%E4%B8%8B%E8%BD%BD\refman-8.0-en.html-chapter\refman-8.0-en.html-chapter\innodb-storage-engine.html" TargetMode="External"/><Relationship Id="rId2348" Type="http://schemas.openxmlformats.org/officeDocument/2006/relationships/hyperlink" Target="file:///E:\backup\%E4%B8%8B%E8%BD%BD\refman-8.0-en.html-chapter\refman-8.0-en.html-chapter\sql-statements.html" TargetMode="External"/><Relationship Id="rId2762" Type="http://schemas.openxmlformats.org/officeDocument/2006/relationships/hyperlink" Target="file:///E:\backup\%E4%B8%8B%E8%BD%BD\refman-8.0-en.html-chapter\refman-8.0-en.html-chapter\installing.html" TargetMode="External"/><Relationship Id="rId3813" Type="http://schemas.openxmlformats.org/officeDocument/2006/relationships/hyperlink" Target="file:///E:\backup\%E4%B8%8B%E8%BD%BD\refman-8.0-en.html-chapter\refman-8.0-en.html-chapter\information-schema.html" TargetMode="External"/><Relationship Id="rId734" Type="http://schemas.openxmlformats.org/officeDocument/2006/relationships/hyperlink" Target="file:///E:\backup\%E4%B8%8B%E8%BD%BD\refman-8.0-en.html-chapter\refman-8.0-en.html-chapter\innodb-storage-engine.html" TargetMode="External"/><Relationship Id="rId1364" Type="http://schemas.openxmlformats.org/officeDocument/2006/relationships/hyperlink" Target="file:///E:\backup\%E4%B8%8B%E8%BD%BD\refman-8.0-en.html-chapter\refman-8.0-en.html-chapter\data-types.html" TargetMode="External"/><Relationship Id="rId2415" Type="http://schemas.openxmlformats.org/officeDocument/2006/relationships/hyperlink" Target="file:///E:\backup\%E4%B8%8B%E8%BD%BD\refman-8.0-en.html-chapter\refman-8.0-en.html-chapter\innodb-storage-engine.html" TargetMode="External"/><Relationship Id="rId70" Type="http://schemas.openxmlformats.org/officeDocument/2006/relationships/hyperlink" Target="file:///E:\backup\%E4%B8%8B%E8%BD%BD\refman-8.0-en.html-chapter\refman-8.0-en.html-chapter\innodb-storage-engine.html" TargetMode="External"/><Relationship Id="rId801" Type="http://schemas.openxmlformats.org/officeDocument/2006/relationships/hyperlink" Target="file:///E:\backup\%E4%B8%8B%E8%BD%BD\refman-8.0-en.html-chapter\refman-8.0-en.html-chapter\innodb-storage-engine.html" TargetMode="External"/><Relationship Id="rId1017" Type="http://schemas.openxmlformats.org/officeDocument/2006/relationships/hyperlink" Target="file:///E:\backup\%E4%B8%8B%E8%BD%BD\refman-8.0-en.html-chapter\refman-8.0-en.html-chapter\server-administration.html" TargetMode="External"/><Relationship Id="rId1431" Type="http://schemas.openxmlformats.org/officeDocument/2006/relationships/hyperlink" Target="file:///E:\backup\%E4%B8%8B%E8%BD%BD\refman-8.0-en.html-chapter\refman-8.0-en.html-chapter\innodb-storage-engine.html" TargetMode="External"/><Relationship Id="rId3189" Type="http://schemas.openxmlformats.org/officeDocument/2006/relationships/hyperlink" Target="file:///E:\backup\%E4%B8%8B%E8%BD%BD\refman-8.0-en.html-chapter\refman-8.0-en.html-chapter\innodb-storage-engine.html" TargetMode="External"/><Relationship Id="rId3256" Type="http://schemas.openxmlformats.org/officeDocument/2006/relationships/hyperlink" Target="file:///E:\backup\%E4%B8%8B%E8%BD%BD\refman-8.0-en.html-chapter\refman-8.0-en.html-chapter\innodb-storage-engine.html" TargetMode="External"/><Relationship Id="rId4307" Type="http://schemas.openxmlformats.org/officeDocument/2006/relationships/hyperlink" Target="file:///E:\backup\%E4%B8%8B%E8%BD%BD\refman-8.0-en.html-chapter\refman-8.0-en.html-chapter\installing.html" TargetMode="External"/><Relationship Id="rId177" Type="http://schemas.openxmlformats.org/officeDocument/2006/relationships/hyperlink" Target="file:///E:\backup\%E4%B8%8B%E8%BD%BD\refman-8.0-en.html-chapter\refman-8.0-en.html-chapter\innodb-storage-engine.html" TargetMode="External"/><Relationship Id="rId591" Type="http://schemas.openxmlformats.org/officeDocument/2006/relationships/hyperlink" Target="file:///E:\backup\%E4%B8%8B%E8%BD%BD\refman-8.0-en.html-chapter\refman-8.0-en.html-chapter\innodb-storage-engine.html" TargetMode="External"/><Relationship Id="rId2272" Type="http://schemas.openxmlformats.org/officeDocument/2006/relationships/hyperlink" Target="file:///E:\backup\%E4%B8%8B%E8%BD%BD\refman-8.0-en.html-chapter\refman-8.0-en.html-chapter\glossary.html" TargetMode="External"/><Relationship Id="rId3670" Type="http://schemas.openxmlformats.org/officeDocument/2006/relationships/hyperlink" Target="file:///E:\backup\%E4%B8%8B%E8%BD%BD\refman-8.0-en.html-chapter\refman-8.0-en.html-chapter\installing.html" TargetMode="External"/><Relationship Id="rId244" Type="http://schemas.openxmlformats.org/officeDocument/2006/relationships/hyperlink" Target="file:///E:\backup\%E4%B8%8B%E8%BD%BD\refman-8.0-en.html-chapter\refman-8.0-en.html-chapter\innodb-storage-engine.html" TargetMode="External"/><Relationship Id="rId3323" Type="http://schemas.openxmlformats.org/officeDocument/2006/relationships/hyperlink" Target="file:///E:\backup\%E4%B8%8B%E8%BD%BD\refman-8.0-en.html-chapter\refman-8.0-en.html-chapter\innodb-storage-engi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286423</Words>
  <Characters>1632612</Characters>
  <Application>Microsoft Office Word</Application>
  <DocSecurity>0</DocSecurity>
  <Lines>13605</Lines>
  <Paragraphs>3830</Paragraphs>
  <ScaleCrop>false</ScaleCrop>
  <Company/>
  <LinksUpToDate>false</LinksUpToDate>
  <CharactersWithSpaces>1915205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5</cp:revision>
  <dcterms:created xsi:type="dcterms:W3CDTF">2021-12-05T05:49:00Z</dcterms:created>
  <dcterms:modified xsi:type="dcterms:W3CDTF">2021-12-05T13:24:00Z</dcterms:modified>
</cp:coreProperties>
</file>