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E5C7" w14:textId="77777777" w:rsidR="00D36B69" w:rsidRDefault="00D36B69" w:rsidP="00D36B69">
      <w:pPr>
        <w:pStyle w:val="1"/>
        <w:numPr>
          <w:ilvl w:val="0"/>
          <w:numId w:val="2"/>
        </w:numPr>
      </w:pPr>
      <w:bookmarkStart w:id="0" w:name="_Toc70523149"/>
      <w:proofErr w:type="spellStart"/>
      <w:r>
        <w:rPr>
          <w:rFonts w:hint="eastAsia"/>
        </w:rPr>
        <w:t>Inno</w:t>
      </w:r>
      <w:r>
        <w:t>DB</w:t>
      </w:r>
      <w:proofErr w:type="spellEnd"/>
      <w:r>
        <w:t xml:space="preserve"> </w:t>
      </w:r>
      <w:r>
        <w:rPr>
          <w:rFonts w:hint="eastAsia"/>
        </w:rPr>
        <w:t>副本集</w:t>
      </w:r>
      <w:bookmarkEnd w:id="0"/>
    </w:p>
    <w:p w14:paraId="3707C78E" w14:textId="77777777" w:rsidR="00D36B69" w:rsidRDefault="00D36B69" w:rsidP="00D36B69">
      <w:pPr>
        <w:ind w:firstLine="560"/>
      </w:pPr>
      <w:r>
        <w:rPr>
          <w:rFonts w:hint="eastAsia"/>
        </w:rPr>
        <w:t>本章介绍了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，它结合了</w:t>
      </w:r>
      <w:r>
        <w:rPr>
          <w:rFonts w:hint="eastAsia"/>
        </w:rPr>
        <w:t>MySQL</w:t>
      </w:r>
      <w:r>
        <w:rPr>
          <w:rFonts w:hint="eastAsia"/>
        </w:rPr>
        <w:t>技术，使你能够部署和管理第</w:t>
      </w:r>
      <w:r>
        <w:rPr>
          <w:rFonts w:hint="eastAsia"/>
        </w:rPr>
        <w:t>17</w:t>
      </w:r>
      <w:r>
        <w:rPr>
          <w:rFonts w:hint="eastAsia"/>
        </w:rPr>
        <w:t>章，复制。</w:t>
      </w:r>
      <w:proofErr w:type="gramStart"/>
      <w:r>
        <w:rPr>
          <w:rFonts w:hint="eastAsia"/>
        </w:rPr>
        <w:t>本内容</w:t>
      </w:r>
      <w:proofErr w:type="gramEnd"/>
      <w:r>
        <w:rPr>
          <w:rFonts w:hint="eastAsia"/>
        </w:rPr>
        <w:t>是对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的高级概述，完整的文档请参见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。</w:t>
      </w:r>
    </w:p>
    <w:p w14:paraId="407F5845" w14:textId="77777777" w:rsidR="00D36B69" w:rsidRDefault="00D36B69" w:rsidP="00D36B69">
      <w:pPr>
        <w:ind w:firstLine="56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由至少两个</w:t>
      </w:r>
      <w:r>
        <w:rPr>
          <w:rFonts w:hint="eastAsia"/>
        </w:rPr>
        <w:t>MySQL</w:t>
      </w:r>
      <w:r>
        <w:rPr>
          <w:rFonts w:hint="eastAsia"/>
        </w:rPr>
        <w:t>服务器实例组成，它提供了你所熟悉的所有</w:t>
      </w:r>
      <w:r>
        <w:rPr>
          <w:rFonts w:hint="eastAsia"/>
        </w:rPr>
        <w:t>MySQL Replication</w:t>
      </w:r>
      <w:r>
        <w:rPr>
          <w:rFonts w:hint="eastAsia"/>
        </w:rPr>
        <w:t>特性，如读取扩展和数据安全。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使用了以下</w:t>
      </w:r>
      <w:r>
        <w:rPr>
          <w:rFonts w:hint="eastAsia"/>
        </w:rPr>
        <w:t>MySQL</w:t>
      </w:r>
      <w:r>
        <w:rPr>
          <w:rFonts w:hint="eastAsia"/>
        </w:rPr>
        <w:t>技术。</w:t>
      </w:r>
    </w:p>
    <w:p w14:paraId="706A260E" w14:textId="77777777" w:rsidR="00D36B69" w:rsidRDefault="00D36B69" w:rsidP="00D36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 Shell</w:t>
      </w:r>
      <w:r>
        <w:rPr>
          <w:rFonts w:hint="eastAsia"/>
        </w:rPr>
        <w:t>，它是</w:t>
      </w:r>
      <w:r>
        <w:rPr>
          <w:rFonts w:hint="eastAsia"/>
        </w:rPr>
        <w:t>MySQL</w:t>
      </w:r>
      <w:r>
        <w:rPr>
          <w:rFonts w:hint="eastAsia"/>
        </w:rPr>
        <w:t>的一个高级客户端和代码编辑器。</w:t>
      </w:r>
    </w:p>
    <w:p w14:paraId="3342E2DE" w14:textId="77777777" w:rsidR="00D36B69" w:rsidRDefault="00D36B69" w:rsidP="00D36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服务器，以及第</w:t>
      </w:r>
      <w:r>
        <w:rPr>
          <w:rFonts w:hint="eastAsia"/>
        </w:rPr>
        <w:t>17</w:t>
      </w:r>
      <w:r>
        <w:rPr>
          <w:rFonts w:hint="eastAsia"/>
        </w:rPr>
        <w:t>章复制，它使一组</w:t>
      </w:r>
      <w:r>
        <w:rPr>
          <w:rFonts w:hint="eastAsia"/>
        </w:rPr>
        <w:t>MySQL</w:t>
      </w:r>
      <w:r>
        <w:rPr>
          <w:rFonts w:hint="eastAsia"/>
        </w:rPr>
        <w:t>实例能够提供可用性和异步读出扩展。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提供了一种替代的、易于使用的编程方式来处理</w:t>
      </w:r>
      <w:r>
        <w:rPr>
          <w:rFonts w:hint="eastAsia"/>
        </w:rPr>
        <w:t>Replication</w:t>
      </w:r>
      <w:r>
        <w:rPr>
          <w:rFonts w:hint="eastAsia"/>
        </w:rPr>
        <w:t>。</w:t>
      </w:r>
    </w:p>
    <w:p w14:paraId="28063B30" w14:textId="77777777" w:rsidR="00D36B69" w:rsidRDefault="00D36B69" w:rsidP="00D36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 Router</w:t>
      </w:r>
      <w:r>
        <w:rPr>
          <w:rFonts w:hint="eastAsia"/>
        </w:rPr>
        <w:t>，一个轻量级的中间件，在你的应用程序和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之间提供透明的路由。</w:t>
      </w:r>
    </w:p>
    <w:p w14:paraId="1219606E" w14:textId="77777777" w:rsidR="00D36B69" w:rsidRDefault="00D36B69" w:rsidP="00D36B69">
      <w:pPr>
        <w:ind w:firstLine="560"/>
      </w:pPr>
      <w:r>
        <w:rPr>
          <w:rFonts w:hint="eastAsia"/>
        </w:rPr>
        <w:t>通往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的接口与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类似，你使用</w:t>
      </w:r>
      <w:r>
        <w:rPr>
          <w:rFonts w:hint="eastAsia"/>
        </w:rPr>
        <w:t>MySQL Shell</w:t>
      </w:r>
      <w:r>
        <w:rPr>
          <w:rFonts w:hint="eastAsia"/>
        </w:rPr>
        <w:t>来与作为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服务器实例工作，</w:t>
      </w:r>
      <w:r>
        <w:rPr>
          <w:rFonts w:hint="eastAsia"/>
        </w:rPr>
        <w:t>MySQL Router</w:t>
      </w:r>
      <w:r>
        <w:rPr>
          <w:rFonts w:hint="eastAsia"/>
        </w:rPr>
        <w:t>也以与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相同的方式紧密集成。</w:t>
      </w:r>
    </w:p>
    <w:p w14:paraId="72951414" w14:textId="77777777" w:rsidR="00D36B69" w:rsidRDefault="00D36B69" w:rsidP="00D36B69">
      <w:pPr>
        <w:ind w:firstLine="560"/>
      </w:pPr>
      <w:r>
        <w:rPr>
          <w:rFonts w:hint="eastAsia"/>
        </w:rPr>
        <w:t>基于</w:t>
      </w:r>
      <w:r>
        <w:rPr>
          <w:rFonts w:hint="eastAsia"/>
        </w:rPr>
        <w:t>MySQL Replication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有一个主实例，它复制到一个或多个辅助实例上。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不提供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提供的所有功能，如自动故障切换或多主模式。但是，它确实支持一些功能，比如以类似的方式配置、添加和删除实例。你可以手动切换或故障切换到一个辅助实例，例如在发生故障的时候。你甚至可以采用一个现有的</w:t>
      </w:r>
      <w:r>
        <w:rPr>
          <w:rFonts w:hint="eastAsia"/>
        </w:rPr>
        <w:t>Replication</w:t>
      </w:r>
      <w:r>
        <w:rPr>
          <w:rFonts w:hint="eastAsia"/>
        </w:rPr>
        <w:t>部署，然后将其作为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进行管理。</w:t>
      </w:r>
    </w:p>
    <w:p w14:paraId="5C304557" w14:textId="77777777" w:rsidR="00D36B69" w:rsidRDefault="00D36B69" w:rsidP="00D36B69">
      <w:pPr>
        <w:ind w:firstLine="560"/>
      </w:pPr>
      <w:r>
        <w:rPr>
          <w:rFonts w:hint="eastAsia"/>
        </w:rPr>
        <w:t>你可以使用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一起工作，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MySQL Shell</w:t>
      </w:r>
      <w:r>
        <w:rPr>
          <w:rFonts w:hint="eastAsia"/>
        </w:rPr>
        <w:t>的一部分提供。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中可用，并且很适合</w:t>
      </w:r>
      <w:r>
        <w:rPr>
          <w:rFonts w:hint="eastAsia"/>
        </w:rPr>
        <w:t>MySQL</w:t>
      </w:r>
      <w:r>
        <w:rPr>
          <w:rFonts w:hint="eastAsia"/>
        </w:rPr>
        <w:t>部署的脚本和自动化，以实现高可用性和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扩展性。通过使用</w:t>
      </w:r>
      <w:r>
        <w:rPr>
          <w:rFonts w:hint="eastAsia"/>
        </w:rPr>
        <w:t>MySQL Shell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，你可以避免手动配置许多实例的需要。相反，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为各套</w:t>
      </w:r>
      <w:r>
        <w:rPr>
          <w:rFonts w:hint="eastAsia"/>
        </w:rPr>
        <w:t>MySQL</w:t>
      </w:r>
      <w:r>
        <w:rPr>
          <w:rFonts w:hint="eastAsia"/>
        </w:rPr>
        <w:t>实例提供了一个有效的现代接口，使你能够从一个中央工具中配置、管理和监控你的部署。</w:t>
      </w:r>
    </w:p>
    <w:p w14:paraId="42E10108" w14:textId="77777777" w:rsidR="00D36B69" w:rsidRDefault="00D36B69" w:rsidP="00D36B69">
      <w:pPr>
        <w:ind w:firstLine="560"/>
      </w:pPr>
      <w:r>
        <w:rPr>
          <w:rFonts w:hint="eastAsia"/>
        </w:rPr>
        <w:t>要开始使用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，你需要下载并安装</w:t>
      </w:r>
      <w:r>
        <w:rPr>
          <w:rFonts w:hint="eastAsia"/>
        </w:rPr>
        <w:t>MySQL Shell</w:t>
      </w:r>
      <w:r>
        <w:rPr>
          <w:rFonts w:hint="eastAsia"/>
        </w:rPr>
        <w:t>。你需要一些安装了</w:t>
      </w:r>
      <w:r>
        <w:rPr>
          <w:rFonts w:hint="eastAsia"/>
        </w:rPr>
        <w:t>MySQL Server</w:t>
      </w:r>
      <w:r>
        <w:rPr>
          <w:rFonts w:hint="eastAsia"/>
        </w:rPr>
        <w:t>实例的主机，你也可以安装</w:t>
      </w:r>
      <w:r>
        <w:rPr>
          <w:rFonts w:hint="eastAsia"/>
        </w:rPr>
        <w:t>MySQL Router</w:t>
      </w:r>
      <w:r>
        <w:rPr>
          <w:rFonts w:hint="eastAsia"/>
        </w:rPr>
        <w:t>。</w:t>
      </w:r>
    </w:p>
    <w:p w14:paraId="4CF1755C" w14:textId="77777777" w:rsidR="00D36B69" w:rsidRDefault="00D36B69" w:rsidP="00D36B69">
      <w:pPr>
        <w:ind w:firstLine="56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MySQL Clone</w:t>
      </w:r>
      <w:r>
        <w:rPr>
          <w:rFonts w:hint="eastAsia"/>
        </w:rPr>
        <w:t>，这使你能够简单地配置实例。在过去，要在一个新的实例加入</w:t>
      </w:r>
      <w:r>
        <w:rPr>
          <w:rFonts w:hint="eastAsia"/>
        </w:rPr>
        <w:t>MySQL Replication</w:t>
      </w:r>
      <w:r>
        <w:rPr>
          <w:rFonts w:hint="eastAsia"/>
        </w:rPr>
        <w:t>部署之前配置它，你需要以某种方式手动将事务转移到加入的实例。这可能涉及制作文件副本，手动复制它们，等等。你可以简单地将一个实例添加到复制集，它就会被自动配置。</w:t>
      </w:r>
    </w:p>
    <w:p w14:paraId="66302203" w14:textId="77777777" w:rsidR="00D36B69" w:rsidRDefault="00D36B69" w:rsidP="00D36B69">
      <w:pPr>
        <w:ind w:firstLine="560"/>
      </w:pPr>
      <w:r>
        <w:rPr>
          <w:rFonts w:hint="eastAsia"/>
        </w:rPr>
        <w:t>同样，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与</w:t>
      </w:r>
      <w:r>
        <w:rPr>
          <w:rFonts w:hint="eastAsia"/>
        </w:rPr>
        <w:t>MySQL Router</w:t>
      </w:r>
      <w:r>
        <w:rPr>
          <w:rFonts w:hint="eastAsia"/>
        </w:rPr>
        <w:t>紧密结合，你可以使用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来与它们一起工作。</w:t>
      </w:r>
      <w:r>
        <w:rPr>
          <w:rFonts w:hint="eastAsia"/>
        </w:rPr>
        <w:t>MySQL Router</w:t>
      </w:r>
      <w:r>
        <w:rPr>
          <w:rFonts w:hint="eastAsia"/>
        </w:rPr>
        <w:t>可以根据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自动配置自己，这个过程被称为引导，这就不需要你手动配置路由了。然后，</w:t>
      </w:r>
      <w:r>
        <w:rPr>
          <w:rFonts w:hint="eastAsia"/>
        </w:rPr>
        <w:t>MySQL Router</w:t>
      </w:r>
      <w:r>
        <w:rPr>
          <w:rFonts w:hint="eastAsia"/>
        </w:rPr>
        <w:t>透明地将客户端应用程序连接到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，为客户端连接提供路由和负载平衡。这种集成还使你能够使用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来管理针对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启动的</w:t>
      </w:r>
      <w:r>
        <w:rPr>
          <w:rFonts w:hint="eastAsia"/>
        </w:rPr>
        <w:t>MySQL Router</w:t>
      </w:r>
      <w:r>
        <w:rPr>
          <w:rFonts w:hint="eastAsia"/>
        </w:rPr>
        <w:t>的某些方面。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状态信息包括针对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启动的</w:t>
      </w:r>
      <w:r>
        <w:rPr>
          <w:rFonts w:hint="eastAsia"/>
        </w:rPr>
        <w:t>MySQL</w:t>
      </w:r>
      <w:r>
        <w:rPr>
          <w:rFonts w:hint="eastAsia"/>
        </w:rPr>
        <w:t>路由器的详细信息。通过操作，你可以在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级别创建</w:t>
      </w:r>
      <w:r>
        <w:rPr>
          <w:rFonts w:hint="eastAsia"/>
        </w:rPr>
        <w:t>MySQL</w:t>
      </w:r>
      <w:r>
        <w:rPr>
          <w:rFonts w:hint="eastAsia"/>
        </w:rPr>
        <w:t>路由器用户，与针对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启动的</w:t>
      </w:r>
      <w:r>
        <w:rPr>
          <w:rFonts w:hint="eastAsia"/>
        </w:rPr>
        <w:t>MySQL</w:t>
      </w:r>
      <w:r>
        <w:rPr>
          <w:rFonts w:hint="eastAsia"/>
        </w:rPr>
        <w:t>路由器一起工作，等等。</w:t>
      </w:r>
    </w:p>
    <w:p w14:paraId="5F95B3E4" w14:textId="77777777" w:rsidR="00D36B69" w:rsidRDefault="00D36B69" w:rsidP="00D36B69">
      <w:pPr>
        <w:ind w:firstLine="560"/>
      </w:pPr>
      <w:r>
        <w:rPr>
          <w:rFonts w:hint="eastAsia"/>
        </w:rPr>
        <w:lastRenderedPageBreak/>
        <w:t>关于这些技术的更多信息，请参阅描述中链接的用户文档。除了这些用户文档外，在</w:t>
      </w:r>
      <w:r>
        <w:rPr>
          <w:rFonts w:hint="eastAsia"/>
        </w:rPr>
        <w:t>MySQL Shell JavaScript API</w:t>
      </w:r>
      <w:r>
        <w:rPr>
          <w:rFonts w:hint="eastAsia"/>
        </w:rPr>
        <w:t>参考或</w:t>
      </w:r>
      <w:r>
        <w:rPr>
          <w:rFonts w:hint="eastAsia"/>
        </w:rPr>
        <w:t>MySQL Shell Python API</w:t>
      </w:r>
      <w:r>
        <w:rPr>
          <w:rFonts w:hint="eastAsia"/>
        </w:rPr>
        <w:t>参考中也有所有</w:t>
      </w:r>
      <w:proofErr w:type="spellStart"/>
      <w:r>
        <w:rPr>
          <w:rFonts w:hint="eastAsia"/>
        </w:rPr>
        <w:t>AdminAPI</w:t>
      </w:r>
      <w:proofErr w:type="spellEnd"/>
      <w:r>
        <w:rPr>
          <w:rFonts w:hint="eastAsia"/>
        </w:rPr>
        <w:t>方法的开发者文档，可从连接器和</w:t>
      </w:r>
      <w:r>
        <w:rPr>
          <w:rFonts w:hint="eastAsia"/>
        </w:rPr>
        <w:t>API</w:t>
      </w:r>
      <w:r>
        <w:rPr>
          <w:rFonts w:hint="eastAsia"/>
        </w:rPr>
        <w:t>中获得。</w:t>
      </w:r>
    </w:p>
    <w:p w14:paraId="173FA154" w14:textId="6DC306BA" w:rsidR="00C84EDE" w:rsidRPr="00D36B69" w:rsidRDefault="00C84EDE">
      <w:pPr>
        <w:rPr>
          <w:rFonts w:hint="eastAsia"/>
        </w:rPr>
      </w:pPr>
    </w:p>
    <w:sectPr w:rsidR="00C84EDE" w:rsidRPr="00D36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2D4"/>
    <w:multiLevelType w:val="hybridMultilevel"/>
    <w:tmpl w:val="36CA53E8"/>
    <w:lvl w:ilvl="0" w:tplc="5E8233D8">
      <w:start w:val="9"/>
      <w:numFmt w:val="decimal"/>
      <w:lvlText w:val="第%1章"/>
      <w:lvlJc w:val="right"/>
      <w:pPr>
        <w:ind w:left="2108" w:hanging="1116"/>
      </w:pPr>
      <w:rPr>
        <w:rFonts w:hint="eastAsia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66CDF"/>
    <w:multiLevelType w:val="hybridMultilevel"/>
    <w:tmpl w:val="FAFE816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69"/>
    <w:rsid w:val="00C84EDE"/>
    <w:rsid w:val="00D3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CADA"/>
  <w15:chartTrackingRefBased/>
  <w15:docId w15:val="{FEA7D865-5FC5-4DA7-8D4C-537F03E9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B69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6B69"/>
    <w:pPr>
      <w:keepNext/>
      <w:keepLines/>
      <w:outlineLvl w:val="0"/>
    </w:pPr>
    <w:rPr>
      <w:rFonts w:eastAsia="楷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B69"/>
    <w:rPr>
      <w:rFonts w:ascii="Times New Roman" w:eastAsia="楷体" w:hAnsi="Times New Roman"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D36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liang</dc:creator>
  <cp:keywords/>
  <dc:description/>
  <cp:lastModifiedBy>du liang</cp:lastModifiedBy>
  <cp:revision>1</cp:revision>
  <dcterms:created xsi:type="dcterms:W3CDTF">2021-12-05T05:30:00Z</dcterms:created>
  <dcterms:modified xsi:type="dcterms:W3CDTF">2021-12-05T05:30:00Z</dcterms:modified>
</cp:coreProperties>
</file>