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5588635"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58863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440.05pt;z-index:251668480;mso-width-relative:page;mso-height-relative:page;" filled="f" stroked="f" coordsize="21600,21600" o:gfxdata="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4sQ8Zt4AAAAOAQAADwAAAAAAAAABACAAAAAiAAAAZHJzL2Rvd25yZXYueG1sUEsBAhQA&#10;FAAAAAgAh07iQDiRoto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5832475"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5832475"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459.25pt;z-index:251668480;mso-width-relative:page;mso-height-relative:page;" filled="f" stroked="f" coordsize="21600,21600" o:gfxdata="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fWGMfeAAAADgEAAA8AAAAAAAAAAQAgAAAAIgAAAGRycy9kb3ducmV2LnhtbFBLAQIU&#10;ABQAAAAIAIdO4kBP+3oYJgIAACgEAAAOAAAAAAAAAAEAIAAAAC0BAABkcnMvZTJvRG9jLnhtbFBL&#10;BQYAAAAABgAGAFkBAADFBQ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572643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572643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450.9pt;z-index:251668480;mso-width-relative:page;mso-height-relative:page;" filled="f" stroked="f" coordsize="21600,21600" o:gfxdata="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01LSr3AAAAA4BAAAPAAAAAAAAAAEAIAAAACIAAABkcnMvZG93bnJldi54bWxQSwECFAAUAAAA&#10;CACHTuJAi+DwKSMCAAAoBAAADgAAAAAAAAABACAAAAArAQAAZHJzL2Uyb0RvYy54bWxQSwUGAAAA&#10;AAYABgBZAQAAwA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6489065"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648906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510.95pt;z-index:251668480;mso-width-relative:page;mso-height-relative:page;" filled="f" stroked="f" coordsize="21600,21600" o:gfxdata="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lIMhV94AAAAOAQAADwAAAAAAAAABACAAAAAiAAAAZHJzL2Rvd25yZXYueG1sUEsBAhQA&#10;FAAAAAgAh07iQOABLrw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{{审核结果类型}}</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5885815"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5885815"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463.45pt;z-index:251654144;mso-width-relative:page;mso-height-relative:page;" filled="f" stroked="f" coordsize="21600,21600" o:gfxdata="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9EpU3gAAAA4BAAAPAAAAAAAAAAEAIAAAACIAAABkcnMvZG93bnJldi54bWxQSwECFAAU&#10;AAAACACHTuJAsVKAo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662749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662749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521.85pt;z-index:251658240;mso-width-relative:page;mso-height-relative:page;" filled="f" stroked="f" coordsize="21600,21600" o:gfxdata="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HDHZn2gAAAAwBAAAPAAAAAAAAAAEAIAAAACIAAABk&#10;cnMvZG93bnJldi54bWxQSwECFAAUAAAACACHTuJArRhkD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66230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66230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521.5pt;z-index:251661312;mso-width-relative:page;mso-height-relative:page;" filled="f" stroked="f" coordsize="21600,21600" o:gfxdata="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IRWOM9gAAAAMAQAADwAAAAAAAAABACAAAAAiAAAAZHJzL2Rv&#10;d25yZXYueG1sUEsBAhQAFAAAAAgAh07iQOhDL0wBAgAA0gMAAA4AAAAAAAAAAQAgAAAAJwEAAGRy&#10;cy9lMm9Eb2MueG1sUEsFBgAAAAAGAAYAWQEAAJoFA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608059454_WPSOffice_Level1"/>
      <w:bookmarkStart w:id="2" w:name="_Toc3784"/>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951" w:type="pct"/>
            <w:tcBorders>
              <w:tl2br w:val="nil"/>
              <w:tr2bl w:val="nil"/>
            </w:tcBorders>
            <w:shd w:val="clear" w:color="auto" w:fill="auto"/>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r>
              <w:rPr>
                <w:rFonts w:hint="eastAsia" w:ascii="宋体" w:hAnsi="宋体" w:eastAsia="宋体" w:cs="宋体"/>
                <w:b w:val="0"/>
                <w:bCs w:val="0"/>
                <w:color w:val="000000" w:themeColor="text1"/>
                <w:sz w:val="22"/>
                <w:szCs w:val="22"/>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hint="eastAsia" w:ascii="宋体" w:hAnsi="宋体" w:eastAsia="宋体" w:cs="宋体"/>
                <w:b w:val="0"/>
                <w:bCs w:val="0"/>
                <w:color w:val="000000" w:themeColor="text1"/>
                <w:sz w:val="22"/>
                <w:szCs w:val="22"/>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kern w:val="0"/>
                <w:sz w:val="22"/>
                <w:szCs w:val="22"/>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511"/>
      <w:bookmarkStart w:id="4" w:name="_Toc34244351"/>
    </w:p>
    <w:p>
      <w:pPr>
        <w:pStyle w:val="2"/>
        <w:numPr>
          <w:ilvl w:val="0"/>
          <w:numId w:val="1"/>
        </w:numPr>
        <w:jc w:val="left"/>
        <w:rPr>
          <w:bCs/>
          <w:color w:val="333399"/>
          <w:kern w:val="0"/>
          <w:sz w:val="32"/>
          <w:szCs w:val="32"/>
          <w:lang w:eastAsia="en-US"/>
        </w:rPr>
      </w:pPr>
      <w:bookmarkStart w:id="5" w:name="_Toc24683"/>
      <w:bookmarkStart w:id="6" w:name="_Toc1148343828_WPSOffice_Level1"/>
      <w:bookmarkStart w:id="7" w:name="_Toc655807500_WPSOffice_Level1"/>
      <w:bookmarkStart w:id="8" w:name="_Toc34299369"/>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1148343828_WPSOffice_Level2"/>
      <w:bookmarkStart w:id="10" w:name="_Toc34244512"/>
      <w:bookmarkStart w:id="11" w:name="_Toc34244352"/>
      <w:bookmarkStart w:id="12" w:name="_Toc34299370"/>
      <w:bookmarkStart w:id="13" w:name="_Toc655807500_WPSOffice_Level2"/>
      <w:bookmarkStart w:id="14" w:name="_Toc4301"/>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2"/>
                <w:szCs w:val="22"/>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7" w:name="_Toc34244355"/>
            <w:bookmarkStart w:id="18" w:name="_Toc6105"/>
            <w:r>
              <w:rPr>
                <w:rFonts w:hint="eastAsia" w:asciiTheme="minorEastAsia" w:hAnsiTheme="minorEastAsia" w:eastAsiaTheme="minorEastAsia" w:cstheme="minorEastAsia"/>
                <w:b/>
                <w:bCs/>
                <w:color w:val="000000" w:themeColor="text1"/>
                <w:sz w:val="22"/>
                <w:szCs w:val="22"/>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2"/>
                <w:szCs w:val="22"/>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0" w:name="_Toc11554"/>
            <w:bookmarkStart w:id="21" w:name="_Toc3424435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2"/>
                <w:szCs w:val="22"/>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2"/>
                <w:szCs w:val="22"/>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2"/>
                <w:szCs w:val="22"/>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2"/>
                <w:szCs w:val="22"/>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2"/>
                <w:szCs w:val="22"/>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2"/>
                <w:szCs w:val="22"/>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2"/>
                <w:szCs w:val="22"/>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779181607_WPSOffice_Level2"/>
      <w:bookmarkStart w:id="33" w:name="_Toc21682"/>
      <w:bookmarkStart w:id="34" w:name="_Toc34299371"/>
      <w:bookmarkStart w:id="35" w:name="_Toc34244513"/>
      <w:bookmarkStart w:id="36" w:name="_Toc1270576096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20109"/>
      <w:bookmarkStart w:id="39" w:name="_Toc34244514"/>
      <w:bookmarkStart w:id="40" w:name="_Toc349989443_WPSOffice_Level2"/>
      <w:bookmarkStart w:id="41" w:name="_Toc31507"/>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44515"/>
      <w:bookmarkStart w:id="44" w:name="_Toc7728"/>
      <w:bookmarkStart w:id="45" w:name="_Toc720307361_WPSOffice_Level2"/>
      <w:bookmarkStart w:id="46" w:name="_Toc314859368_WPSOffice_Level2"/>
      <w:bookmarkStart w:id="47" w:name="_Toc34299373"/>
      <w:bookmarkStart w:id="48" w:name="_Toc1486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lang w:val="en-US" w:eastAsia="zh-CN"/>
          <w14:textFill>
            <w14:solidFill>
              <w14:schemeClr w14:val="tx1"/>
            </w14:solidFill>
          </w14:textFill>
        </w:rPr>
      </w:pPr>
      <w:r>
        <w:rPr>
          <w:rFonts w:hint="eastAsia" w:ascii="宋体" w:hAnsi="宋体" w:eastAsia="宋体" w:cs="宋体"/>
          <w:color w:val="000000" w:themeColor="text1"/>
          <w:sz w:val="22"/>
          <w:szCs w:val="22"/>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34299374"/>
      <w:bookmarkStart w:id="50" w:name="_Toc441691768_WPSOffice_Level2"/>
      <w:bookmarkStart w:id="51" w:name="_Toc34244516"/>
      <w:bookmarkStart w:id="52" w:name="_Toc840498188_WPSOffice_Level2"/>
      <w:bookmarkStart w:id="53" w:name="_Toc27853"/>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2"/>
          <w:szCs w:val="22"/>
          <w14:textFill>
            <w14:solidFill>
              <w14:schemeClr w14:val="tx1"/>
            </w14:solidFill>
          </w14:textFill>
        </w:rPr>
      </w:pPr>
      <w:r>
        <w:rPr>
          <w:rFonts w:asciiTheme="minorEastAsia" w:hAnsiTheme="minorEastAsia" w:eastAsiaTheme="minorEastAsia" w:cstheme="minorEastAsia"/>
          <w:color w:val="000000" w:themeColor="text1"/>
          <w:sz w:val="22"/>
          <w:szCs w:val="22"/>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1270576096_WPSOffice_Level1"/>
      <w:bookmarkStart w:id="55" w:name="_Toc34244517"/>
      <w:bookmarkStart w:id="56" w:name="_Toc34299375"/>
      <w:bookmarkStart w:id="57" w:name="_Toc10507"/>
      <w:bookmarkStart w:id="58" w:name="_Toc779181607_WPSOffice_Level1"/>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1810060744_WPSOffice_Level2"/>
      <w:bookmarkStart w:id="61" w:name="_Toc6828"/>
      <w:bookmarkStart w:id="62" w:name="_Toc34244518"/>
      <w:bookmarkStart w:id="63" w:name="_Toc105615750_WPSOffice_Level2"/>
    </w:p>
    <w:bookmarkEnd w:id="59"/>
    <w:bookmarkEnd w:id="60"/>
    <w:bookmarkEnd w:id="61"/>
    <w:bookmarkEnd w:id="62"/>
    <w:bookmarkEnd w:id="63"/>
    <w:p>
      <w:pPr>
        <w:pStyle w:val="3"/>
        <w:numPr>
          <w:ilvl w:val="0"/>
          <w:numId w:val="2"/>
        </w:numPr>
        <w:rPr>
          <w:color w:val="333399"/>
          <w:lang w:eastAsia="en-US"/>
        </w:rPr>
      </w:pPr>
      <w:bookmarkStart w:id="64" w:name="_Toc19519"/>
      <w:r>
        <w:rPr>
          <w:rFonts w:hint="eastAsia"/>
          <w:color w:val="333399"/>
          <w:lang w:eastAsia="en-US"/>
        </w:rPr>
        <w:t>主营业务收入构成</w:t>
      </w:r>
      <w:bookmarkEnd w:id="64"/>
    </w:p>
    <w:p>
      <w:pPr>
        <w:jc w:val="left"/>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#主营业务描述#</w:t>
      </w:r>
    </w:p>
    <w:p>
      <w:pPr>
        <w:jc w:val="left"/>
        <w:rPr>
          <w:color w:val="333399"/>
          <w:sz w:val="22"/>
          <w:szCs w:val="22"/>
          <w:lang w:eastAsia="en-US"/>
        </w:rPr>
      </w:pPr>
      <w:r>
        <w:rPr>
          <w:rFonts w:hint="eastAsia" w:ascii="宋体" w:hAnsi="宋体" w:eastAsia="宋体" w:cs="宋体"/>
          <w:sz w:val="22"/>
          <w:szCs w:val="22"/>
          <w:lang w:val="en-US" w:eastAsia="zh-CN"/>
        </w:rPr>
        <w:t>#主营业务柱状图#</w:t>
      </w: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hint="eastAsia" w:ascii="宋体" w:hAnsi="宋体" w:eastAsia="宋体" w:cs="宋体"/>
                <w:b/>
                <w:bCs/>
                <w:color w:val="000000" w:themeColor="text1"/>
                <w:sz w:val="22"/>
                <w:szCs w:val="22"/>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2"/>
          <w:szCs w:val="22"/>
          <w:lang w:val="en-US" w:eastAsia="zh-CN"/>
        </w:rPr>
      </w:pPr>
      <w:bookmarkStart w:id="66" w:name="_Toc2784"/>
      <w:r>
        <w:rPr>
          <w:rFonts w:hint="eastAsia" w:cs="微软雅黑"/>
          <w:bCs/>
          <w:sz w:val="22"/>
          <w:szCs w:val="22"/>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34299378"/>
      <w:bookmarkStart w:id="68" w:name="_Toc34244520"/>
      <w:bookmarkStart w:id="69" w:name="_Toc318002836_WPSOffice_Level2"/>
      <w:bookmarkStart w:id="70" w:name="_Toc1439960514_WPSOffice_Level2"/>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2"/>
          <w:szCs w:val="22"/>
          <w:lang w:val="en-US" w:eastAsia="zh-CN"/>
        </w:rPr>
      </w:pPr>
      <w:bookmarkStart w:id="72" w:name="_Toc13011"/>
      <w:r>
        <w:rPr>
          <w:rFonts w:hint="eastAsia" w:cs="微软雅黑"/>
          <w:bCs/>
          <w:sz w:val="22"/>
          <w:szCs w:val="22"/>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2142543351_WPSOffice_Level1"/>
      <w:bookmarkStart w:id="74" w:name="_Toc7382"/>
      <w:bookmarkStart w:id="75" w:name="_Toc349989443_WPSOffice_Level1"/>
      <w:bookmarkStart w:id="76" w:name="_Toc34299379"/>
      <w:bookmarkStart w:id="77" w:name="_Toc3424452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34299380"/>
      <w:bookmarkStart w:id="79" w:name="_Toc1423140755_WPSOffice_Level2"/>
      <w:bookmarkStart w:id="80" w:name="_Toc1734350916_WPSOffice_Level2"/>
      <w:bookmarkStart w:id="81" w:name="_Toc16784"/>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53808999_WPSOffice_Level2"/>
      <w:bookmarkStart w:id="84" w:name="_Toc34299381"/>
      <w:bookmarkStart w:id="85" w:name="_Toc2243"/>
      <w:bookmarkStart w:id="86" w:name="_Toc1440304481_WPSOffice_Level2"/>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auto"/>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hint="eastAsia" w:ascii="宋体" w:hAnsi="宋体" w:eastAsia="宋体" w:cs="宋体"/>
                <w:b/>
                <w:bCs/>
                <w:color w:val="000000" w:themeColor="text1"/>
                <w:sz w:val="22"/>
                <w:szCs w:val="22"/>
                <w14:textFill>
                  <w14:solidFill>
                    <w14:schemeClr w14:val="tx1"/>
                  </w14:solidFill>
                </w14:textFill>
              </w:rPr>
            </w:pPr>
          </w:p>
        </w:tc>
        <w:tc>
          <w:tcPr>
            <w:tcW w:w="624" w:type="pct"/>
            <w:tcBorders>
              <w:tl2br w:val="nil"/>
              <w:tr2bl w:val="nil"/>
            </w:tcBorders>
            <w:shd w:val="clear" w:color="auto" w:fill="E8F3FF"/>
            <w:vAlign w:val="center"/>
          </w:tcPr>
          <w:p>
            <w:pPr>
              <w:jc w:val="center"/>
              <w:rPr>
                <w:rFonts w:hint="eastAsia" w:ascii="宋体" w:hAnsi="宋体" w:eastAsia="宋体" w:cs="宋体"/>
                <w:color w:val="000000" w:themeColor="text1"/>
                <w:sz w:val="22"/>
                <w:szCs w:val="22"/>
                <w14:textFill>
                  <w14:solidFill>
                    <w14:schemeClr w14:val="tx1"/>
                  </w14:solidFill>
                </w14:textFill>
              </w:rPr>
            </w:pPr>
          </w:p>
        </w:tc>
        <w:tc>
          <w:tcPr>
            <w:tcW w:w="3283" w:type="pct"/>
            <w:tcBorders>
              <w:tl2br w:val="nil"/>
              <w:tr2bl w:val="nil"/>
            </w:tcBorders>
            <w:shd w:val="clear" w:color="auto" w:fill="E8F3FF"/>
            <w:vAlign w:val="center"/>
          </w:tcPr>
          <w:p>
            <w:pPr>
              <w:jc w:val="left"/>
              <w:rPr>
                <w:rFonts w:hint="eastAsia" w:ascii="宋体" w:hAnsi="宋体" w:eastAsia="宋体" w:cs="宋体"/>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34299382"/>
      <w:bookmarkStart w:id="89" w:name="_Toc34244524"/>
      <w:bookmarkStart w:id="90" w:name="_Toc761743183_WPSOffice_Level2"/>
      <w:bookmarkStart w:id="91" w:name="_Toc277230806_WPSOffice_Level2"/>
      <w:bookmarkStart w:id="92" w:name="_Toc8889"/>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keepNext/>
        <w:keepLines/>
        <w:pageBreakBefore w:val="0"/>
        <w:widowControl w:val="0"/>
        <w:kinsoku/>
        <w:wordWrap/>
        <w:overflowPunct/>
        <w:topLinePunct w:val="0"/>
        <w:autoSpaceDE/>
        <w:autoSpaceDN/>
        <w:bidi w:val="0"/>
        <w:adjustRightInd/>
        <w:snapToGrid/>
        <w:spacing w:before="0" w:after="0" w:line="240" w:lineRule="auto"/>
        <w:textAlignment w:val="auto"/>
        <w:rPr>
          <w:rFonts w:hint="eastAsia" w:ascii="宋体" w:hAnsi="宋体" w:eastAsia="宋体" w:cs="宋体"/>
          <w:sz w:val="22"/>
          <w:szCs w:val="22"/>
        </w:rPr>
      </w:pPr>
      <w:bookmarkStart w:id="93" w:name="_Toc5913"/>
      <w:r>
        <w:rPr>
          <w:rFonts w:hint="eastAsia" w:ascii="宋体" w:hAnsi="宋体" w:eastAsia="宋体" w:cs="宋体"/>
          <w:b w:val="0"/>
          <w:bCs w:val="0"/>
          <w:sz w:val="22"/>
          <w:szCs w:val="22"/>
          <w:lang w:val="en-US" w:eastAsia="zh-CN"/>
        </w:rPr>
        <w:t>#行业毛利率对比#</w:t>
      </w:r>
      <w:bookmarkEnd w:id="93"/>
    </w:p>
    <w:p>
      <w:pPr>
        <w:pStyle w:val="3"/>
        <w:spacing w:before="240" w:after="0"/>
        <w:rPr>
          <w:rFonts w:ascii="微软雅黑" w:hAnsi="微软雅黑" w:eastAsia="微软雅黑"/>
          <w:bCs/>
          <w:color w:val="333399"/>
          <w:kern w:val="0"/>
          <w:sz w:val="30"/>
          <w:szCs w:val="30"/>
          <w:lang w:eastAsia="en-US"/>
        </w:rPr>
      </w:pPr>
      <w:bookmarkStart w:id="94" w:name="_Toc34299383"/>
      <w:bookmarkStart w:id="95" w:name="_Toc1526126099_WPSOffice_Level2"/>
      <w:bookmarkStart w:id="96" w:name="_Toc34244525"/>
      <w:bookmarkStart w:id="97" w:name="_Toc1467656914_WPSOffice_Level2"/>
      <w:bookmarkStart w:id="98" w:name="_Toc2484"/>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bookmarkStart w:id="99" w:name="_Toc34244526"/>
            <w:bookmarkStart w:id="100" w:name="_Toc56666125_WPSOffice_Level2"/>
            <w:bookmarkStart w:id="101" w:name="_Toc34299384"/>
            <w:bookmarkStart w:id="102" w:name="_Toc912584156_WPSOffice_Level2"/>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hint="eastAsia" w:ascii="宋体" w:hAnsi="宋体" w:eastAsia="宋体" w:cs="宋体"/>
                <w:color w:val="262626" w:themeColor="text1" w:themeTint="D9"/>
                <w:sz w:val="22"/>
                <w:szCs w:val="22"/>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473703018_WPSOffice_Level2"/>
      <w:bookmarkStart w:id="105" w:name="_Toc1052307254_WPSOffice_Level2"/>
      <w:bookmarkStart w:id="106" w:name="_Toc34244527"/>
      <w:bookmarkStart w:id="107" w:name="_Toc22985"/>
      <w:bookmarkStart w:id="108" w:name="_Toc34299385"/>
      <w:bookmarkStart w:id="109" w:name="_Toc9979"/>
      <w:bookmarkStart w:id="110" w:name="_Toc989"/>
      <w:bookmarkStart w:id="111" w:name="_Toc314859368_WPSOffice_Level1"/>
      <w:bookmarkStart w:id="112" w:name="_Toc720307361_WPSOffice_Level1"/>
      <w:bookmarkStart w:id="113" w:name="_Toc34244528"/>
      <w:bookmarkStart w:id="114" w:name="_Toc34299386"/>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170"/>
        <w:gridCol w:w="2642"/>
        <w:gridCol w:w="1856"/>
        <w:gridCol w:w="1793"/>
        <w:gridCol w:w="1663"/>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9" w:hRule="atLeast"/>
        </w:trPr>
        <w:tc>
          <w:tcPr>
            <w:tcW w:w="107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类别</w:t>
            </w:r>
          </w:p>
        </w:tc>
        <w:tc>
          <w:tcPr>
            <w:tcW w:w="130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2018-12-31</w:t>
            </w:r>
          </w:p>
        </w:tc>
        <w:tc>
          <w:tcPr>
            <w:tcW w:w="82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5"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bottom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3" w:hRule="atLeast"/>
        </w:trPr>
        <w:tc>
          <w:tcPr>
            <w:tcW w:w="1071" w:type="pct"/>
            <w:tcBorders>
              <w:top w:val="dotted" w:color="83B5F6" w:sz="4" w:space="0"/>
              <w:bottom w:val="dotted" w:color="83B5F6" w:sz="4" w:space="0"/>
              <w:righ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val="0"/>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类别</w:t>
            </w:r>
          </w:p>
        </w:tc>
        <w:tc>
          <w:tcPr>
            <w:tcW w:w="1304" w:type="pct"/>
            <w:tcBorders>
              <w:left w:val="dotted" w:color="5B9BD5" w:themeColor="accent1" w:sz="4" w:space="0"/>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2017-12-31</w:t>
            </w:r>
          </w:p>
        </w:tc>
        <w:tc>
          <w:tcPr>
            <w:tcW w:w="91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c>
          <w:tcPr>
            <w:tcW w:w="885"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2016-12-31</w:t>
            </w:r>
          </w:p>
        </w:tc>
        <w:tc>
          <w:tcPr>
            <w:tcW w:w="82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071"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核心技术人员</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13" w:hRule="atLeast"/>
        </w:trPr>
        <w:tc>
          <w:tcPr>
            <w:tcW w:w="107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研发技术人员</w:t>
            </w:r>
          </w:p>
        </w:tc>
        <w:tc>
          <w:tcPr>
            <w:tcW w:w="1304"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4" w:hRule="atLeast"/>
        </w:trPr>
        <w:tc>
          <w:tcPr>
            <w:tcW w:w="107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val="0"/>
                <w:bCs w:val="0"/>
                <w:color w:val="000000" w:themeColor="text1"/>
                <w:sz w:val="22"/>
                <w:szCs w:val="22"/>
                <w14:textFill>
                  <w14:solidFill>
                    <w14:schemeClr w14:val="tx1"/>
                  </w14:solidFill>
                </w14:textFill>
              </w:rPr>
              <w:t>公司员工总数</w:t>
            </w:r>
          </w:p>
        </w:tc>
        <w:tc>
          <w:tcPr>
            <w:tcW w:w="1304"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c>
          <w:tcPr>
            <w:tcW w:w="82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2"/>
                <w:szCs w:val="22"/>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99387"/>
      <w:bookmarkStart w:id="116" w:name="_Toc22248"/>
      <w:bookmarkStart w:id="117" w:name="_Toc1600184933_WPSOffice_Level2"/>
      <w:bookmarkStart w:id="118" w:name="_Toc804744097_WPSOffice_Level2"/>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#财务总体情况详情#</w:t>
      </w:r>
    </w:p>
    <w:p>
      <w:pPr>
        <w:spacing w:line="15" w:lineRule="auto"/>
        <w:jc w:val="right"/>
        <w:rPr>
          <w:b/>
          <w:bCs/>
          <w:color w:val="333399"/>
          <w:kern w:val="0"/>
          <w:sz w:val="20"/>
          <w:szCs w:val="20"/>
          <w:lang w:eastAsia="en-US"/>
        </w:rPr>
      </w:pPr>
      <w:r>
        <w:rPr>
          <w:rFonts w:hint="eastAsia"/>
          <w:b/>
          <w:bCs/>
          <w:color w:val="333399"/>
          <w:kern w:val="0"/>
          <w:sz w:val="18"/>
          <w:szCs w:val="18"/>
          <w:lang w:eastAsia="en-US"/>
        </w:rPr>
        <w:t>#财务总体情况详情单位#</w:t>
      </w:r>
      <w:bookmarkStart w:id="208" w:name="_GoBack"/>
      <w:bookmarkEnd w:id="208"/>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sz w:val="22"/>
                <w:szCs w:val="22"/>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1370457550_WPSOffice_Level2"/>
      <w:bookmarkStart w:id="121" w:name="_Toc34299388"/>
      <w:bookmarkStart w:id="122" w:name="_Toc482029473_WPSOffice_Level2"/>
      <w:bookmarkStart w:id="123" w:name="_Toc30626"/>
      <w:bookmarkStart w:id="124" w:name="_Toc6099"/>
      <w:bookmarkStart w:id="125" w:name="_Toc34244530"/>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left"/>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#资产与负债情况#</w:t>
      </w:r>
    </w:p>
    <w:p>
      <w:pPr>
        <w:spacing w:line="15" w:lineRule="auto"/>
        <w:ind w:right="-156" w:rightChars="-65"/>
        <w:jc w:val="right"/>
        <w:rPr>
          <w:rFonts w:hint="eastAsia"/>
          <w:b/>
          <w:bCs/>
          <w:color w:val="333399"/>
          <w:kern w:val="0"/>
          <w:sz w:val="18"/>
          <w:szCs w:val="18"/>
        </w:rPr>
      </w:pPr>
      <w:r>
        <w:rPr>
          <w:rFonts w:hint="eastAsia"/>
          <w:b/>
          <w:bCs/>
          <w:color w:val="333399"/>
          <w:kern w:val="0"/>
          <w:sz w:val="18"/>
          <w:szCs w:val="18"/>
        </w:rPr>
        <w:t>#资产与负债情况单位#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val="0"/>
                <w:bCs/>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#资产负债情况表格#</w:t>
            </w:r>
          </w:p>
        </w:tc>
        <w:tc>
          <w:tcPr>
            <w:tcW w:w="905"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keepNext w:val="0"/>
        <w:keepLines w:val="0"/>
        <w:pageBreakBefore w:val="0"/>
        <w:widowControl w:val="0"/>
        <w:kinsoku/>
        <w:wordWrap/>
        <w:overflowPunct/>
        <w:topLinePunct w:val="0"/>
        <w:autoSpaceDE/>
        <w:autoSpaceDN/>
        <w:bidi w:val="0"/>
        <w:adjustRightInd/>
        <w:snapToGrid/>
        <w:spacing w:line="240" w:lineRule="auto"/>
        <w:ind w:right="-156" w:rightChars="-65"/>
        <w:jc w:val="left"/>
        <w:textAlignment w:val="auto"/>
        <w:rPr>
          <w:rFonts w:hint="eastAsia" w:ascii="宋体" w:hAnsi="宋体" w:eastAsia="宋体" w:cs="宋体"/>
          <w:b w:val="0"/>
          <w:bCs w:val="0"/>
          <w:color w:val="000000" w:themeColor="text1"/>
          <w:kern w:val="0"/>
          <w:sz w:val="22"/>
          <w:szCs w:val="22"/>
          <w14:textFill>
            <w14:solidFill>
              <w14:schemeClr w14:val="tx1"/>
            </w14:solidFill>
          </w14:textFill>
        </w:rPr>
      </w:pPr>
      <w:r>
        <w:rPr>
          <w:rFonts w:hint="eastAsia" w:ascii="宋体" w:hAnsi="宋体" w:eastAsia="宋体" w:cs="宋体"/>
          <w:b w:val="0"/>
          <w:bCs w:val="0"/>
          <w:color w:val="000000" w:themeColor="text1"/>
          <w:kern w:val="0"/>
          <w:sz w:val="22"/>
          <w:szCs w:val="22"/>
          <w14:textFill>
            <w14:solidFill>
              <w14:schemeClr w14:val="tx1"/>
            </w14:solidFill>
          </w14:textFill>
        </w:rPr>
        <w:t>#收入与利润情况详情#</w:t>
      </w:r>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Theme="minorEastAsia" w:hAnsiTheme="minorEastAsia" w:eastAsiaTheme="minorEastAsia" w:cstheme="minorEastAsia"/>
                <w:b w:val="0"/>
                <w:bCs/>
                <w:color w:val="000000" w:themeColor="text1"/>
                <w:sz w:val="22"/>
                <w:szCs w:val="22"/>
                <w:lang w:val="en-US" w:eastAsia="zh-CN"/>
                <w14:textFill>
                  <w14:solidFill>
                    <w14:schemeClr w14:val="tx1"/>
                  </w14:solidFill>
                </w14:textFill>
              </w:rPr>
            </w:pPr>
            <w:r>
              <w:rPr>
                <w:rFonts w:hint="eastAsia" w:asciiTheme="minorEastAsia" w:hAnsiTheme="minorEastAsia" w:eastAsiaTheme="minorEastAsia" w:cstheme="minorEastAsia"/>
                <w:b/>
                <w:bCs w:val="0"/>
                <w:color w:val="000000" w:themeColor="text1"/>
                <w:sz w:val="22"/>
                <w:szCs w:val="22"/>
                <w:lang w:val="en-US" w:eastAsia="zh-CN"/>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hint="eastAsia" w:ascii="宋体" w:hAnsi="宋体" w:eastAsia="宋体" w:cs="宋体"/>
                <w:b/>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#收入与利润情况表格#</w:t>
            </w:r>
          </w:p>
        </w:tc>
        <w:tc>
          <w:tcPr>
            <w:tcW w:w="905"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both"/>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p>
        </w:tc>
        <w:tc>
          <w:tcPr>
            <w:tcW w:w="905"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both"/>
              <w:rPr>
                <w:rFonts w:hint="eastAsia" w:ascii="宋体" w:hAnsi="宋体" w:eastAsia="宋体" w:cs="宋体"/>
                <w:color w:val="000000" w:themeColor="text1"/>
                <w:kern w:val="0"/>
                <w:sz w:val="22"/>
                <w:szCs w:val="22"/>
                <w14:textFill>
                  <w14:solidFill>
                    <w14:schemeClr w14:val="tx1"/>
                  </w14:solidFill>
                </w14:textFill>
              </w:rPr>
            </w:pPr>
          </w:p>
        </w:tc>
      </w:tr>
    </w:tbl>
    <w:p>
      <w:pPr>
        <w:pStyle w:val="3"/>
        <w:spacing w:before="240" w:after="0"/>
        <w:rPr>
          <w:rFonts w:hint="eastAsia" w:ascii="微软雅黑" w:hAnsi="微软雅黑" w:eastAsia="微软雅黑"/>
          <w:bCs/>
          <w:color w:val="333399"/>
          <w:kern w:val="0"/>
          <w:sz w:val="30"/>
          <w:szCs w:val="30"/>
          <w:lang w:eastAsia="en-US"/>
        </w:rPr>
      </w:pPr>
      <w:bookmarkStart w:id="127" w:name="_Toc34299390"/>
      <w:bookmarkStart w:id="128" w:name="_Toc34244532"/>
      <w:bookmarkStart w:id="129" w:name="_Toc1870678712_WPSOffice_Level2"/>
      <w:bookmarkStart w:id="130" w:name="_Toc1499450547_WPSOffice_Level2"/>
      <w:bookmarkStart w:id="131" w:name="_Toc18485"/>
      <w:bookmarkStart w:id="132" w:name="_Toc27328"/>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eastAsia="en-US"/>
        </w:rPr>
      </w:pPr>
      <w:r>
        <w:rPr>
          <w:rFonts w:hint="eastAsia" w:ascii="宋体" w:hAnsi="宋体" w:eastAsia="宋体" w:cs="宋体"/>
          <w:sz w:val="22"/>
          <w:szCs w:val="22"/>
          <w:lang w:eastAsia="en-US"/>
        </w:rPr>
        <w:t>#财务指标表格情况#</w:t>
      </w:r>
    </w:p>
    <w:tbl>
      <w:tblPr>
        <w:tblStyle w:val="14"/>
        <w:tblW w:w="6547"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455"/>
        <w:gridCol w:w="1971"/>
        <w:gridCol w:w="1949"/>
        <w:gridCol w:w="2008"/>
        <w:gridCol w:w="1752"/>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36" w:hRule="atLeast"/>
        </w:trPr>
        <w:tc>
          <w:tcPr>
            <w:tcW w:w="121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val="0"/>
                <w:color w:val="262626" w:themeColor="text1" w:themeTint="D9"/>
                <w:sz w:val="22"/>
                <w:szCs w:val="22"/>
                <w14:textFill>
                  <w14:solidFill>
                    <w14:schemeClr w14:val="tx1">
                      <w14:lumMod w14:val="85000"/>
                      <w14:lumOff w14:val="15000"/>
                    </w14:schemeClr>
                  </w14:solidFill>
                </w14:textFill>
              </w:rPr>
            </w:pPr>
          </w:p>
        </w:tc>
        <w:tc>
          <w:tcPr>
            <w:tcW w:w="97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6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99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c>
          <w:tcPr>
            <w:tcW w:w="86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hint="eastAsia" w:ascii="宋体" w:hAnsi="宋体" w:eastAsia="宋体" w:cs="宋体"/>
                <w:b/>
                <w:bCs/>
                <w:color w:val="262626" w:themeColor="text1" w:themeTint="D9"/>
                <w:sz w:val="22"/>
                <w:szCs w:val="22"/>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2" w:hRule="atLeast"/>
        </w:trPr>
        <w:tc>
          <w:tcPr>
            <w:tcW w:w="1211"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r>
              <w:rPr>
                <w:rFonts w:hint="eastAsia" w:ascii="宋体" w:hAnsi="宋体" w:eastAsia="宋体" w:cs="宋体"/>
                <w:b/>
                <w:bCs w:val="0"/>
                <w:color w:val="000000" w:themeColor="text1"/>
                <w:sz w:val="22"/>
                <w:szCs w:val="22"/>
                <w14:textFill>
                  <w14:solidFill>
                    <w14:schemeClr w14:val="tx1"/>
                  </w14:solidFill>
                </w14:textFill>
              </w:rPr>
              <w:t>#财务指标表格#</w:t>
            </w:r>
          </w:p>
        </w:tc>
        <w:tc>
          <w:tcPr>
            <w:tcW w:w="97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23" w:hRule="atLeast"/>
        </w:trPr>
        <w:tc>
          <w:tcPr>
            <w:tcW w:w="1211"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val="0"/>
                <w:color w:val="000000" w:themeColor="text1"/>
                <w:sz w:val="22"/>
                <w:szCs w:val="22"/>
                <w14:textFill>
                  <w14:solidFill>
                    <w14:schemeClr w14:val="tx1"/>
                  </w14:solidFill>
                </w14:textFill>
              </w:rPr>
            </w:pPr>
          </w:p>
        </w:tc>
        <w:tc>
          <w:tcPr>
            <w:tcW w:w="972"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61"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990"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c>
          <w:tcPr>
            <w:tcW w:w="864"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val="0"/>
                <w:bCs w:val="0"/>
                <w:color w:val="000000" w:themeColor="text1"/>
                <w:sz w:val="22"/>
                <w:szCs w:val="22"/>
                <w14:textFill>
                  <w14:solidFill>
                    <w14:schemeClr w14:val="tx1"/>
                  </w14:solidFill>
                </w14:textFill>
              </w:rPr>
            </w:pPr>
          </w:p>
        </w:tc>
      </w:tr>
    </w:tbl>
    <w:p>
      <w:pPr>
        <w:rPr>
          <w:lang w:eastAsia="en-US"/>
        </w:rPr>
      </w:pPr>
    </w:p>
    <w:p>
      <w:pPr>
        <w:pStyle w:val="2"/>
        <w:numPr>
          <w:ilvl w:val="0"/>
          <w:numId w:val="1"/>
        </w:numPr>
        <w:jc w:val="left"/>
        <w:rPr>
          <w:bCs/>
          <w:color w:val="333399"/>
          <w:kern w:val="0"/>
          <w:sz w:val="32"/>
          <w:szCs w:val="32"/>
          <w:lang w:eastAsia="en-US"/>
        </w:rPr>
      </w:pPr>
      <w:bookmarkStart w:id="133" w:name="_Toc840498188_WPSOffice_Level1"/>
      <w:bookmarkStart w:id="134" w:name="_Toc34299391"/>
      <w:bookmarkStart w:id="135" w:name="_Toc441691768_WPSOffice_Level1"/>
      <w:bookmarkStart w:id="136" w:name="_Toc32140"/>
      <w:bookmarkStart w:id="137" w:name="_Toc34244533"/>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2"/>
                <w:szCs w:val="22"/>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b/>
                <w:bCs/>
                <w:color w:val="000000" w:themeColor="text1"/>
                <w:sz w:val="22"/>
                <w:szCs w:val="22"/>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360" w:lineRule="auto"/>
              <w:jc w:val="center"/>
              <w:rPr>
                <w:rFonts w:hint="eastAsia" w:ascii="宋体" w:hAnsi="宋体" w:eastAsia="宋体" w:cs="宋体"/>
                <w:color w:val="000000" w:themeColor="text1"/>
                <w:sz w:val="22"/>
                <w:szCs w:val="22"/>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360" w:lineRule="auto"/>
              <w:jc w:val="right"/>
              <w:rPr>
                <w:rFonts w:hint="eastAsia" w:ascii="宋体" w:hAnsi="宋体" w:eastAsia="宋体" w:cs="宋体"/>
                <w:color w:val="000000" w:themeColor="text1"/>
                <w:sz w:val="22"/>
                <w:szCs w:val="22"/>
                <w14:textFill>
                  <w14:solidFill>
                    <w14:schemeClr w14:val="tx1"/>
                  </w14:solidFill>
                </w14:textFill>
              </w:rPr>
            </w:pPr>
          </w:p>
        </w:tc>
      </w:tr>
    </w:tbl>
    <w:p>
      <w:pPr>
        <w:keepNext w:val="0"/>
        <w:keepLines w:val="0"/>
        <w:pageBreakBefore w:val="0"/>
        <w:widowControl w:val="0"/>
        <w:kinsoku/>
        <w:wordWrap/>
        <w:overflowPunct/>
        <w:topLinePunct w:val="0"/>
        <w:autoSpaceDE/>
        <w:autoSpaceDN/>
        <w:bidi w:val="0"/>
        <w:adjustRightInd/>
        <w:snapToGrid/>
        <w:spacing w:line="240" w:lineRule="auto"/>
        <w:ind w:firstLine="436" w:firstLineChars="200"/>
        <w:textAlignment w:val="auto"/>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pPr>
      <w:r>
        <w:rPr>
          <w:rFonts w:hint="eastAsia" w:ascii="宋体" w:hAnsi="宋体" w:eastAsia="宋体" w:cs="宋体"/>
          <w:color w:val="0D0D0D" w:themeColor="text1" w:themeTint="F2"/>
          <w:spacing w:val="-1"/>
          <w:sz w:val="22"/>
          <w:szCs w:val="22"/>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#问询回复/反馈意见流程#</w:t>
      </w:r>
    </w:p>
    <w:p>
      <w:pPr>
        <w:pStyle w:val="2"/>
        <w:numPr>
          <w:ilvl w:val="0"/>
          <w:numId w:val="4"/>
        </w:numPr>
        <w:ind w:leftChars="0"/>
        <w:jc w:val="left"/>
        <w:rPr>
          <w:rFonts w:hint="eastAsia"/>
          <w:bCs/>
          <w:color w:val="333399"/>
          <w:kern w:val="0"/>
          <w:sz w:val="32"/>
          <w:szCs w:val="32"/>
          <w:lang w:val="en-US" w:eastAsia="zh-CN"/>
        </w:rPr>
      </w:pPr>
      <w:bookmarkStart w:id="140" w:name="_Toc34244546"/>
      <w:bookmarkStart w:id="141" w:name="_Toc5178"/>
      <w:bookmarkStart w:id="142" w:name="_Toc53808999_WPSOffice_Level1"/>
      <w:bookmarkStart w:id="143" w:name="_Toc34299404"/>
      <w:bookmarkStart w:id="144" w:name="_Toc1440304481_WPSOffice_Level1"/>
      <w:r>
        <w:rPr>
          <w:rFonts w:hint="eastAsia"/>
          <w:bCs/>
          <w:color w:val="333399"/>
          <w:kern w:val="0"/>
          <w:sz w:val="32"/>
          <w:szCs w:val="32"/>
          <w:lang w:val="en-US" w:eastAsia="zh-CN"/>
        </w:rPr>
        <w:t>#审核关注问题#</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#审核关注问题流程#</w:t>
      </w:r>
    </w:p>
    <w:p>
      <w:pPr>
        <w:pStyle w:val="2"/>
        <w:numPr>
          <w:ilvl w:val="0"/>
          <w:numId w:val="0"/>
        </w:numPr>
        <w:ind w:leftChars="0"/>
        <w:jc w:val="left"/>
        <w:rPr>
          <w:bCs/>
          <w:color w:val="333399"/>
          <w:kern w:val="0"/>
          <w:sz w:val="32"/>
          <w:szCs w:val="32"/>
          <w:lang w:eastAsia="en-US"/>
        </w:rPr>
      </w:pPr>
      <w:r>
        <w:rPr>
          <w:rFonts w:hint="eastAsia"/>
          <w:bCs/>
          <w:color w:val="333399"/>
          <w:kern w:val="0"/>
          <w:sz w:val="32"/>
          <w:szCs w:val="32"/>
          <w:lang w:val="en-US" w:eastAsia="zh-CN"/>
        </w:rPr>
        <w:t>九、</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34244547"/>
      <w:bookmarkStart w:id="146" w:name="_Toc29502"/>
      <w:bookmarkStart w:id="147" w:name="_Toc1490648814_WPSOffice_Level2"/>
      <w:bookmarkStart w:id="148" w:name="_Toc205059045_WPSOffice_Level2"/>
      <w:bookmarkStart w:id="149" w:name="_Toc9239"/>
      <w:bookmarkStart w:id="150" w:name="_Toc34299405"/>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pPr>
            <w:r>
              <w:rPr>
                <w:rFonts w:asciiTheme="minorEastAsia" w:hAnsiTheme="minorEastAsia" w:eastAsiaTheme="minorEastAsia" w:cstheme="minorEastAsia"/>
                <w:b w:val="0"/>
                <w:bCs w:val="0"/>
                <w:color w:val="000000" w:themeColor="text1"/>
                <w:kern w:val="0"/>
                <w:sz w:val="22"/>
                <w:szCs w:val="22"/>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2"/>
                <w:szCs w:val="22"/>
                <w14:textFill>
                  <w14:solidFill>
                    <w14:schemeClr w14:val="tx1"/>
                  </w14:solidFill>
                </w14:textFill>
              </w:rPr>
            </w:pPr>
            <w:r>
              <w:rPr>
                <w:rFonts w:hint="eastAsia" w:asciiTheme="minorEastAsia" w:hAnsiTheme="minorEastAsia" w:eastAsiaTheme="minorEastAsia" w:cstheme="minorEastAsia"/>
                <w:b/>
                <w:bCs/>
                <w:color w:val="000000" w:themeColor="text1"/>
                <w:kern w:val="0"/>
                <w:sz w:val="22"/>
                <w:szCs w:val="22"/>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2"/>
                <w:szCs w:val="22"/>
                <w14:textFill>
                  <w14:solidFill>
                    <w14:schemeClr w14:val="tx1"/>
                  </w14:solidFill>
                </w14:textFill>
              </w:rPr>
            </w:pPr>
            <w:r>
              <w:rPr>
                <w:rFonts w:asciiTheme="minorEastAsia" w:hAnsiTheme="minorEastAsia" w:eastAsiaTheme="minorEastAsia" w:cstheme="minorEastAsia"/>
                <w:color w:val="000000" w:themeColor="text1"/>
                <w:kern w:val="0"/>
                <w:sz w:val="22"/>
                <w:szCs w:val="22"/>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1863599527_WPSOffice_Level2"/>
      <w:bookmarkStart w:id="152" w:name="_Toc790390996_WPSOffice_Level2"/>
      <w:bookmarkStart w:id="153" w:name="_Toc24289"/>
      <w:bookmarkStart w:id="154" w:name="_Toc34244548"/>
      <w:bookmarkStart w:id="155" w:name="_Toc34299406"/>
      <w:bookmarkStart w:id="156" w:name="_Toc298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ascii="宋体" w:hAnsi="宋体" w:eastAsia="宋体" w:cs="宋体"/>
          <w:b w:val="0"/>
          <w:bCs w:val="0"/>
          <w:color w:val="000000" w:themeColor="text1"/>
          <w:kern w:val="0"/>
          <w:sz w:val="22"/>
          <w:szCs w:val="22"/>
          <w:lang w:eastAsia="en-US"/>
          <w14:textFill>
            <w14:solidFill>
              <w14:schemeClr w14:val="tx1"/>
            </w14:solidFill>
          </w14:textFill>
        </w:rPr>
      </w:pPr>
      <w:r>
        <w:rPr>
          <w:rFonts w:hint="eastAsia" w:ascii="宋体" w:hAnsi="宋体" w:eastAsia="宋体" w:cs="宋体"/>
          <w:b w:val="0"/>
          <w:bCs w:val="0"/>
          <w:color w:val="000000" w:themeColor="text1"/>
          <w:kern w:val="0"/>
          <w:sz w:val="22"/>
          <w:szCs w:val="22"/>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kern w:val="0"/>
                <w:sz w:val="22"/>
                <w:szCs w:val="22"/>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pStyle w:val="3"/>
        <w:numPr>
          <w:ilvl w:val="0"/>
          <w:numId w:val="5"/>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1915113077_WPSOffice_Level2"/>
      <w:bookmarkStart w:id="159" w:name="_Toc468258794_WPSOffice_Level2"/>
      <w:bookmarkStart w:id="160" w:name="_Toc24527"/>
      <w:bookmarkStart w:id="161" w:name="_Toc34244549"/>
      <w:bookmarkStart w:id="162" w:name="_Toc3429940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ascii="宋体" w:hAnsi="宋体" w:eastAsia="宋体" w:cs="宋体"/>
          <w:sz w:val="22"/>
          <w:szCs w:val="22"/>
          <w:lang w:eastAsia="en-US"/>
        </w:rPr>
      </w:pPr>
      <w:r>
        <w:rPr>
          <w:rFonts w:hint="eastAsia" w:ascii="宋体" w:hAnsi="宋体" w:eastAsia="宋体" w:cs="宋体"/>
          <w:sz w:val="22"/>
          <w:szCs w:val="22"/>
          <w:lang w:eastAsia="en-US"/>
        </w:rPr>
        <w:t>#战略配售情况#</w:t>
      </w:r>
    </w:p>
    <w:tbl>
      <w:tblPr>
        <w:tblStyle w:val="14"/>
        <w:tblW w:w="6467"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236"/>
        <w:gridCol w:w="2017"/>
        <w:gridCol w:w="2033"/>
        <w:gridCol w:w="1100"/>
        <w:gridCol w:w="900"/>
        <w:gridCol w:w="1267"/>
        <w:gridCol w:w="14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811" w:hRule="atLeast"/>
        </w:trPr>
        <w:tc>
          <w:tcPr>
            <w:tcW w:w="617"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t>序号</w:t>
            </w:r>
          </w:p>
        </w:tc>
        <w:tc>
          <w:tcPr>
            <w:tcW w:w="100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战略投资者名称</w:t>
            </w:r>
          </w:p>
        </w:tc>
        <w:tc>
          <w:tcPr>
            <w:tcW w:w="10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股东类型</w:t>
            </w:r>
          </w:p>
        </w:tc>
        <w:tc>
          <w:tcPr>
            <w:tcW w:w="5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获配股数（万股）</w:t>
            </w:r>
          </w:p>
        </w:tc>
        <w:tc>
          <w:tcPr>
            <w:tcW w:w="44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占比</w:t>
            </w:r>
          </w:p>
        </w:tc>
        <w:tc>
          <w:tcPr>
            <w:tcW w:w="6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获配金额（万元）</w:t>
            </w:r>
          </w:p>
        </w:tc>
        <w:tc>
          <w:tcPr>
            <w:tcW w:w="7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2"/>
                <w:szCs w:val="22"/>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56" w:hRule="atLeast"/>
        </w:trPr>
        <w:tc>
          <w:tcPr>
            <w:tcW w:w="617" w:type="pct"/>
            <w:tcBorders>
              <w:tl2br w:val="nil"/>
              <w:tr2bl w:val="nil"/>
            </w:tcBorders>
            <w:shd w:val="clear" w:color="auto" w:fill="auto"/>
            <w:vAlign w:val="center"/>
          </w:tcPr>
          <w:p>
            <w:pPr>
              <w:widowControl/>
              <w:wordWrap w:val="0"/>
              <w:spacing w:line="240" w:lineRule="auto"/>
              <w:jc w:val="center"/>
              <w:rPr>
                <w:rFonts w:hint="eastAsia" w:ascii="宋体" w:hAnsi="宋体" w:eastAsia="宋体" w:cs="宋体"/>
                <w:b/>
                <w:bCs/>
                <w:color w:val="000000" w:themeColor="text1"/>
                <w:kern w:val="0"/>
                <w:sz w:val="22"/>
                <w:szCs w:val="22"/>
                <w14:textFill>
                  <w14:solidFill>
                    <w14:schemeClr w14:val="tx1"/>
                  </w14:solidFill>
                </w14:textFill>
              </w:rPr>
            </w:pPr>
            <w:r>
              <w:rPr>
                <w:rFonts w:hint="eastAsia" w:ascii="宋体" w:hAnsi="宋体" w:eastAsia="宋体" w:cs="宋体"/>
                <w:b/>
                <w:bCs/>
                <w:color w:val="000000" w:themeColor="text1"/>
                <w:sz w:val="22"/>
                <w:szCs w:val="22"/>
                <w14:textFill>
                  <w14:solidFill>
                    <w14:schemeClr w14:val="tx1"/>
                  </w14:solidFill>
                </w14:textFill>
              </w:rPr>
              <w:t>#战略配售表格#</w:t>
            </w:r>
          </w:p>
        </w:tc>
        <w:tc>
          <w:tcPr>
            <w:tcW w:w="1007" w:type="pct"/>
            <w:tcBorders>
              <w:tl2br w:val="nil"/>
              <w:tr2bl w:val="nil"/>
            </w:tcBorders>
            <w:shd w:val="clear" w:color="auto" w:fill="auto"/>
            <w:vAlign w:val="center"/>
          </w:tcPr>
          <w:p>
            <w:pPr>
              <w:widowControl/>
              <w:wordWrap w:val="0"/>
              <w:spacing w:line="240" w:lineRule="auto"/>
              <w:rPr>
                <w:rFonts w:hint="eastAsia" w:ascii="宋体" w:hAnsi="宋体" w:eastAsia="宋体" w:cs="宋体"/>
                <w:color w:val="000000" w:themeColor="text1"/>
                <w:kern w:val="0"/>
                <w:sz w:val="22"/>
                <w:szCs w:val="22"/>
                <w14:textFill>
                  <w14:solidFill>
                    <w14:schemeClr w14:val="tx1"/>
                  </w14:solidFill>
                </w14:textFill>
              </w:rPr>
            </w:pPr>
          </w:p>
        </w:tc>
        <w:tc>
          <w:tcPr>
            <w:tcW w:w="1015"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5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449"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632"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c>
          <w:tcPr>
            <w:tcW w:w="728" w:type="pct"/>
            <w:tcBorders>
              <w:tl2br w:val="nil"/>
              <w:tr2bl w:val="nil"/>
            </w:tcBorders>
            <w:shd w:val="clear" w:color="auto" w:fill="auto"/>
            <w:vAlign w:val="center"/>
          </w:tcPr>
          <w:p>
            <w:pPr>
              <w:widowControl/>
              <w:wordWrap w:val="0"/>
              <w:spacing w:line="240" w:lineRule="auto"/>
              <w:jc w:val="right"/>
              <w:rPr>
                <w:rFonts w:hint="eastAsia" w:ascii="宋体" w:hAnsi="宋体" w:eastAsia="宋体" w:cs="宋体"/>
                <w:color w:val="000000" w:themeColor="text1"/>
                <w:kern w:val="0"/>
                <w:sz w:val="22"/>
                <w:szCs w:val="22"/>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5" w:hRule="atLeast"/>
        </w:trPr>
        <w:tc>
          <w:tcPr>
            <w:tcW w:w="617" w:type="pct"/>
            <w:tcBorders>
              <w:tl2br w:val="nil"/>
              <w:tr2bl w:val="nil"/>
            </w:tcBorders>
            <w:shd w:val="clear" w:color="auto" w:fill="E8F3FF"/>
            <w:vAlign w:val="center"/>
          </w:tcPr>
          <w:p>
            <w:pPr>
              <w:widowControl/>
              <w:wordWrap w:val="0"/>
              <w:spacing w:line="240" w:lineRule="auto"/>
              <w:jc w:val="center"/>
              <w:rPr>
                <w:rFonts w:hint="eastAsia" w:ascii="宋体" w:hAnsi="宋体" w:eastAsia="宋体" w:cs="宋体"/>
                <w:b/>
                <w:bCs/>
                <w:color w:val="000000" w:themeColor="text1"/>
                <w:kern w:val="0"/>
                <w:sz w:val="22"/>
                <w:szCs w:val="22"/>
                <w:lang w:val="en-US" w:eastAsia="zh-CN"/>
                <w14:textFill>
                  <w14:solidFill>
                    <w14:schemeClr w14:val="tx1"/>
                  </w14:solidFill>
                </w14:textFill>
              </w:rPr>
            </w:pPr>
          </w:p>
        </w:tc>
        <w:tc>
          <w:tcPr>
            <w:tcW w:w="1007" w:type="pct"/>
            <w:tcBorders>
              <w:tl2br w:val="nil"/>
              <w:tr2bl w:val="nil"/>
            </w:tcBorders>
            <w:shd w:val="clear" w:color="auto" w:fill="E8F3FF"/>
            <w:vAlign w:val="center"/>
          </w:tcPr>
          <w:p>
            <w:pPr>
              <w:widowControl/>
              <w:wordWrap w:val="0"/>
              <w:spacing w:line="240" w:lineRule="auto"/>
              <w:rPr>
                <w:rFonts w:hint="eastAsia" w:ascii="宋体" w:hAnsi="宋体" w:eastAsia="宋体" w:cs="宋体"/>
                <w:b/>
                <w:bCs/>
                <w:color w:val="000000" w:themeColor="text1"/>
                <w:kern w:val="0"/>
                <w:sz w:val="22"/>
                <w:szCs w:val="22"/>
                <w14:textFill>
                  <w14:solidFill>
                    <w14:schemeClr w14:val="tx1"/>
                  </w14:solidFill>
                </w14:textFill>
              </w:rPr>
            </w:pPr>
          </w:p>
        </w:tc>
        <w:tc>
          <w:tcPr>
            <w:tcW w:w="1015"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5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449"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632"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c>
          <w:tcPr>
            <w:tcW w:w="728" w:type="pct"/>
            <w:tcBorders>
              <w:tl2br w:val="nil"/>
              <w:tr2bl w:val="nil"/>
            </w:tcBorders>
            <w:shd w:val="clear" w:color="auto" w:fill="E8F3FF"/>
            <w:vAlign w:val="center"/>
          </w:tcPr>
          <w:p>
            <w:pPr>
              <w:widowControl/>
              <w:wordWrap w:val="0"/>
              <w:spacing w:line="240" w:lineRule="auto"/>
              <w:jc w:val="right"/>
              <w:rPr>
                <w:rFonts w:hint="eastAsia" w:ascii="宋体" w:hAnsi="宋体" w:eastAsia="宋体" w:cs="宋体"/>
                <w:b/>
                <w:bCs/>
                <w:color w:val="000000" w:themeColor="text1"/>
                <w:kern w:val="0"/>
                <w:sz w:val="22"/>
                <w:szCs w:val="22"/>
                <w14:textFill>
                  <w14:solidFill>
                    <w14:schemeClr w14:val="tx1"/>
                  </w14:solidFill>
                </w14:textFill>
              </w:rPr>
            </w:pPr>
          </w:p>
        </w:tc>
      </w:tr>
    </w:tbl>
    <w:p>
      <w:pPr>
        <w:rPr>
          <w:rFonts w:hint="eastAsia"/>
          <w:lang w:eastAsia="en-US"/>
        </w:rPr>
      </w:pPr>
    </w:p>
    <w:p>
      <w:pPr>
        <w:pStyle w:val="2"/>
        <w:numPr>
          <w:ilvl w:val="0"/>
          <w:numId w:val="0"/>
        </w:numPr>
        <w:ind w:leftChars="0"/>
        <w:jc w:val="left"/>
        <w:rPr>
          <w:bCs/>
          <w:color w:val="333399"/>
          <w:kern w:val="0"/>
          <w:sz w:val="32"/>
          <w:szCs w:val="32"/>
          <w:lang w:eastAsia="en-US"/>
        </w:rPr>
      </w:pPr>
      <w:bookmarkStart w:id="163" w:name="_Toc761743183_WPSOffice_Level1"/>
      <w:bookmarkStart w:id="164" w:name="_Toc14291"/>
      <w:bookmarkStart w:id="165" w:name="_Toc34244550"/>
      <w:bookmarkStart w:id="166" w:name="_Toc34299408"/>
      <w:bookmarkStart w:id="167" w:name="_Toc277230806_WPSOffice_Level1"/>
      <w:r>
        <w:rPr>
          <w:rFonts w:hint="eastAsia"/>
          <w:bCs/>
          <w:color w:val="333399"/>
          <w:kern w:val="0"/>
          <w:sz w:val="32"/>
          <w:szCs w:val="32"/>
          <w:lang w:val="en-US" w:eastAsia="zh-CN"/>
        </w:rPr>
        <w:t>十、</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1645468150_WPSOffice_Level2"/>
      <w:bookmarkStart w:id="169" w:name="_Toc820583903_WPSOffice_Level2"/>
      <w:bookmarkStart w:id="170" w:name="_Toc34299409"/>
      <w:bookmarkStart w:id="171" w:name="_Toc4946"/>
      <w:bookmarkStart w:id="172" w:name="_Toc34244551"/>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413676687_WPSOffice_Level2"/>
      <w:bookmarkStart w:id="174" w:name="_Toc34299410"/>
      <w:bookmarkStart w:id="175" w:name="_Toc34244552"/>
      <w:bookmarkStart w:id="176" w:name="_Toc14946"/>
      <w:bookmarkStart w:id="177" w:name="_Toc88790984_WPSOffice_Level2"/>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44553"/>
      <w:bookmarkStart w:id="179" w:name="_Toc11256"/>
      <w:bookmarkStart w:id="180" w:name="_Toc1259513070_WPSOffice_Level2"/>
      <w:bookmarkStart w:id="181" w:name="_Toc1956417070_WPSOffice_Level2"/>
      <w:bookmarkStart w:id="182" w:name="_Toc34299411"/>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34299412"/>
      <w:bookmarkStart w:id="184" w:name="_Toc889859011_WPSOffice_Level2"/>
      <w:bookmarkStart w:id="185" w:name="_Toc10388"/>
      <w:bookmarkStart w:id="186" w:name="_Toc34244554"/>
      <w:bookmarkStart w:id="187" w:name="_Toc1379576273_WPSOffice_Level2"/>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34244555"/>
      <w:bookmarkStart w:id="189" w:name="_Toc34299413"/>
      <w:bookmarkStart w:id="190" w:name="_Toc157483652_WPSOffice_Level2"/>
      <w:bookmarkStart w:id="191" w:name="_Toc28052"/>
      <w:bookmarkStart w:id="192" w:name="_Toc784280169_WPSOffice_Level2"/>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34244556"/>
      <w:bookmarkStart w:id="194" w:name="_Toc1127886060_WPSOffice_Level2"/>
      <w:bookmarkStart w:id="195" w:name="_Toc8523"/>
      <w:bookmarkStart w:id="196" w:name="_Toc34299414"/>
      <w:bookmarkStart w:id="197" w:name="_Toc142175097_WPSOffice_Level2"/>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542858351_WPSOffice_Level2"/>
      <w:bookmarkStart w:id="199" w:name="_Toc34299415"/>
      <w:bookmarkStart w:id="200" w:name="_Toc34244557"/>
      <w:bookmarkStart w:id="201" w:name="_Toc1535039815_WPSOffice_Level2"/>
      <w:bookmarkStart w:id="202" w:name="_Toc9331"/>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hint="eastAsia" w:ascii="宋体" w:hAnsi="宋体" w:eastAsia="宋体" w:cs="宋体"/>
          <w:color w:val="000000" w:themeColor="text1"/>
          <w:sz w:val="22"/>
          <w:szCs w:val="22"/>
          <w14:textFill>
            <w14:solidFill>
              <w14:schemeClr w14:val="tx1"/>
            </w14:solidFill>
          </w14:textFill>
        </w:rPr>
      </w:pPr>
      <w:r>
        <w:rPr>
          <w:rFonts w:hint="eastAsia" w:ascii="宋体" w:hAnsi="宋体" w:eastAsia="宋体" w:cs="宋体"/>
          <w:color w:val="000000" w:themeColor="text1"/>
          <w:sz w:val="22"/>
          <w:szCs w:val="22"/>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1467656914_WPSOffice_Level1"/>
      <w:bookmarkStart w:id="204" w:name="_Toc34244558"/>
      <w:bookmarkStart w:id="205" w:name="_Toc3272"/>
      <w:bookmarkStart w:id="206" w:name="_Toc1526126099_WPSOffice_Level1"/>
      <w:bookmarkStart w:id="207" w:name="_Toc34299416"/>
      <w:r>
        <w:rPr>
          <w:rFonts w:hint="eastAsia"/>
          <w:bCs/>
          <w:color w:val="333399"/>
          <w:kern w:val="0"/>
          <w:sz w:val="32"/>
          <w:szCs w:val="32"/>
          <w:lang w:val="en-US" w:eastAsia="zh-CN"/>
        </w:rPr>
        <w:t>十一、</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40" w:firstLineChars="200"/>
        <w:jc w:val="left"/>
        <w:rPr>
          <w:rFonts w:asciiTheme="minorEastAsia" w:hAnsiTheme="minorEastAsia" w:eastAsiaTheme="minorEastAsia" w:cstheme="minorEastAsia"/>
          <w:color w:val="000000" w:themeColor="text1"/>
          <w:sz w:val="22"/>
          <w:szCs w:val="22"/>
          <w14:textFill>
            <w14:solidFill>
              <w14:schemeClr w14:val="tx1"/>
            </w14:solidFill>
          </w14:textFill>
        </w:r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40" w:firstLineChars="200"/>
        <w:jc w:val="left"/>
        <w:rPr>
          <w:rFonts w:ascii="楷体-简" w:hAnsi="楷体-简" w:eastAsia="楷体-简" w:cs="楷体-简"/>
          <w:color w:val="000000" w:themeColor="text1"/>
          <w:sz w:val="22"/>
          <w:szCs w:val="22"/>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2"/>
          <w:szCs w:val="22"/>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1"/>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2"/>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3"/>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5"/>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6"/>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CBA44C"/>
    <w:multiLevelType w:val="singleLevel"/>
    <w:tmpl w:val="A1CBA44C"/>
    <w:lvl w:ilvl="0" w:tentative="0">
      <w:start w:val="8"/>
      <w:numFmt w:val="chineseCounting"/>
      <w:suff w:val="nothing"/>
      <w:lvlText w:val="%1、"/>
      <w:lvlJc w:val="left"/>
      <w:rPr>
        <w:rFonts w:hint="eastAsia"/>
      </w:rPr>
    </w:lvl>
  </w:abstractNum>
  <w:abstractNum w:abstractNumId="1">
    <w:nsid w:val="E682A0E4"/>
    <w:multiLevelType w:val="singleLevel"/>
    <w:tmpl w:val="E682A0E4"/>
    <w:lvl w:ilvl="0" w:tentative="0">
      <w:start w:val="1"/>
      <w:numFmt w:val="decimal"/>
      <w:lvlText w:val="%1."/>
      <w:lvlJc w:val="left"/>
      <w:pPr>
        <w:ind w:left="425" w:hanging="425"/>
      </w:pPr>
      <w:rPr>
        <w:rFonts w:hint="default"/>
      </w:rPr>
    </w:lvl>
  </w:abstractNum>
  <w:abstractNum w:abstractNumId="2">
    <w:nsid w:val="1E4E484C"/>
    <w:multiLevelType w:val="singleLevel"/>
    <w:tmpl w:val="1E4E484C"/>
    <w:lvl w:ilvl="0" w:tentative="0">
      <w:start w:val="3"/>
      <w:numFmt w:val="decimal"/>
      <w:suff w:val="nothing"/>
      <w:lvlText w:val="%1、"/>
      <w:lvlJc w:val="left"/>
    </w:lvl>
  </w:abstractNum>
  <w:abstractNum w:abstractNumId="3">
    <w:nsid w:val="3DDCAD48"/>
    <w:multiLevelType w:val="singleLevel"/>
    <w:tmpl w:val="3DDCAD48"/>
    <w:lvl w:ilvl="0" w:tentative="0">
      <w:start w:val="2"/>
      <w:numFmt w:val="decimal"/>
      <w:suff w:val="nothing"/>
      <w:lvlText w:val="%1、"/>
      <w:lvlJc w:val="left"/>
    </w:lvl>
  </w:abstractNum>
  <w:abstractNum w:abstractNumId="4">
    <w:nsid w:val="5E673F77"/>
    <w:multiLevelType w:val="singleLevel"/>
    <w:tmpl w:val="5E673F77"/>
    <w:lvl w:ilvl="0" w:tentative="0">
      <w:start w:val="1"/>
      <w:numFmt w:val="chineseCountingThousand"/>
      <w:lvlText w:val="%1、"/>
      <w:lvlJc w:val="left"/>
      <w:pPr>
        <w:ind w:left="420" w:hanging="42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CD7AFB"/>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1644AD1"/>
    <w:rsid w:val="0194708B"/>
    <w:rsid w:val="020E17D9"/>
    <w:rsid w:val="02A542FD"/>
    <w:rsid w:val="03116BB5"/>
    <w:rsid w:val="035790F2"/>
    <w:rsid w:val="03583AE9"/>
    <w:rsid w:val="038106CB"/>
    <w:rsid w:val="03AE0097"/>
    <w:rsid w:val="03DF0946"/>
    <w:rsid w:val="04DC175A"/>
    <w:rsid w:val="05373B98"/>
    <w:rsid w:val="05616F75"/>
    <w:rsid w:val="05EF1EAA"/>
    <w:rsid w:val="06312194"/>
    <w:rsid w:val="06DB4B76"/>
    <w:rsid w:val="071A2C29"/>
    <w:rsid w:val="073F3D76"/>
    <w:rsid w:val="07460D1C"/>
    <w:rsid w:val="075E3484"/>
    <w:rsid w:val="076B5990"/>
    <w:rsid w:val="07732F57"/>
    <w:rsid w:val="078D2075"/>
    <w:rsid w:val="07984289"/>
    <w:rsid w:val="079B7416"/>
    <w:rsid w:val="07A7759C"/>
    <w:rsid w:val="07D43271"/>
    <w:rsid w:val="08173AF0"/>
    <w:rsid w:val="087C578D"/>
    <w:rsid w:val="08F64865"/>
    <w:rsid w:val="09795A36"/>
    <w:rsid w:val="09A32F62"/>
    <w:rsid w:val="09BE4B77"/>
    <w:rsid w:val="0A2431B5"/>
    <w:rsid w:val="0A247727"/>
    <w:rsid w:val="0A2D78EF"/>
    <w:rsid w:val="0A5C4B7D"/>
    <w:rsid w:val="0AB96F14"/>
    <w:rsid w:val="0ABF1087"/>
    <w:rsid w:val="0ADF2A2D"/>
    <w:rsid w:val="0BA26904"/>
    <w:rsid w:val="0C014C44"/>
    <w:rsid w:val="0CBF30BE"/>
    <w:rsid w:val="0D5E39C1"/>
    <w:rsid w:val="0D784762"/>
    <w:rsid w:val="0D7A6A5A"/>
    <w:rsid w:val="0DFFCCDE"/>
    <w:rsid w:val="0E1062B3"/>
    <w:rsid w:val="0E5372DD"/>
    <w:rsid w:val="0EBE2162"/>
    <w:rsid w:val="0EBF51C1"/>
    <w:rsid w:val="0EF676AB"/>
    <w:rsid w:val="0F06062E"/>
    <w:rsid w:val="0F21737D"/>
    <w:rsid w:val="0FD54E5F"/>
    <w:rsid w:val="10551EFA"/>
    <w:rsid w:val="1078439C"/>
    <w:rsid w:val="10844E9D"/>
    <w:rsid w:val="109357E2"/>
    <w:rsid w:val="11187D5C"/>
    <w:rsid w:val="113E0325"/>
    <w:rsid w:val="11714031"/>
    <w:rsid w:val="11B3373D"/>
    <w:rsid w:val="11BA58A4"/>
    <w:rsid w:val="11D722E4"/>
    <w:rsid w:val="12567EA2"/>
    <w:rsid w:val="127833A6"/>
    <w:rsid w:val="12B31764"/>
    <w:rsid w:val="132953A1"/>
    <w:rsid w:val="13332362"/>
    <w:rsid w:val="136E56B6"/>
    <w:rsid w:val="140C3877"/>
    <w:rsid w:val="144128D1"/>
    <w:rsid w:val="146B541B"/>
    <w:rsid w:val="149E2359"/>
    <w:rsid w:val="14B73F7F"/>
    <w:rsid w:val="14D5040E"/>
    <w:rsid w:val="14E22535"/>
    <w:rsid w:val="14E97B9E"/>
    <w:rsid w:val="15022531"/>
    <w:rsid w:val="15B77065"/>
    <w:rsid w:val="16006D09"/>
    <w:rsid w:val="1634297D"/>
    <w:rsid w:val="16961722"/>
    <w:rsid w:val="169A36BC"/>
    <w:rsid w:val="176B0386"/>
    <w:rsid w:val="176E3E35"/>
    <w:rsid w:val="17B47C22"/>
    <w:rsid w:val="17F92416"/>
    <w:rsid w:val="17FD5335"/>
    <w:rsid w:val="185A20F0"/>
    <w:rsid w:val="18BF49BE"/>
    <w:rsid w:val="19202D10"/>
    <w:rsid w:val="192522AD"/>
    <w:rsid w:val="199632B7"/>
    <w:rsid w:val="1A70022A"/>
    <w:rsid w:val="1A7264C4"/>
    <w:rsid w:val="1A747E54"/>
    <w:rsid w:val="1AC1697A"/>
    <w:rsid w:val="1AE92EB1"/>
    <w:rsid w:val="1B0F5FDC"/>
    <w:rsid w:val="1B1476C2"/>
    <w:rsid w:val="1B9E61DF"/>
    <w:rsid w:val="1BA80375"/>
    <w:rsid w:val="1BB23754"/>
    <w:rsid w:val="1CA14892"/>
    <w:rsid w:val="1CD86561"/>
    <w:rsid w:val="1CDF6EE8"/>
    <w:rsid w:val="1D1E624A"/>
    <w:rsid w:val="1E216B96"/>
    <w:rsid w:val="1EBBE7B5"/>
    <w:rsid w:val="1F587534"/>
    <w:rsid w:val="1F7164FD"/>
    <w:rsid w:val="1FBE72DD"/>
    <w:rsid w:val="200E2720"/>
    <w:rsid w:val="200F5B1E"/>
    <w:rsid w:val="20720F37"/>
    <w:rsid w:val="20F10689"/>
    <w:rsid w:val="20F954BD"/>
    <w:rsid w:val="221F2A90"/>
    <w:rsid w:val="2248660A"/>
    <w:rsid w:val="22AF6A54"/>
    <w:rsid w:val="24582BF3"/>
    <w:rsid w:val="24801E42"/>
    <w:rsid w:val="248C26CA"/>
    <w:rsid w:val="24A77728"/>
    <w:rsid w:val="24AC4C09"/>
    <w:rsid w:val="25086B00"/>
    <w:rsid w:val="252943B6"/>
    <w:rsid w:val="256B4028"/>
    <w:rsid w:val="25B27907"/>
    <w:rsid w:val="25B5094C"/>
    <w:rsid w:val="25FA1F39"/>
    <w:rsid w:val="2674371B"/>
    <w:rsid w:val="267856B9"/>
    <w:rsid w:val="26A0314D"/>
    <w:rsid w:val="26CB1ADC"/>
    <w:rsid w:val="26DEF9D5"/>
    <w:rsid w:val="27114128"/>
    <w:rsid w:val="272F1443"/>
    <w:rsid w:val="27763B69"/>
    <w:rsid w:val="279D7249"/>
    <w:rsid w:val="27F520D3"/>
    <w:rsid w:val="28134467"/>
    <w:rsid w:val="28462C59"/>
    <w:rsid w:val="28AB4E96"/>
    <w:rsid w:val="28D17957"/>
    <w:rsid w:val="2910727B"/>
    <w:rsid w:val="2941146F"/>
    <w:rsid w:val="2A1A7337"/>
    <w:rsid w:val="2A3049CD"/>
    <w:rsid w:val="2AB14BF1"/>
    <w:rsid w:val="2AD8597F"/>
    <w:rsid w:val="2AFB48CB"/>
    <w:rsid w:val="2B3D7030"/>
    <w:rsid w:val="2B4D27C5"/>
    <w:rsid w:val="2B5222B9"/>
    <w:rsid w:val="2B8915A6"/>
    <w:rsid w:val="2C9E267B"/>
    <w:rsid w:val="2E1A7E59"/>
    <w:rsid w:val="2E7C54C4"/>
    <w:rsid w:val="2F0439EB"/>
    <w:rsid w:val="2F2D50E6"/>
    <w:rsid w:val="2F3C088D"/>
    <w:rsid w:val="2FAF43B3"/>
    <w:rsid w:val="2FC56C43"/>
    <w:rsid w:val="2FD969CE"/>
    <w:rsid w:val="2FE255C9"/>
    <w:rsid w:val="2FEE1DC0"/>
    <w:rsid w:val="30B30A6E"/>
    <w:rsid w:val="30DE0FEC"/>
    <w:rsid w:val="310F1EE7"/>
    <w:rsid w:val="31E34CAF"/>
    <w:rsid w:val="31EF5F79"/>
    <w:rsid w:val="3229164B"/>
    <w:rsid w:val="322A0056"/>
    <w:rsid w:val="32533D3F"/>
    <w:rsid w:val="339C5317"/>
    <w:rsid w:val="33D71DA6"/>
    <w:rsid w:val="34761D07"/>
    <w:rsid w:val="34FC7084"/>
    <w:rsid w:val="355F5C89"/>
    <w:rsid w:val="35A73A92"/>
    <w:rsid w:val="35EF5BC9"/>
    <w:rsid w:val="35F50A75"/>
    <w:rsid w:val="35FF19F1"/>
    <w:rsid w:val="362679C7"/>
    <w:rsid w:val="36CA1828"/>
    <w:rsid w:val="36DB1772"/>
    <w:rsid w:val="36F79D6C"/>
    <w:rsid w:val="370B4D58"/>
    <w:rsid w:val="378542EC"/>
    <w:rsid w:val="37E463F0"/>
    <w:rsid w:val="37F8FDD7"/>
    <w:rsid w:val="381E1440"/>
    <w:rsid w:val="38632A55"/>
    <w:rsid w:val="38736F08"/>
    <w:rsid w:val="38A02187"/>
    <w:rsid w:val="39494412"/>
    <w:rsid w:val="394E31A3"/>
    <w:rsid w:val="396D7ACF"/>
    <w:rsid w:val="399B1869"/>
    <w:rsid w:val="39C1713F"/>
    <w:rsid w:val="39C62DE8"/>
    <w:rsid w:val="39C9281A"/>
    <w:rsid w:val="39CD4494"/>
    <w:rsid w:val="3A084C19"/>
    <w:rsid w:val="3A82230F"/>
    <w:rsid w:val="3AA26F00"/>
    <w:rsid w:val="3AB9211B"/>
    <w:rsid w:val="3BE268DE"/>
    <w:rsid w:val="3BE4586A"/>
    <w:rsid w:val="3BFF3B22"/>
    <w:rsid w:val="3CD35655"/>
    <w:rsid w:val="3CDC0244"/>
    <w:rsid w:val="3D0137BF"/>
    <w:rsid w:val="3D230D14"/>
    <w:rsid w:val="3D324CE1"/>
    <w:rsid w:val="3DF10D25"/>
    <w:rsid w:val="3DFB3F2B"/>
    <w:rsid w:val="3E43747C"/>
    <w:rsid w:val="3E524DAE"/>
    <w:rsid w:val="3E5F642D"/>
    <w:rsid w:val="3E8340D0"/>
    <w:rsid w:val="3F1D7C2F"/>
    <w:rsid w:val="3F1E5048"/>
    <w:rsid w:val="3F3F3381"/>
    <w:rsid w:val="3F47726C"/>
    <w:rsid w:val="3F5A2E0F"/>
    <w:rsid w:val="3F7A2530"/>
    <w:rsid w:val="3F7A2890"/>
    <w:rsid w:val="3F8A1D0C"/>
    <w:rsid w:val="3FFB11F2"/>
    <w:rsid w:val="3FFB7F5E"/>
    <w:rsid w:val="3FFF8BD8"/>
    <w:rsid w:val="400201E8"/>
    <w:rsid w:val="4053497A"/>
    <w:rsid w:val="408C60C9"/>
    <w:rsid w:val="4099389B"/>
    <w:rsid w:val="40B405AA"/>
    <w:rsid w:val="416542F8"/>
    <w:rsid w:val="423425D5"/>
    <w:rsid w:val="42482CA6"/>
    <w:rsid w:val="427500AB"/>
    <w:rsid w:val="433A61EC"/>
    <w:rsid w:val="434E6A96"/>
    <w:rsid w:val="43F40C94"/>
    <w:rsid w:val="441B1C0D"/>
    <w:rsid w:val="4441211B"/>
    <w:rsid w:val="44A572D6"/>
    <w:rsid w:val="44E14A90"/>
    <w:rsid w:val="450D2398"/>
    <w:rsid w:val="459C1501"/>
    <w:rsid w:val="45FB1C18"/>
    <w:rsid w:val="463F5D42"/>
    <w:rsid w:val="467F257C"/>
    <w:rsid w:val="46EE082E"/>
    <w:rsid w:val="47496807"/>
    <w:rsid w:val="47831CE1"/>
    <w:rsid w:val="478702C2"/>
    <w:rsid w:val="478D0FBB"/>
    <w:rsid w:val="48007808"/>
    <w:rsid w:val="48BF0ED7"/>
    <w:rsid w:val="493D464E"/>
    <w:rsid w:val="49525FD7"/>
    <w:rsid w:val="4959656A"/>
    <w:rsid w:val="49AE1859"/>
    <w:rsid w:val="49BC7F7E"/>
    <w:rsid w:val="4A376326"/>
    <w:rsid w:val="4A3F06A3"/>
    <w:rsid w:val="4A4B3C0A"/>
    <w:rsid w:val="4A8A1D23"/>
    <w:rsid w:val="4B0815F2"/>
    <w:rsid w:val="4B522CF5"/>
    <w:rsid w:val="4B563DDC"/>
    <w:rsid w:val="4BE3374B"/>
    <w:rsid w:val="4BFF1006"/>
    <w:rsid w:val="4C176EB0"/>
    <w:rsid w:val="4C262415"/>
    <w:rsid w:val="4C396323"/>
    <w:rsid w:val="4C8C1BC3"/>
    <w:rsid w:val="4D362F7B"/>
    <w:rsid w:val="4DA82E0F"/>
    <w:rsid w:val="4DC03301"/>
    <w:rsid w:val="4E922E78"/>
    <w:rsid w:val="4EF8295D"/>
    <w:rsid w:val="4F1F0090"/>
    <w:rsid w:val="4F5D4DB2"/>
    <w:rsid w:val="4F7DF0F7"/>
    <w:rsid w:val="4F9F3273"/>
    <w:rsid w:val="509D5E47"/>
    <w:rsid w:val="50C744E7"/>
    <w:rsid w:val="50F9198F"/>
    <w:rsid w:val="51973DF8"/>
    <w:rsid w:val="51AA4EE7"/>
    <w:rsid w:val="522C5D0A"/>
    <w:rsid w:val="523F05C2"/>
    <w:rsid w:val="52AE017F"/>
    <w:rsid w:val="52DFDB40"/>
    <w:rsid w:val="53070FE4"/>
    <w:rsid w:val="531FFB38"/>
    <w:rsid w:val="53A958EB"/>
    <w:rsid w:val="53D46E66"/>
    <w:rsid w:val="542E20BD"/>
    <w:rsid w:val="545F5F81"/>
    <w:rsid w:val="54861FAA"/>
    <w:rsid w:val="54A304E5"/>
    <w:rsid w:val="54D97A46"/>
    <w:rsid w:val="55003CA9"/>
    <w:rsid w:val="554950B1"/>
    <w:rsid w:val="557D13A6"/>
    <w:rsid w:val="559C4857"/>
    <w:rsid w:val="559E24CF"/>
    <w:rsid w:val="55BD0DF6"/>
    <w:rsid w:val="5659092A"/>
    <w:rsid w:val="566C1310"/>
    <w:rsid w:val="570E508B"/>
    <w:rsid w:val="571FA0B7"/>
    <w:rsid w:val="572D4A8A"/>
    <w:rsid w:val="57412EB0"/>
    <w:rsid w:val="57486A96"/>
    <w:rsid w:val="5766771A"/>
    <w:rsid w:val="57CD4095"/>
    <w:rsid w:val="57E9BBF3"/>
    <w:rsid w:val="58FE87C3"/>
    <w:rsid w:val="594F2690"/>
    <w:rsid w:val="5A0F0320"/>
    <w:rsid w:val="5A2971D9"/>
    <w:rsid w:val="5A2F4578"/>
    <w:rsid w:val="5A7F21FC"/>
    <w:rsid w:val="5A96242C"/>
    <w:rsid w:val="5A9ED305"/>
    <w:rsid w:val="5AB01DCB"/>
    <w:rsid w:val="5AD513AD"/>
    <w:rsid w:val="5AEF8F68"/>
    <w:rsid w:val="5AFB26C1"/>
    <w:rsid w:val="5B130DE3"/>
    <w:rsid w:val="5B4A30E9"/>
    <w:rsid w:val="5B5715A8"/>
    <w:rsid w:val="5B701324"/>
    <w:rsid w:val="5C14365A"/>
    <w:rsid w:val="5C4F6387"/>
    <w:rsid w:val="5CAF3D12"/>
    <w:rsid w:val="5D3B71A4"/>
    <w:rsid w:val="5D5EBD04"/>
    <w:rsid w:val="5D95210A"/>
    <w:rsid w:val="5DFB4DAE"/>
    <w:rsid w:val="5DFC3FC6"/>
    <w:rsid w:val="5DFFC7AC"/>
    <w:rsid w:val="5E63E14C"/>
    <w:rsid w:val="5E7832C8"/>
    <w:rsid w:val="5E807100"/>
    <w:rsid w:val="5E917839"/>
    <w:rsid w:val="5EA66A68"/>
    <w:rsid w:val="5ED73781"/>
    <w:rsid w:val="5EDB33A0"/>
    <w:rsid w:val="5F391DC5"/>
    <w:rsid w:val="5F51CA8D"/>
    <w:rsid w:val="5F8C7F1C"/>
    <w:rsid w:val="5F9A4080"/>
    <w:rsid w:val="5FBF99F2"/>
    <w:rsid w:val="5FF7E9CC"/>
    <w:rsid w:val="609517ED"/>
    <w:rsid w:val="60FC2D3F"/>
    <w:rsid w:val="611637EE"/>
    <w:rsid w:val="61580FB1"/>
    <w:rsid w:val="617FE9CB"/>
    <w:rsid w:val="619B5209"/>
    <w:rsid w:val="61A74D80"/>
    <w:rsid w:val="61B17A1B"/>
    <w:rsid w:val="61E008E2"/>
    <w:rsid w:val="621C101A"/>
    <w:rsid w:val="623340B7"/>
    <w:rsid w:val="62D236C9"/>
    <w:rsid w:val="631C09BA"/>
    <w:rsid w:val="63353967"/>
    <w:rsid w:val="636461B6"/>
    <w:rsid w:val="63C86389"/>
    <w:rsid w:val="63F21A7C"/>
    <w:rsid w:val="646E548C"/>
    <w:rsid w:val="64ED098C"/>
    <w:rsid w:val="65314914"/>
    <w:rsid w:val="65411A28"/>
    <w:rsid w:val="65BD0018"/>
    <w:rsid w:val="65CF50C3"/>
    <w:rsid w:val="65F25169"/>
    <w:rsid w:val="65FEE04F"/>
    <w:rsid w:val="66544D98"/>
    <w:rsid w:val="66B547C1"/>
    <w:rsid w:val="67052EC1"/>
    <w:rsid w:val="67455771"/>
    <w:rsid w:val="675A5037"/>
    <w:rsid w:val="67BC73CB"/>
    <w:rsid w:val="67DC3A0E"/>
    <w:rsid w:val="67FFBB6D"/>
    <w:rsid w:val="680474FE"/>
    <w:rsid w:val="687A0803"/>
    <w:rsid w:val="68C85D95"/>
    <w:rsid w:val="68E04298"/>
    <w:rsid w:val="69106062"/>
    <w:rsid w:val="69772DAE"/>
    <w:rsid w:val="697F85D1"/>
    <w:rsid w:val="698A1293"/>
    <w:rsid w:val="69C311BF"/>
    <w:rsid w:val="69D6542E"/>
    <w:rsid w:val="6AD52E59"/>
    <w:rsid w:val="6AD91AE0"/>
    <w:rsid w:val="6B400743"/>
    <w:rsid w:val="6B4C7CAC"/>
    <w:rsid w:val="6B617A91"/>
    <w:rsid w:val="6B887987"/>
    <w:rsid w:val="6BE50728"/>
    <w:rsid w:val="6BE815AC"/>
    <w:rsid w:val="6BFF6126"/>
    <w:rsid w:val="6C123DE2"/>
    <w:rsid w:val="6C2E197A"/>
    <w:rsid w:val="6C302E1E"/>
    <w:rsid w:val="6CA72FF9"/>
    <w:rsid w:val="6CC01A5A"/>
    <w:rsid w:val="6CF14C84"/>
    <w:rsid w:val="6D5244CA"/>
    <w:rsid w:val="6DCC407C"/>
    <w:rsid w:val="6DCE139D"/>
    <w:rsid w:val="6E573B8E"/>
    <w:rsid w:val="6EA10258"/>
    <w:rsid w:val="6EB463EA"/>
    <w:rsid w:val="6F144407"/>
    <w:rsid w:val="6F6147D0"/>
    <w:rsid w:val="6F736686"/>
    <w:rsid w:val="6F758899"/>
    <w:rsid w:val="6F7B5513"/>
    <w:rsid w:val="6FD14171"/>
    <w:rsid w:val="6FF6324D"/>
    <w:rsid w:val="702666D9"/>
    <w:rsid w:val="704817C5"/>
    <w:rsid w:val="70714896"/>
    <w:rsid w:val="709E5406"/>
    <w:rsid w:val="70A853CA"/>
    <w:rsid w:val="70D7251B"/>
    <w:rsid w:val="7115754E"/>
    <w:rsid w:val="71850960"/>
    <w:rsid w:val="71E50225"/>
    <w:rsid w:val="725A685B"/>
    <w:rsid w:val="73C11CEA"/>
    <w:rsid w:val="73C230B6"/>
    <w:rsid w:val="73FFFDCF"/>
    <w:rsid w:val="745D307F"/>
    <w:rsid w:val="74691DAD"/>
    <w:rsid w:val="760D0E59"/>
    <w:rsid w:val="76537162"/>
    <w:rsid w:val="76ED64F8"/>
    <w:rsid w:val="7732691A"/>
    <w:rsid w:val="777C675A"/>
    <w:rsid w:val="778A139F"/>
    <w:rsid w:val="77A00F9D"/>
    <w:rsid w:val="77BF93F7"/>
    <w:rsid w:val="77E0740B"/>
    <w:rsid w:val="77FF30F9"/>
    <w:rsid w:val="77FF8FFD"/>
    <w:rsid w:val="78611143"/>
    <w:rsid w:val="786B1C68"/>
    <w:rsid w:val="787A5996"/>
    <w:rsid w:val="79173A77"/>
    <w:rsid w:val="79627E97"/>
    <w:rsid w:val="79722A69"/>
    <w:rsid w:val="79A03765"/>
    <w:rsid w:val="7A2746F1"/>
    <w:rsid w:val="7A9B532D"/>
    <w:rsid w:val="7B5749E7"/>
    <w:rsid w:val="7B5A46C7"/>
    <w:rsid w:val="7B635858"/>
    <w:rsid w:val="7B82096B"/>
    <w:rsid w:val="7BB57067"/>
    <w:rsid w:val="7BD50F83"/>
    <w:rsid w:val="7BEE7080"/>
    <w:rsid w:val="7BF7A91B"/>
    <w:rsid w:val="7C4A7A15"/>
    <w:rsid w:val="7C673E2A"/>
    <w:rsid w:val="7CAD57E9"/>
    <w:rsid w:val="7CD06375"/>
    <w:rsid w:val="7D1269BC"/>
    <w:rsid w:val="7DCC1ACC"/>
    <w:rsid w:val="7DDF03EF"/>
    <w:rsid w:val="7DF62563"/>
    <w:rsid w:val="7DFDAE50"/>
    <w:rsid w:val="7E2B08DF"/>
    <w:rsid w:val="7E3410F3"/>
    <w:rsid w:val="7E422E1C"/>
    <w:rsid w:val="7E4F0BE7"/>
    <w:rsid w:val="7E630FE5"/>
    <w:rsid w:val="7E7F3E69"/>
    <w:rsid w:val="7EA70B89"/>
    <w:rsid w:val="7EADA326"/>
    <w:rsid w:val="7EE21D9D"/>
    <w:rsid w:val="7EE30A04"/>
    <w:rsid w:val="7EFD8BD1"/>
    <w:rsid w:val="7F72BBC3"/>
    <w:rsid w:val="7F7CF164"/>
    <w:rsid w:val="7FAD3242"/>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209</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2020-04-18T13:25:29Z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