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rPr>
          <w:rFonts w:eastAsia="Times New Roman"/>
          <w:i/>
          <w:iCs/>
          <w:color w:val="C00000"/>
          <w:spacing w:val="-3"/>
        </w:rPr>
      </w:pPr>
    </w:p>
    <w:p>
      <w:pPr>
        <w:pStyle w:val="2"/>
        <w:rPr>
          <w:sz w:val="32"/>
          <w:szCs w:val="24"/>
        </w:rPr>
      </w:pPr>
      <w:r>
        <w:rPr>
          <w:sz w:val="32"/>
          <w:szCs w:val="24"/>
        </w:rPr>
        <w:t>M1 Case Study Analysis</w:t>
      </w:r>
    </w:p>
    <w:p>
      <w:pPr>
        <w:shd w:val="clear" w:color="auto" w:fill="FFFFFF"/>
        <w:spacing w:before="100" w:beforeAutospacing="1" w:after="100" w:afterAutospacing="1"/>
        <w:rPr>
          <w:rFonts w:ascii="Times New Roman" w:hAnsi="Times New Roman" w:eastAsia="Times New Roman" w:cs="Times New Roman"/>
          <w:b/>
          <w:bCs/>
          <w:sz w:val="28"/>
          <w:szCs w:val="28"/>
        </w:rPr>
      </w:pPr>
      <w:r>
        <w:rPr>
          <w:rFonts w:eastAsia="Times New Roman"/>
          <w:i/>
          <w:iCs/>
          <w:color w:val="C00000"/>
          <w:spacing w:val="-3"/>
          <w:sz w:val="21"/>
          <w:szCs w:val="21"/>
        </w:rPr>
        <w:t>Answer each question in three paragraphs, referencing module resources where relevant. Please also review the grading rubric for this assignment in Canvas.</w:t>
      </w:r>
      <w:r>
        <w:rPr>
          <w:rFonts w:ascii="Times New Roman" w:hAnsi="Times New Roman" w:eastAsia="Times New Roman" w:cs="Times New Roman"/>
          <w:b/>
          <w:bCs/>
          <w:sz w:val="28"/>
          <w:szCs w:val="28"/>
        </w:rPr>
        <w:br w:type="textWrapping"/>
      </w:r>
    </w:p>
    <w:p>
      <w:pPr>
        <w:shd w:val="clear" w:color="auto" w:fill="FFFFFF"/>
        <w:spacing w:before="100" w:beforeAutospacing="1" w:after="100" w:afterAutospacing="1"/>
        <w:rPr>
          <w:rFonts w:eastAsia="Times New Roman"/>
          <w:b/>
          <w:bCs/>
          <w:color w:val="2D3B45"/>
          <w:spacing w:val="-3"/>
          <w:sz w:val="24"/>
          <w:szCs w:val="24"/>
        </w:rPr>
      </w:pPr>
      <w:r>
        <w:rPr>
          <w:rFonts w:eastAsia="Times New Roman"/>
          <w:b/>
          <w:bCs/>
          <w:color w:val="2D3B45"/>
          <w:spacing w:val="-3"/>
          <w:sz w:val="24"/>
          <w:szCs w:val="24"/>
        </w:rPr>
        <w:t xml:space="preserve">Q1: </w:t>
      </w:r>
      <w:bookmarkStart w:id="0" w:name="OLE_LINK2"/>
      <w:r>
        <w:rPr>
          <w:rFonts w:eastAsia="Times New Roman"/>
          <w:b/>
          <w:bCs/>
          <w:color w:val="2D3B45"/>
          <w:spacing w:val="-3"/>
          <w:sz w:val="24"/>
          <w:szCs w:val="24"/>
        </w:rPr>
        <w:t xml:space="preserve">Does the </w:t>
      </w:r>
      <w:bookmarkStart w:id="1" w:name="OLE_LINK1"/>
      <w:r>
        <w:rPr>
          <w:rFonts w:eastAsia="Times New Roman"/>
          <w:b/>
          <w:bCs/>
          <w:color w:val="2D3B45"/>
          <w:spacing w:val="-3"/>
          <w:sz w:val="24"/>
          <w:szCs w:val="24"/>
        </w:rPr>
        <w:t>CDR scenario</w:t>
      </w:r>
      <w:bookmarkEnd w:id="1"/>
      <w:r>
        <w:rPr>
          <w:rFonts w:eastAsia="Times New Roman"/>
          <w:b/>
          <w:bCs/>
          <w:color w:val="2D3B45"/>
          <w:spacing w:val="-3"/>
          <w:sz w:val="24"/>
          <w:szCs w:val="24"/>
        </w:rPr>
        <w:t xml:space="preserve"> fall under a more contemporary definition of a data warehouse according to Kimball</w:t>
      </w:r>
      <w:bookmarkEnd w:id="0"/>
      <w:r>
        <w:rPr>
          <w:rFonts w:eastAsia="Times New Roman"/>
          <w:b/>
          <w:bCs/>
          <w:color w:val="2D3B45"/>
          <w:spacing w:val="-3"/>
          <w:sz w:val="24"/>
          <w:szCs w:val="24"/>
        </w:rPr>
        <w:t>? Why or Why not?</w:t>
      </w:r>
    </w:p>
    <w:p>
      <w:pPr>
        <w:keepNext w:val="0"/>
        <w:keepLines w:val="0"/>
        <w:widowControl/>
        <w:suppressLineNumbers w:val="0"/>
        <w:jc w:val="left"/>
        <w:rPr>
          <w:rFonts w:hint="eastAsia" w:ascii="Arial" w:hAnsi="Arial" w:eastAsia="SimSun" w:cs="Arial"/>
          <w:color w:val="2D3B45"/>
          <w:spacing w:val="-3"/>
          <w:sz w:val="22"/>
          <w:szCs w:val="22"/>
          <w:lang w:val="en-US" w:eastAsia="zh-CN"/>
        </w:rPr>
      </w:pPr>
      <w:r>
        <w:rPr>
          <w:rFonts w:hint="eastAsia" w:eastAsia="SimSun"/>
          <w:color w:val="2D3B45"/>
          <w:spacing w:val="-3"/>
          <w:sz w:val="22"/>
          <w:szCs w:val="22"/>
          <w:lang w:val="en-US" w:eastAsia="zh-CN"/>
        </w:rPr>
        <w:t xml:space="preserve">Based on a comprehensive consideration, this scenario is not enough under a more </w:t>
      </w:r>
      <w:r>
        <w:rPr>
          <w:rFonts w:hint="eastAsia" w:ascii="Arial" w:hAnsi="Arial" w:eastAsia="SimSun" w:cs="Arial"/>
          <w:color w:val="2D3B45"/>
          <w:spacing w:val="-3"/>
          <w:sz w:val="22"/>
          <w:szCs w:val="22"/>
          <w:lang w:val="en-US" w:eastAsia="zh-CN"/>
        </w:rPr>
        <w:t xml:space="preserve">contemporary definition of a data warehouse according to Kimball. </w:t>
      </w:r>
    </w:p>
    <w:p>
      <w:pPr>
        <w:keepNext w:val="0"/>
        <w:keepLines w:val="0"/>
        <w:widowControl/>
        <w:suppressLineNumbers w:val="0"/>
        <w:jc w:val="left"/>
        <w:rPr>
          <w:rFonts w:hint="default" w:ascii="Arial" w:hAnsi="Arial" w:eastAsia="SimSun" w:cs="Arial"/>
          <w:color w:val="2D3B45"/>
          <w:spacing w:val="-3"/>
          <w:sz w:val="22"/>
          <w:szCs w:val="22"/>
          <w:lang w:val="en-US" w:eastAsia="zh-CN"/>
        </w:rPr>
      </w:pPr>
      <w:r>
        <w:rPr>
          <w:rFonts w:hint="eastAsia" w:ascii="Arial" w:hAnsi="Arial" w:eastAsia="SimSun" w:cs="Arial"/>
          <w:color w:val="2D3B45"/>
          <w:spacing w:val="-3"/>
          <w:sz w:val="22"/>
          <w:szCs w:val="22"/>
          <w:lang w:val="en-US" w:eastAsia="zh-CN"/>
        </w:rPr>
        <w:t xml:space="preserve">From the CDR </w:t>
      </w:r>
      <w:r>
        <w:rPr>
          <w:rFonts w:hint="eastAsia" w:eastAsia="SimSun"/>
          <w:color w:val="2D3B45"/>
          <w:spacing w:val="-3"/>
          <w:sz w:val="22"/>
          <w:szCs w:val="22"/>
          <w:lang w:val="en-US" w:eastAsia="zh-CN"/>
        </w:rPr>
        <w:t xml:space="preserve">content in Table1, we can see it gets data from different data sources and then </w:t>
      </w:r>
      <w:r>
        <w:rPr>
          <w:rFonts w:hint="eastAsia" w:ascii="Arial" w:hAnsi="Arial" w:eastAsia="SimSun" w:cs="Arial"/>
          <w:color w:val="2D3B45"/>
          <w:spacing w:val="-3"/>
          <w:sz w:val="22"/>
          <w:szCs w:val="22"/>
          <w:lang w:val="en-US" w:eastAsia="zh-CN"/>
        </w:rPr>
        <w:t xml:space="preserve">data from each of these source systems are integrated </w:t>
      </w:r>
      <w:r>
        <w:rPr>
          <w:rFonts w:hint="default" w:ascii="Arial" w:hAnsi="Arial" w:eastAsia="SimSun" w:cs="Arial"/>
          <w:color w:val="2D3B45"/>
          <w:spacing w:val="-3"/>
          <w:sz w:val="22"/>
          <w:szCs w:val="22"/>
          <w:lang w:val="en-US" w:eastAsia="zh-CN"/>
        </w:rPr>
        <w:t>into the CDR’s data model.</w:t>
      </w:r>
      <w:r>
        <w:rPr>
          <w:rFonts w:hint="eastAsia" w:ascii="Arial" w:hAnsi="Arial" w:eastAsia="SimSun" w:cs="Arial"/>
          <w:color w:val="2D3B45"/>
          <w:spacing w:val="-3"/>
          <w:sz w:val="22"/>
          <w:szCs w:val="22"/>
          <w:lang w:val="en-US" w:eastAsia="zh-CN"/>
        </w:rPr>
        <w:t xml:space="preserve"> This is the definition of Data warehouse in Kimball that data is drawn from different operational systems and and then go into the staging area via ETL and then load into the data warehouse.(</w:t>
      </w:r>
      <w:r>
        <w:rPr>
          <w:rFonts w:hint="default" w:ascii="Arial" w:hAnsi="Arial" w:eastAsia="SimSun" w:cs="Arial"/>
          <w:color w:val="2D3B45"/>
          <w:spacing w:val="-3"/>
          <w:sz w:val="22"/>
          <w:szCs w:val="22"/>
          <w:lang w:val="en-US" w:eastAsia="zh-CN"/>
        </w:rPr>
        <w:t>“</w:t>
      </w:r>
      <w:r>
        <w:rPr>
          <w:rFonts w:hint="eastAsia" w:ascii="Arial" w:hAnsi="Arial" w:eastAsia="SimSun" w:cs="Arial"/>
          <w:color w:val="2D3B45"/>
          <w:spacing w:val="-3"/>
          <w:sz w:val="22"/>
          <w:szCs w:val="22"/>
          <w:lang w:val="en-US" w:eastAsia="zh-CN"/>
        </w:rPr>
        <w:t>The Data Warehouse Toolkit, 2013</w:t>
      </w:r>
      <w:r>
        <w:rPr>
          <w:rFonts w:hint="default" w:ascii="Arial" w:hAnsi="Arial" w:eastAsia="SimSun" w:cs="Arial"/>
          <w:color w:val="2D3B45"/>
          <w:spacing w:val="-3"/>
          <w:sz w:val="22"/>
          <w:szCs w:val="22"/>
          <w:lang w:val="en-US" w:eastAsia="zh-CN"/>
        </w:rPr>
        <w:t>”</w:t>
      </w:r>
      <w:r>
        <w:rPr>
          <w:rFonts w:hint="eastAsia" w:ascii="Arial" w:hAnsi="Arial" w:eastAsia="SimSun" w:cs="Arial"/>
          <w:color w:val="2D3B45"/>
          <w:spacing w:val="-3"/>
          <w:sz w:val="22"/>
          <w:szCs w:val="22"/>
          <w:lang w:val="en-US" w:eastAsia="zh-CN"/>
        </w:rPr>
        <w:t>)</w:t>
      </w:r>
    </w:p>
    <w:p>
      <w:pPr>
        <w:keepNext w:val="0"/>
        <w:keepLines w:val="0"/>
        <w:widowControl/>
        <w:suppressLineNumbers w:val="0"/>
        <w:jc w:val="left"/>
        <w:rPr>
          <w:rFonts w:hint="eastAsia" w:ascii="Arial" w:hAnsi="Arial" w:eastAsia="SimSun" w:cs="Arial"/>
          <w:color w:val="2D3B45"/>
          <w:spacing w:val="-3"/>
          <w:sz w:val="22"/>
          <w:szCs w:val="22"/>
          <w:lang w:val="en-US" w:eastAsia="zh-CN"/>
        </w:rPr>
      </w:pPr>
      <w:r>
        <w:rPr>
          <w:rFonts w:hint="eastAsia" w:ascii="Arial" w:hAnsi="Arial" w:eastAsia="SimSun" w:cs="Arial"/>
          <w:color w:val="2D3B45"/>
          <w:spacing w:val="-3"/>
          <w:sz w:val="22"/>
          <w:szCs w:val="22"/>
          <w:lang w:val="en-US" w:eastAsia="zh-CN"/>
        </w:rPr>
        <w:t xml:space="preserve">However, considering the Goals of Data Warehousing and </w:t>
      </w:r>
      <w:r>
        <w:rPr>
          <w:rFonts w:hint="default" w:ascii="Arial" w:hAnsi="Arial" w:eastAsia="SimSun" w:cs="Arial"/>
          <w:color w:val="2D3B45"/>
          <w:spacing w:val="-3"/>
          <w:sz w:val="22"/>
          <w:szCs w:val="22"/>
          <w:lang w:val="en-US" w:eastAsia="zh-CN"/>
        </w:rPr>
        <w:t>Business Intelligence</w:t>
      </w:r>
      <w:r>
        <w:rPr>
          <w:rFonts w:hint="eastAsia" w:ascii="Arial" w:hAnsi="Arial" w:eastAsia="SimSun" w:cs="Arial"/>
          <w:color w:val="2D3B45"/>
          <w:spacing w:val="-3"/>
          <w:sz w:val="22"/>
          <w:szCs w:val="22"/>
          <w:lang w:val="en-US" w:eastAsia="zh-CN"/>
        </w:rPr>
        <w:t>, it doesn</w:t>
      </w:r>
      <w:r>
        <w:rPr>
          <w:rFonts w:hint="default" w:ascii="Arial" w:hAnsi="Arial" w:eastAsia="SimSun" w:cs="Arial"/>
          <w:color w:val="2D3B45"/>
          <w:spacing w:val="-3"/>
          <w:sz w:val="22"/>
          <w:szCs w:val="22"/>
          <w:lang w:val="en-US" w:eastAsia="zh-CN"/>
        </w:rPr>
        <w:t>’</w:t>
      </w:r>
      <w:r>
        <w:rPr>
          <w:rFonts w:hint="eastAsia" w:ascii="Arial" w:hAnsi="Arial" w:eastAsia="SimSun" w:cs="Arial"/>
          <w:color w:val="2D3B45"/>
          <w:spacing w:val="-3"/>
          <w:sz w:val="22"/>
          <w:szCs w:val="22"/>
          <w:lang w:val="en-US" w:eastAsia="zh-CN"/>
        </w:rPr>
        <w:t xml:space="preserve">t satisfy that Business users will embrace </w:t>
      </w:r>
      <w:r>
        <w:rPr>
          <w:rFonts w:hint="default" w:ascii="Arial" w:hAnsi="Arial" w:eastAsia="SimSun" w:cs="Arial"/>
          <w:color w:val="2D3B45"/>
          <w:spacing w:val="-3"/>
          <w:sz w:val="22"/>
          <w:szCs w:val="22"/>
          <w:lang w:val="en-US" w:eastAsia="zh-CN"/>
        </w:rPr>
        <w:t>the DW/BI system</w:t>
      </w:r>
      <w:r>
        <w:rPr>
          <w:rFonts w:hint="eastAsia" w:ascii="Arial" w:hAnsi="Arial" w:eastAsia="SimSun" w:cs="Arial"/>
          <w:color w:val="2D3B45"/>
          <w:spacing w:val="-3"/>
          <w:sz w:val="22"/>
          <w:szCs w:val="22"/>
          <w:lang w:val="en-US" w:eastAsia="zh-CN"/>
        </w:rPr>
        <w:t xml:space="preserve"> since it</w:t>
      </w:r>
      <w:r>
        <w:rPr>
          <w:rFonts w:hint="default" w:ascii="Arial" w:hAnsi="Arial" w:eastAsia="SimSun" w:cs="Arial"/>
          <w:color w:val="2D3B45"/>
          <w:spacing w:val="-3"/>
          <w:sz w:val="22"/>
          <w:szCs w:val="22"/>
          <w:lang w:val="en-US" w:eastAsia="zh-CN"/>
        </w:rPr>
        <w:t>’</w:t>
      </w:r>
      <w:r>
        <w:rPr>
          <w:rFonts w:hint="eastAsia" w:ascii="Arial" w:hAnsi="Arial" w:eastAsia="SimSun" w:cs="Arial"/>
          <w:color w:val="2D3B45"/>
          <w:spacing w:val="-3"/>
          <w:sz w:val="22"/>
          <w:szCs w:val="22"/>
          <w:lang w:val="en-US" w:eastAsia="zh-CN"/>
        </w:rPr>
        <w:t>s not easy enough to access such as it has to be used Query Formulation to search the information.and the system is n</w:t>
      </w:r>
      <w:bookmarkStart w:id="2" w:name="_GoBack"/>
      <w:bookmarkEnd w:id="2"/>
      <w:r>
        <w:rPr>
          <w:rFonts w:hint="eastAsia" w:ascii="Arial" w:hAnsi="Arial" w:eastAsia="SimSun" w:cs="Arial"/>
          <w:color w:val="2D3B45"/>
          <w:spacing w:val="-3"/>
          <w:sz w:val="22"/>
          <w:szCs w:val="22"/>
          <w:lang w:val="en-US" w:eastAsia="zh-CN"/>
        </w:rPr>
        <w:t xml:space="preserve">ot presented information in a timely way according to that users with a pressing need for data for </w:t>
      </w:r>
      <w:r>
        <w:rPr>
          <w:rFonts w:hint="default" w:ascii="Arial" w:hAnsi="Arial" w:eastAsia="SimSun" w:cs="Arial"/>
          <w:color w:val="2D3B45"/>
          <w:spacing w:val="-3"/>
          <w:sz w:val="22"/>
          <w:szCs w:val="22"/>
          <w:lang w:val="en-US" w:eastAsia="zh-CN"/>
        </w:rPr>
        <w:t xml:space="preserve">a meeting, report, or grant, prefer to use CDR team members as intermediaries or analysts. </w:t>
      </w:r>
    </w:p>
    <w:p>
      <w:pPr>
        <w:rPr>
          <w:rFonts w:eastAsia="Times New Roman"/>
          <w:color w:val="2D3B45"/>
          <w:spacing w:val="-3"/>
          <w:sz w:val="22"/>
          <w:szCs w:val="22"/>
        </w:rPr>
      </w:pPr>
    </w:p>
    <w:p>
      <w:pPr>
        <w:shd w:val="clear" w:color="auto" w:fill="FFFFFF"/>
        <w:spacing w:before="100" w:beforeAutospacing="1" w:after="100" w:afterAutospacing="1"/>
        <w:rPr>
          <w:rFonts w:eastAsia="Times New Roman"/>
          <w:b/>
          <w:bCs/>
          <w:color w:val="2D3B45"/>
          <w:spacing w:val="-3"/>
          <w:sz w:val="24"/>
          <w:szCs w:val="24"/>
        </w:rPr>
      </w:pPr>
      <w:r>
        <w:rPr>
          <w:rFonts w:eastAsia="Times New Roman"/>
          <w:b/>
          <w:bCs/>
          <w:color w:val="2D3B45"/>
          <w:spacing w:val="-3"/>
          <w:sz w:val="24"/>
          <w:szCs w:val="24"/>
        </w:rPr>
        <w:t>Q2: What are the top challenges that a CDR faces?</w:t>
      </w:r>
    </w:p>
    <w:p>
      <w:pPr>
        <w:keepNext w:val="0"/>
        <w:keepLines w:val="0"/>
        <w:widowControl/>
        <w:suppressLineNumbers w:val="0"/>
        <w:jc w:val="left"/>
        <w:rPr>
          <w:rFonts w:hint="eastAsia" w:eastAsia="SimSun"/>
          <w:color w:val="2D3B45"/>
          <w:spacing w:val="-3"/>
          <w:sz w:val="22"/>
          <w:szCs w:val="22"/>
          <w:lang w:val="en-US" w:eastAsia="zh-CN"/>
        </w:rPr>
      </w:pPr>
      <w:r>
        <w:rPr>
          <w:rFonts w:hint="eastAsia" w:eastAsia="SimSun"/>
          <w:color w:val="2D3B45"/>
          <w:spacing w:val="-3"/>
          <w:sz w:val="22"/>
          <w:szCs w:val="22"/>
          <w:lang w:val="en-US" w:eastAsia="zh-CN"/>
        </w:rPr>
        <w:t xml:space="preserve">In the Evaluation part, it concludes that the CDR system has some challenges to be fixed in users-side. </w:t>
      </w:r>
    </w:p>
    <w:p>
      <w:pPr>
        <w:keepNext w:val="0"/>
        <w:keepLines w:val="0"/>
        <w:widowControl/>
        <w:suppressLineNumbers w:val="0"/>
        <w:jc w:val="left"/>
        <w:rPr>
          <w:rFonts w:hint="eastAsia" w:eastAsia="SimSun"/>
          <w:color w:val="2D3B45"/>
          <w:spacing w:val="-3"/>
          <w:sz w:val="22"/>
          <w:szCs w:val="22"/>
          <w:lang w:val="en-US" w:eastAsia="zh-CN"/>
        </w:rPr>
      </w:pPr>
      <w:r>
        <w:rPr>
          <w:rFonts w:hint="eastAsia" w:eastAsia="SimSun"/>
          <w:color w:val="2D3B45"/>
          <w:spacing w:val="-3"/>
          <w:sz w:val="22"/>
          <w:szCs w:val="22"/>
          <w:lang w:val="en-US" w:eastAsia="zh-CN"/>
        </w:rPr>
        <w:t>The system is used many times per day, but users sited that they don</w:t>
      </w:r>
      <w:r>
        <w:rPr>
          <w:rFonts w:hint="default" w:eastAsia="SimSun"/>
          <w:color w:val="2D3B45"/>
          <w:spacing w:val="-3"/>
          <w:sz w:val="22"/>
          <w:szCs w:val="22"/>
          <w:lang w:val="en-US" w:eastAsia="zh-CN"/>
        </w:rPr>
        <w:t>’</w:t>
      </w:r>
      <w:r>
        <w:rPr>
          <w:rFonts w:hint="eastAsia" w:eastAsia="SimSun"/>
          <w:color w:val="2D3B45"/>
          <w:spacing w:val="-3"/>
          <w:sz w:val="22"/>
          <w:szCs w:val="22"/>
          <w:lang w:val="en-US" w:eastAsia="zh-CN"/>
        </w:rPr>
        <w:t xml:space="preserve">t have enough time to use the CDR because the interface for users is not easy to be use that have to be trained. </w:t>
      </w:r>
    </w:p>
    <w:p>
      <w:pPr>
        <w:keepNext w:val="0"/>
        <w:keepLines w:val="0"/>
        <w:widowControl/>
        <w:suppressLineNumbers w:val="0"/>
        <w:jc w:val="left"/>
        <w:rPr>
          <w:rFonts w:hint="eastAsia" w:ascii="Arial" w:hAnsi="Arial" w:eastAsia="SimSun" w:cs="Arial"/>
          <w:color w:val="2D3B45"/>
          <w:spacing w:val="-3"/>
          <w:sz w:val="22"/>
          <w:szCs w:val="22"/>
          <w:lang w:val="en-US" w:eastAsia="zh-CN"/>
        </w:rPr>
      </w:pPr>
      <w:r>
        <w:rPr>
          <w:rFonts w:hint="eastAsia" w:eastAsia="SimSun"/>
          <w:color w:val="2D3B45"/>
          <w:spacing w:val="-3"/>
          <w:sz w:val="22"/>
          <w:szCs w:val="22"/>
          <w:lang w:val="en-US" w:eastAsia="zh-CN"/>
        </w:rPr>
        <w:t>Besides, t</w:t>
      </w:r>
      <w:r>
        <w:rPr>
          <w:rFonts w:hint="eastAsia" w:ascii="Arial" w:hAnsi="Arial" w:eastAsia="SimSun" w:cs="Arial"/>
          <w:color w:val="2D3B45"/>
          <w:spacing w:val="-3"/>
          <w:sz w:val="22"/>
          <w:szCs w:val="22"/>
          <w:lang w:val="en-US" w:eastAsia="zh-CN"/>
        </w:rPr>
        <w:t xml:space="preserve">he CPR's use of encrypted patient and physician identifiers was viewed as </w:t>
      </w:r>
      <w:r>
        <w:rPr>
          <w:rFonts w:hint="default" w:ascii="Arial" w:hAnsi="Arial" w:eastAsia="SimSun" w:cs="Arial"/>
          <w:color w:val="2D3B45"/>
          <w:spacing w:val="-3"/>
          <w:sz w:val="22"/>
          <w:szCs w:val="22"/>
          <w:lang w:val="en-US" w:eastAsia="zh-CN"/>
        </w:rPr>
        <w:t>a barrier</w:t>
      </w:r>
      <w:r>
        <w:rPr>
          <w:rFonts w:hint="eastAsia" w:ascii="Arial" w:hAnsi="Arial" w:eastAsia="SimSun" w:cs="Arial"/>
          <w:color w:val="2D3B45"/>
          <w:spacing w:val="-3"/>
          <w:sz w:val="22"/>
          <w:szCs w:val="22"/>
          <w:lang w:val="en-US" w:eastAsia="zh-CN"/>
        </w:rPr>
        <w:t xml:space="preserve"> for users. And  the privacy and confidentiality policies </w:t>
      </w:r>
      <w:r>
        <w:rPr>
          <w:rFonts w:hint="default" w:ascii="Arial" w:hAnsi="Arial" w:eastAsia="SimSun" w:cs="Arial"/>
          <w:color w:val="2D3B45"/>
          <w:spacing w:val="-3"/>
          <w:sz w:val="22"/>
          <w:szCs w:val="22"/>
          <w:lang w:val="en-US" w:eastAsia="zh-CN"/>
        </w:rPr>
        <w:t>and methodologies may not be set up to serve a research or teaching function</w:t>
      </w:r>
      <w:r>
        <w:rPr>
          <w:rFonts w:hint="eastAsia" w:ascii="Arial" w:hAnsi="Arial" w:eastAsia="SimSun" w:cs="Arial"/>
          <w:color w:val="2D3B45"/>
          <w:spacing w:val="-3"/>
          <w:sz w:val="22"/>
          <w:szCs w:val="22"/>
          <w:lang w:val="en-US" w:eastAsia="zh-CN"/>
        </w:rPr>
        <w:t>.</w:t>
      </w:r>
    </w:p>
    <w:p>
      <w:pPr>
        <w:keepNext w:val="0"/>
        <w:keepLines w:val="0"/>
        <w:widowControl/>
        <w:suppressLineNumbers w:val="0"/>
        <w:jc w:val="left"/>
        <w:rPr>
          <w:rFonts w:hint="eastAsia" w:ascii="Arial" w:hAnsi="Arial" w:eastAsia="SimSun" w:cs="Arial"/>
          <w:color w:val="2D3B45"/>
          <w:spacing w:val="-3"/>
          <w:sz w:val="22"/>
          <w:szCs w:val="22"/>
          <w:lang w:val="en-US" w:eastAsia="zh-CN"/>
        </w:rPr>
      </w:pPr>
    </w:p>
    <w:p>
      <w:pPr>
        <w:shd w:val="clear" w:color="auto" w:fill="FFFFFF"/>
        <w:spacing w:before="100" w:beforeAutospacing="1" w:after="100" w:afterAutospacing="1"/>
        <w:rPr>
          <w:rFonts w:ascii="Times New Roman" w:hAnsi="Times New Roman" w:eastAsia="Times New Roman" w:cs="Times New Roman"/>
          <w:b/>
          <w:bCs/>
          <w:sz w:val="24"/>
          <w:szCs w:val="24"/>
        </w:rPr>
      </w:pPr>
      <w:r>
        <w:rPr>
          <w:rFonts w:eastAsia="Times New Roman"/>
          <w:b/>
          <w:bCs/>
          <w:color w:val="2D3B45"/>
          <w:spacing w:val="-3"/>
          <w:sz w:val="24"/>
          <w:szCs w:val="24"/>
        </w:rPr>
        <w:t>Q3: What would you do differently give that there is broader access to better technology, new methodologies since 2001 when the case was written?</w:t>
      </w:r>
    </w:p>
    <w:p>
      <w:pPr>
        <w:keepNext w:val="0"/>
        <w:keepLines w:val="0"/>
        <w:widowControl/>
        <w:suppressLineNumbers w:val="0"/>
        <w:jc w:val="left"/>
        <w:rPr>
          <w:rFonts w:hint="eastAsia" w:eastAsia="SimSun"/>
          <w:sz w:val="22"/>
          <w:szCs w:val="22"/>
          <w:lang w:val="en-US" w:eastAsia="zh-CN"/>
        </w:rPr>
      </w:pPr>
      <w:r>
        <w:rPr>
          <w:rFonts w:hint="eastAsia" w:eastAsia="SimSun"/>
          <w:sz w:val="22"/>
          <w:szCs w:val="22"/>
          <w:lang w:val="en-US" w:eastAsia="zh-CN"/>
        </w:rPr>
        <w:t xml:space="preserve">The users of this CDR data warehouse has some issues that mentioned in the Discussion. </w:t>
      </w:r>
    </w:p>
    <w:p>
      <w:pPr>
        <w:keepNext w:val="0"/>
        <w:keepLines w:val="0"/>
        <w:widowControl/>
        <w:suppressLineNumbers w:val="0"/>
        <w:jc w:val="left"/>
        <w:rPr>
          <w:rFonts w:hint="eastAsia" w:eastAsia="SimSun"/>
          <w:sz w:val="22"/>
          <w:szCs w:val="22"/>
          <w:lang w:val="en-US" w:eastAsia="zh-CN"/>
        </w:rPr>
      </w:pPr>
      <w:r>
        <w:rPr>
          <w:rFonts w:hint="eastAsia" w:eastAsia="SimSun"/>
          <w:sz w:val="22"/>
          <w:szCs w:val="22"/>
          <w:lang w:val="en-US" w:eastAsia="zh-CN"/>
        </w:rPr>
        <w:t xml:space="preserve">Besides that issues, their original definition of users can be extended to include patients. We can see they also missed BI tools that could visually analyze the data over time. </w:t>
      </w:r>
    </w:p>
    <w:p>
      <w:pPr>
        <w:keepNext w:val="0"/>
        <w:keepLines w:val="0"/>
        <w:widowControl/>
        <w:suppressLineNumbers w:val="0"/>
        <w:jc w:val="left"/>
        <w:rPr>
          <w:rFonts w:hint="default" w:ascii="Arial" w:hAnsi="Arial" w:eastAsia="SimSun" w:cs="Arial"/>
          <w:sz w:val="22"/>
          <w:szCs w:val="22"/>
          <w:lang w:val="en-US" w:eastAsia="zh-CN"/>
        </w:rPr>
      </w:pPr>
      <w:r>
        <w:rPr>
          <w:rFonts w:hint="eastAsia" w:eastAsia="SimSun"/>
          <w:sz w:val="22"/>
          <w:szCs w:val="22"/>
          <w:lang w:val="en-US" w:eastAsia="zh-CN"/>
        </w:rPr>
        <w:t xml:space="preserve">In the article, the schema types of data warehouse is not mentioned but based on the contents of CDR, we can see the description of Inpatients and outpatients visits data includes too many attributes that </w:t>
      </w:r>
      <w:r>
        <w:rPr>
          <w:rFonts w:hint="eastAsia" w:ascii="Arial" w:hAnsi="Arial" w:eastAsia="SimSun" w:cs="Arial"/>
          <w:sz w:val="22"/>
          <w:szCs w:val="22"/>
          <w:lang w:val="en-US" w:eastAsia="zh-CN"/>
        </w:rPr>
        <w:t xml:space="preserve">may need a complicated Query Formulation for user to dive into the data to get the information they want. </w:t>
      </w:r>
    </w:p>
    <w:p>
      <w:pPr>
        <w:rPr>
          <w:rFonts w:hint="default" w:eastAsia="SimSun"/>
          <w:sz w:val="22"/>
          <w:szCs w:val="22"/>
          <w:lang w:val="en-US" w:eastAsia="zh-CN"/>
        </w:rPr>
      </w:pPr>
    </w:p>
    <w:p>
      <w:pPr>
        <w:rPr>
          <w:sz w:val="22"/>
          <w:szCs w:val="22"/>
        </w:rPr>
      </w:pPr>
    </w:p>
    <w:sectPr>
      <w:headerReference r:id="rId5" w:type="first"/>
      <w:headerReference r:id="rId4" w:type="default"/>
      <w:footerReference r:id="rId6" w:type="default"/>
      <w:footerReference r:id="rId7" w:type="even"/>
      <w:pgSz w:w="12240" w:h="15840"/>
      <w:pgMar w:top="1440" w:right="1440" w:bottom="1440" w:left="1440" w:header="368"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Times">
    <w:altName w:val="Times New Roman"/>
    <w:panose1 w:val="00000500000000020000"/>
    <w:charset w:val="00"/>
    <w:family w:val="auto"/>
    <w:pitch w:val="default"/>
    <w:sig w:usb0="00000000" w:usb1="00000000" w:usb2="00000000" w:usb3="00000000" w:csb0="0000019F" w:csb1="00000000"/>
  </w:font>
  <w:font w:name="Lucida Grande">
    <w:altName w:val="Courier New"/>
    <w:panose1 w:val="020B0600040502020204"/>
    <w:charset w:val="00"/>
    <w:family w:val="swiss"/>
    <w:pitch w:val="default"/>
    <w:sig w:usb0="00000000" w:usb1="00000000" w:usb2="00000000" w:usb3="00000000" w:csb0="000001BF" w:csb1="00000000"/>
  </w:font>
  <w:font w:name="Courier New">
    <w:panose1 w:val="02070309020205020404"/>
    <w:charset w:val="00"/>
    <w:family w:val="auto"/>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Berkeley-Book">
    <w:altName w:val="Segoe Print"/>
    <w:panose1 w:val="00000000000000000000"/>
    <w:charset w:val="00"/>
    <w:family w:val="auto"/>
    <w:pitch w:val="default"/>
    <w:sig w:usb0="00000000" w:usb1="00000000" w:usb2="00000000" w:usb3="00000000" w:csb0="00000000" w:csb1="00000000"/>
  </w:font>
  <w:font w:name="StoneSansStd-Medium">
    <w:altName w:val="Segoe Print"/>
    <w:panose1 w:val="00000000000000000000"/>
    <w:charset w:val="00"/>
    <w:family w:val="auto"/>
    <w:pitch w:val="default"/>
    <w:sig w:usb0="00000000" w:usb1="00000000" w:usb2="00000000" w:usb3="00000000" w:csb0="00000000" w:csb1="00000000"/>
  </w:font>
  <w:font w:name="BerkeleyStd-Medium">
    <w:altName w:val="Segoe Print"/>
    <w:panose1 w:val="00000000000000000000"/>
    <w:charset w:val="00"/>
    <w:family w:val="auto"/>
    <w:pitch w:val="default"/>
    <w:sig w:usb0="00000000" w:usb1="00000000" w:usb2="00000000" w:usb3="00000000" w:csb0="00000000" w:csb1="00000000"/>
  </w:font>
  <w:font w:name="Berkeley-BoldItalic">
    <w:altName w:val="Segoe Print"/>
    <w:panose1 w:val="00000000000000000000"/>
    <w:charset w:val="00"/>
    <w:family w:val="auto"/>
    <w:pitch w:val="default"/>
    <w:sig w:usb0="00000000" w:usb1="00000000" w:usb2="00000000" w:usb3="00000000" w:csb0="00000000" w:csb1="00000000"/>
  </w:font>
  <w:font w:name="BerkeleyStd-Bol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none" w:color="auto" w:sz="0" w:space="0"/>
        <w:left w:val="none" w:color="auto" w:sz="0" w:space="0"/>
        <w:bottom w:val="none" w:color="auto" w:sz="0" w:space="0"/>
        <w:right w:val="none" w:color="auto" w:sz="0" w:space="0"/>
        <w:insideH w:val="single" w:color="BFBFBF" w:sz="4" w:space="0"/>
        <w:insideV w:val="single" w:color="BFBFBF" w:sz="4" w:space="0"/>
      </w:tblBorders>
      <w:tblLayout w:type="autofit"/>
      <w:tblCellMar>
        <w:top w:w="0" w:type="dxa"/>
        <w:left w:w="115" w:type="dxa"/>
        <w:bottom w:w="0" w:type="dxa"/>
        <w:right w:w="115" w:type="dxa"/>
      </w:tblCellMar>
    </w:tblPr>
    <w:tblGrid>
      <w:gridCol w:w="9237"/>
      <w:gridCol w:w="353"/>
    </w:tblGrid>
    <w:tr>
      <w:tblPrEx>
        <w:tblBorders>
          <w:top w:val="none" w:color="auto" w:sz="0" w:space="0"/>
          <w:left w:val="none" w:color="auto" w:sz="0" w:space="0"/>
          <w:bottom w:val="none" w:color="auto" w:sz="0" w:space="0"/>
          <w:right w:val="none" w:color="auto" w:sz="0" w:space="0"/>
          <w:insideH w:val="single" w:color="BFBFBF" w:sz="4" w:space="0"/>
          <w:insideV w:val="single" w:color="BFBFBF" w:sz="4" w:space="0"/>
        </w:tblBorders>
        <w:tblCellMar>
          <w:top w:w="0" w:type="dxa"/>
          <w:left w:w="115" w:type="dxa"/>
          <w:bottom w:w="0" w:type="dxa"/>
          <w:right w:w="115" w:type="dxa"/>
        </w:tblCellMar>
      </w:tblPrEx>
      <w:trPr>
        <w:trHeight w:val="236" w:hRule="atLeast"/>
      </w:trPr>
      <w:tc>
        <w:tcPr>
          <w:tcW w:w="4816" w:type="pct"/>
        </w:tcPr>
        <w:p>
          <w:pPr>
            <w:jc w:val="right"/>
            <w:rPr>
              <w:rFonts w:eastAsia="Cambria"/>
            </w:rPr>
          </w:pPr>
          <w:sdt>
            <w:sdtPr>
              <w:rPr>
                <w:color w:val="7F7F7F" w:themeColor="background1" w:themeShade="80"/>
              </w:rPr>
              <w:alias w:val="Title"/>
              <w:id w:val="566769527"/>
              <w:showingPlcHdr/>
              <w15:dataBinding w:prefixMappings="xmlns:ns0='http://schemas.openxmlformats.org/package/2006/metadata/core-properties' xmlns:ns1='http://purl.org/dc/elements/1.1/'" w:xpath="/ns0:coreProperties[1]/ns1:title[1]" w:storeItemID="{6C3C8BC8-F283-45AE-878A-BAB7291924A1}"/>
              <w:text/>
            </w:sdtPr>
            <w:sdtEndPr>
              <w:rPr>
                <w:color w:val="7F7F7F" w:themeColor="background1" w:themeShade="80"/>
              </w:rPr>
            </w:sdtEndPr>
            <w:sdtContent>
              <w:r>
                <w:rPr>
                  <w:color w:val="7F7F7F" w:themeColor="background1" w:themeShade="80"/>
                </w:rPr>
                <w:t xml:space="preserve">     </w:t>
              </w:r>
            </w:sdtContent>
          </w:sdt>
        </w:p>
      </w:tc>
      <w:tc>
        <w:tcPr>
          <w:tcW w:w="184" w:type="pct"/>
        </w:tcPr>
        <w:p>
          <w:pPr>
            <w:rPr>
              <w:rFonts w:eastAsia="Cambria"/>
              <w:bCs/>
              <w:color w:val="595959" w:themeColor="text1" w:themeTint="A6"/>
              <w14:textFill>
                <w14:solidFill>
                  <w14:schemeClr w14:val="tx1">
                    <w14:lumMod w14:val="65000"/>
                    <w14:lumOff w14:val="35000"/>
                  </w14:schemeClr>
                </w14:solidFill>
              </w14:textFill>
            </w:rPr>
          </w:pPr>
          <w:r>
            <w:rPr>
              <w:rStyle w:val="17"/>
            </w:rPr>
            <w:fldChar w:fldCharType="begin"/>
          </w:r>
          <w:r>
            <w:rPr>
              <w:rStyle w:val="17"/>
            </w:rPr>
            <w:instrText xml:space="preserve"> PAGE </w:instrText>
          </w:r>
          <w:r>
            <w:rPr>
              <w:rStyle w:val="17"/>
            </w:rPr>
            <w:fldChar w:fldCharType="separate"/>
          </w:r>
          <w:r>
            <w:rPr>
              <w:rStyle w:val="17"/>
            </w:rPr>
            <w:t>1</w:t>
          </w:r>
          <w:r>
            <w:rPr>
              <w:rStyle w:val="17"/>
            </w:rPr>
            <w:fldChar w:fldCharType="end"/>
          </w:r>
        </w:p>
      </w:tc>
    </w:tr>
  </w:tbl>
  <w:p>
    <w:pPr>
      <w:pStyle w:val="7"/>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386"/>
      <w:gridCol w:w="9204"/>
    </w:tblGrid>
    <w:tr>
      <w:tblPrEx>
        <w:tblBorders>
          <w:top w:val="none" w:color="auto" w:sz="0" w:space="0"/>
          <w:left w:val="none" w:color="auto" w:sz="0" w:space="0"/>
          <w:bottom w:val="single" w:color="BFBFBF" w:sz="4" w:space="0"/>
          <w:right w:val="none" w:color="auto" w:sz="0" w:space="0"/>
          <w:insideH w:val="none" w:color="auto" w:sz="0" w:space="0"/>
          <w:insideV w:val="none" w:color="auto" w:sz="0" w:space="0"/>
        </w:tblBorders>
        <w:tblCellMar>
          <w:top w:w="0" w:type="dxa"/>
          <w:left w:w="115" w:type="dxa"/>
          <w:bottom w:w="0" w:type="dxa"/>
          <w:right w:w="115" w:type="dxa"/>
        </w:tblCellMar>
      </w:tblPrEx>
      <w:tc>
        <w:tcPr>
          <w:tcW w:w="201" w:type="pct"/>
          <w:tcBorders>
            <w:bottom w:val="nil"/>
            <w:right w:val="single" w:color="BFBFBF" w:sz="4" w:space="0"/>
          </w:tcBorders>
        </w:tcPr>
        <w:p>
          <w:pPr>
            <w:rPr>
              <w:rFonts w:eastAsia="Cambria"/>
            </w:rPr>
          </w:pPr>
          <w:r>
            <w:fldChar w:fldCharType="begin"/>
          </w:r>
          <w:r>
            <w:instrText xml:space="preserve"> PAGE   \* MERGEFORMAT </w:instrText>
          </w:r>
          <w:r>
            <w:fldChar w:fldCharType="separate"/>
          </w:r>
          <w:r>
            <w:t>4</w:t>
          </w:r>
          <w:r>
            <w:fldChar w:fldCharType="end"/>
          </w:r>
        </w:p>
      </w:tc>
      <w:tc>
        <w:tcPr>
          <w:tcW w:w="4799" w:type="pct"/>
          <w:tcBorders>
            <w:left w:val="single" w:color="BFBFBF" w:sz="4" w:space="0"/>
            <w:bottom w:val="nil"/>
          </w:tcBorders>
        </w:tcPr>
        <w:p>
          <w:pPr>
            <w:rPr>
              <w:rFonts w:eastAsia="Cambria"/>
            </w:rPr>
          </w:pPr>
          <w:sdt>
            <w:sdtPr>
              <w:alias w:val="Title"/>
              <w:id w:val="284393500"/>
              <w:placeholder>
                <w:docPart w:val="4131939F1CDE534BA6566BCF750A8BE5"/>
              </w:placeholder>
              <w:showingPlcHdr/>
              <w15:dataBinding w:prefixMappings="xmlns:ns0='http://schemas.openxmlformats.org/package/2006/metadata/core-properties' xmlns:ns1='http://purl.org/dc/elements/1.1/'" w:xpath="/ns0:coreProperties[1]/ns1:title[1]" w:storeItemID="{6C3C8BC8-F283-45AE-878A-BAB7291924A1}"/>
              <w:text/>
            </w:sdtPr>
            <w:sdtContent>
              <w:r>
                <w:rPr>
                  <w:b/>
                  <w:bCs/>
                  <w:caps/>
                </w:rPr>
                <w:t>Type the document title</w:t>
              </w:r>
            </w:sdtContent>
          </w:sdt>
        </w:p>
      </w:tc>
    </w:tr>
  </w:tbl>
  <w:p>
    <w:pPr>
      <w:pStyle w:val="7"/>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ascii="Century Gothic" w:hAnsi="Century Gothic"/>
        <w:b/>
        <w:color w:val="0D4082"/>
      </w:rPr>
      <w:drawing>
        <wp:inline distT="0" distB="0" distL="0" distR="0">
          <wp:extent cx="1876425" cy="60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877727" cy="610023"/>
                  </a:xfrm>
                  <a:prstGeom prst="rect">
                    <a:avLst/>
                  </a:prstGeom>
                </pic:spPr>
              </pic:pic>
            </a:graphicData>
          </a:graphic>
        </wp:inline>
      </w:drawing>
    </w:r>
    <w:r>
      <w:rPr>
        <w:sz w:val="32"/>
        <w:szCs w:val="32"/>
      </w:rPr>
      <w:t xml:space="preserve">                                   </w:t>
    </w:r>
    <w:r>
      <w:t>DAV 6100: Information Architectures</w:t>
    </w: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ascii="Century Gothic" w:hAnsi="Century Gothic"/>
        <w:b/>
        <w:color w:val="0D4082"/>
      </w:rPr>
      <w:drawing>
        <wp:inline distT="0" distB="0" distL="0" distR="0">
          <wp:extent cx="1876425" cy="609600"/>
          <wp:effectExtent l="0" t="0" r="317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1"/>
                  <a:stretch>
                    <a:fillRect/>
                  </a:stretch>
                </pic:blipFill>
                <pic:spPr>
                  <a:xfrm>
                    <a:off x="0" y="0"/>
                    <a:ext cx="1877727" cy="610023"/>
                  </a:xfrm>
                  <a:prstGeom prst="rect">
                    <a:avLst/>
                  </a:prstGeom>
                </pic:spPr>
              </pic:pic>
            </a:graphicData>
          </a:graphic>
        </wp:inline>
      </w:drawing>
    </w:r>
    <w:r>
      <w:t xml:space="preserve">                                                      DAV 6100 Information Architectures</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2270EA"/>
    <w:multiLevelType w:val="multilevel"/>
    <w:tmpl w:val="6A2270EA"/>
    <w:lvl w:ilvl="0" w:tentative="0">
      <w:start w:val="1"/>
      <w:numFmt w:val="decimal"/>
      <w:pStyle w:val="3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27"/>
    <w:rsid w:val="000144FD"/>
    <w:rsid w:val="00036ECF"/>
    <w:rsid w:val="00036F1E"/>
    <w:rsid w:val="0004533E"/>
    <w:rsid w:val="00046875"/>
    <w:rsid w:val="00064E27"/>
    <w:rsid w:val="00073A4D"/>
    <w:rsid w:val="00094AD4"/>
    <w:rsid w:val="000B0144"/>
    <w:rsid w:val="00142B28"/>
    <w:rsid w:val="00164B24"/>
    <w:rsid w:val="001747C6"/>
    <w:rsid w:val="001E0E2B"/>
    <w:rsid w:val="001E5EA7"/>
    <w:rsid w:val="00216998"/>
    <w:rsid w:val="00217FCD"/>
    <w:rsid w:val="002267D0"/>
    <w:rsid w:val="00230847"/>
    <w:rsid w:val="00245B09"/>
    <w:rsid w:val="00246966"/>
    <w:rsid w:val="0026175C"/>
    <w:rsid w:val="00273DBC"/>
    <w:rsid w:val="00277533"/>
    <w:rsid w:val="00281905"/>
    <w:rsid w:val="002A169D"/>
    <w:rsid w:val="002A2BE2"/>
    <w:rsid w:val="002B7F41"/>
    <w:rsid w:val="002D5171"/>
    <w:rsid w:val="00354E14"/>
    <w:rsid w:val="00384138"/>
    <w:rsid w:val="00385EAD"/>
    <w:rsid w:val="00387599"/>
    <w:rsid w:val="003C0A39"/>
    <w:rsid w:val="003C362A"/>
    <w:rsid w:val="003D54F1"/>
    <w:rsid w:val="003E0A7E"/>
    <w:rsid w:val="003E24C0"/>
    <w:rsid w:val="003F70FC"/>
    <w:rsid w:val="0040579F"/>
    <w:rsid w:val="004216EB"/>
    <w:rsid w:val="00452392"/>
    <w:rsid w:val="00452954"/>
    <w:rsid w:val="004572C1"/>
    <w:rsid w:val="0046378E"/>
    <w:rsid w:val="004729FF"/>
    <w:rsid w:val="00475801"/>
    <w:rsid w:val="00482D0C"/>
    <w:rsid w:val="00490F19"/>
    <w:rsid w:val="00491EB5"/>
    <w:rsid w:val="004C7152"/>
    <w:rsid w:val="004F238F"/>
    <w:rsid w:val="004F475A"/>
    <w:rsid w:val="005171DC"/>
    <w:rsid w:val="00531E44"/>
    <w:rsid w:val="0056406F"/>
    <w:rsid w:val="005A1D77"/>
    <w:rsid w:val="005B44A3"/>
    <w:rsid w:val="005E5A4A"/>
    <w:rsid w:val="0064676E"/>
    <w:rsid w:val="00672735"/>
    <w:rsid w:val="00691F2D"/>
    <w:rsid w:val="006B0042"/>
    <w:rsid w:val="006B30ED"/>
    <w:rsid w:val="006B7ABE"/>
    <w:rsid w:val="006C2D30"/>
    <w:rsid w:val="007201B2"/>
    <w:rsid w:val="00737600"/>
    <w:rsid w:val="0075755F"/>
    <w:rsid w:val="0076413A"/>
    <w:rsid w:val="007641C9"/>
    <w:rsid w:val="00766645"/>
    <w:rsid w:val="007803AB"/>
    <w:rsid w:val="00780F17"/>
    <w:rsid w:val="00793AC1"/>
    <w:rsid w:val="007C1EE8"/>
    <w:rsid w:val="007F3635"/>
    <w:rsid w:val="00804F36"/>
    <w:rsid w:val="00810E12"/>
    <w:rsid w:val="00815D86"/>
    <w:rsid w:val="00815DB4"/>
    <w:rsid w:val="00871DC4"/>
    <w:rsid w:val="00872633"/>
    <w:rsid w:val="008A5C77"/>
    <w:rsid w:val="008C7394"/>
    <w:rsid w:val="008E34F2"/>
    <w:rsid w:val="008E6A21"/>
    <w:rsid w:val="009421D3"/>
    <w:rsid w:val="009530BD"/>
    <w:rsid w:val="009576A1"/>
    <w:rsid w:val="00972B6F"/>
    <w:rsid w:val="00975232"/>
    <w:rsid w:val="009D5177"/>
    <w:rsid w:val="009D5CD5"/>
    <w:rsid w:val="009D7B19"/>
    <w:rsid w:val="009E7635"/>
    <w:rsid w:val="00A21B5B"/>
    <w:rsid w:val="00A5683B"/>
    <w:rsid w:val="00A70EA4"/>
    <w:rsid w:val="00A734C9"/>
    <w:rsid w:val="00AB1DF0"/>
    <w:rsid w:val="00AB6944"/>
    <w:rsid w:val="00AD6F32"/>
    <w:rsid w:val="00AE4EF1"/>
    <w:rsid w:val="00AF0E51"/>
    <w:rsid w:val="00B000EA"/>
    <w:rsid w:val="00B02701"/>
    <w:rsid w:val="00B24945"/>
    <w:rsid w:val="00B643AB"/>
    <w:rsid w:val="00B67B7E"/>
    <w:rsid w:val="00B8284A"/>
    <w:rsid w:val="00B90448"/>
    <w:rsid w:val="00BF37FB"/>
    <w:rsid w:val="00C02D2E"/>
    <w:rsid w:val="00C4358C"/>
    <w:rsid w:val="00C46026"/>
    <w:rsid w:val="00C51B84"/>
    <w:rsid w:val="00C8506A"/>
    <w:rsid w:val="00C869B5"/>
    <w:rsid w:val="00CF7512"/>
    <w:rsid w:val="00D11BCE"/>
    <w:rsid w:val="00D142A2"/>
    <w:rsid w:val="00D7234F"/>
    <w:rsid w:val="00D7756D"/>
    <w:rsid w:val="00D921D0"/>
    <w:rsid w:val="00D953D6"/>
    <w:rsid w:val="00D95E66"/>
    <w:rsid w:val="00E0146C"/>
    <w:rsid w:val="00E1183E"/>
    <w:rsid w:val="00E46E78"/>
    <w:rsid w:val="00E769D1"/>
    <w:rsid w:val="00E8560D"/>
    <w:rsid w:val="00E9065B"/>
    <w:rsid w:val="00EC7B4B"/>
    <w:rsid w:val="00ED6D24"/>
    <w:rsid w:val="00EE24CD"/>
    <w:rsid w:val="00EF4D7F"/>
    <w:rsid w:val="00F26E7C"/>
    <w:rsid w:val="00F3774B"/>
    <w:rsid w:val="00F54897"/>
    <w:rsid w:val="00F63E4E"/>
    <w:rsid w:val="00F716B6"/>
    <w:rsid w:val="00F83E2D"/>
    <w:rsid w:val="00F86FA8"/>
    <w:rsid w:val="00FB0FEC"/>
    <w:rsid w:val="00FC33A0"/>
    <w:rsid w:val="00FC6BE4"/>
    <w:rsid w:val="00FD78A2"/>
    <w:rsid w:val="00FE0668"/>
    <w:rsid w:val="18FF3B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cs="Arial" w:eastAsiaTheme="minorEastAsia"/>
      <w:sz w:val="20"/>
      <w:szCs w:val="20"/>
      <w:lang w:val="en-US" w:eastAsia="en-US" w:bidi="ar-SA"/>
    </w:rPr>
  </w:style>
  <w:style w:type="paragraph" w:styleId="2">
    <w:name w:val="heading 1"/>
    <w:basedOn w:val="1"/>
    <w:next w:val="1"/>
    <w:link w:val="29"/>
    <w:qFormat/>
    <w:uiPriority w:val="9"/>
    <w:pPr>
      <w:spacing w:before="360" w:after="120"/>
      <w:outlineLvl w:val="0"/>
    </w:pPr>
    <w:rPr>
      <w:b/>
      <w:bCs/>
      <w:color w:val="000000" w:themeColor="text1"/>
      <w:sz w:val="28"/>
      <w:szCs w:val="22"/>
      <w14:textFill>
        <w14:solidFill>
          <w14:schemeClr w14:val="tx1"/>
        </w14:solidFill>
      </w14:textFill>
    </w:rPr>
  </w:style>
  <w:style w:type="paragraph" w:styleId="3">
    <w:name w:val="heading 2"/>
    <w:basedOn w:val="1"/>
    <w:next w:val="1"/>
    <w:link w:val="30"/>
    <w:unhideWhenUsed/>
    <w:qFormat/>
    <w:uiPriority w:val="9"/>
    <w:pPr>
      <w:snapToGrid w:val="0"/>
      <w:spacing w:before="240" w:after="120"/>
      <w:outlineLvl w:val="1"/>
    </w:pPr>
    <w:rPr>
      <w:b/>
      <w:color w:val="0070C0"/>
    </w:rPr>
  </w:style>
  <w:style w:type="paragraph" w:styleId="4">
    <w:name w:val="heading 3"/>
    <w:basedOn w:val="3"/>
    <w:next w:val="1"/>
    <w:link w:val="33"/>
    <w:unhideWhenUsed/>
    <w:qFormat/>
    <w:uiPriority w:val="9"/>
    <w:pPr>
      <w:spacing w:before="120"/>
      <w:outlineLvl w:val="2"/>
    </w:pPr>
    <w:rPr>
      <w:color w:val="000000" w:themeColor="text1"/>
      <w14:textFill>
        <w14:solidFill>
          <w14:schemeClr w14:val="tx1"/>
        </w14:solidFill>
      </w14:textFill>
    </w:rPr>
  </w:style>
  <w:style w:type="character" w:default="1" w:styleId="16">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5"/>
    <w:semiHidden/>
    <w:unhideWhenUsed/>
    <w:uiPriority w:val="99"/>
  </w:style>
  <w:style w:type="paragraph" w:styleId="6">
    <w:name w:val="Balloon Text"/>
    <w:basedOn w:val="1"/>
    <w:link w:val="27"/>
    <w:semiHidden/>
    <w:unhideWhenUsed/>
    <w:uiPriority w:val="99"/>
    <w:rPr>
      <w:rFonts w:ascii="Lucida Grande" w:hAnsi="Lucida Grande" w:cs="Lucida Grande"/>
      <w:sz w:val="18"/>
      <w:szCs w:val="18"/>
    </w:rPr>
  </w:style>
  <w:style w:type="paragraph" w:styleId="7">
    <w:name w:val="footer"/>
    <w:basedOn w:val="1"/>
    <w:link w:val="24"/>
    <w:unhideWhenUsed/>
    <w:uiPriority w:val="99"/>
    <w:pPr>
      <w:tabs>
        <w:tab w:val="center" w:pos="4320"/>
        <w:tab w:val="right" w:pos="8640"/>
      </w:tabs>
    </w:pPr>
  </w:style>
  <w:style w:type="paragraph" w:styleId="8">
    <w:name w:val="header"/>
    <w:basedOn w:val="1"/>
    <w:link w:val="23"/>
    <w:unhideWhenUsed/>
    <w:uiPriority w:val="99"/>
    <w:pPr>
      <w:tabs>
        <w:tab w:val="center" w:pos="4320"/>
        <w:tab w:val="right" w:pos="8640"/>
      </w:tabs>
    </w:pPr>
  </w:style>
  <w:style w:type="paragraph" w:styleId="9">
    <w:name w:val="Normal (Web)"/>
    <w:basedOn w:val="1"/>
    <w:unhideWhenUsed/>
    <w:uiPriority w:val="99"/>
    <w:pPr>
      <w:spacing w:before="100" w:beforeAutospacing="1" w:after="100" w:afterAutospacing="1"/>
    </w:pPr>
    <w:rPr>
      <w:rFonts w:ascii="Times" w:hAnsi="Times" w:cs="Times New Roman"/>
    </w:rPr>
  </w:style>
  <w:style w:type="paragraph" w:styleId="10">
    <w:name w:val="Title"/>
    <w:basedOn w:val="1"/>
    <w:next w:val="1"/>
    <w:link w:val="35"/>
    <w:qFormat/>
    <w:uiPriority w:val="10"/>
    <w:pPr>
      <w:spacing w:before="0"/>
      <w:contextualSpacing/>
    </w:pPr>
    <w:rPr>
      <w:rFonts w:asciiTheme="majorHAnsi" w:hAnsiTheme="majorHAnsi" w:eastAsiaTheme="majorEastAsia" w:cstheme="majorBidi"/>
      <w:spacing w:val="-10"/>
      <w:kern w:val="28"/>
      <w:sz w:val="56"/>
      <w:szCs w:val="56"/>
    </w:rPr>
  </w:style>
  <w:style w:type="paragraph" w:styleId="11">
    <w:name w:val="annotation subject"/>
    <w:basedOn w:val="5"/>
    <w:next w:val="5"/>
    <w:link w:val="26"/>
    <w:semiHidden/>
    <w:unhideWhenUsed/>
    <w:uiPriority w:val="99"/>
    <w:rPr>
      <w:b/>
      <w:bCs/>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Shading"/>
    <w:basedOn w:val="12"/>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
    <w:name w:val="Light Shading Accent 1"/>
    <w:basedOn w:val="12"/>
    <w:uiPriority w:val="60"/>
    <w:rPr>
      <w:color w:val="376092" w:themeColor="accent1" w:themeShade="BF"/>
      <w:sz w:val="22"/>
      <w:szCs w:val="22"/>
      <w:lang w:eastAsia="zh-TW"/>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17">
    <w:name w:val="page number"/>
    <w:basedOn w:val="16"/>
    <w:semiHidden/>
    <w:unhideWhenUsed/>
    <w:uiPriority w:val="99"/>
  </w:style>
  <w:style w:type="character" w:styleId="18">
    <w:name w:val="FollowedHyperlink"/>
    <w:basedOn w:val="16"/>
    <w:semiHidden/>
    <w:unhideWhenUsed/>
    <w:uiPriority w:val="99"/>
    <w:rPr>
      <w:color w:val="800080" w:themeColor="followedHyperlink"/>
      <w:u w:val="single"/>
      <w14:textFill>
        <w14:solidFill>
          <w14:schemeClr w14:val="folHlink"/>
        </w14:solidFill>
      </w14:textFill>
    </w:rPr>
  </w:style>
  <w:style w:type="character" w:styleId="19">
    <w:name w:val="Emphasis"/>
    <w:basedOn w:val="16"/>
    <w:qFormat/>
    <w:uiPriority w:val="20"/>
    <w:rPr>
      <w:i/>
      <w:iCs/>
    </w:rPr>
  </w:style>
  <w:style w:type="character" w:styleId="20">
    <w:name w:val="Hyperlink"/>
    <w:basedOn w:val="16"/>
    <w:unhideWhenUsed/>
    <w:uiPriority w:val="99"/>
    <w:rPr>
      <w:color w:val="0000FF" w:themeColor="hyperlink"/>
      <w:u w:val="single"/>
      <w14:textFill>
        <w14:solidFill>
          <w14:schemeClr w14:val="hlink"/>
        </w14:solidFill>
      </w14:textFill>
    </w:rPr>
  </w:style>
  <w:style w:type="character" w:styleId="21">
    <w:name w:val="annotation reference"/>
    <w:basedOn w:val="16"/>
    <w:semiHidden/>
    <w:unhideWhenUsed/>
    <w:uiPriority w:val="99"/>
    <w:rPr>
      <w:sz w:val="18"/>
      <w:szCs w:val="18"/>
    </w:rPr>
  </w:style>
  <w:style w:type="paragraph" w:styleId="22">
    <w:name w:val="List Paragraph"/>
    <w:basedOn w:val="1"/>
    <w:qFormat/>
    <w:uiPriority w:val="34"/>
    <w:pPr>
      <w:ind w:left="720"/>
      <w:contextualSpacing/>
    </w:pPr>
  </w:style>
  <w:style w:type="character" w:customStyle="1" w:styleId="23">
    <w:name w:val="Header Char"/>
    <w:basedOn w:val="16"/>
    <w:link w:val="8"/>
    <w:uiPriority w:val="99"/>
  </w:style>
  <w:style w:type="character" w:customStyle="1" w:styleId="24">
    <w:name w:val="Footer Char"/>
    <w:basedOn w:val="16"/>
    <w:link w:val="7"/>
    <w:uiPriority w:val="99"/>
  </w:style>
  <w:style w:type="character" w:customStyle="1" w:styleId="25">
    <w:name w:val="Comment Text Char"/>
    <w:basedOn w:val="16"/>
    <w:link w:val="5"/>
    <w:semiHidden/>
    <w:uiPriority w:val="99"/>
  </w:style>
  <w:style w:type="character" w:customStyle="1" w:styleId="26">
    <w:name w:val="Comment Subject Char"/>
    <w:basedOn w:val="25"/>
    <w:link w:val="11"/>
    <w:semiHidden/>
    <w:uiPriority w:val="99"/>
    <w:rPr>
      <w:b/>
      <w:bCs/>
      <w:sz w:val="20"/>
      <w:szCs w:val="20"/>
    </w:rPr>
  </w:style>
  <w:style w:type="character" w:customStyle="1" w:styleId="27">
    <w:name w:val="Balloon Text Char"/>
    <w:basedOn w:val="16"/>
    <w:link w:val="6"/>
    <w:semiHidden/>
    <w:uiPriority w:val="99"/>
    <w:rPr>
      <w:rFonts w:ascii="Lucida Grande" w:hAnsi="Lucida Grande" w:cs="Lucida Grande"/>
      <w:sz w:val="18"/>
      <w:szCs w:val="18"/>
    </w:rPr>
  </w:style>
  <w:style w:type="character" w:customStyle="1" w:styleId="28">
    <w:name w:val="Unresolved Mention"/>
    <w:basedOn w:val="16"/>
    <w:uiPriority w:val="99"/>
    <w:rPr>
      <w:color w:val="605E5C"/>
      <w:shd w:val="clear" w:color="auto" w:fill="E1DFDD"/>
    </w:rPr>
  </w:style>
  <w:style w:type="character" w:customStyle="1" w:styleId="29">
    <w:name w:val="Heading 1 Char"/>
    <w:basedOn w:val="16"/>
    <w:link w:val="2"/>
    <w:uiPriority w:val="9"/>
    <w:rPr>
      <w:rFonts w:ascii="Arial" w:hAnsi="Arial" w:cs="Arial"/>
      <w:b/>
      <w:bCs/>
      <w:color w:val="000000" w:themeColor="text1"/>
      <w:sz w:val="28"/>
      <w:szCs w:val="22"/>
      <w14:textFill>
        <w14:solidFill>
          <w14:schemeClr w14:val="tx1"/>
        </w14:solidFill>
      </w14:textFill>
    </w:rPr>
  </w:style>
  <w:style w:type="character" w:customStyle="1" w:styleId="30">
    <w:name w:val="Heading 2 Char"/>
    <w:basedOn w:val="16"/>
    <w:link w:val="3"/>
    <w:uiPriority w:val="9"/>
    <w:rPr>
      <w:rFonts w:ascii="Arial" w:hAnsi="Arial" w:cs="Arial"/>
      <w:b/>
      <w:color w:val="0070C0"/>
      <w:sz w:val="20"/>
      <w:szCs w:val="20"/>
    </w:rPr>
  </w:style>
  <w:style w:type="paragraph" w:styleId="31">
    <w:name w:val="No Spacing"/>
    <w:qFormat/>
    <w:uiPriority w:val="1"/>
    <w:rPr>
      <w:rFonts w:ascii="Arial" w:hAnsi="Arial" w:cs="Arial" w:eastAsiaTheme="minorEastAsia"/>
      <w:sz w:val="20"/>
      <w:szCs w:val="20"/>
      <w:lang w:val="en-US" w:eastAsia="en-US" w:bidi="ar-SA"/>
    </w:rPr>
  </w:style>
  <w:style w:type="paragraph" w:customStyle="1" w:styleId="32">
    <w:name w:val="Number paragraph"/>
    <w:basedOn w:val="22"/>
    <w:qFormat/>
    <w:uiPriority w:val="0"/>
    <w:pPr>
      <w:numPr>
        <w:ilvl w:val="0"/>
        <w:numId w:val="1"/>
      </w:numPr>
    </w:pPr>
  </w:style>
  <w:style w:type="character" w:customStyle="1" w:styleId="33">
    <w:name w:val="Heading 3 Char"/>
    <w:basedOn w:val="16"/>
    <w:link w:val="4"/>
    <w:uiPriority w:val="9"/>
    <w:rPr>
      <w:rFonts w:ascii="Arial" w:hAnsi="Arial" w:cs="Arial"/>
      <w:b/>
      <w:color w:val="000000" w:themeColor="text1"/>
      <w:sz w:val="20"/>
      <w:szCs w:val="20"/>
      <w14:textFill>
        <w14:solidFill>
          <w14:schemeClr w14:val="tx1"/>
        </w14:solidFill>
      </w14:textFill>
    </w:rPr>
  </w:style>
  <w:style w:type="character" w:customStyle="1" w:styleId="34">
    <w:name w:val="screenreader-only"/>
    <w:basedOn w:val="16"/>
    <w:uiPriority w:val="0"/>
  </w:style>
  <w:style w:type="character" w:customStyle="1" w:styleId="35">
    <w:name w:val="Title Char"/>
    <w:basedOn w:val="16"/>
    <w:link w:val="10"/>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131939F1CDE534BA6566BCF750A8BE5"/>
        <w:style w:val=""/>
        <w:category>
          <w:name w:val="General"/>
          <w:gallery w:val="placeholder"/>
        </w:category>
        <w:types>
          <w:type w:val="bbPlcHdr"/>
        </w:types>
        <w:behaviors>
          <w:behavior w:val="content"/>
        </w:behaviors>
        <w:description w:val=""/>
        <w:guid w:val="{152C6595-60D8-A34F-B5D8-651EA4E1CCC1}"/>
      </w:docPartPr>
      <w:docPartBody>
        <w:p>
          <w:pPr>
            <w:pStyle w:val="6"/>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65"/>
    <w:rsid w:val="001578F9"/>
    <w:rsid w:val="001B21B0"/>
    <w:rsid w:val="002F6746"/>
    <w:rsid w:val="003615B8"/>
    <w:rsid w:val="003E5665"/>
    <w:rsid w:val="005324E6"/>
    <w:rsid w:val="006008D7"/>
    <w:rsid w:val="00671E06"/>
    <w:rsid w:val="00677A95"/>
    <w:rsid w:val="00715B8D"/>
    <w:rsid w:val="007576FB"/>
    <w:rsid w:val="0095584E"/>
    <w:rsid w:val="00AC0009"/>
    <w:rsid w:val="00B37A70"/>
    <w:rsid w:val="00BF7A3F"/>
    <w:rsid w:val="00C04FF7"/>
    <w:rsid w:val="00D5206F"/>
    <w:rsid w:val="00E10DEC"/>
    <w:rsid w:val="00EA2AFB"/>
    <w:rsid w:val="00ED7AA5"/>
    <w:rsid w:val="00EF3E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A783BF2BEB90BE4F8EF24374E6C79AD7"/>
    <w:qFormat/>
    <w:uiPriority w:val="0"/>
    <w:rPr>
      <w:rFonts w:asciiTheme="minorHAnsi" w:hAnsiTheme="minorHAnsi" w:eastAsiaTheme="minorEastAsia" w:cstheme="minorBidi"/>
      <w:sz w:val="24"/>
      <w:szCs w:val="24"/>
      <w:lang w:val="en-US" w:eastAsia="ja-JP" w:bidi="ar-SA"/>
    </w:rPr>
  </w:style>
  <w:style w:type="paragraph" w:customStyle="1" w:styleId="5">
    <w:name w:val="31027C9C5F667047B92367FF9D99EA81"/>
    <w:qFormat/>
    <w:uiPriority w:val="0"/>
    <w:rPr>
      <w:rFonts w:asciiTheme="minorHAnsi" w:hAnsiTheme="minorHAnsi" w:eastAsiaTheme="minorEastAsia" w:cstheme="minorBidi"/>
      <w:sz w:val="24"/>
      <w:szCs w:val="24"/>
      <w:lang w:val="en-US" w:eastAsia="ja-JP" w:bidi="ar-SA"/>
    </w:rPr>
  </w:style>
  <w:style w:type="paragraph" w:customStyle="1" w:styleId="6">
    <w:name w:val="4131939F1CDE534BA6566BCF750A8BE5"/>
    <w:qFormat/>
    <w:uiPriority w:val="0"/>
    <w:rPr>
      <w:rFonts w:asciiTheme="minorHAnsi" w:hAnsiTheme="minorHAnsi" w:eastAsiaTheme="minorEastAsia" w:cstheme="minorBidi"/>
      <w:sz w:val="24"/>
      <w:szCs w:val="24"/>
      <w:lang w:val="en-US" w:eastAsia="ja-JP"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8DAA9-C144-414F-B5F9-B04D2E982AF3}">
  <ds:schemaRefs/>
</ds:datastoreItem>
</file>

<file path=docProps/app.xml><?xml version="1.0" encoding="utf-8"?>
<Properties xmlns="http://schemas.openxmlformats.org/officeDocument/2006/extended-properties" xmlns:vt="http://schemas.openxmlformats.org/officeDocument/2006/docPropsVTypes">
  <Template>Normal.dotm</Template>
  <Company>Yeshiva University GPS</Company>
  <Pages>1</Pages>
  <Words>77</Words>
  <Characters>439</Characters>
  <Lines>3</Lines>
  <Paragraphs>1</Paragraphs>
  <TotalTime>27</TotalTime>
  <ScaleCrop>false</ScaleCrop>
  <LinksUpToDate>false</LinksUpToDate>
  <CharactersWithSpaces>515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2020-04-24T20:13:00Z</dcterms:created>
  <dc:creator>Suzanne Kissel</dc:creator>
  <cp:lastModifiedBy> 小样小样</cp:lastModifiedBy>
  <cp:lastPrinted>2017-02-09T16:47:00Z</cp:lastPrinted>
  <dcterms:modified xsi:type="dcterms:W3CDTF">2021-05-29T03:20:07Z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301595DD1EA74BB6863742DCA9309122</vt:lpwstr>
  </property>
</Properties>
</file>