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SSL/TSL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互联网的通信安全，建立在SSL/TLS协议之上。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本文简要介绍SSL/TLS协议的运行机制。文章的重点是设计思想和运行过程，不涉及具体的实现细节。如果想了解这方面的内容，请参阅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"http://tools.ietf.org/html/rfc5246"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RFC文档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</w:rPr>
        <w:drawing>
          <wp:inline distT="0" distB="0" distL="114300" distR="114300">
            <wp:extent cx="5810250" cy="38576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一、作用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不使用SSL/TLS的HTTP通信，就是不加密的通信。所有信息明文传播，带来了三大风险。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 xml:space="preserve">（1）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窃听风险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（eavesdropping）：第三方可以获知通信内容。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 xml:space="preserve">（2）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篡改风险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（tampering）：第三方可以修改通信内容。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 xml:space="preserve">（3）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冒充风险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（pretending）：第三方可以冒充他人身份参与通信。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SSL/TLS协议是为了解决这三大风险而设计的，希望达到：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（1） 所有信息都是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加密传播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，第三方无法窃听。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（2） 具有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校验机制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，一旦被篡改，通信双方会立刻发现。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（3） 配备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身份证书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，防止身份被冒充。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互联网是开放环境，通信双方都是未知身份，这为协议的设计带来了很大的难度。而且，协议还必须能够经受所有匪夷所思的攻击，这使得SSL/TLS协议变得异常复杂。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二、历史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互联网加密通信协议的历史，几乎与互联网一样长。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1994年，NetScape公司设计了SSL协议（Secure Sockets Layer）的1.0版，但是未发布。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1995年，NetScape公司发布SSL 2.0版，很快发现有严重漏洞。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1996年，SSL 3.0版问世，得到大规模应用。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1999年，互联网标准化组织ISOC接替NetScape公司，发布了SSL的升级版</w: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instrText xml:space="preserve"> HYPERLINK "http://en.wikipedia.org/wiki/Secure_Sockets_Layer" \t "http://www.ruanyifeng.com/blog/2014/02/_blank"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t>TLS</w: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 xml:space="preserve"> 1.0版。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2006年和2008年，TLS进行了两次升级，分别为TLS 1.1版和TLS 1.2版。最新的变动是2011年TLS 1.2的</w: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instrText xml:space="preserve"> HYPERLINK "http://tools.ietf.org/html/rfc6176" \t "http://www.ruanyifeng.com/blog/2014/02/_blank"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t>修订版</w: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目前，应用最广泛的是TLS 1.0，接下来是SSL 3.0。但是，主流浏览器都已经实现了TLS 1.2的支持。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TLS 1.0通常被标示为SSL 3.1，TLS 1.1为SSL 3.2，TLS 1.2为SSL 3.3。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三、基本的运行过程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SSL/TLS协议的基本思路是采用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"http://en.wikipedia.org/wiki/Public-key_cryptography"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公钥加密法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，也就是说，客户端先向服务器端索要公钥，然后用公钥加密信息，服务器收到密文后，用自己的私钥解密。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但是，这里有两个问题。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（1）如何保证公钥不被篡改？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解决方法：将公钥放在</w: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instrText xml:space="preserve"> HYPERLINK "http://en.wikipedia.org/wiki/Digital_certificate" \t "http://www.ruanyifeng.com/blog/2014/02/_blank"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t>数字证书</w:t>
      </w:r>
      <w:r>
        <w:rPr>
          <w:rFonts w:hint="default" w:ascii="Consolas" w:hAnsi="Consolas" w:eastAsia="Consolas" w:cs="Consolas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中。只要证书是可信的，公钥就是可信的。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8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（2）公钥加密计算量太大，如何减少耗用的时间？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解决方法：每一次对话（session），客户端和服务器端都生成一个"对话密钥"（session key），用它来加密信息。由于"对话密钥"是对称加密，所以运算速度非常快，而服务器公钥只用于加密"对话密钥"本身，这样就减少了加密运算的消耗时间。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因此，SSL/TLS协议的基本过程是这样的：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（1） 客户端向服务器端索要并验证公钥。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（2） 双方协商生成"对话密钥"。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（3） 双方采用"对话密钥"进行加密通信。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上面过程的前两步，又称为"握手阶段"（handshake）。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四、握手阶段的详细过程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</w:rPr>
        <w:drawing>
          <wp:inline distT="0" distB="0" distL="114300" distR="114300">
            <wp:extent cx="5524500" cy="5057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"握手阶段"涉及四次通信，我们一个个来看。需要注意的是，"握手阶段"的所有通信都是明文的。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4.1 客户端发出请求（ClientHello）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首先，客户端（通常是浏览器）先向服务器发出加密通信的请求，这被叫做ClientHello请求。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在这一步，客户端主要向服务器提供以下信息。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（1） 支持的协议版本，比如TLS 1.0版。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（2） 一个客户端生成的随机数，稍后用于生成"对话密钥"。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（3） 支持的加密方法，比如RSA公钥加密。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（4） 支持的压缩方法。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这里需要注意的是，客户端发送的信息之中不包括服务器的域名。也就是说，理论上服务器只能包含一个网站，否则会分不清应该向客户端提供哪一个网站的数字证书。这就是为什么通常一台服务器只能有一张数字证书的原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对于虚拟主机的用户来说，这当然很不方便。2006年，TLS协议加入了一个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"http://tools.ietf.org/html/rfc4366"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Server Name Indication扩展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，允许客户端向服务器提供它所请求的域名。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4.2 服务器回应（SeverHello）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服务器收到客户端请求后，向客户端发出回应，这叫做SeverHello。服务器的回应包含以下内容。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（1） 确认使用的加密通信协议版本，比如TLS 1.0版本。如果浏览器与服务器支持的版本不一致，服务器关闭加密通信。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（2） 一个服务器生成的随机数，稍后用于生成"对话密钥"。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（3） 确认使用的加密方法，比如RSA公钥加密。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（4） 服务器证书。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除了上面这些信息，如果服务器需要确认客户端的身份，就会再包含一项请求，要求客户端提供"客户端证书"。比如，金融机构往往只允许认证客户连入自己的网络，就会向正式客户提供USB密钥，里面就包含了一张客户端证书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4.3 客户端回应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客户端收到服务器回应以后，首先验证服务器证书。如果证书不是可信机构颁布、或者证书中的域名与实际域名不一致、或者证书已经过期，就会向访问者显示一个警告，由其选择是否还要继续通信。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如果证书没有问题，客户端就会从证书中取出服务器的公钥。然后，向服务器发送下面三项信息。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（1） 一个随机数。该随机数用服务器公钥加密，防止被窃听。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（2） 编码改变通知，表示随后的信息都将用双方商定的加密方法和密钥发送。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（3） 客户端握手结束通知，表示客户端的握手阶段已经结束。这一项同时也是前面发送的所有内容的hash值，用来供服务器校验。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上面第一项的随机数，是整个握手阶段出现的第三个随机数，又称"pre-master key"。有了它以后，客户端和服务器就同时有了三个随机数，接着双方就用事先商定的加密方法，各自生成本次会话所用的同一把"会话密钥"。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至于为什么一定要用三个随机数，来生成"会话密钥"，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"http://blog.csdn.net/dog250/article/details/5717162"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dog250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解释得很好：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"不管是客户端还是服务器，都需要随机数，这样生成的密钥才不会每次都一样。由于SSL协议中证书是静态的，因此十分有必要引入一种随机因素来保证协商出来的密钥的随机性。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对于RSA密钥交换算法来说，pre-master-key本身就是一个随机数，再加上hello消息中的随机，三个随机数通过一个密钥导出器最终导出一个对称密钥。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pre master的存在在于SSL协议不信任每个主机都能产生完全随机的随机数，如果随机数不随机，那么pre master secret就有可能被猜出来，那么仅适用pre master secret作为密钥就不合适了，因此必须引入新的随机因素，那么客户端和服务器加上pre master secret三个随机数一同生成的密钥就不容易被猜出了，一个伪随机可能完全不随机，可是是三个伪随机就十分接近随机了，每增加一个自由度，随机性增加的可不是一。"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此外，如果前一步，服务器要求客户端证书，客户端会在这一步发送证书及相关信息。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4.4 服务器的最后回应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服务器收到客户端的第三个随机数pre-master key之后，计算生成本次会话所用的"会话密钥"。然后，向客户端最后发送下面信息。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（1）编码改变通知，表示随后的信息都将用双方商定的加密方法和密钥发送。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（2）服务器握手结束通知，表示服务器的握手阶段已经结束。这一项同时也是前面发送的所有内容的hash值，用来供客户端校验。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>至此，整个握手阶段全部结束。接下来，客户端与服务器进入加密通信，就完全是使用普通的HTTP协议，只不过用"会话密钥"加密内容。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uto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</w:rPr>
        <w:drawing>
          <wp:inline distT="0" distB="0" distL="114300" distR="114300">
            <wp:extent cx="3019425" cy="28765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五、参考链接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uto"/>
        <w:ind w:left="840" w:right="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 xml:space="preserve">MicroSoft TechNet, 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"http://technet.microsoft.com/en-us/library/cc785811(v=ws.10).aspx"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SSL/TLS in Detail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uto"/>
        <w:ind w:left="840" w:right="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 xml:space="preserve">Jeff Moser, 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"http://www.moserware.com/2009/06/first-few-milliseconds-of-https.html"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The First Few Milliseconds of an HTTPS Connection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uto"/>
        <w:ind w:left="840" w:right="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 xml:space="preserve">Wikipedia, 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"http://en.wikipedia.org/wiki/Transport_Layer_Security"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Transport Layer Security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uto"/>
        <w:ind w:left="840" w:right="0" w:hanging="36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</w:rPr>
        <w:t xml:space="preserve">StackExchange, 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instrText xml:space="preserve"> HYPERLINK "http://security.stackexchange.com/questions/20803/how-does-ssl-work" \t "http://www.ruanyifeng.com/blog/2014/02/_blank"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9"/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t>How does SSL work?</w:t>
      </w:r>
      <w:r>
        <w:rPr>
          <w:rFonts w:hint="default" w:ascii="Georgia" w:hAnsi="Georgia" w:eastAsia="Georgia" w:cs="Georgia"/>
          <w:b w:val="0"/>
          <w:i w:val="0"/>
          <w:caps w:val="0"/>
          <w:color w:val="223472"/>
          <w:spacing w:val="-2"/>
          <w:sz w:val="33"/>
          <w:szCs w:val="33"/>
          <w:u w:val="singl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A15E"/>
    <w:multiLevelType w:val="multilevel"/>
    <w:tmpl w:val="25ACA15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E2309"/>
    <w:rsid w:val="37FE4CEB"/>
    <w:rsid w:val="60A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2020-12-31T06:56:00Z</dcterms:created>
  <dc:creator>w</dc:creator>
  <cp:lastModifiedBy>w</cp:lastModifiedBy>
  <dcterms:modified xsi:type="dcterms:W3CDTF">2020-12-31T07:00:26Z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