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53990">
      <w:pPr>
        <w:rPr>
          <w:rFonts w:ascii="Calibri" w:hAnsi="Calibri" w:eastAsia="黑体" w:cs="Calibri"/>
          <w:b/>
          <w:sz w:val="24"/>
        </w:rPr>
      </w:pPr>
    </w:p>
    <w:p w14:paraId="13DE20E8">
      <w:pPr>
        <w:rPr>
          <w:rFonts w:ascii="Calibri" w:hAnsi="Calibri" w:eastAsia="黑体" w:cs="Calibri"/>
          <w:b/>
          <w:sz w:val="36"/>
          <w:szCs w:val="36"/>
        </w:rPr>
      </w:pPr>
    </w:p>
    <w:p w14:paraId="4BA124B8">
      <w:pPr>
        <w:rPr>
          <w:rFonts w:ascii="Calibri" w:hAnsi="Calibri" w:eastAsia="黑体" w:cs="Calibri"/>
          <w:b/>
          <w:sz w:val="36"/>
          <w:szCs w:val="36"/>
        </w:rPr>
      </w:pPr>
      <w:r>
        <w:rPr>
          <w:rFonts w:ascii="Calibri" w:hAnsi="Calibri" w:eastAsia="黑体" w:cs="Calibri"/>
          <w:b/>
          <w:sz w:val="36"/>
          <w:szCs w:val="36"/>
        </w:rPr>
        <w:t>换能器测试报告</w:t>
      </w:r>
    </w:p>
    <w:p w14:paraId="000A88C7">
      <w:pPr>
        <w:tabs>
          <w:tab w:val="left" w:pos="702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5MHz  32阵元  相控阵</w:t>
      </w:r>
      <w:r>
        <w:rPr>
          <w:rFonts w:hint="eastAsia" w:ascii="Calibri" w:hAnsi="Calibri" w:cs="Calibri"/>
          <w:sz w:val="28"/>
          <w:szCs w:val="28"/>
        </w:rPr>
        <w:t>探头</w:t>
      </w:r>
    </w:p>
    <w:p w14:paraId="2F2DFD48">
      <w:pPr>
        <w:tabs>
          <w:tab w:val="left" w:pos="7020"/>
        </w:tabs>
        <w:rPr>
          <w:rFonts w:hint="default" w:ascii="Calibri" w:hAnsi="Calibri" w:eastAsia="宋体" w:cs="Calibri"/>
          <w:sz w:val="28"/>
          <w:szCs w:val="28"/>
          <w:lang w:val="en-US" w:eastAsia="zh-CN"/>
        </w:rPr>
      </w:pPr>
      <w:r>
        <w:rPr>
          <w:rFonts w:ascii="Calibri" w:hAnsi="Calibri" w:cs="Calibri"/>
          <w:sz w:val="28"/>
          <w:szCs w:val="28"/>
        </w:rPr>
        <w:t>型号：5</w:t>
      </w:r>
      <w:r>
        <w:rPr>
          <w:rFonts w:hint="eastAsia" w:ascii="Calibri" w:hAnsi="Calibri" w:cs="Calibri"/>
          <w:sz w:val="28"/>
          <w:szCs w:val="28"/>
        </w:rPr>
        <w:t>L</w:t>
      </w:r>
      <w:r>
        <w:rPr>
          <w:rFonts w:ascii="Calibri" w:hAnsi="Calibri" w:cs="Calibri"/>
          <w:sz w:val="28"/>
          <w:szCs w:val="28"/>
        </w:rPr>
        <w:t>32</w:t>
      </w:r>
      <w:r>
        <w:rPr>
          <w:rFonts w:hint="eastAsia" w:ascii="Calibri" w:hAnsi="Calibri" w:cs="Calibri"/>
          <w:sz w:val="28"/>
          <w:szCs w:val="28"/>
        </w:rPr>
        <w:t>-</w:t>
      </w:r>
      <w:r>
        <w:rPr>
          <w:rFonts w:ascii="Calibri" w:hAnsi="Calibri" w:cs="Calibri"/>
          <w:sz w:val="28"/>
          <w:szCs w:val="28"/>
        </w:rPr>
        <w:t>0.6x10-</w:t>
      </w:r>
      <w:r>
        <w:rPr>
          <w:rFonts w:hint="eastAsia" w:ascii="Calibri" w:hAnsi="Calibri" w:cs="Calibri"/>
          <w:sz w:val="28"/>
          <w:szCs w:val="28"/>
        </w:rPr>
        <w:t>A3</w:t>
      </w:r>
      <w:r>
        <w:rPr>
          <w:rFonts w:hint="eastAsia" w:ascii="Calibri" w:hAnsi="Calibri" w:cs="Calibri"/>
          <w:sz w:val="28"/>
          <w:szCs w:val="28"/>
          <w:lang w:val="en-US" w:eastAsia="zh-CN"/>
        </w:rPr>
        <w:t>1</w:t>
      </w:r>
      <w:r>
        <w:rPr>
          <w:rFonts w:ascii="Calibri" w:hAnsi="Calibri" w:cs="Calibri"/>
          <w:sz w:val="28"/>
          <w:szCs w:val="28"/>
        </w:rPr>
        <w:t>-</w:t>
      </w:r>
      <w:r>
        <w:rPr>
          <w:rFonts w:hint="eastAsia" w:ascii="Calibri" w:hAnsi="Calibri" w:cs="Calibri"/>
          <w:sz w:val="28"/>
          <w:szCs w:val="28"/>
        </w:rPr>
        <w:t>P-2.5-</w:t>
      </w:r>
      <w:r>
        <w:rPr>
          <w:rFonts w:hint="eastAsia" w:ascii="Calibri" w:hAnsi="Calibri" w:cs="Calibri"/>
          <w:sz w:val="28"/>
          <w:szCs w:val="28"/>
          <w:lang w:val="en-US" w:eastAsia="zh-CN"/>
        </w:rPr>
        <w:t>OM</w:t>
      </w:r>
    </w:p>
    <w:p w14:paraId="05F3CAE3">
      <w:pPr>
        <w:tabs>
          <w:tab w:val="left" w:pos="7020"/>
        </w:tabs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</w:rPr>
        <w:t>序列号：</w:t>
      </w:r>
      <w:r>
        <w:rPr>
          <w:rFonts w:hint="eastAsia" w:ascii="Calibri" w:hAnsi="Calibri" w:cs="Calibri"/>
          <w:sz w:val="28"/>
          <w:szCs w:val="28"/>
          <w:lang w:val="en-US" w:eastAsia="zh-CN"/>
        </w:rPr>
        <w:t>601001</w:t>
      </w:r>
      <w:bookmarkStart w:id="0" w:name="_GoBack"/>
      <w:bookmarkEnd w:id="0"/>
    </w:p>
    <w:p w14:paraId="74BB1D02">
      <w:pPr>
        <w:pBdr>
          <w:bottom w:val="single" w:color="auto" w:sz="4" w:space="1"/>
        </w:pBdr>
        <w:rPr>
          <w:rFonts w:ascii="Calibri" w:hAnsi="Calibri" w:eastAsia="黑体" w:cs="Calibri"/>
          <w:sz w:val="28"/>
          <w:szCs w:val="28"/>
        </w:rPr>
      </w:pPr>
      <w:r>
        <w:rPr>
          <w:rFonts w:ascii="Calibri" w:hAnsi="Calibri" w:eastAsia="黑体" w:cs="Calibri"/>
          <w:sz w:val="28"/>
          <w:szCs w:val="28"/>
        </w:rPr>
        <w:t>换能器技术规格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2288"/>
        <w:gridCol w:w="1225"/>
        <w:gridCol w:w="2934"/>
      </w:tblGrid>
      <w:tr w14:paraId="441AF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4954DEEC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频率：</w:t>
            </w:r>
          </w:p>
        </w:tc>
        <w:tc>
          <w:tcPr>
            <w:tcW w:w="2288" w:type="dxa"/>
          </w:tcPr>
          <w:p w14:paraId="57F8CDB0">
            <w:pPr>
              <w:spacing w:line="360" w:lineRule="auto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5MHz</w:t>
            </w:r>
          </w:p>
        </w:tc>
        <w:tc>
          <w:tcPr>
            <w:tcW w:w="1225" w:type="dxa"/>
          </w:tcPr>
          <w:p w14:paraId="7EF7BD7D">
            <w:pPr>
              <w:spacing w:line="360" w:lineRule="auto"/>
              <w:rPr>
                <w:rFonts w:ascii="Calibri" w:hAnsi="Calibri" w:cs="Calibri"/>
                <w:sz w:val="24"/>
              </w:rPr>
            </w:pPr>
          </w:p>
        </w:tc>
        <w:tc>
          <w:tcPr>
            <w:tcW w:w="2934" w:type="dxa"/>
          </w:tcPr>
          <w:p w14:paraId="012D5B7A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电缆线外皮：PVC</w:t>
            </w:r>
          </w:p>
        </w:tc>
      </w:tr>
      <w:tr w14:paraId="25B3E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5A57DE5A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探头类型：</w:t>
            </w:r>
          </w:p>
        </w:tc>
        <w:tc>
          <w:tcPr>
            <w:tcW w:w="2288" w:type="dxa"/>
          </w:tcPr>
          <w:p w14:paraId="77FA1748">
            <w:pPr>
              <w:spacing w:line="360" w:lineRule="auto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线阵</w:t>
            </w:r>
          </w:p>
        </w:tc>
        <w:tc>
          <w:tcPr>
            <w:tcW w:w="1225" w:type="dxa"/>
          </w:tcPr>
          <w:p w14:paraId="505C1745">
            <w:pPr>
              <w:spacing w:line="360" w:lineRule="auto"/>
              <w:rPr>
                <w:rFonts w:ascii="Calibri" w:hAnsi="Calibri" w:cs="Calibri"/>
                <w:sz w:val="24"/>
              </w:rPr>
            </w:pPr>
          </w:p>
        </w:tc>
        <w:tc>
          <w:tcPr>
            <w:tcW w:w="2934" w:type="dxa"/>
          </w:tcPr>
          <w:p w14:paraId="77F5A47B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电缆线长度：</w:t>
            </w:r>
            <w:r>
              <w:rPr>
                <w:rFonts w:hint="eastAsia" w:ascii="Calibri" w:hAnsi="Calibri" w:cs="Calibri"/>
                <w:sz w:val="24"/>
              </w:rPr>
              <w:t>2.5</w:t>
            </w:r>
            <w:r>
              <w:rPr>
                <w:rFonts w:ascii="Calibri" w:hAnsi="Calibri" w:cs="Calibri"/>
                <w:sz w:val="24"/>
              </w:rPr>
              <w:t>±0.1m</w:t>
            </w:r>
          </w:p>
        </w:tc>
      </w:tr>
      <w:tr w14:paraId="374C8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02395A52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阵元数：</w:t>
            </w:r>
          </w:p>
        </w:tc>
        <w:tc>
          <w:tcPr>
            <w:tcW w:w="2288" w:type="dxa"/>
          </w:tcPr>
          <w:p w14:paraId="6D4AB961">
            <w:pPr>
              <w:spacing w:line="360" w:lineRule="auto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32</w:t>
            </w:r>
          </w:p>
        </w:tc>
        <w:tc>
          <w:tcPr>
            <w:tcW w:w="1225" w:type="dxa"/>
          </w:tcPr>
          <w:p w14:paraId="66B6A3EB">
            <w:pPr>
              <w:spacing w:line="360" w:lineRule="auto"/>
              <w:rPr>
                <w:rFonts w:ascii="Calibri" w:hAnsi="Calibri" w:cs="Calibri"/>
                <w:sz w:val="24"/>
              </w:rPr>
            </w:pPr>
          </w:p>
        </w:tc>
        <w:tc>
          <w:tcPr>
            <w:tcW w:w="2934" w:type="dxa"/>
          </w:tcPr>
          <w:p w14:paraId="07BB4B83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连接器类型：ipex</w:t>
            </w:r>
          </w:p>
        </w:tc>
      </w:tr>
      <w:tr w14:paraId="4B6AD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0E945077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阵元间距：</w:t>
            </w:r>
          </w:p>
        </w:tc>
        <w:tc>
          <w:tcPr>
            <w:tcW w:w="2288" w:type="dxa"/>
          </w:tcPr>
          <w:p w14:paraId="6ADF9D93">
            <w:pPr>
              <w:spacing w:line="360" w:lineRule="auto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0.6 mm</w:t>
            </w:r>
          </w:p>
        </w:tc>
        <w:tc>
          <w:tcPr>
            <w:tcW w:w="1225" w:type="dxa"/>
          </w:tcPr>
          <w:p w14:paraId="1FAD0106">
            <w:pPr>
              <w:spacing w:line="360" w:lineRule="auto"/>
              <w:rPr>
                <w:rFonts w:ascii="Calibri" w:hAnsi="Calibri" w:cs="Calibri"/>
                <w:sz w:val="24"/>
              </w:rPr>
            </w:pPr>
          </w:p>
        </w:tc>
        <w:tc>
          <w:tcPr>
            <w:tcW w:w="2934" w:type="dxa"/>
          </w:tcPr>
          <w:p w14:paraId="4B0CF6F4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匹配材质：  Rexolite</w:t>
            </w:r>
          </w:p>
        </w:tc>
      </w:tr>
      <w:tr w14:paraId="7A1A9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9" w:type="dxa"/>
          </w:tcPr>
          <w:p w14:paraId="5D8DE657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阵元长度：</w:t>
            </w:r>
          </w:p>
        </w:tc>
        <w:tc>
          <w:tcPr>
            <w:tcW w:w="2288" w:type="dxa"/>
          </w:tcPr>
          <w:p w14:paraId="27CA8DB2">
            <w:pPr>
              <w:spacing w:line="360" w:lineRule="auto"/>
              <w:rPr>
                <w:rFonts w:ascii="Calibri" w:hAnsi="Calibri" w:cs="Calibri"/>
                <w:color w:val="000000"/>
                <w:sz w:val="24"/>
              </w:rPr>
            </w:pPr>
            <w:r>
              <w:rPr>
                <w:rFonts w:ascii="Calibri" w:hAnsi="Calibri" w:cs="Calibri"/>
                <w:color w:val="000000"/>
                <w:sz w:val="24"/>
              </w:rPr>
              <w:t>10 mm</w:t>
            </w:r>
          </w:p>
        </w:tc>
        <w:tc>
          <w:tcPr>
            <w:tcW w:w="1225" w:type="dxa"/>
          </w:tcPr>
          <w:p w14:paraId="20AAA355">
            <w:pPr>
              <w:spacing w:line="360" w:lineRule="auto"/>
              <w:rPr>
                <w:rFonts w:ascii="Calibri" w:hAnsi="Calibri" w:cs="Calibri"/>
                <w:sz w:val="24"/>
              </w:rPr>
            </w:pPr>
          </w:p>
        </w:tc>
        <w:tc>
          <w:tcPr>
            <w:tcW w:w="2934" w:type="dxa"/>
          </w:tcPr>
          <w:p w14:paraId="4D48BA29">
            <w:pPr>
              <w:spacing w:line="360" w:lineRule="auto"/>
              <w:rPr>
                <w:rFonts w:ascii="Calibri" w:hAnsi="Calibri" w:cs="Calibri"/>
                <w:sz w:val="24"/>
              </w:rPr>
            </w:pPr>
          </w:p>
        </w:tc>
      </w:tr>
    </w:tbl>
    <w:p w14:paraId="75698891">
      <w:pPr>
        <w:pBdr>
          <w:bottom w:val="single" w:color="auto" w:sz="4" w:space="1"/>
          <w:between w:val="single" w:color="auto" w:sz="4" w:space="1"/>
        </w:pBdr>
        <w:rPr>
          <w:rFonts w:ascii="Calibri" w:hAnsi="Calibri" w:eastAsia="黑体" w:cs="Calibri"/>
          <w:sz w:val="28"/>
          <w:szCs w:val="28"/>
        </w:rPr>
      </w:pPr>
      <w:r>
        <w:rPr>
          <w:rFonts w:ascii="Calibri" w:hAnsi="Calibri" w:eastAsia="黑体" w:cs="Calibri"/>
          <w:sz w:val="28"/>
          <w:szCs w:val="28"/>
        </w:rPr>
        <w:t>换能器验收指标和检验结果</w:t>
      </w:r>
      <w:r>
        <w:rPr>
          <w:rFonts w:ascii="Calibri" w:hAnsi="Calibri" w:cs="Calibri"/>
          <w:sz w:val="24"/>
        </w:rPr>
        <w:t xml:space="preserve">  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4831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CA91BE8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参数</w:t>
            </w:r>
          </w:p>
        </w:tc>
        <w:tc>
          <w:tcPr>
            <w:tcW w:w="2130" w:type="dxa"/>
            <w:vAlign w:val="center"/>
          </w:tcPr>
          <w:p w14:paraId="2EA08F97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合格标准</w:t>
            </w:r>
          </w:p>
        </w:tc>
        <w:tc>
          <w:tcPr>
            <w:tcW w:w="2131" w:type="dxa"/>
            <w:vAlign w:val="center"/>
          </w:tcPr>
          <w:p w14:paraId="60B15484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实测值</w:t>
            </w:r>
          </w:p>
        </w:tc>
        <w:tc>
          <w:tcPr>
            <w:tcW w:w="2131" w:type="dxa"/>
            <w:vAlign w:val="center"/>
          </w:tcPr>
          <w:p w14:paraId="0E0442CB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是否合格</w:t>
            </w:r>
          </w:p>
        </w:tc>
      </w:tr>
      <w:tr w14:paraId="5FC53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44E42BF2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物理性能</w:t>
            </w:r>
          </w:p>
        </w:tc>
        <w:tc>
          <w:tcPr>
            <w:tcW w:w="2130" w:type="dxa"/>
            <w:vAlign w:val="center"/>
          </w:tcPr>
          <w:p w14:paraId="0076CF0A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见附表</w:t>
            </w:r>
          </w:p>
        </w:tc>
        <w:tc>
          <w:tcPr>
            <w:tcW w:w="2131" w:type="dxa"/>
            <w:vAlign w:val="center"/>
          </w:tcPr>
          <w:p w14:paraId="68F16A3A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见附表</w:t>
            </w:r>
          </w:p>
        </w:tc>
        <w:tc>
          <w:tcPr>
            <w:tcW w:w="2131" w:type="dxa"/>
            <w:vAlign w:val="center"/>
          </w:tcPr>
          <w:p w14:paraId="10852ABC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是</w:t>
            </w:r>
          </w:p>
        </w:tc>
      </w:tr>
      <w:tr w14:paraId="63BC5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ADB2184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中心频率</w:t>
            </w:r>
          </w:p>
        </w:tc>
        <w:tc>
          <w:tcPr>
            <w:tcW w:w="2130" w:type="dxa"/>
            <w:vAlign w:val="center"/>
          </w:tcPr>
          <w:p w14:paraId="33A17E20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5MHz±10%</w:t>
            </w:r>
          </w:p>
        </w:tc>
        <w:tc>
          <w:tcPr>
            <w:tcW w:w="2131" w:type="dxa"/>
            <w:vAlign w:val="center"/>
          </w:tcPr>
          <w:p w14:paraId="55705BCE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见附表</w:t>
            </w:r>
          </w:p>
        </w:tc>
        <w:tc>
          <w:tcPr>
            <w:tcW w:w="2131" w:type="dxa"/>
            <w:vAlign w:val="center"/>
          </w:tcPr>
          <w:p w14:paraId="527EC0EE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是</w:t>
            </w:r>
          </w:p>
        </w:tc>
      </w:tr>
      <w:tr w14:paraId="10068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4B1BD28C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-6dB带宽</w:t>
            </w:r>
          </w:p>
        </w:tc>
        <w:tc>
          <w:tcPr>
            <w:tcW w:w="2130" w:type="dxa"/>
            <w:vAlign w:val="center"/>
          </w:tcPr>
          <w:p w14:paraId="056917BC">
            <w:pPr>
              <w:spacing w:line="360" w:lineRule="auto"/>
              <w:ind w:firstLine="600" w:firstLineChars="250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≥50%</w:t>
            </w:r>
          </w:p>
        </w:tc>
        <w:tc>
          <w:tcPr>
            <w:tcW w:w="2131" w:type="dxa"/>
            <w:vAlign w:val="center"/>
          </w:tcPr>
          <w:p w14:paraId="2BC036BA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见附表</w:t>
            </w:r>
          </w:p>
        </w:tc>
        <w:tc>
          <w:tcPr>
            <w:tcW w:w="2131" w:type="dxa"/>
            <w:vAlign w:val="center"/>
          </w:tcPr>
          <w:p w14:paraId="08005697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是</w:t>
            </w:r>
          </w:p>
        </w:tc>
      </w:tr>
      <w:tr w14:paraId="06899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5F22684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-20dB脉宽</w:t>
            </w:r>
          </w:p>
        </w:tc>
        <w:tc>
          <w:tcPr>
            <w:tcW w:w="2130" w:type="dxa"/>
            <w:vAlign w:val="center"/>
          </w:tcPr>
          <w:p w14:paraId="15BC866C">
            <w:pPr>
              <w:spacing w:line="360" w:lineRule="auto"/>
              <w:ind w:firstLine="600" w:firstLineChars="250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≤0.8us</w:t>
            </w:r>
          </w:p>
        </w:tc>
        <w:tc>
          <w:tcPr>
            <w:tcW w:w="2131" w:type="dxa"/>
            <w:vAlign w:val="center"/>
          </w:tcPr>
          <w:p w14:paraId="7C7DA95C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见附表</w:t>
            </w:r>
          </w:p>
        </w:tc>
        <w:tc>
          <w:tcPr>
            <w:tcW w:w="2131" w:type="dxa"/>
            <w:vAlign w:val="center"/>
          </w:tcPr>
          <w:p w14:paraId="7BD71D3D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是</w:t>
            </w:r>
          </w:p>
        </w:tc>
      </w:tr>
      <w:tr w14:paraId="17118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8C731CF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灵敏度一致性</w:t>
            </w:r>
          </w:p>
        </w:tc>
        <w:tc>
          <w:tcPr>
            <w:tcW w:w="2130" w:type="dxa"/>
            <w:vAlign w:val="center"/>
          </w:tcPr>
          <w:p w14:paraId="3CCEBF72">
            <w:pPr>
              <w:spacing w:line="360" w:lineRule="auto"/>
              <w:ind w:firstLine="600" w:firstLineChars="250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≤</w:t>
            </w:r>
            <w:r>
              <w:rPr>
                <w:rFonts w:hint="eastAsia" w:ascii="宋体" w:hAnsi="宋体" w:cs="Calibri"/>
                <w:sz w:val="24"/>
              </w:rPr>
              <w:t>±</w:t>
            </w:r>
            <w:r>
              <w:rPr>
                <w:rFonts w:hint="eastAsia" w:ascii="Calibri" w:hAnsi="Calibri" w:cs="Calibri"/>
                <w:sz w:val="24"/>
              </w:rPr>
              <w:t>3</w:t>
            </w:r>
            <w:r>
              <w:rPr>
                <w:rFonts w:ascii="Calibri" w:hAnsi="Calibri" w:cs="Calibri"/>
                <w:sz w:val="24"/>
              </w:rPr>
              <w:t>dB</w:t>
            </w:r>
          </w:p>
        </w:tc>
        <w:tc>
          <w:tcPr>
            <w:tcW w:w="2131" w:type="dxa"/>
            <w:vAlign w:val="center"/>
          </w:tcPr>
          <w:p w14:paraId="62934BCF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见附表</w:t>
            </w:r>
          </w:p>
        </w:tc>
        <w:tc>
          <w:tcPr>
            <w:tcW w:w="2131" w:type="dxa"/>
            <w:vAlign w:val="center"/>
          </w:tcPr>
          <w:p w14:paraId="47D02468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是</w:t>
            </w:r>
          </w:p>
        </w:tc>
      </w:tr>
      <w:tr w14:paraId="38A3E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1740AD6F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串扰</w:t>
            </w:r>
          </w:p>
        </w:tc>
        <w:tc>
          <w:tcPr>
            <w:tcW w:w="2130" w:type="dxa"/>
            <w:vAlign w:val="center"/>
          </w:tcPr>
          <w:p w14:paraId="274A4308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≤-30dB</w:t>
            </w:r>
          </w:p>
        </w:tc>
        <w:tc>
          <w:tcPr>
            <w:tcW w:w="2131" w:type="dxa"/>
            <w:vAlign w:val="center"/>
          </w:tcPr>
          <w:p w14:paraId="66FA5D39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见附表</w:t>
            </w:r>
          </w:p>
        </w:tc>
        <w:tc>
          <w:tcPr>
            <w:tcW w:w="2131" w:type="dxa"/>
            <w:vAlign w:val="center"/>
          </w:tcPr>
          <w:p w14:paraId="2DD75350">
            <w:pPr>
              <w:spacing w:line="360" w:lineRule="auto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是</w:t>
            </w:r>
          </w:p>
        </w:tc>
      </w:tr>
    </w:tbl>
    <w:p w14:paraId="027C24B2">
      <w:pPr>
        <w:spacing w:line="360" w:lineRule="auto"/>
        <w:rPr>
          <w:rFonts w:ascii="Calibri" w:hAnsi="Calibri" w:cs="Calibri"/>
          <w:sz w:val="24"/>
        </w:rPr>
      </w:pPr>
    </w:p>
    <w:p w14:paraId="6F986587">
      <w:pPr>
        <w:spacing w:line="360" w:lineRule="auto"/>
        <w:rPr>
          <w:rFonts w:ascii="Calibri" w:hAnsi="Calibri" w:cs="Calibri"/>
          <w:sz w:val="24"/>
        </w:rPr>
      </w:pPr>
    </w:p>
    <w:p w14:paraId="08E10111">
      <w:pPr>
        <w:spacing w:line="360" w:lineRule="auto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测试人：                    </w:t>
      </w:r>
      <w:r>
        <w:rPr>
          <w:rFonts w:hint="eastAsia" w:ascii="Calibri" w:hAnsi="Calibri" w:cs="Calibri"/>
          <w:sz w:val="24"/>
        </w:rPr>
        <w:t xml:space="preserve">    </w:t>
      </w:r>
      <w:r>
        <w:rPr>
          <w:rFonts w:ascii="Calibri" w:hAnsi="Calibri" w:cs="Calibri"/>
          <w:sz w:val="24"/>
        </w:rPr>
        <w:t xml:space="preserve"> </w:t>
      </w:r>
      <w:r>
        <w:rPr>
          <w:rFonts w:hint="eastAsia" w:ascii="Calibri" w:hAnsi="Calibri" w:cs="Calibri"/>
          <w:sz w:val="24"/>
        </w:rPr>
        <w:t>日期：</w:t>
      </w:r>
    </w:p>
    <w:p w14:paraId="3AF28B92">
      <w:pPr>
        <w:spacing w:line="360" w:lineRule="auto"/>
        <w:rPr>
          <w:rFonts w:ascii="Calibri" w:hAnsi="Calibri" w:cs="Calibri"/>
          <w:sz w:val="24"/>
        </w:rPr>
      </w:pPr>
    </w:p>
    <w:p w14:paraId="54066D2A">
      <w:pPr>
        <w:spacing w:line="360" w:lineRule="auto"/>
        <w:rPr>
          <w:rFonts w:ascii="Calibri" w:hAnsi="Calibri" w:cs="Calibri"/>
          <w:sz w:val="24"/>
        </w:rPr>
      </w:pPr>
    </w:p>
    <w:p w14:paraId="05E121D4">
      <w:pPr>
        <w:pBdr>
          <w:bottom w:val="single" w:color="auto" w:sz="4" w:space="1"/>
        </w:pBdr>
        <w:spacing w:line="360" w:lineRule="auto"/>
        <w:rPr>
          <w:rFonts w:ascii="Calibri" w:hAnsi="Calibri" w:cs="Calibri"/>
          <w:sz w:val="24"/>
        </w:rPr>
      </w:pPr>
      <w:r>
        <w:rPr>
          <w:rFonts w:ascii="Calibri" w:hAnsi="Calibri" w:eastAsia="黑体" w:cs="Calibri"/>
          <w:sz w:val="28"/>
          <w:szCs w:val="28"/>
        </w:rPr>
        <w:t>换能器性能测试仪器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single" w:color="auto" w:sz="6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68D93E9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8DB87ED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脉冲信号发生接收仪：</w:t>
            </w:r>
          </w:p>
        </w:tc>
        <w:tc>
          <w:tcPr>
            <w:tcW w:w="4261" w:type="dxa"/>
          </w:tcPr>
          <w:p w14:paraId="08FA54A3">
            <w:pPr>
              <w:spacing w:line="360" w:lineRule="auto"/>
              <w:jc w:val="righ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5072PR</w:t>
            </w:r>
          </w:p>
        </w:tc>
      </w:tr>
      <w:tr w14:paraId="46B88DA3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07008F2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示波器：</w:t>
            </w:r>
          </w:p>
        </w:tc>
        <w:tc>
          <w:tcPr>
            <w:tcW w:w="4261" w:type="dxa"/>
          </w:tcPr>
          <w:p w14:paraId="6513E156">
            <w:pPr>
              <w:spacing w:line="360" w:lineRule="auto"/>
              <w:jc w:val="righ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Tektronix TDS 1000B</w:t>
            </w:r>
          </w:p>
        </w:tc>
      </w:tr>
      <w:tr w14:paraId="375A1434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none" w:color="auto" w:sz="0" w:space="0"/>
          </w:tblBorders>
        </w:tblPrEx>
        <w:tc>
          <w:tcPr>
            <w:tcW w:w="4261" w:type="dxa"/>
          </w:tcPr>
          <w:p w14:paraId="311E9303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信号发生器：</w:t>
            </w:r>
          </w:p>
        </w:tc>
        <w:tc>
          <w:tcPr>
            <w:tcW w:w="4261" w:type="dxa"/>
          </w:tcPr>
          <w:p w14:paraId="7CFAAA09">
            <w:pPr>
              <w:spacing w:line="360" w:lineRule="auto"/>
              <w:jc w:val="righ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RIGOL DG 1022U</w:t>
            </w:r>
          </w:p>
        </w:tc>
      </w:tr>
    </w:tbl>
    <w:p w14:paraId="15C5EF54">
      <w:pPr>
        <w:spacing w:line="360" w:lineRule="auto"/>
        <w:rPr>
          <w:rFonts w:ascii="Calibri" w:hAnsi="Calibri" w:cs="Calibri"/>
          <w:sz w:val="24"/>
        </w:rPr>
      </w:pPr>
    </w:p>
    <w:p w14:paraId="657B1439">
      <w:pPr>
        <w:spacing w:line="360" w:lineRule="auto"/>
        <w:rPr>
          <w:rFonts w:ascii="Calibri" w:hAnsi="Calibri" w:eastAsia="黑体" w:cs="Calibri"/>
          <w:sz w:val="28"/>
          <w:szCs w:val="28"/>
        </w:rPr>
      </w:pPr>
      <w:r>
        <w:rPr>
          <w:rFonts w:ascii="Calibri" w:hAnsi="Calibri" w:eastAsia="黑体" w:cs="Calibri"/>
          <w:sz w:val="28"/>
          <w:szCs w:val="28"/>
        </w:rPr>
        <w:t>5072PR脉冲发生接收仪配置</w:t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352"/>
      </w:tblGrid>
      <w:tr w14:paraId="4BB494D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DC3BD14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发射强度：</w:t>
            </w:r>
          </w:p>
        </w:tc>
        <w:tc>
          <w:tcPr>
            <w:tcW w:w="4352" w:type="dxa"/>
          </w:tcPr>
          <w:p w14:paraId="19397119">
            <w:pPr>
              <w:spacing w:line="360" w:lineRule="auto"/>
              <w:jc w:val="righ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1</w:t>
            </w:r>
          </w:p>
        </w:tc>
      </w:tr>
      <w:tr w14:paraId="53E16AF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9BEBDE4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阻尼：   </w:t>
            </w:r>
          </w:p>
        </w:tc>
        <w:tc>
          <w:tcPr>
            <w:tcW w:w="4352" w:type="dxa"/>
          </w:tcPr>
          <w:p w14:paraId="5587C019">
            <w:pPr>
              <w:spacing w:line="360" w:lineRule="auto"/>
              <w:jc w:val="righ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50 ohms</w:t>
            </w:r>
          </w:p>
        </w:tc>
      </w:tr>
      <w:tr w14:paraId="7C67D91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9D1E83E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重复频率：</w:t>
            </w:r>
          </w:p>
        </w:tc>
        <w:tc>
          <w:tcPr>
            <w:tcW w:w="4352" w:type="dxa"/>
          </w:tcPr>
          <w:p w14:paraId="54C749D2">
            <w:pPr>
              <w:spacing w:line="360" w:lineRule="auto"/>
              <w:jc w:val="righ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1 kHz</w:t>
            </w:r>
          </w:p>
        </w:tc>
      </w:tr>
      <w:tr w14:paraId="16395C8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6FF9B4C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高低通滤波：</w:t>
            </w:r>
          </w:p>
        </w:tc>
        <w:tc>
          <w:tcPr>
            <w:tcW w:w="4352" w:type="dxa"/>
          </w:tcPr>
          <w:p w14:paraId="06F593F2">
            <w:pPr>
              <w:spacing w:line="360" w:lineRule="auto"/>
              <w:jc w:val="righ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1-10MHz</w:t>
            </w:r>
          </w:p>
        </w:tc>
      </w:tr>
      <w:tr w14:paraId="41025E7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19F173C">
            <w:pPr>
              <w:spacing w:line="360" w:lineRule="auto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试块：</w:t>
            </w:r>
          </w:p>
        </w:tc>
        <w:tc>
          <w:tcPr>
            <w:tcW w:w="4352" w:type="dxa"/>
          </w:tcPr>
          <w:p w14:paraId="3F4B2620">
            <w:pPr>
              <w:spacing w:line="360" w:lineRule="auto"/>
              <w:jc w:val="righ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Rexolite（厚度10 mm）</w:t>
            </w:r>
          </w:p>
        </w:tc>
      </w:tr>
    </w:tbl>
    <w:p w14:paraId="12EF921E">
      <w:pPr>
        <w:spacing w:line="360" w:lineRule="auto"/>
        <w:rPr>
          <w:rFonts w:ascii="Calibri" w:hAnsi="Calibri" w:cs="Calibri"/>
          <w:sz w:val="24"/>
        </w:rPr>
      </w:pPr>
    </w:p>
    <w:p w14:paraId="0BC53EED">
      <w:pPr>
        <w:spacing w:line="360" w:lineRule="auto"/>
        <w:rPr>
          <w:rFonts w:ascii="Calibri" w:hAnsi="Calibri" w:cs="Calibri"/>
          <w:sz w:val="24"/>
        </w:rPr>
      </w:pPr>
    </w:p>
    <w:p w14:paraId="290BBC27">
      <w:pPr>
        <w:spacing w:line="360" w:lineRule="auto"/>
        <w:rPr>
          <w:rFonts w:ascii="Calibri" w:hAnsi="Calibri" w:cs="Calibri"/>
          <w:sz w:val="24"/>
        </w:rPr>
      </w:pPr>
    </w:p>
    <w:p w14:paraId="423DE488">
      <w:pPr>
        <w:spacing w:line="360" w:lineRule="auto"/>
        <w:rPr>
          <w:rFonts w:ascii="Calibri" w:hAnsi="Calibri" w:cs="Calibri"/>
          <w:sz w:val="24"/>
        </w:rPr>
      </w:pPr>
    </w:p>
    <w:p w14:paraId="5B75105E">
      <w:pPr>
        <w:spacing w:line="360" w:lineRule="auto"/>
        <w:rPr>
          <w:rFonts w:ascii="Calibri" w:hAnsi="Calibri" w:cs="Calibri"/>
          <w:sz w:val="24"/>
        </w:rPr>
      </w:pPr>
      <w:r>
        <w:rPr>
          <w:rFonts w:ascii="Calibri" w:hAnsi="Calibri" w:eastAsia="黑体" w:cs="Calibri"/>
          <w:sz w:val="28"/>
          <w:szCs w:val="28"/>
        </w:rPr>
        <w:t xml:space="preserve">换能器使用条件 </w:t>
      </w:r>
      <w:r>
        <w:rPr>
          <w:rFonts w:ascii="Calibri" w:hAnsi="Calibri" w:cs="Calibri"/>
          <w:sz w:val="24"/>
        </w:rPr>
        <w:t xml:space="preserve">                       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9C572D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  <w:vMerge w:val="restart"/>
            <w:tcBorders>
              <w:top w:val="single" w:color="auto" w:sz="4" w:space="0"/>
              <w:right w:val="nil"/>
            </w:tcBorders>
            <w:vAlign w:val="center"/>
          </w:tcPr>
          <w:p w14:paraId="3501D39F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相对温度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</w:tcBorders>
          </w:tcPr>
          <w:p w14:paraId="22203CB3">
            <w:pPr>
              <w:jc w:val="righ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20 - 50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℃</w:t>
            </w:r>
            <w:r>
              <w:rPr>
                <w:rFonts w:ascii="Calibri" w:hAnsi="Calibri" w:cs="Calibri"/>
                <w:sz w:val="24"/>
              </w:rPr>
              <w:t>（储存）</w:t>
            </w:r>
          </w:p>
        </w:tc>
      </w:tr>
      <w:tr w14:paraId="0C96F7B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  <w:vMerge w:val="continue"/>
            <w:tcBorders>
              <w:bottom w:val="single" w:color="auto" w:sz="4" w:space="0"/>
              <w:right w:val="nil"/>
            </w:tcBorders>
            <w:vAlign w:val="center"/>
          </w:tcPr>
          <w:p w14:paraId="36D4B8AB">
            <w:pPr>
              <w:rPr>
                <w:rFonts w:ascii="Calibri" w:hAnsi="Calibri" w:cs="Calibri"/>
                <w:sz w:val="24"/>
              </w:rPr>
            </w:pPr>
          </w:p>
        </w:tc>
        <w:tc>
          <w:tcPr>
            <w:tcW w:w="4261" w:type="dxa"/>
            <w:tcBorders>
              <w:left w:val="nil"/>
              <w:bottom w:val="single" w:color="auto" w:sz="4" w:space="0"/>
            </w:tcBorders>
          </w:tcPr>
          <w:p w14:paraId="19BD41EE">
            <w:pPr>
              <w:jc w:val="righ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4 </w:t>
            </w:r>
            <w:r>
              <w:rPr>
                <w:rFonts w:ascii="Calibri" w:hAnsi="Calibri" w:cs="Calibri"/>
                <w:color w:val="333333"/>
                <w:sz w:val="24"/>
                <w:shd w:val="clear" w:color="auto" w:fill="FFFFFF"/>
              </w:rPr>
              <w:t>- 40</w:t>
            </w:r>
            <w:r>
              <w:rPr>
                <w:rFonts w:hint="eastAsia" w:ascii="宋体" w:hAnsi="宋体" w:cs="宋体"/>
                <w:color w:val="333333"/>
                <w:szCs w:val="21"/>
                <w:shd w:val="clear" w:color="auto" w:fill="FFFFFF"/>
              </w:rPr>
              <w:t>℃</w:t>
            </w:r>
            <w:r>
              <w:rPr>
                <w:rFonts w:ascii="Calibri" w:hAnsi="Calibri" w:cs="Calibri"/>
                <w:color w:val="333333"/>
                <w:sz w:val="24"/>
                <w:shd w:val="clear" w:color="auto" w:fill="FFFFFF"/>
              </w:rPr>
              <w:t xml:space="preserve"> （工作）</w:t>
            </w:r>
          </w:p>
        </w:tc>
      </w:tr>
      <w:tr w14:paraId="0F2A299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  <w:vMerge w:val="restart"/>
            <w:tcBorders>
              <w:top w:val="single" w:color="auto" w:sz="4" w:space="0"/>
              <w:right w:val="nil"/>
            </w:tcBorders>
            <w:vAlign w:val="center"/>
          </w:tcPr>
          <w:p w14:paraId="16AA006C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激励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nil"/>
            </w:tcBorders>
          </w:tcPr>
          <w:p w14:paraId="12DEFA04">
            <w:pPr>
              <w:jc w:val="righ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最大工作电压：200</w:t>
            </w:r>
            <w:r>
              <w:rPr>
                <w:rFonts w:hint="eastAsia" w:ascii="宋体" w:hAnsi="宋体" w:cs="宋体"/>
                <w:sz w:val="24"/>
              </w:rPr>
              <w:t>ⅴ</w:t>
            </w:r>
          </w:p>
        </w:tc>
      </w:tr>
      <w:tr w14:paraId="04A8430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  <w:vMerge w:val="continue"/>
            <w:tcBorders>
              <w:right w:val="nil"/>
            </w:tcBorders>
            <w:vAlign w:val="center"/>
          </w:tcPr>
          <w:p w14:paraId="5F898FC4">
            <w:pPr>
              <w:rPr>
                <w:rFonts w:ascii="Calibri" w:hAnsi="Calibri" w:cs="Calibri"/>
                <w:sz w:val="24"/>
              </w:rPr>
            </w:pPr>
          </w:p>
        </w:tc>
        <w:tc>
          <w:tcPr>
            <w:tcW w:w="4261" w:type="dxa"/>
            <w:tcBorders>
              <w:top w:val="nil"/>
              <w:left w:val="nil"/>
            </w:tcBorders>
          </w:tcPr>
          <w:p w14:paraId="3B5D4837">
            <w:pPr>
              <w:jc w:val="righ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最大重复频率：10 kHz</w:t>
            </w:r>
          </w:p>
        </w:tc>
      </w:tr>
      <w:tr w14:paraId="5F3A036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261" w:type="dxa"/>
            <w:vMerge w:val="continue"/>
            <w:tcBorders>
              <w:bottom w:val="single" w:color="auto" w:sz="4" w:space="0"/>
              <w:right w:val="nil"/>
            </w:tcBorders>
            <w:vAlign w:val="center"/>
          </w:tcPr>
          <w:p w14:paraId="4620C766">
            <w:pPr>
              <w:rPr>
                <w:rFonts w:ascii="Calibri" w:hAnsi="Calibri" w:cs="Calibri"/>
                <w:sz w:val="24"/>
              </w:rPr>
            </w:pPr>
          </w:p>
        </w:tc>
        <w:tc>
          <w:tcPr>
            <w:tcW w:w="4261" w:type="dxa"/>
            <w:tcBorders>
              <w:left w:val="nil"/>
              <w:bottom w:val="single" w:color="auto" w:sz="4" w:space="0"/>
            </w:tcBorders>
          </w:tcPr>
          <w:p w14:paraId="728E7C0D">
            <w:pPr>
              <w:jc w:val="righ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长期工作条件：5 kHz 100</w:t>
            </w:r>
            <w:r>
              <w:rPr>
                <w:rFonts w:hint="eastAsia" w:ascii="宋体" w:hAnsi="宋体" w:cs="宋体"/>
                <w:sz w:val="24"/>
              </w:rPr>
              <w:t>ⅴ</w:t>
            </w:r>
          </w:p>
        </w:tc>
      </w:tr>
    </w:tbl>
    <w:p w14:paraId="4FA21416">
      <w:pPr>
        <w:rPr>
          <w:rFonts w:ascii="Calibri" w:hAnsi="Calibri" w:cs="Calibri"/>
          <w:sz w:val="24"/>
        </w:rPr>
      </w:pPr>
    </w:p>
    <w:p w14:paraId="17E95F45">
      <w:pPr>
        <w:rPr>
          <w:rFonts w:ascii="Calibri" w:hAnsi="Calibri" w:cs="Calibri"/>
          <w:sz w:val="24"/>
        </w:rPr>
      </w:pPr>
    </w:p>
    <w:p w14:paraId="4E3D19E7">
      <w:pPr>
        <w:rPr>
          <w:rFonts w:ascii="Calibri" w:hAnsi="Calibri" w:cs="Calibri"/>
          <w:sz w:val="24"/>
        </w:rPr>
      </w:pPr>
    </w:p>
    <w:p w14:paraId="59170BE3">
      <w:pPr>
        <w:rPr>
          <w:rFonts w:ascii="Calibri" w:hAnsi="Calibri" w:cs="Calibri"/>
          <w:sz w:val="24"/>
        </w:rPr>
      </w:pPr>
    </w:p>
    <w:p w14:paraId="0F24C54A">
      <w:pPr>
        <w:rPr>
          <w:rFonts w:ascii="Calibri" w:hAnsi="Calibri" w:cs="Calibri"/>
          <w:sz w:val="24"/>
        </w:rPr>
      </w:pPr>
    </w:p>
    <w:p w14:paraId="6EF89448">
      <w:pPr>
        <w:rPr>
          <w:rFonts w:ascii="Calibri" w:hAnsi="Calibri" w:cs="Calibri"/>
          <w:sz w:val="24"/>
        </w:rPr>
      </w:pPr>
    </w:p>
    <w:p w14:paraId="515D9387">
      <w:pPr>
        <w:rPr>
          <w:rFonts w:ascii="Calibri" w:hAnsi="Calibri" w:cs="Calibri"/>
          <w:sz w:val="24"/>
        </w:rPr>
      </w:pPr>
    </w:p>
    <w:p w14:paraId="0601C991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30"/>
          <w:szCs w:val="30"/>
        </w:rPr>
        <w:t>探头物理性能</w:t>
      </w:r>
    </w:p>
    <w:tbl>
      <w:tblPr>
        <w:tblStyle w:val="4"/>
        <w:tblW w:w="8249" w:type="dxa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2153"/>
        <w:gridCol w:w="2153"/>
        <w:gridCol w:w="1790"/>
      </w:tblGrid>
      <w:tr w14:paraId="0AC4DAA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5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D9E8164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检测项目</w:t>
            </w:r>
          </w:p>
        </w:tc>
        <w:tc>
          <w:tcPr>
            <w:tcW w:w="215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D69845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检测方法</w:t>
            </w:r>
          </w:p>
        </w:tc>
        <w:tc>
          <w:tcPr>
            <w:tcW w:w="215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9C58BA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要求</w:t>
            </w:r>
          </w:p>
        </w:tc>
        <w:tc>
          <w:tcPr>
            <w:tcW w:w="179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0479E4">
            <w:pPr>
              <w:ind w:leftChars="-218" w:hanging="458" w:hangingChars="191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检测结果</w:t>
            </w:r>
          </w:p>
        </w:tc>
      </w:tr>
      <w:tr w14:paraId="04F038CB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53" w:type="dxa"/>
            <w:vAlign w:val="center"/>
          </w:tcPr>
          <w:p w14:paraId="3D04DC56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外观</w:t>
            </w:r>
          </w:p>
        </w:tc>
        <w:tc>
          <w:tcPr>
            <w:tcW w:w="2153" w:type="dxa"/>
            <w:vAlign w:val="center"/>
          </w:tcPr>
          <w:p w14:paraId="7E859466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目视检查</w:t>
            </w:r>
          </w:p>
        </w:tc>
        <w:tc>
          <w:tcPr>
            <w:tcW w:w="2153" w:type="dxa"/>
            <w:vAlign w:val="center"/>
          </w:tcPr>
          <w:p w14:paraId="659AFFFE">
            <w:pPr>
              <w:ind w:left="-292" w:leftChars="-139" w:firstLine="292" w:firstLineChars="122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装配和标识正确；无损伤</w:t>
            </w:r>
          </w:p>
        </w:tc>
        <w:tc>
          <w:tcPr>
            <w:tcW w:w="1790" w:type="dxa"/>
            <w:vAlign w:val="center"/>
          </w:tcPr>
          <w:p w14:paraId="065BA5B1">
            <w:pPr>
              <w:ind w:leftChars="-218" w:hanging="458" w:hangingChars="191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合格</w:t>
            </w:r>
          </w:p>
        </w:tc>
      </w:tr>
      <w:tr w14:paraId="4C1292B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53" w:type="dxa"/>
            <w:vAlign w:val="center"/>
          </w:tcPr>
          <w:p w14:paraId="0EBF6DC9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几何尺寸</w:t>
            </w:r>
          </w:p>
        </w:tc>
        <w:tc>
          <w:tcPr>
            <w:tcW w:w="2153" w:type="dxa"/>
            <w:vAlign w:val="center"/>
          </w:tcPr>
          <w:p w14:paraId="60E367AC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卡尺和米尺测量</w:t>
            </w:r>
          </w:p>
        </w:tc>
        <w:tc>
          <w:tcPr>
            <w:tcW w:w="2153" w:type="dxa"/>
            <w:vAlign w:val="center"/>
          </w:tcPr>
          <w:p w14:paraId="0F0D1F68">
            <w:pPr>
              <w:ind w:left="-292" w:leftChars="-139" w:firstLine="292" w:firstLineChars="122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外壳和线缆尺寸符合图纸要求</w:t>
            </w:r>
          </w:p>
        </w:tc>
        <w:tc>
          <w:tcPr>
            <w:tcW w:w="1790" w:type="dxa"/>
            <w:vAlign w:val="center"/>
          </w:tcPr>
          <w:p w14:paraId="057A9E2B">
            <w:pPr>
              <w:ind w:leftChars="-218" w:hanging="458" w:hangingChars="191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合格</w:t>
            </w:r>
          </w:p>
        </w:tc>
      </w:tr>
      <w:tr w14:paraId="13B3097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53" w:type="dxa"/>
            <w:vAlign w:val="center"/>
          </w:tcPr>
          <w:p w14:paraId="7F94428F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探头接触面平直度</w:t>
            </w:r>
          </w:p>
        </w:tc>
        <w:tc>
          <w:tcPr>
            <w:tcW w:w="2153" w:type="dxa"/>
            <w:vAlign w:val="center"/>
          </w:tcPr>
          <w:p w14:paraId="75CA6959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刀口尺检查</w:t>
            </w:r>
          </w:p>
        </w:tc>
        <w:tc>
          <w:tcPr>
            <w:tcW w:w="2153" w:type="dxa"/>
            <w:vAlign w:val="center"/>
          </w:tcPr>
          <w:p w14:paraId="71386FD8">
            <w:pPr>
              <w:ind w:left="34" w:leftChars="16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探头接触面间隙不大于0.05mm</w:t>
            </w:r>
          </w:p>
        </w:tc>
        <w:tc>
          <w:tcPr>
            <w:tcW w:w="1790" w:type="dxa"/>
            <w:vAlign w:val="center"/>
          </w:tcPr>
          <w:p w14:paraId="1D279CB2">
            <w:pPr>
              <w:ind w:leftChars="-218" w:hanging="458" w:hangingChars="191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合格</w:t>
            </w:r>
          </w:p>
        </w:tc>
      </w:tr>
    </w:tbl>
    <w:p w14:paraId="567E1768">
      <w:pPr>
        <w:jc w:val="left"/>
        <w:rPr>
          <w:rFonts w:ascii="Calibri" w:hAnsi="Calibri" w:eastAsia="黑体" w:cs="Calibri"/>
          <w:sz w:val="28"/>
          <w:szCs w:val="28"/>
        </w:rPr>
      </w:pPr>
    </w:p>
    <w:p w14:paraId="3E54C513">
      <w:pPr>
        <w:rPr>
          <w:rFonts w:ascii="Calibri" w:hAnsi="Calibri" w:eastAsia="黑体" w:cs="Calibri"/>
          <w:sz w:val="28"/>
          <w:szCs w:val="28"/>
        </w:rPr>
      </w:pPr>
    </w:p>
    <w:p w14:paraId="55195101">
      <w:pPr>
        <w:rPr>
          <w:rFonts w:ascii="Calibri" w:hAnsi="Calibri" w:eastAsia="黑体" w:cs="Calibri"/>
          <w:sz w:val="28"/>
          <w:szCs w:val="28"/>
        </w:rPr>
      </w:pPr>
      <w:r>
        <w:rPr>
          <w:rFonts w:ascii="Calibri" w:hAnsi="Calibri" w:eastAsia="黑体" w:cs="Calibri"/>
          <w:sz w:val="28"/>
          <w:szCs w:val="28"/>
        </w:rPr>
        <w:t>主要声学性能参数统计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1620"/>
        <w:gridCol w:w="1800"/>
        <w:gridCol w:w="1620"/>
        <w:gridCol w:w="1574"/>
      </w:tblGrid>
      <w:tr w14:paraId="3563E124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0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456ACE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参数</w:t>
            </w:r>
          </w:p>
        </w:tc>
        <w:tc>
          <w:tcPr>
            <w:tcW w:w="162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1F39B3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平均</w:t>
            </w:r>
          </w:p>
        </w:tc>
        <w:tc>
          <w:tcPr>
            <w:tcW w:w="180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F57233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最大</w:t>
            </w:r>
          </w:p>
        </w:tc>
        <w:tc>
          <w:tcPr>
            <w:tcW w:w="162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2AF722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最小</w:t>
            </w:r>
          </w:p>
        </w:tc>
        <w:tc>
          <w:tcPr>
            <w:tcW w:w="157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577659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范围</w:t>
            </w:r>
          </w:p>
        </w:tc>
      </w:tr>
      <w:tr w14:paraId="286A22A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08" w:type="dxa"/>
            <w:tcBorders>
              <w:top w:val="single" w:color="auto" w:sz="4" w:space="0"/>
            </w:tcBorders>
            <w:vAlign w:val="center"/>
          </w:tcPr>
          <w:p w14:paraId="53C0FBC2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中心频率（MHz）</w:t>
            </w:r>
          </w:p>
        </w:tc>
        <w:tc>
          <w:tcPr>
            <w:tcW w:w="1620" w:type="dxa"/>
            <w:tcBorders>
              <w:top w:val="single" w:color="auto" w:sz="4" w:space="0"/>
            </w:tcBorders>
            <w:vAlign w:val="center"/>
          </w:tcPr>
          <w:p w14:paraId="53551BAD">
            <w:pPr>
              <w:jc w:val="center"/>
              <w:rPr>
                <w:rFonts w:hint="default" w:ascii="Calibri" w:hAnsi="Calibri" w:eastAsia="宋体" w:cs="Calibri"/>
                <w:sz w:val="24"/>
                <w:lang w:val="en-US" w:eastAsia="zh-CN"/>
              </w:rPr>
            </w:pPr>
            <w:r>
              <w:rPr>
                <w:rFonts w:hint="eastAsia" w:ascii="Calibri" w:hAnsi="Calibri" w:cs="Calibri"/>
                <w:sz w:val="24"/>
                <w:lang w:val="en-US" w:eastAsia="zh-CN"/>
              </w:rPr>
              <w:t>5.15</w:t>
            </w:r>
          </w:p>
        </w:tc>
        <w:tc>
          <w:tcPr>
            <w:tcW w:w="1800" w:type="dxa"/>
            <w:tcBorders>
              <w:top w:val="single" w:color="auto" w:sz="4" w:space="0"/>
            </w:tcBorders>
            <w:vAlign w:val="center"/>
          </w:tcPr>
          <w:p w14:paraId="3355226B">
            <w:pPr>
              <w:jc w:val="center"/>
              <w:rPr>
                <w:rFonts w:hint="default" w:ascii="Calibri" w:hAnsi="Calibri" w:eastAsia="宋体" w:cs="Calibri"/>
                <w:sz w:val="24"/>
                <w:lang w:val="en-US" w:eastAsia="zh-CN"/>
              </w:rPr>
            </w:pPr>
            <w:r>
              <w:rPr>
                <w:rFonts w:hint="eastAsia" w:ascii="Calibri" w:hAnsi="Calibri" w:cs="Calibri"/>
                <w:sz w:val="24"/>
                <w:lang w:val="en-US" w:eastAsia="zh-CN"/>
              </w:rPr>
              <w:t>5.19</w:t>
            </w:r>
          </w:p>
        </w:tc>
        <w:tc>
          <w:tcPr>
            <w:tcW w:w="1620" w:type="dxa"/>
            <w:tcBorders>
              <w:top w:val="single" w:color="auto" w:sz="4" w:space="0"/>
            </w:tcBorders>
            <w:vAlign w:val="center"/>
          </w:tcPr>
          <w:p w14:paraId="64162D0C">
            <w:pPr>
              <w:jc w:val="center"/>
              <w:rPr>
                <w:rFonts w:hint="default" w:ascii="Calibri" w:hAnsi="Calibri" w:eastAsia="宋体" w:cs="Calibri"/>
                <w:sz w:val="24"/>
                <w:lang w:val="en-US" w:eastAsia="zh-CN"/>
              </w:rPr>
            </w:pPr>
            <w:r>
              <w:rPr>
                <w:rFonts w:hint="eastAsia" w:ascii="Calibri" w:hAnsi="Calibri" w:cs="Calibri"/>
                <w:sz w:val="24"/>
                <w:lang w:val="en-US" w:eastAsia="zh-CN"/>
              </w:rPr>
              <w:t>5.10</w:t>
            </w:r>
          </w:p>
        </w:tc>
        <w:tc>
          <w:tcPr>
            <w:tcW w:w="1574" w:type="dxa"/>
            <w:tcBorders>
              <w:top w:val="single" w:color="auto" w:sz="4" w:space="0"/>
            </w:tcBorders>
            <w:vAlign w:val="center"/>
          </w:tcPr>
          <w:p w14:paraId="41CB1ED1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4.5-5.5</w:t>
            </w:r>
          </w:p>
        </w:tc>
      </w:tr>
      <w:tr w14:paraId="64AEE72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08" w:type="dxa"/>
            <w:vAlign w:val="center"/>
          </w:tcPr>
          <w:p w14:paraId="0ABF20C8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-6dB带宽（%）</w:t>
            </w:r>
          </w:p>
        </w:tc>
        <w:tc>
          <w:tcPr>
            <w:tcW w:w="1620" w:type="dxa"/>
            <w:vAlign w:val="center"/>
          </w:tcPr>
          <w:p w14:paraId="61594529">
            <w:pPr>
              <w:jc w:val="center"/>
              <w:rPr>
                <w:rFonts w:hint="default" w:ascii="Calibri" w:hAnsi="Calibri" w:eastAsia="宋体" w:cs="Calibri"/>
                <w:sz w:val="24"/>
                <w:lang w:val="en-US" w:eastAsia="zh-CN"/>
              </w:rPr>
            </w:pPr>
            <w:r>
              <w:rPr>
                <w:rFonts w:hint="eastAsia" w:ascii="Calibri" w:hAnsi="Calibri" w:cs="Calibri"/>
                <w:sz w:val="24"/>
                <w:lang w:val="en-US" w:eastAsia="zh-CN"/>
              </w:rPr>
              <w:t>70.0%</w:t>
            </w:r>
          </w:p>
        </w:tc>
        <w:tc>
          <w:tcPr>
            <w:tcW w:w="1800" w:type="dxa"/>
            <w:vAlign w:val="center"/>
          </w:tcPr>
          <w:p w14:paraId="38BF320D">
            <w:pPr>
              <w:jc w:val="center"/>
              <w:rPr>
                <w:rFonts w:hint="default" w:ascii="Calibri" w:hAnsi="Calibri" w:eastAsia="宋体" w:cs="Calibri"/>
                <w:sz w:val="24"/>
                <w:lang w:val="en-US" w:eastAsia="zh-CN"/>
              </w:rPr>
            </w:pPr>
            <w:r>
              <w:rPr>
                <w:rFonts w:hint="eastAsia" w:ascii="Calibri" w:hAnsi="Calibri" w:cs="Calibri"/>
                <w:sz w:val="24"/>
                <w:lang w:val="en-US" w:eastAsia="zh-CN"/>
              </w:rPr>
              <w:t>71.6%</w:t>
            </w:r>
          </w:p>
        </w:tc>
        <w:tc>
          <w:tcPr>
            <w:tcW w:w="1620" w:type="dxa"/>
            <w:vAlign w:val="center"/>
          </w:tcPr>
          <w:p w14:paraId="19EFF5BD">
            <w:pPr>
              <w:jc w:val="center"/>
              <w:rPr>
                <w:rFonts w:hint="default" w:ascii="Calibri" w:hAnsi="Calibri" w:eastAsia="宋体" w:cs="Calibri"/>
                <w:sz w:val="24"/>
                <w:lang w:val="en-US" w:eastAsia="zh-CN"/>
              </w:rPr>
            </w:pPr>
            <w:r>
              <w:rPr>
                <w:rFonts w:hint="eastAsia" w:ascii="Calibri" w:hAnsi="Calibri" w:cs="Calibri"/>
                <w:sz w:val="24"/>
                <w:lang w:val="en-US" w:eastAsia="zh-CN"/>
              </w:rPr>
              <w:t>68.0%</w:t>
            </w:r>
          </w:p>
        </w:tc>
        <w:tc>
          <w:tcPr>
            <w:tcW w:w="1574" w:type="dxa"/>
            <w:vAlign w:val="center"/>
          </w:tcPr>
          <w:p w14:paraId="25B32569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50%-90%</w:t>
            </w:r>
          </w:p>
        </w:tc>
      </w:tr>
      <w:tr w14:paraId="5210753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08" w:type="dxa"/>
            <w:vAlign w:val="center"/>
          </w:tcPr>
          <w:p w14:paraId="24E61A2F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-20dB脉宽（us）</w:t>
            </w:r>
          </w:p>
        </w:tc>
        <w:tc>
          <w:tcPr>
            <w:tcW w:w="1620" w:type="dxa"/>
            <w:vAlign w:val="center"/>
          </w:tcPr>
          <w:p w14:paraId="2A874934">
            <w:pPr>
              <w:jc w:val="center"/>
              <w:rPr>
                <w:rFonts w:hint="default" w:ascii="Calibri" w:hAnsi="Calibri" w:eastAsia="宋体" w:cs="Calibri"/>
                <w:sz w:val="24"/>
                <w:lang w:val="en-US" w:eastAsia="zh-CN"/>
              </w:rPr>
            </w:pPr>
            <w:r>
              <w:rPr>
                <w:rFonts w:hint="eastAsia" w:ascii="Calibri" w:hAnsi="Calibri" w:cs="Calibri"/>
                <w:sz w:val="24"/>
                <w:lang w:val="en-US" w:eastAsia="zh-CN"/>
              </w:rPr>
              <w:t>0.51</w:t>
            </w:r>
          </w:p>
        </w:tc>
        <w:tc>
          <w:tcPr>
            <w:tcW w:w="1800" w:type="dxa"/>
            <w:vAlign w:val="center"/>
          </w:tcPr>
          <w:p w14:paraId="7E7D031D">
            <w:pPr>
              <w:jc w:val="center"/>
              <w:rPr>
                <w:rFonts w:hint="default" w:ascii="Calibri" w:hAnsi="Calibri" w:cs="Calibri"/>
                <w:sz w:val="24"/>
                <w:lang w:val="en-US" w:eastAsia="zh-CN"/>
              </w:rPr>
            </w:pPr>
            <w:r>
              <w:rPr>
                <w:rFonts w:hint="eastAsia" w:ascii="Calibri" w:hAnsi="Calibri" w:cs="Calibri"/>
                <w:sz w:val="24"/>
                <w:lang w:val="en-US" w:eastAsia="zh-CN"/>
              </w:rPr>
              <w:t>0.55</w:t>
            </w:r>
          </w:p>
        </w:tc>
        <w:tc>
          <w:tcPr>
            <w:tcW w:w="1620" w:type="dxa"/>
            <w:vAlign w:val="center"/>
          </w:tcPr>
          <w:p w14:paraId="3B82DA9C">
            <w:pPr>
              <w:jc w:val="center"/>
              <w:rPr>
                <w:rFonts w:hint="default" w:ascii="Calibri" w:hAnsi="Calibri" w:eastAsia="宋体" w:cs="Calibri"/>
                <w:sz w:val="24"/>
                <w:lang w:val="en-US" w:eastAsia="zh-CN"/>
              </w:rPr>
            </w:pPr>
            <w:r>
              <w:rPr>
                <w:rFonts w:hint="eastAsia" w:ascii="Calibri" w:hAnsi="Calibri" w:cs="Calibri"/>
                <w:sz w:val="24"/>
                <w:lang w:val="en-US" w:eastAsia="zh-CN"/>
              </w:rPr>
              <w:t>0.45</w:t>
            </w:r>
          </w:p>
        </w:tc>
        <w:tc>
          <w:tcPr>
            <w:tcW w:w="1574" w:type="dxa"/>
            <w:vAlign w:val="center"/>
          </w:tcPr>
          <w:p w14:paraId="26096911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0.3-0.8</w:t>
            </w:r>
          </w:p>
        </w:tc>
      </w:tr>
      <w:tr w14:paraId="0F27D89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08" w:type="dxa"/>
            <w:vAlign w:val="center"/>
          </w:tcPr>
          <w:p w14:paraId="5C6D6FC2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相对回波灵敏度（dB）</w:t>
            </w:r>
          </w:p>
        </w:tc>
        <w:tc>
          <w:tcPr>
            <w:tcW w:w="1620" w:type="dxa"/>
            <w:vAlign w:val="center"/>
          </w:tcPr>
          <w:p w14:paraId="6D6548D4">
            <w:pPr>
              <w:jc w:val="center"/>
              <w:rPr>
                <w:rFonts w:hint="default" w:ascii="Calibri" w:hAnsi="Calibri" w:eastAsia="宋体" w:cs="Calibri"/>
                <w:sz w:val="24"/>
                <w:lang w:val="en-US" w:eastAsia="zh-CN"/>
              </w:rPr>
            </w:pPr>
            <w:r>
              <w:rPr>
                <w:rFonts w:hint="eastAsia" w:ascii="Calibri" w:hAnsi="Calibri" w:cs="Calibri"/>
                <w:sz w:val="24"/>
                <w:lang w:val="en-US" w:eastAsia="zh-CN"/>
              </w:rPr>
              <w:t>-38.1</w:t>
            </w:r>
          </w:p>
        </w:tc>
        <w:tc>
          <w:tcPr>
            <w:tcW w:w="1800" w:type="dxa"/>
            <w:vAlign w:val="center"/>
          </w:tcPr>
          <w:p w14:paraId="61A7E7AC">
            <w:pPr>
              <w:jc w:val="center"/>
              <w:rPr>
                <w:rFonts w:hint="default" w:ascii="Calibri" w:hAnsi="Calibri" w:eastAsia="宋体" w:cs="Calibri"/>
                <w:sz w:val="24"/>
                <w:lang w:val="en-US" w:eastAsia="zh-CN"/>
              </w:rPr>
            </w:pPr>
            <w:r>
              <w:rPr>
                <w:rFonts w:hint="eastAsia" w:ascii="Calibri" w:hAnsi="Calibri" w:cs="Calibri"/>
                <w:sz w:val="24"/>
                <w:lang w:val="en-US" w:eastAsia="zh-CN"/>
              </w:rPr>
              <w:t>-37.5</w:t>
            </w:r>
          </w:p>
        </w:tc>
        <w:tc>
          <w:tcPr>
            <w:tcW w:w="1620" w:type="dxa"/>
            <w:vAlign w:val="center"/>
          </w:tcPr>
          <w:p w14:paraId="016F98AA">
            <w:pPr>
              <w:jc w:val="center"/>
              <w:rPr>
                <w:rFonts w:hint="default" w:ascii="Calibri" w:hAnsi="Calibri" w:eastAsia="宋体" w:cs="Calibri"/>
                <w:sz w:val="24"/>
                <w:lang w:val="en-US" w:eastAsia="zh-CN"/>
              </w:rPr>
            </w:pPr>
            <w:r>
              <w:rPr>
                <w:rFonts w:hint="eastAsia" w:ascii="Calibri" w:hAnsi="Calibri" w:cs="Calibri"/>
                <w:sz w:val="24"/>
                <w:lang w:val="en-US" w:eastAsia="zh-CN"/>
              </w:rPr>
              <w:t>-38.6</w:t>
            </w:r>
          </w:p>
        </w:tc>
        <w:tc>
          <w:tcPr>
            <w:tcW w:w="1574" w:type="dxa"/>
            <w:vAlign w:val="center"/>
          </w:tcPr>
          <w:p w14:paraId="314069CE">
            <w:pPr>
              <w:jc w:val="center"/>
              <w:rPr>
                <w:rFonts w:hint="eastAsia" w:ascii="Calibri" w:hAnsi="Calibri" w:eastAsia="宋体" w:cs="Calibri"/>
                <w:sz w:val="24"/>
                <w:lang w:val="en-US" w:eastAsia="zh-CN"/>
              </w:rPr>
            </w:pPr>
            <w:r>
              <w:rPr>
                <w:rFonts w:ascii="Calibri" w:hAnsi="Calibri" w:cs="Calibri"/>
                <w:sz w:val="24"/>
              </w:rPr>
              <w:t>-4</w:t>
            </w:r>
            <w:r>
              <w:rPr>
                <w:rFonts w:hint="eastAsia" w:ascii="Calibri" w:hAnsi="Calibri" w:cs="Calibri"/>
                <w:sz w:val="24"/>
                <w:lang w:val="en-US" w:eastAsia="zh-CN"/>
              </w:rPr>
              <w:t>1</w:t>
            </w:r>
            <w:r>
              <w:rPr>
                <w:rFonts w:ascii="Calibri" w:hAnsi="Calibri" w:cs="Calibri"/>
                <w:sz w:val="24"/>
              </w:rPr>
              <w:t>--3</w:t>
            </w:r>
            <w:r>
              <w:rPr>
                <w:rFonts w:hint="eastAsia" w:ascii="Calibri" w:hAnsi="Calibri" w:cs="Calibri"/>
                <w:sz w:val="24"/>
                <w:lang w:val="en-US" w:eastAsia="zh-CN"/>
              </w:rPr>
              <w:t>5</w:t>
            </w:r>
          </w:p>
        </w:tc>
      </w:tr>
    </w:tbl>
    <w:p w14:paraId="06AC9BD2">
      <w:pPr>
        <w:rPr>
          <w:rFonts w:ascii="Calibri" w:hAnsi="Calibri" w:cs="Calibri"/>
          <w:sz w:val="24"/>
        </w:rPr>
      </w:pPr>
    </w:p>
    <w:p w14:paraId="26E26E4B">
      <w:pPr>
        <w:rPr>
          <w:rFonts w:ascii="Calibri" w:hAnsi="Calibri" w:cs="Calibri"/>
          <w:sz w:val="24"/>
        </w:rPr>
      </w:pPr>
    </w:p>
    <w:p w14:paraId="57ADE868">
      <w:pPr>
        <w:rPr>
          <w:rFonts w:ascii="Calibri" w:hAnsi="Calibri" w:cs="Calibri"/>
          <w:sz w:val="24"/>
        </w:rPr>
      </w:pPr>
    </w:p>
    <w:p w14:paraId="45B9C5F8">
      <w:pPr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sz w:val="30"/>
          <w:szCs w:val="30"/>
        </w:rPr>
        <w:t>声串扰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1620"/>
        <w:gridCol w:w="1800"/>
        <w:gridCol w:w="1620"/>
        <w:gridCol w:w="1574"/>
      </w:tblGrid>
      <w:tr w14:paraId="6E6C023C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0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EC97B6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通道号</w:t>
            </w:r>
          </w:p>
        </w:tc>
        <w:tc>
          <w:tcPr>
            <w:tcW w:w="162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84C1B6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1/2</w:t>
            </w:r>
          </w:p>
        </w:tc>
        <w:tc>
          <w:tcPr>
            <w:tcW w:w="180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083D7D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15/16</w:t>
            </w:r>
          </w:p>
        </w:tc>
        <w:tc>
          <w:tcPr>
            <w:tcW w:w="162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2B8AC6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31/32</w:t>
            </w:r>
          </w:p>
        </w:tc>
        <w:tc>
          <w:tcPr>
            <w:tcW w:w="157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77A7C5">
            <w:pPr>
              <w:jc w:val="center"/>
              <w:rPr>
                <w:rFonts w:ascii="Calibri" w:hAnsi="Calibri" w:cs="Calibri"/>
                <w:sz w:val="24"/>
              </w:rPr>
            </w:pPr>
          </w:p>
        </w:tc>
      </w:tr>
      <w:tr w14:paraId="23AA72C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08" w:type="dxa"/>
            <w:vAlign w:val="center"/>
          </w:tcPr>
          <w:p w14:paraId="409EB78D">
            <w:pPr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声串扰值（dB）</w:t>
            </w:r>
          </w:p>
        </w:tc>
        <w:tc>
          <w:tcPr>
            <w:tcW w:w="1620" w:type="dxa"/>
            <w:vAlign w:val="center"/>
          </w:tcPr>
          <w:p w14:paraId="23F46A86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-32</w:t>
            </w:r>
          </w:p>
        </w:tc>
        <w:tc>
          <w:tcPr>
            <w:tcW w:w="1800" w:type="dxa"/>
            <w:vAlign w:val="center"/>
          </w:tcPr>
          <w:p w14:paraId="72A76966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-32</w:t>
            </w:r>
          </w:p>
        </w:tc>
        <w:tc>
          <w:tcPr>
            <w:tcW w:w="1620" w:type="dxa"/>
            <w:vAlign w:val="center"/>
          </w:tcPr>
          <w:p w14:paraId="1B835C47">
            <w:pPr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-32.5</w:t>
            </w:r>
          </w:p>
        </w:tc>
        <w:tc>
          <w:tcPr>
            <w:tcW w:w="1574" w:type="dxa"/>
            <w:vAlign w:val="center"/>
          </w:tcPr>
          <w:p w14:paraId="1977CAC4">
            <w:pPr>
              <w:jc w:val="center"/>
              <w:rPr>
                <w:rFonts w:ascii="Calibri" w:hAnsi="Calibri" w:cs="Calibri"/>
                <w:sz w:val="24"/>
              </w:rPr>
            </w:pPr>
          </w:p>
        </w:tc>
      </w:tr>
    </w:tbl>
    <w:p w14:paraId="5D032C1D">
      <w:pPr>
        <w:rPr>
          <w:rFonts w:ascii="Calibri" w:hAnsi="Calibri" w:cs="Calibri"/>
          <w:sz w:val="24"/>
        </w:rPr>
      </w:pPr>
    </w:p>
    <w:p w14:paraId="0F9554D5">
      <w:pPr>
        <w:rPr>
          <w:rFonts w:ascii="Calibri" w:hAnsi="Calibri" w:cs="Calibri"/>
          <w:sz w:val="24"/>
        </w:rPr>
      </w:pPr>
    </w:p>
    <w:p w14:paraId="6EE417C3">
      <w:pPr>
        <w:rPr>
          <w:rFonts w:ascii="Calibri" w:hAnsi="Calibri" w:cs="Calibri"/>
          <w:sz w:val="24"/>
        </w:rPr>
      </w:pPr>
    </w:p>
    <w:p w14:paraId="55FB4CD5">
      <w:pPr>
        <w:rPr>
          <w:rFonts w:ascii="Calibri" w:hAnsi="Calibri" w:cs="Calibri"/>
          <w:sz w:val="24"/>
        </w:rPr>
      </w:pPr>
    </w:p>
    <w:p w14:paraId="5D9CAC08">
      <w:pPr>
        <w:rPr>
          <w:rFonts w:ascii="Calibri" w:hAnsi="Calibri" w:cs="Calibri"/>
          <w:sz w:val="24"/>
        </w:rPr>
      </w:pPr>
    </w:p>
    <w:p w14:paraId="051ECCA6">
      <w:pPr>
        <w:rPr>
          <w:rFonts w:ascii="Calibri" w:hAnsi="Calibri" w:cs="Calibri"/>
          <w:sz w:val="24"/>
        </w:rPr>
      </w:pPr>
    </w:p>
    <w:p w14:paraId="7F9032CB">
      <w:pPr>
        <w:rPr>
          <w:rFonts w:ascii="Calibri" w:hAnsi="Calibri" w:cs="Calibri"/>
          <w:sz w:val="24"/>
        </w:rPr>
      </w:pPr>
    </w:p>
    <w:p w14:paraId="3F70905F">
      <w:pPr>
        <w:rPr>
          <w:rFonts w:ascii="Calibri" w:hAnsi="Calibri" w:cs="Calibri"/>
          <w:sz w:val="24"/>
        </w:rPr>
      </w:pPr>
    </w:p>
    <w:p w14:paraId="5C5F6227">
      <w:pPr>
        <w:tabs>
          <w:tab w:val="left" w:pos="3810"/>
        </w:tabs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ab/>
      </w:r>
    </w:p>
    <w:p w14:paraId="5245639C">
      <w:pPr>
        <w:ind w:firstLine="240" w:firstLineChars="100"/>
        <w:rPr>
          <w:rFonts w:ascii="Calibri" w:hAnsi="Calibri" w:cs="Calibri"/>
        </w:rPr>
      </w:pPr>
      <w:r>
        <w:rPr>
          <w:rFonts w:ascii="Calibri" w:hAnsi="Calibri" w:cs="Calibri"/>
          <w:sz w:val="24"/>
        </w:rPr>
        <w:t xml:space="preserve">  </w:t>
      </w:r>
      <w:r>
        <w:drawing>
          <wp:inline distT="0" distB="0" distL="114300" distR="114300">
            <wp:extent cx="2171700" cy="180975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4"/>
        </w:rPr>
        <w:t xml:space="preserve">   </w:t>
      </w:r>
      <w:r>
        <w:drawing>
          <wp:inline distT="0" distB="0" distL="114300" distR="114300">
            <wp:extent cx="2171700" cy="1809750"/>
            <wp:effectExtent l="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4"/>
        </w:rPr>
        <w:t xml:space="preserve">         </w:t>
      </w:r>
    </w:p>
    <w:p w14:paraId="4B0B31A9">
      <w:pPr>
        <w:rPr>
          <w:rFonts w:ascii="Calibri" w:hAnsi="Calibri" w:cs="Calibri"/>
          <w:sz w:val="24"/>
        </w:rPr>
      </w:pPr>
    </w:p>
    <w:p w14:paraId="6175F782">
      <w:pPr>
        <w:rPr>
          <w:rFonts w:hint="eastAsia" w:ascii="Calibri" w:hAnsi="Calibri" w:cs="Calibri"/>
          <w:sz w:val="24"/>
          <w:lang w:val="en-US" w:eastAsia="zh-CN"/>
        </w:rPr>
      </w:pPr>
      <w:r>
        <w:rPr>
          <w:rFonts w:hint="eastAsia" w:ascii="Calibri" w:hAnsi="Calibri" w:cs="Calibri"/>
          <w:sz w:val="24"/>
          <w:lang w:val="en-US" w:eastAsia="zh-CN"/>
        </w:rPr>
        <w:t xml:space="preserve"> </w:t>
      </w:r>
      <w:r>
        <w:rPr>
          <w:rFonts w:ascii="Calibri" w:hAnsi="Calibri" w:cs="Calibri"/>
          <w:sz w:val="24"/>
        </w:rPr>
        <w:t xml:space="preserve">   </w:t>
      </w:r>
      <w:r>
        <w:drawing>
          <wp:inline distT="0" distB="0" distL="114300" distR="114300">
            <wp:extent cx="2171700" cy="1809750"/>
            <wp:effectExtent l="0" t="0" r="0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Calibri" w:hAnsi="Calibri" w:cs="Calibri"/>
          <w:sz w:val="24"/>
          <w:lang w:val="en-US" w:eastAsia="zh-CN"/>
        </w:rPr>
        <w:t xml:space="preserve"> </w:t>
      </w:r>
      <w:r>
        <w:rPr>
          <w:rFonts w:ascii="Calibri" w:hAnsi="Calibri" w:cs="Calibri"/>
          <w:sz w:val="24"/>
        </w:rPr>
        <w:t xml:space="preserve"> </w:t>
      </w:r>
      <w:r>
        <w:rPr>
          <w:rFonts w:hint="eastAsia" w:ascii="Calibri" w:hAnsi="Calibri" w:cs="Calibri"/>
          <w:sz w:val="24"/>
          <w:lang w:val="en-US" w:eastAsia="zh-CN"/>
        </w:rPr>
        <w:t xml:space="preserve"> </w:t>
      </w:r>
      <w:r>
        <w:drawing>
          <wp:inline distT="0" distB="0" distL="114300" distR="114300">
            <wp:extent cx="2171700" cy="1809750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Calibri" w:hAnsi="Calibri" w:cs="Calibri"/>
          <w:sz w:val="24"/>
          <w:lang w:val="en-US" w:eastAsia="zh-CN"/>
        </w:rPr>
        <w:t xml:space="preserve">   </w:t>
      </w:r>
    </w:p>
    <w:p w14:paraId="02738697">
      <w:pPr>
        <w:rPr>
          <w:rFonts w:hint="default" w:ascii="Calibri" w:hAnsi="Calibri" w:cs="Calibri"/>
          <w:sz w:val="24"/>
          <w:lang w:val="en-US" w:eastAsia="zh-CN"/>
        </w:rPr>
      </w:pPr>
    </w:p>
    <w:p w14:paraId="09EB8519">
      <w:pPr>
        <w:ind w:left="998" w:leftChars="475" w:firstLine="474" w:firstLineChars="236"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0"/>
          <w:szCs w:val="20"/>
        </w:rPr>
        <w:t>阵元1回波波形                           阵元1回波频谱</w:t>
      </w:r>
      <w:r>
        <w:rPr>
          <w:rFonts w:ascii="Calibri" w:hAnsi="Calibri" w:cs="Calibri"/>
          <w:sz w:val="24"/>
        </w:rPr>
        <w:t xml:space="preserve">      </w:t>
      </w:r>
      <w:r>
        <w:rPr>
          <w:rFonts w:hint="eastAsia" w:ascii="Calibri" w:hAnsi="Calibri" w:cs="Calibri"/>
          <w:sz w:val="24"/>
        </w:rPr>
        <w:t xml:space="preserve"> </w:t>
      </w:r>
      <w:r>
        <w:rPr>
          <w:rFonts w:hint="eastAsia" w:ascii="Calibri" w:hAnsi="Calibri" w:cs="Calibri"/>
          <w:sz w:val="24"/>
          <w:lang w:val="en-US" w:eastAsia="zh-CN"/>
        </w:rPr>
        <w:t xml:space="preserve">              </w:t>
      </w:r>
      <w:r>
        <w:rPr>
          <w:rFonts w:ascii="Calibri" w:hAnsi="Calibri" w:cs="Calibri"/>
          <w:sz w:val="24"/>
        </w:rPr>
        <w:t xml:space="preserve"> </w:t>
      </w:r>
      <w:r>
        <w:rPr>
          <w:rFonts w:ascii="宋体" w:hAnsi="宋体"/>
          <w:sz w:val="24"/>
        </w:rPr>
        <w:t xml:space="preserve"> </w:t>
      </w:r>
      <w:r>
        <w:drawing>
          <wp:inline distT="0" distB="0" distL="114300" distR="114300">
            <wp:extent cx="1476375" cy="1514475"/>
            <wp:effectExtent l="0" t="0" r="9525" b="952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</w:t>
      </w:r>
      <w:r>
        <w:drawing>
          <wp:inline distT="0" distB="0" distL="114300" distR="114300">
            <wp:extent cx="1517015" cy="1511935"/>
            <wp:effectExtent l="0" t="0" r="6985" b="1206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7015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DCE59">
      <w:pPr>
        <w:tabs>
          <w:tab w:val="left" w:pos="4770"/>
        </w:tabs>
        <w:rPr>
          <w:rFonts w:ascii="Calibri" w:hAnsi="Calibri" w:cs="Calibri"/>
          <w:szCs w:val="21"/>
        </w:rPr>
      </w:pPr>
      <w:r>
        <w:rPr>
          <w:rFonts w:ascii="Calibri" w:hAnsi="Calibri" w:cs="Calibri"/>
          <w:sz w:val="24"/>
        </w:rPr>
        <w:t xml:space="preserve">             </w:t>
      </w:r>
      <w:r>
        <w:rPr>
          <w:rFonts w:hint="eastAsia" w:ascii="Calibri" w:hAnsi="Calibri" w:cs="Calibri"/>
          <w:sz w:val="24"/>
          <w:lang w:val="en-US" w:eastAsia="zh-CN"/>
        </w:rPr>
        <w:t xml:space="preserve">   </w:t>
      </w:r>
      <w:r>
        <w:rPr>
          <w:rFonts w:ascii="Calibri" w:hAnsi="Calibri" w:cs="Calibri"/>
          <w:szCs w:val="21"/>
        </w:rPr>
        <w:t>500ns</w:t>
      </w:r>
      <w:r>
        <w:rPr>
          <w:rFonts w:ascii="Calibri" w:hAnsi="Calibri" w:cs="Calibri"/>
          <w:szCs w:val="21"/>
        </w:rPr>
        <w:tab/>
      </w:r>
      <w:r>
        <w:rPr>
          <w:rFonts w:ascii="Calibri" w:hAnsi="Calibri" w:cs="Calibri"/>
          <w:szCs w:val="21"/>
        </w:rPr>
        <w:t xml:space="preserve">2.5MHz/格    </w:t>
      </w:r>
      <w:r>
        <w:rPr>
          <w:rFonts w:hint="eastAsia" w:ascii="Calibri" w:hAnsi="Calibri" w:cs="Calibri"/>
          <w:szCs w:val="21"/>
          <w:lang w:val="en-US" w:eastAsia="zh-CN"/>
        </w:rPr>
        <w:t xml:space="preserve"> </w:t>
      </w:r>
      <w:r>
        <w:rPr>
          <w:rFonts w:ascii="Calibri" w:hAnsi="Calibri" w:cs="Calibri"/>
          <w:szCs w:val="21"/>
        </w:rPr>
        <w:t>5  MHz</w:t>
      </w:r>
    </w:p>
    <w:p w14:paraId="48C203F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sectPr>
      <w:headerReference r:id="rId3" w:type="default"/>
      <w:footerReference r:id="rId4" w:type="default"/>
      <w:footerReference r:id="rId5" w:type="even"/>
      <w:pgSz w:w="11906" w:h="16838"/>
      <w:pgMar w:top="1440" w:right="1800" w:bottom="1440" w:left="1800" w:header="851" w:footer="992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05331487"/>
    </w:sdtPr>
    <w:sdtContent>
      <w:sdt>
        <w:sdtPr>
          <w:id w:val="1728636285"/>
        </w:sdtPr>
        <w:sdtContent>
          <w:p w14:paraId="1B2CF727"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1263A5"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0CC4B">
    <w:pPr>
      <w:pStyle w:val="2"/>
      <w:framePr w:wrap="around" w:vAnchor="text" w:hAnchor="margin" w:xAlign="right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7D7A527A">
    <w:pPr>
      <w:pStyle w:val="2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79FA1">
    <w:pPr>
      <w:tabs>
        <w:tab w:val="center" w:pos="4153"/>
        <w:tab w:val="right" w:pos="8306"/>
      </w:tabs>
      <w:snapToGrid w:val="0"/>
      <w:jc w:val="right"/>
      <w:rPr>
        <w:rFonts w:hint="eastAsia" w:ascii="等线" w:hAnsi="等线" w:eastAsia="等线"/>
        <w:sz w:val="32"/>
        <w:szCs w:val="32"/>
      </w:rPr>
    </w:pPr>
    <w:r>
      <w:rPr>
        <w:rFonts w:hint="eastAsia" w:ascii="等线" w:hAnsi="等线" w:eastAsia="等线"/>
        <w:sz w:val="32"/>
        <w:szCs w:val="32"/>
      </w:rPr>
      <w:t>上海声新超声传感器有限公司</w:t>
    </w:r>
  </w:p>
  <w:p w14:paraId="58E3AD4B">
    <w:pPr>
      <w:tabs>
        <w:tab w:val="center" w:pos="4153"/>
        <w:tab w:val="right" w:pos="8306"/>
      </w:tabs>
      <w:snapToGrid w:val="0"/>
      <w:jc w:val="right"/>
      <w:rPr>
        <w:rFonts w:hint="eastAsia" w:ascii="等线" w:hAnsi="等线" w:eastAsia="等线"/>
        <w:szCs w:val="21"/>
      </w:rPr>
    </w:pPr>
    <w:r>
      <w:rPr>
        <w:rFonts w:hint="eastAsia" w:ascii="等线" w:hAnsi="等线" w:eastAsia="等线"/>
        <w:szCs w:val="21"/>
      </w:rPr>
      <w:t>地址：上海市光华路2</w:t>
    </w:r>
    <w:r>
      <w:rPr>
        <w:rFonts w:ascii="等线" w:hAnsi="等线" w:eastAsia="等线"/>
        <w:szCs w:val="21"/>
      </w:rPr>
      <w:t>48</w:t>
    </w:r>
    <w:r>
      <w:rPr>
        <w:rFonts w:hint="eastAsia" w:ascii="等线" w:hAnsi="等线" w:eastAsia="等线"/>
        <w:szCs w:val="21"/>
      </w:rPr>
      <w:t>号</w:t>
    </w:r>
    <w:r>
      <w:rPr>
        <w:rFonts w:ascii="等线" w:hAnsi="等线" w:eastAsia="等线"/>
        <w:szCs w:val="21"/>
      </w:rPr>
      <w:t>3</w:t>
    </w:r>
    <w:r>
      <w:rPr>
        <w:rFonts w:hint="eastAsia" w:ascii="等线" w:hAnsi="等线" w:eastAsia="等线"/>
        <w:szCs w:val="21"/>
      </w:rPr>
      <w:t>号楼20</w:t>
    </w:r>
    <w:r>
      <w:rPr>
        <w:rFonts w:ascii="等线" w:hAnsi="等线" w:eastAsia="等线"/>
        <w:szCs w:val="21"/>
      </w:rPr>
      <w:t>6</w:t>
    </w:r>
    <w:r>
      <w:rPr>
        <w:rFonts w:hint="eastAsia" w:ascii="等线" w:hAnsi="等线" w:eastAsia="等线"/>
        <w:szCs w:val="21"/>
      </w:rPr>
      <w:t>室</w:t>
    </w:r>
  </w:p>
  <w:p w14:paraId="317BECDD">
    <w:pPr>
      <w:tabs>
        <w:tab w:val="center" w:pos="4153"/>
        <w:tab w:val="right" w:pos="8306"/>
      </w:tabs>
      <w:snapToGrid w:val="0"/>
      <w:jc w:val="right"/>
      <w:rPr>
        <w:rFonts w:hint="eastAsia" w:ascii="等线" w:hAnsi="等线" w:eastAsia="等线"/>
        <w:szCs w:val="21"/>
      </w:rPr>
    </w:pPr>
    <w:r>
      <w:rPr>
        <w:rFonts w:hint="eastAsia" w:ascii="等线" w:hAnsi="等线" w:eastAsia="等线"/>
        <w:szCs w:val="21"/>
      </w:rPr>
      <w:t>电话：021-64873575</w:t>
    </w:r>
  </w:p>
  <w:p w14:paraId="7A3AB339">
    <w:pPr>
      <w:tabs>
        <w:tab w:val="center" w:pos="4153"/>
        <w:tab w:val="right" w:pos="8306"/>
      </w:tabs>
      <w:snapToGrid w:val="0"/>
      <w:jc w:val="right"/>
      <w:rPr>
        <w:rFonts w:hint="eastAsia" w:ascii="等线" w:hAnsi="等线" w:eastAsia="等线"/>
        <w:szCs w:val="21"/>
      </w:rPr>
    </w:pPr>
    <w:r>
      <w:rPr>
        <w:rFonts w:hint="eastAsia" w:ascii="等线" w:hAnsi="等线" w:eastAsia="等线"/>
        <w:szCs w:val="21"/>
      </w:rPr>
      <w:t>电子邮箱：shccndt@163.com</w:t>
    </w:r>
  </w:p>
  <w:p w14:paraId="34935A8E">
    <w:pPr>
      <w:pStyle w:val="3"/>
      <w:jc w:val="right"/>
      <w:rPr>
        <w:sz w:val="21"/>
        <w:szCs w:val="21"/>
      </w:rPr>
    </w:pPr>
    <w:r>
      <w:rPr>
        <w:rFonts w:hint="eastAsia"/>
        <w:sz w:val="32"/>
        <w:szCs w:val="3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4YTc4NTRhNjVkY2I4MzJjNjUzN2ViYjViZjAxNmQifQ=="/>
  </w:docVars>
  <w:rsids>
    <w:rsidRoot w:val="0082568B"/>
    <w:rsid w:val="0000027D"/>
    <w:rsid w:val="00000A8B"/>
    <w:rsid w:val="000011D0"/>
    <w:rsid w:val="000068C5"/>
    <w:rsid w:val="00006FBB"/>
    <w:rsid w:val="000101A5"/>
    <w:rsid w:val="000113C0"/>
    <w:rsid w:val="00011ED2"/>
    <w:rsid w:val="000133DC"/>
    <w:rsid w:val="00014551"/>
    <w:rsid w:val="0001482A"/>
    <w:rsid w:val="0002094C"/>
    <w:rsid w:val="000265AE"/>
    <w:rsid w:val="000372C3"/>
    <w:rsid w:val="000408C4"/>
    <w:rsid w:val="000422CE"/>
    <w:rsid w:val="00046EA4"/>
    <w:rsid w:val="00046FEC"/>
    <w:rsid w:val="00047DB5"/>
    <w:rsid w:val="0005047E"/>
    <w:rsid w:val="00051DFA"/>
    <w:rsid w:val="00055E4F"/>
    <w:rsid w:val="000575D9"/>
    <w:rsid w:val="00070A7B"/>
    <w:rsid w:val="00075ACC"/>
    <w:rsid w:val="000766D0"/>
    <w:rsid w:val="00076B43"/>
    <w:rsid w:val="00077E12"/>
    <w:rsid w:val="00081C56"/>
    <w:rsid w:val="00082BE8"/>
    <w:rsid w:val="00091ADD"/>
    <w:rsid w:val="0009396D"/>
    <w:rsid w:val="00093B57"/>
    <w:rsid w:val="00094406"/>
    <w:rsid w:val="00097795"/>
    <w:rsid w:val="000A1244"/>
    <w:rsid w:val="000A1FDD"/>
    <w:rsid w:val="000A4BAE"/>
    <w:rsid w:val="000A54D2"/>
    <w:rsid w:val="000A6DBE"/>
    <w:rsid w:val="000A6FB8"/>
    <w:rsid w:val="000B0ABE"/>
    <w:rsid w:val="000B36B1"/>
    <w:rsid w:val="000C03E6"/>
    <w:rsid w:val="000C315B"/>
    <w:rsid w:val="000C50AA"/>
    <w:rsid w:val="000C7C86"/>
    <w:rsid w:val="000C7FBF"/>
    <w:rsid w:val="000D29A7"/>
    <w:rsid w:val="000D6ACA"/>
    <w:rsid w:val="000D7E1A"/>
    <w:rsid w:val="000E2094"/>
    <w:rsid w:val="000E21F5"/>
    <w:rsid w:val="000E656D"/>
    <w:rsid w:val="000E7761"/>
    <w:rsid w:val="000E7C0A"/>
    <w:rsid w:val="00104474"/>
    <w:rsid w:val="00110E82"/>
    <w:rsid w:val="00116426"/>
    <w:rsid w:val="0011649C"/>
    <w:rsid w:val="00122362"/>
    <w:rsid w:val="001227F5"/>
    <w:rsid w:val="001405C0"/>
    <w:rsid w:val="00141753"/>
    <w:rsid w:val="00143E9D"/>
    <w:rsid w:val="0015500D"/>
    <w:rsid w:val="0015659C"/>
    <w:rsid w:val="001618A8"/>
    <w:rsid w:val="0016735B"/>
    <w:rsid w:val="001721B7"/>
    <w:rsid w:val="00172C06"/>
    <w:rsid w:val="00176B9B"/>
    <w:rsid w:val="001800A2"/>
    <w:rsid w:val="00181C8D"/>
    <w:rsid w:val="00182F77"/>
    <w:rsid w:val="00183CE2"/>
    <w:rsid w:val="001A13BC"/>
    <w:rsid w:val="001A1F74"/>
    <w:rsid w:val="001A5038"/>
    <w:rsid w:val="001A631D"/>
    <w:rsid w:val="001B0F4A"/>
    <w:rsid w:val="001B12DE"/>
    <w:rsid w:val="001B45C0"/>
    <w:rsid w:val="001B549D"/>
    <w:rsid w:val="001B59BE"/>
    <w:rsid w:val="001C0D74"/>
    <w:rsid w:val="001D15E7"/>
    <w:rsid w:val="001D4645"/>
    <w:rsid w:val="001D5EDF"/>
    <w:rsid w:val="001E0FBD"/>
    <w:rsid w:val="001E306A"/>
    <w:rsid w:val="001E32E3"/>
    <w:rsid w:val="001F1A6B"/>
    <w:rsid w:val="001F5539"/>
    <w:rsid w:val="001F588B"/>
    <w:rsid w:val="002017AB"/>
    <w:rsid w:val="00210446"/>
    <w:rsid w:val="00211B7D"/>
    <w:rsid w:val="00213826"/>
    <w:rsid w:val="00221F5B"/>
    <w:rsid w:val="0022323A"/>
    <w:rsid w:val="00225333"/>
    <w:rsid w:val="00233392"/>
    <w:rsid w:val="00233576"/>
    <w:rsid w:val="00236C33"/>
    <w:rsid w:val="00237119"/>
    <w:rsid w:val="00241783"/>
    <w:rsid w:val="0024226E"/>
    <w:rsid w:val="00245548"/>
    <w:rsid w:val="0024568A"/>
    <w:rsid w:val="00245E44"/>
    <w:rsid w:val="002467DF"/>
    <w:rsid w:val="002511DD"/>
    <w:rsid w:val="00255091"/>
    <w:rsid w:val="0026300F"/>
    <w:rsid w:val="0026381E"/>
    <w:rsid w:val="00265B38"/>
    <w:rsid w:val="00273F58"/>
    <w:rsid w:val="00274CB6"/>
    <w:rsid w:val="002755C8"/>
    <w:rsid w:val="00280841"/>
    <w:rsid w:val="00283B69"/>
    <w:rsid w:val="0028573B"/>
    <w:rsid w:val="00294A6A"/>
    <w:rsid w:val="00295B37"/>
    <w:rsid w:val="002A0C19"/>
    <w:rsid w:val="002A4498"/>
    <w:rsid w:val="002A5CEA"/>
    <w:rsid w:val="002B00B2"/>
    <w:rsid w:val="002B6FB2"/>
    <w:rsid w:val="002B7CA0"/>
    <w:rsid w:val="002C1677"/>
    <w:rsid w:val="002C1F09"/>
    <w:rsid w:val="002C3251"/>
    <w:rsid w:val="002C3433"/>
    <w:rsid w:val="002C409F"/>
    <w:rsid w:val="002C4D9F"/>
    <w:rsid w:val="002D0D63"/>
    <w:rsid w:val="002D1F14"/>
    <w:rsid w:val="002D5803"/>
    <w:rsid w:val="002E0D11"/>
    <w:rsid w:val="002E34FA"/>
    <w:rsid w:val="002E3E36"/>
    <w:rsid w:val="002E47C7"/>
    <w:rsid w:val="002E7181"/>
    <w:rsid w:val="002E7528"/>
    <w:rsid w:val="002F217D"/>
    <w:rsid w:val="002F3C05"/>
    <w:rsid w:val="002F5235"/>
    <w:rsid w:val="002F70DB"/>
    <w:rsid w:val="003023B9"/>
    <w:rsid w:val="00305D02"/>
    <w:rsid w:val="003063C3"/>
    <w:rsid w:val="00312DAA"/>
    <w:rsid w:val="003155D0"/>
    <w:rsid w:val="00316171"/>
    <w:rsid w:val="00316D5F"/>
    <w:rsid w:val="00317688"/>
    <w:rsid w:val="00320DA7"/>
    <w:rsid w:val="0032212D"/>
    <w:rsid w:val="003227CE"/>
    <w:rsid w:val="00322844"/>
    <w:rsid w:val="003228C8"/>
    <w:rsid w:val="003241C3"/>
    <w:rsid w:val="00325C5D"/>
    <w:rsid w:val="00340527"/>
    <w:rsid w:val="00341591"/>
    <w:rsid w:val="00350A48"/>
    <w:rsid w:val="0035363E"/>
    <w:rsid w:val="00361993"/>
    <w:rsid w:val="00364B93"/>
    <w:rsid w:val="00365CAF"/>
    <w:rsid w:val="00366780"/>
    <w:rsid w:val="00373518"/>
    <w:rsid w:val="0037754B"/>
    <w:rsid w:val="003860C7"/>
    <w:rsid w:val="00390633"/>
    <w:rsid w:val="00395E8B"/>
    <w:rsid w:val="00397D22"/>
    <w:rsid w:val="003A0A65"/>
    <w:rsid w:val="003A3839"/>
    <w:rsid w:val="003A4C6B"/>
    <w:rsid w:val="003B58B9"/>
    <w:rsid w:val="003C3EF3"/>
    <w:rsid w:val="003C58C3"/>
    <w:rsid w:val="003D5ED2"/>
    <w:rsid w:val="003E000F"/>
    <w:rsid w:val="003E2ADB"/>
    <w:rsid w:val="003F13CA"/>
    <w:rsid w:val="003F4694"/>
    <w:rsid w:val="003F4AAB"/>
    <w:rsid w:val="0040104B"/>
    <w:rsid w:val="0040649C"/>
    <w:rsid w:val="0041071F"/>
    <w:rsid w:val="00417148"/>
    <w:rsid w:val="00420526"/>
    <w:rsid w:val="0042635E"/>
    <w:rsid w:val="00426989"/>
    <w:rsid w:val="00430397"/>
    <w:rsid w:val="00435021"/>
    <w:rsid w:val="00440137"/>
    <w:rsid w:val="004401BA"/>
    <w:rsid w:val="00440451"/>
    <w:rsid w:val="0044238B"/>
    <w:rsid w:val="004469FE"/>
    <w:rsid w:val="0045058C"/>
    <w:rsid w:val="0045089F"/>
    <w:rsid w:val="004519C2"/>
    <w:rsid w:val="00457207"/>
    <w:rsid w:val="0045758B"/>
    <w:rsid w:val="00461379"/>
    <w:rsid w:val="0046489C"/>
    <w:rsid w:val="004711C3"/>
    <w:rsid w:val="00471E41"/>
    <w:rsid w:val="00472A21"/>
    <w:rsid w:val="004736AD"/>
    <w:rsid w:val="00474397"/>
    <w:rsid w:val="00475B41"/>
    <w:rsid w:val="004801B1"/>
    <w:rsid w:val="00485063"/>
    <w:rsid w:val="00486524"/>
    <w:rsid w:val="00487443"/>
    <w:rsid w:val="00491517"/>
    <w:rsid w:val="00493E42"/>
    <w:rsid w:val="00494877"/>
    <w:rsid w:val="0049768B"/>
    <w:rsid w:val="004977F2"/>
    <w:rsid w:val="004A6219"/>
    <w:rsid w:val="004A695E"/>
    <w:rsid w:val="004A7068"/>
    <w:rsid w:val="004B29FD"/>
    <w:rsid w:val="004B421F"/>
    <w:rsid w:val="004C032E"/>
    <w:rsid w:val="004C1DE2"/>
    <w:rsid w:val="004C2135"/>
    <w:rsid w:val="004C4A05"/>
    <w:rsid w:val="004D2C34"/>
    <w:rsid w:val="004D5619"/>
    <w:rsid w:val="004D6C08"/>
    <w:rsid w:val="004E5023"/>
    <w:rsid w:val="004E634D"/>
    <w:rsid w:val="004E7D42"/>
    <w:rsid w:val="004F55BC"/>
    <w:rsid w:val="004F59F6"/>
    <w:rsid w:val="00500624"/>
    <w:rsid w:val="00501E0A"/>
    <w:rsid w:val="005055FF"/>
    <w:rsid w:val="00505B10"/>
    <w:rsid w:val="00516ABA"/>
    <w:rsid w:val="0052015B"/>
    <w:rsid w:val="005206AD"/>
    <w:rsid w:val="00525A0D"/>
    <w:rsid w:val="0053718C"/>
    <w:rsid w:val="00537ED1"/>
    <w:rsid w:val="00543D4E"/>
    <w:rsid w:val="005456D4"/>
    <w:rsid w:val="00547F51"/>
    <w:rsid w:val="0055141D"/>
    <w:rsid w:val="00555E16"/>
    <w:rsid w:val="005623F1"/>
    <w:rsid w:val="005976AC"/>
    <w:rsid w:val="005A023A"/>
    <w:rsid w:val="005A2DC0"/>
    <w:rsid w:val="005A66D9"/>
    <w:rsid w:val="005A7092"/>
    <w:rsid w:val="005B104D"/>
    <w:rsid w:val="005B2079"/>
    <w:rsid w:val="005B60CE"/>
    <w:rsid w:val="005C0F76"/>
    <w:rsid w:val="005C4362"/>
    <w:rsid w:val="005E1E13"/>
    <w:rsid w:val="005E3802"/>
    <w:rsid w:val="005E66C6"/>
    <w:rsid w:val="005E6800"/>
    <w:rsid w:val="005E6AC3"/>
    <w:rsid w:val="005F3F95"/>
    <w:rsid w:val="005F715C"/>
    <w:rsid w:val="006001CA"/>
    <w:rsid w:val="00606406"/>
    <w:rsid w:val="006070BE"/>
    <w:rsid w:val="00617BAA"/>
    <w:rsid w:val="00621551"/>
    <w:rsid w:val="00623754"/>
    <w:rsid w:val="00627FFB"/>
    <w:rsid w:val="0063651A"/>
    <w:rsid w:val="00644A2C"/>
    <w:rsid w:val="0064548B"/>
    <w:rsid w:val="006479B8"/>
    <w:rsid w:val="00647F34"/>
    <w:rsid w:val="006501B4"/>
    <w:rsid w:val="006534EF"/>
    <w:rsid w:val="00664835"/>
    <w:rsid w:val="006654C8"/>
    <w:rsid w:val="006717D9"/>
    <w:rsid w:val="00674676"/>
    <w:rsid w:val="00675352"/>
    <w:rsid w:val="00685A10"/>
    <w:rsid w:val="00687591"/>
    <w:rsid w:val="00687FAF"/>
    <w:rsid w:val="00694233"/>
    <w:rsid w:val="006950F4"/>
    <w:rsid w:val="006974C0"/>
    <w:rsid w:val="00697787"/>
    <w:rsid w:val="006A12F4"/>
    <w:rsid w:val="006A13C8"/>
    <w:rsid w:val="006A2390"/>
    <w:rsid w:val="006A7610"/>
    <w:rsid w:val="006B0982"/>
    <w:rsid w:val="006B2991"/>
    <w:rsid w:val="006B3528"/>
    <w:rsid w:val="006B3A10"/>
    <w:rsid w:val="006B4058"/>
    <w:rsid w:val="006B5431"/>
    <w:rsid w:val="006B54A4"/>
    <w:rsid w:val="006C0F24"/>
    <w:rsid w:val="006C50E8"/>
    <w:rsid w:val="006C7B93"/>
    <w:rsid w:val="006D08B8"/>
    <w:rsid w:val="006D1540"/>
    <w:rsid w:val="006D356C"/>
    <w:rsid w:val="006D3C1C"/>
    <w:rsid w:val="006D5FE4"/>
    <w:rsid w:val="006E0E7E"/>
    <w:rsid w:val="006E1902"/>
    <w:rsid w:val="006E6B0B"/>
    <w:rsid w:val="006F1FE0"/>
    <w:rsid w:val="006F2846"/>
    <w:rsid w:val="006F799E"/>
    <w:rsid w:val="007012A0"/>
    <w:rsid w:val="00702933"/>
    <w:rsid w:val="00710494"/>
    <w:rsid w:val="00714010"/>
    <w:rsid w:val="00715DD5"/>
    <w:rsid w:val="007167F1"/>
    <w:rsid w:val="007210A1"/>
    <w:rsid w:val="00727EBB"/>
    <w:rsid w:val="007323DA"/>
    <w:rsid w:val="00733C9D"/>
    <w:rsid w:val="00735BC8"/>
    <w:rsid w:val="00741C79"/>
    <w:rsid w:val="00742A4C"/>
    <w:rsid w:val="00743142"/>
    <w:rsid w:val="0074718B"/>
    <w:rsid w:val="007478CD"/>
    <w:rsid w:val="0075207E"/>
    <w:rsid w:val="0075315C"/>
    <w:rsid w:val="00756571"/>
    <w:rsid w:val="007569C6"/>
    <w:rsid w:val="00756E6E"/>
    <w:rsid w:val="00757FBB"/>
    <w:rsid w:val="00761908"/>
    <w:rsid w:val="00762F91"/>
    <w:rsid w:val="00771913"/>
    <w:rsid w:val="00772565"/>
    <w:rsid w:val="007732A9"/>
    <w:rsid w:val="00776A8E"/>
    <w:rsid w:val="00776AD8"/>
    <w:rsid w:val="007773E7"/>
    <w:rsid w:val="00777F6D"/>
    <w:rsid w:val="00783AC2"/>
    <w:rsid w:val="00787348"/>
    <w:rsid w:val="00790FEB"/>
    <w:rsid w:val="00795F4B"/>
    <w:rsid w:val="007960B7"/>
    <w:rsid w:val="007A1345"/>
    <w:rsid w:val="007A67B6"/>
    <w:rsid w:val="007B5F11"/>
    <w:rsid w:val="007C1936"/>
    <w:rsid w:val="007C35EE"/>
    <w:rsid w:val="007C4000"/>
    <w:rsid w:val="007C5DFC"/>
    <w:rsid w:val="007C710E"/>
    <w:rsid w:val="007D2137"/>
    <w:rsid w:val="007D2199"/>
    <w:rsid w:val="007D4C1D"/>
    <w:rsid w:val="007D529F"/>
    <w:rsid w:val="007D6297"/>
    <w:rsid w:val="007E6C98"/>
    <w:rsid w:val="007F1784"/>
    <w:rsid w:val="007F2C94"/>
    <w:rsid w:val="007F3AFD"/>
    <w:rsid w:val="007F45F3"/>
    <w:rsid w:val="007F57BB"/>
    <w:rsid w:val="007F7A66"/>
    <w:rsid w:val="008021C8"/>
    <w:rsid w:val="008024F6"/>
    <w:rsid w:val="0080422D"/>
    <w:rsid w:val="0081420D"/>
    <w:rsid w:val="00821041"/>
    <w:rsid w:val="0082568B"/>
    <w:rsid w:val="00827369"/>
    <w:rsid w:val="0083348E"/>
    <w:rsid w:val="00834599"/>
    <w:rsid w:val="00836D0A"/>
    <w:rsid w:val="008378AA"/>
    <w:rsid w:val="00840E81"/>
    <w:rsid w:val="00840FE8"/>
    <w:rsid w:val="00842DEC"/>
    <w:rsid w:val="0084408A"/>
    <w:rsid w:val="008461D3"/>
    <w:rsid w:val="00846BF6"/>
    <w:rsid w:val="00852A7C"/>
    <w:rsid w:val="00855A32"/>
    <w:rsid w:val="0085632B"/>
    <w:rsid w:val="0085694B"/>
    <w:rsid w:val="00860224"/>
    <w:rsid w:val="00861CD1"/>
    <w:rsid w:val="008635FA"/>
    <w:rsid w:val="00874813"/>
    <w:rsid w:val="00875376"/>
    <w:rsid w:val="008865FE"/>
    <w:rsid w:val="008909DF"/>
    <w:rsid w:val="00891492"/>
    <w:rsid w:val="00893822"/>
    <w:rsid w:val="008957F4"/>
    <w:rsid w:val="008963DF"/>
    <w:rsid w:val="008A010F"/>
    <w:rsid w:val="008A0C8C"/>
    <w:rsid w:val="008A27EB"/>
    <w:rsid w:val="008A7378"/>
    <w:rsid w:val="008B475D"/>
    <w:rsid w:val="008B7EF2"/>
    <w:rsid w:val="008C0F8A"/>
    <w:rsid w:val="008C2F51"/>
    <w:rsid w:val="008C2F81"/>
    <w:rsid w:val="008C3B2D"/>
    <w:rsid w:val="008C5096"/>
    <w:rsid w:val="008D2C17"/>
    <w:rsid w:val="008D4506"/>
    <w:rsid w:val="008D6424"/>
    <w:rsid w:val="008E0AEC"/>
    <w:rsid w:val="008E5798"/>
    <w:rsid w:val="008F370B"/>
    <w:rsid w:val="008F4666"/>
    <w:rsid w:val="008F6A52"/>
    <w:rsid w:val="00904180"/>
    <w:rsid w:val="00906080"/>
    <w:rsid w:val="009106B6"/>
    <w:rsid w:val="00913A10"/>
    <w:rsid w:val="009158BD"/>
    <w:rsid w:val="009173DD"/>
    <w:rsid w:val="009271DC"/>
    <w:rsid w:val="00931CB0"/>
    <w:rsid w:val="00940555"/>
    <w:rsid w:val="00946D26"/>
    <w:rsid w:val="00950B05"/>
    <w:rsid w:val="00957348"/>
    <w:rsid w:val="00970B40"/>
    <w:rsid w:val="009718CC"/>
    <w:rsid w:val="00982055"/>
    <w:rsid w:val="00982549"/>
    <w:rsid w:val="00982849"/>
    <w:rsid w:val="00985443"/>
    <w:rsid w:val="00991AF4"/>
    <w:rsid w:val="00996C7D"/>
    <w:rsid w:val="009A31EF"/>
    <w:rsid w:val="009A3FC7"/>
    <w:rsid w:val="009B07EB"/>
    <w:rsid w:val="009B2A40"/>
    <w:rsid w:val="009B6617"/>
    <w:rsid w:val="009B6BBD"/>
    <w:rsid w:val="009B7815"/>
    <w:rsid w:val="009B7878"/>
    <w:rsid w:val="009C43C5"/>
    <w:rsid w:val="009D127F"/>
    <w:rsid w:val="009D4573"/>
    <w:rsid w:val="009D4EBA"/>
    <w:rsid w:val="009E08B4"/>
    <w:rsid w:val="009E55D0"/>
    <w:rsid w:val="009F1AE5"/>
    <w:rsid w:val="009F32B8"/>
    <w:rsid w:val="009F574B"/>
    <w:rsid w:val="00A00263"/>
    <w:rsid w:val="00A0117B"/>
    <w:rsid w:val="00A04C2E"/>
    <w:rsid w:val="00A05CE3"/>
    <w:rsid w:val="00A1101A"/>
    <w:rsid w:val="00A16A25"/>
    <w:rsid w:val="00A23933"/>
    <w:rsid w:val="00A23C56"/>
    <w:rsid w:val="00A25EC6"/>
    <w:rsid w:val="00A27036"/>
    <w:rsid w:val="00A3069F"/>
    <w:rsid w:val="00A31F9D"/>
    <w:rsid w:val="00A406C7"/>
    <w:rsid w:val="00A412E8"/>
    <w:rsid w:val="00A429AC"/>
    <w:rsid w:val="00A47293"/>
    <w:rsid w:val="00A5178B"/>
    <w:rsid w:val="00A51CA3"/>
    <w:rsid w:val="00A531EC"/>
    <w:rsid w:val="00A62C13"/>
    <w:rsid w:val="00A6717E"/>
    <w:rsid w:val="00A67843"/>
    <w:rsid w:val="00A70104"/>
    <w:rsid w:val="00A76E55"/>
    <w:rsid w:val="00A81E2E"/>
    <w:rsid w:val="00A8365F"/>
    <w:rsid w:val="00A845B2"/>
    <w:rsid w:val="00A860AF"/>
    <w:rsid w:val="00A86828"/>
    <w:rsid w:val="00A86ACE"/>
    <w:rsid w:val="00A87594"/>
    <w:rsid w:val="00A918C6"/>
    <w:rsid w:val="00A947DA"/>
    <w:rsid w:val="00AA1791"/>
    <w:rsid w:val="00AA4FF9"/>
    <w:rsid w:val="00AA60CB"/>
    <w:rsid w:val="00AA6BE0"/>
    <w:rsid w:val="00AB3F45"/>
    <w:rsid w:val="00AB3F8F"/>
    <w:rsid w:val="00AC0110"/>
    <w:rsid w:val="00AC5ACC"/>
    <w:rsid w:val="00AC713B"/>
    <w:rsid w:val="00AD3DBB"/>
    <w:rsid w:val="00AD7D69"/>
    <w:rsid w:val="00AE21CF"/>
    <w:rsid w:val="00AF37B6"/>
    <w:rsid w:val="00AF4121"/>
    <w:rsid w:val="00B150DF"/>
    <w:rsid w:val="00B208D9"/>
    <w:rsid w:val="00B20F4F"/>
    <w:rsid w:val="00B223EF"/>
    <w:rsid w:val="00B232B1"/>
    <w:rsid w:val="00B30D2D"/>
    <w:rsid w:val="00B363FD"/>
    <w:rsid w:val="00B40C7A"/>
    <w:rsid w:val="00B51D22"/>
    <w:rsid w:val="00B55310"/>
    <w:rsid w:val="00B57DC3"/>
    <w:rsid w:val="00B66034"/>
    <w:rsid w:val="00B66551"/>
    <w:rsid w:val="00B71A35"/>
    <w:rsid w:val="00B818EB"/>
    <w:rsid w:val="00B836DC"/>
    <w:rsid w:val="00B87A2E"/>
    <w:rsid w:val="00B911F6"/>
    <w:rsid w:val="00B937D7"/>
    <w:rsid w:val="00BA0D81"/>
    <w:rsid w:val="00BA121E"/>
    <w:rsid w:val="00BA31C6"/>
    <w:rsid w:val="00BB1DC9"/>
    <w:rsid w:val="00BB313E"/>
    <w:rsid w:val="00BC1F73"/>
    <w:rsid w:val="00BC6081"/>
    <w:rsid w:val="00BC6BAA"/>
    <w:rsid w:val="00BD12EF"/>
    <w:rsid w:val="00BD6600"/>
    <w:rsid w:val="00BD70F5"/>
    <w:rsid w:val="00BE1F14"/>
    <w:rsid w:val="00BE472B"/>
    <w:rsid w:val="00BE7076"/>
    <w:rsid w:val="00BE7C2F"/>
    <w:rsid w:val="00BF049E"/>
    <w:rsid w:val="00BF45D0"/>
    <w:rsid w:val="00C164DD"/>
    <w:rsid w:val="00C207EE"/>
    <w:rsid w:val="00C2211D"/>
    <w:rsid w:val="00C225E7"/>
    <w:rsid w:val="00C22BF5"/>
    <w:rsid w:val="00C237DE"/>
    <w:rsid w:val="00C25AA8"/>
    <w:rsid w:val="00C267A9"/>
    <w:rsid w:val="00C316A2"/>
    <w:rsid w:val="00C34219"/>
    <w:rsid w:val="00C40308"/>
    <w:rsid w:val="00C4152F"/>
    <w:rsid w:val="00C42CA5"/>
    <w:rsid w:val="00C4746F"/>
    <w:rsid w:val="00C522C8"/>
    <w:rsid w:val="00C64CF5"/>
    <w:rsid w:val="00C74814"/>
    <w:rsid w:val="00C81380"/>
    <w:rsid w:val="00C85A9F"/>
    <w:rsid w:val="00C87638"/>
    <w:rsid w:val="00C94B3A"/>
    <w:rsid w:val="00C9742C"/>
    <w:rsid w:val="00CA167C"/>
    <w:rsid w:val="00CB0970"/>
    <w:rsid w:val="00CB17D7"/>
    <w:rsid w:val="00CB1FF5"/>
    <w:rsid w:val="00CB650C"/>
    <w:rsid w:val="00CB6ED9"/>
    <w:rsid w:val="00CB75CC"/>
    <w:rsid w:val="00CC0363"/>
    <w:rsid w:val="00CD4366"/>
    <w:rsid w:val="00CE2ACD"/>
    <w:rsid w:val="00CE4B12"/>
    <w:rsid w:val="00CE4E01"/>
    <w:rsid w:val="00CE4E63"/>
    <w:rsid w:val="00CE6465"/>
    <w:rsid w:val="00CE663E"/>
    <w:rsid w:val="00CF0743"/>
    <w:rsid w:val="00CF7B48"/>
    <w:rsid w:val="00D01D5F"/>
    <w:rsid w:val="00D0274B"/>
    <w:rsid w:val="00D04013"/>
    <w:rsid w:val="00D14DF9"/>
    <w:rsid w:val="00D20BA3"/>
    <w:rsid w:val="00D215BA"/>
    <w:rsid w:val="00D32E6E"/>
    <w:rsid w:val="00D42DA2"/>
    <w:rsid w:val="00D4416D"/>
    <w:rsid w:val="00D45C1E"/>
    <w:rsid w:val="00D4699C"/>
    <w:rsid w:val="00D50FE3"/>
    <w:rsid w:val="00D51593"/>
    <w:rsid w:val="00D52A9B"/>
    <w:rsid w:val="00D54E46"/>
    <w:rsid w:val="00D605D8"/>
    <w:rsid w:val="00D735F0"/>
    <w:rsid w:val="00D746FB"/>
    <w:rsid w:val="00D75AFF"/>
    <w:rsid w:val="00D809EC"/>
    <w:rsid w:val="00D81C98"/>
    <w:rsid w:val="00D81EDD"/>
    <w:rsid w:val="00D83903"/>
    <w:rsid w:val="00D8661F"/>
    <w:rsid w:val="00D909EF"/>
    <w:rsid w:val="00D90C75"/>
    <w:rsid w:val="00D91BE7"/>
    <w:rsid w:val="00D92AA5"/>
    <w:rsid w:val="00D95C3A"/>
    <w:rsid w:val="00D97146"/>
    <w:rsid w:val="00D976A1"/>
    <w:rsid w:val="00DB079E"/>
    <w:rsid w:val="00DC1341"/>
    <w:rsid w:val="00DC6739"/>
    <w:rsid w:val="00DD0E6B"/>
    <w:rsid w:val="00DD2EBC"/>
    <w:rsid w:val="00DD3F47"/>
    <w:rsid w:val="00DE0DFF"/>
    <w:rsid w:val="00DE68C1"/>
    <w:rsid w:val="00DF0AF5"/>
    <w:rsid w:val="00DF32AD"/>
    <w:rsid w:val="00DF3D4A"/>
    <w:rsid w:val="00DF5B64"/>
    <w:rsid w:val="00DF7D3A"/>
    <w:rsid w:val="00E114DA"/>
    <w:rsid w:val="00E1732C"/>
    <w:rsid w:val="00E17416"/>
    <w:rsid w:val="00E20159"/>
    <w:rsid w:val="00E41540"/>
    <w:rsid w:val="00E4530D"/>
    <w:rsid w:val="00E5015A"/>
    <w:rsid w:val="00E52732"/>
    <w:rsid w:val="00E6188C"/>
    <w:rsid w:val="00E66944"/>
    <w:rsid w:val="00E66C78"/>
    <w:rsid w:val="00E7066E"/>
    <w:rsid w:val="00E71AC7"/>
    <w:rsid w:val="00E7289D"/>
    <w:rsid w:val="00E746A8"/>
    <w:rsid w:val="00E75F7F"/>
    <w:rsid w:val="00E82CBB"/>
    <w:rsid w:val="00E86832"/>
    <w:rsid w:val="00E91080"/>
    <w:rsid w:val="00E94B89"/>
    <w:rsid w:val="00E95FEB"/>
    <w:rsid w:val="00E963EB"/>
    <w:rsid w:val="00EA0813"/>
    <w:rsid w:val="00EA74E6"/>
    <w:rsid w:val="00EB1B0D"/>
    <w:rsid w:val="00EB3476"/>
    <w:rsid w:val="00EB3E9A"/>
    <w:rsid w:val="00EB4E74"/>
    <w:rsid w:val="00EB6E65"/>
    <w:rsid w:val="00EC33DB"/>
    <w:rsid w:val="00EC3FAD"/>
    <w:rsid w:val="00EC7E6E"/>
    <w:rsid w:val="00ED1628"/>
    <w:rsid w:val="00ED1BC8"/>
    <w:rsid w:val="00ED21C5"/>
    <w:rsid w:val="00ED5F59"/>
    <w:rsid w:val="00EF0275"/>
    <w:rsid w:val="00EF7E39"/>
    <w:rsid w:val="00F0271D"/>
    <w:rsid w:val="00F111FB"/>
    <w:rsid w:val="00F128B9"/>
    <w:rsid w:val="00F13C7D"/>
    <w:rsid w:val="00F16EE7"/>
    <w:rsid w:val="00F22691"/>
    <w:rsid w:val="00F2671E"/>
    <w:rsid w:val="00F3127B"/>
    <w:rsid w:val="00F312E0"/>
    <w:rsid w:val="00F33D03"/>
    <w:rsid w:val="00F402B5"/>
    <w:rsid w:val="00F621E8"/>
    <w:rsid w:val="00F6266E"/>
    <w:rsid w:val="00F64D86"/>
    <w:rsid w:val="00F70C08"/>
    <w:rsid w:val="00F723FB"/>
    <w:rsid w:val="00F73712"/>
    <w:rsid w:val="00F75D07"/>
    <w:rsid w:val="00F833DB"/>
    <w:rsid w:val="00F9032C"/>
    <w:rsid w:val="00F906DD"/>
    <w:rsid w:val="00F907B0"/>
    <w:rsid w:val="00F93841"/>
    <w:rsid w:val="00F94679"/>
    <w:rsid w:val="00F94826"/>
    <w:rsid w:val="00F94F11"/>
    <w:rsid w:val="00FA0B29"/>
    <w:rsid w:val="00FA0CA6"/>
    <w:rsid w:val="00FA0E92"/>
    <w:rsid w:val="00FA174F"/>
    <w:rsid w:val="00FA5AD2"/>
    <w:rsid w:val="00FA6D88"/>
    <w:rsid w:val="00FA7527"/>
    <w:rsid w:val="00FB231F"/>
    <w:rsid w:val="00FB2F63"/>
    <w:rsid w:val="00FB50DD"/>
    <w:rsid w:val="00FB7AC4"/>
    <w:rsid w:val="00FC517E"/>
    <w:rsid w:val="00FC53A2"/>
    <w:rsid w:val="00FC562F"/>
    <w:rsid w:val="00FD3AA3"/>
    <w:rsid w:val="00FD41D7"/>
    <w:rsid w:val="00FD4CE3"/>
    <w:rsid w:val="00FE1509"/>
    <w:rsid w:val="00FE2148"/>
    <w:rsid w:val="00FE2C3D"/>
    <w:rsid w:val="00FE5C63"/>
    <w:rsid w:val="00FE699C"/>
    <w:rsid w:val="130D116D"/>
    <w:rsid w:val="1D041FE4"/>
    <w:rsid w:val="1F0620A3"/>
    <w:rsid w:val="2A415AFE"/>
    <w:rsid w:val="33AB32FB"/>
    <w:rsid w:val="41FF1CAC"/>
    <w:rsid w:val="55DF37FC"/>
    <w:rsid w:val="5742055C"/>
    <w:rsid w:val="58E660B8"/>
    <w:rsid w:val="6D5D0BE7"/>
    <w:rsid w:val="7599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customStyle="1" w:styleId="7">
    <w:name w:val="页眉 字符"/>
    <w:basedOn w:val="5"/>
    <w:link w:val="3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B5F21-1B73-4781-92AE-7224520E4D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509</Words>
  <Characters>794</Characters>
  <Lines>353</Lines>
  <Paragraphs>132</Paragraphs>
  <TotalTime>0</TotalTime>
  <ScaleCrop>false</ScaleCrop>
  <LinksUpToDate>false</LinksUpToDate>
  <CharactersWithSpaces>974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2022-01-10T07:35:00Z</dcterms:created>
  <dc:creator>迷 迭香</dc:creator>
  <cp:lastModifiedBy>小玲子</cp:lastModifiedBy>
  <cp:lastPrinted>2025-05-19T05:37:00Z</cp:lastPrinted>
  <dcterms:modified xsi:type="dcterms:W3CDTF">2026-01-12T03:58:09Z</dcterms:modified>
  <cp:revision>523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A258D97BFA7943A2BB179DD63EF51002_12</vt:lpwstr>
  </property>
  <property fmtid="{D5CDD505-2E9C-101B-9397-08002B2CF9AE}" pid="4" name="KSOTemplateDocerSaveRecord">
    <vt:lpwstr>eyJoZGlkIjoiZDU4Mzc1MGVjZjA0MTBiNzlkODE0ODY1OTc5MzE5OTMiLCJ1c2VySWQiOiIxMTU0MTU3NTczIn0=</vt:lpwstr>
  </property>
</Properties>
</file>