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FAC98">
      <w:pPr>
        <w:jc w:val="center"/>
        <w:rPr>
          <w:rStyle w:val="42"/>
          <w:rFonts w:ascii="宋体" w:hAnsi="宋体" w:eastAsia="宋体"/>
        </w:rPr>
      </w:pPr>
      <w:r>
        <w:rPr>
          <w:rStyle w:val="42"/>
          <w:rFonts w:hint="eastAsia" w:ascii="宋体" w:hAnsi="宋体" w:eastAsia="宋体"/>
        </w:rPr>
        <w:t>统一生存认证库接口说明</w:t>
      </w:r>
    </w:p>
    <w:p w14:paraId="3944E20B">
      <w:pPr>
        <w:jc w:val="center"/>
        <w:rPr>
          <w:rStyle w:val="42"/>
          <w:rFonts w:ascii="宋体" w:hAnsi="宋体" w:eastAsia="宋体"/>
        </w:rPr>
      </w:pPr>
    </w:p>
    <w:p w14:paraId="024C65AF">
      <w:pPr>
        <w:jc w:val="center"/>
        <w:rPr>
          <w:rFonts w:cs="宋体"/>
          <w:color w:val="000000"/>
          <w:kern w:val="0"/>
        </w:rPr>
      </w:pPr>
    </w:p>
    <w:p w14:paraId="2930A444">
      <w:pPr>
        <w:pStyle w:val="3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接口授权</w:t>
      </w:r>
    </w:p>
    <w:p w14:paraId="6B492217">
      <w:pPr>
        <w:pStyle w:val="43"/>
        <w:numPr>
          <w:ilvl w:val="0"/>
          <w:numId w:val="2"/>
        </w:numPr>
        <w:ind w:firstLineChars="0"/>
        <w:rPr>
          <w:rFonts w:ascii="宋体" w:hAnsi="宋体" w:eastAsia="宋体"/>
          <w:kern w:val="44"/>
          <w:sz w:val="22"/>
        </w:rPr>
      </w:pPr>
      <w:r>
        <w:rPr>
          <w:rFonts w:hint="eastAsia" w:ascii="宋体" w:hAnsi="宋体" w:eastAsia="宋体"/>
          <w:kern w:val="44"/>
          <w:sz w:val="22"/>
        </w:rPr>
        <w:t>开放接口后台维护应用I</w:t>
      </w:r>
      <w:r>
        <w:rPr>
          <w:rFonts w:ascii="宋体" w:hAnsi="宋体" w:eastAsia="宋体"/>
          <w:kern w:val="44"/>
          <w:sz w:val="22"/>
        </w:rPr>
        <w:t>D</w:t>
      </w:r>
      <w:r>
        <w:rPr>
          <w:rFonts w:hint="eastAsia" w:ascii="宋体" w:hAnsi="宋体" w:eastAsia="宋体"/>
          <w:kern w:val="44"/>
          <w:sz w:val="22"/>
        </w:rPr>
        <w:t>和应用秘钥。线下机构发放给机构。</w:t>
      </w:r>
    </w:p>
    <w:p w14:paraId="69037C83">
      <w:pPr>
        <w:pStyle w:val="43"/>
        <w:ind w:left="425" w:firstLine="0" w:firstLineChars="0"/>
        <w:rPr>
          <w:rFonts w:ascii="宋体" w:hAnsi="宋体" w:eastAsia="宋体"/>
          <w:kern w:val="44"/>
          <w:sz w:val="22"/>
        </w:rPr>
      </w:pPr>
      <w:r>
        <w:drawing>
          <wp:inline distT="0" distB="0" distL="0" distR="0">
            <wp:extent cx="5274310" cy="15265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0C05">
      <w:pPr>
        <w:pStyle w:val="43"/>
        <w:numPr>
          <w:ilvl w:val="0"/>
          <w:numId w:val="2"/>
        </w:numPr>
        <w:ind w:firstLineChars="0"/>
        <w:rPr>
          <w:rFonts w:ascii="宋体" w:hAnsi="宋体" w:eastAsia="宋体"/>
          <w:kern w:val="44"/>
          <w:sz w:val="22"/>
        </w:rPr>
      </w:pPr>
      <w:r>
        <w:rPr>
          <w:rFonts w:hint="eastAsia" w:ascii="宋体" w:hAnsi="宋体" w:eastAsia="宋体"/>
          <w:kern w:val="44"/>
          <w:sz w:val="22"/>
        </w:rPr>
        <w:t>给机构调用端维护I</w:t>
      </w:r>
      <w:r>
        <w:rPr>
          <w:rFonts w:ascii="宋体" w:hAnsi="宋体" w:eastAsia="宋体"/>
          <w:kern w:val="44"/>
          <w:sz w:val="22"/>
        </w:rPr>
        <w:t>P</w:t>
      </w:r>
      <w:r>
        <w:rPr>
          <w:rFonts w:hint="eastAsia" w:ascii="宋体" w:hAnsi="宋体" w:eastAsia="宋体"/>
          <w:kern w:val="44"/>
          <w:sz w:val="22"/>
        </w:rPr>
        <w:t>白名单。</w:t>
      </w:r>
    </w:p>
    <w:p w14:paraId="30FDD2FB">
      <w:pPr>
        <w:pStyle w:val="43"/>
        <w:ind w:left="425" w:firstLine="0" w:firstLineChars="0"/>
        <w:rPr>
          <w:rFonts w:ascii="宋体" w:hAnsi="宋体" w:eastAsia="宋体"/>
          <w:kern w:val="44"/>
          <w:sz w:val="22"/>
        </w:rPr>
      </w:pPr>
      <w:r>
        <w:drawing>
          <wp:inline distT="0" distB="0" distL="0" distR="0">
            <wp:extent cx="5274310" cy="14217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F986">
      <w:pPr>
        <w:pStyle w:val="43"/>
        <w:numPr>
          <w:ilvl w:val="0"/>
          <w:numId w:val="2"/>
        </w:numPr>
        <w:ind w:firstLineChars="0"/>
        <w:rPr>
          <w:rFonts w:ascii="宋体" w:hAnsi="宋体" w:eastAsia="宋体"/>
          <w:kern w:val="44"/>
          <w:sz w:val="22"/>
        </w:rPr>
      </w:pPr>
      <w:r>
        <w:rPr>
          <w:rFonts w:hint="eastAsia" w:ascii="宋体" w:hAnsi="宋体" w:eastAsia="宋体"/>
          <w:kern w:val="44"/>
          <w:sz w:val="22"/>
        </w:rPr>
        <w:t>按照交互规范调用token接口及其他接口。</w:t>
      </w:r>
    </w:p>
    <w:p w14:paraId="1C344566">
      <w:pPr>
        <w:pStyle w:val="43"/>
        <w:ind w:left="425" w:firstLine="0" w:firstLineChars="0"/>
        <w:rPr>
          <w:rFonts w:ascii="宋体" w:hAnsi="宋体" w:eastAsia="宋体"/>
          <w:kern w:val="44"/>
          <w:sz w:val="22"/>
        </w:rPr>
      </w:pPr>
    </w:p>
    <w:p w14:paraId="2D0FD596">
      <w:pPr>
        <w:pStyle w:val="3"/>
        <w:numPr>
          <w:ilvl w:val="0"/>
          <w:numId w:val="1"/>
        </w:numPr>
      </w:pPr>
      <w:r>
        <w:rPr>
          <w:rFonts w:hint="eastAsia"/>
        </w:rPr>
        <w:t>接口调用</w:t>
      </w:r>
    </w:p>
    <w:p w14:paraId="5B12DE4E">
      <w:pPr>
        <w:pStyle w:val="4"/>
        <w:numPr>
          <w:ilvl w:val="0"/>
          <w:numId w:val="3"/>
        </w:numPr>
        <w:rPr>
          <w:rFonts w:ascii="宋体" w:hAnsi="宋体" w:eastAsia="宋体"/>
          <w:kern w:val="44"/>
          <w:sz w:val="96"/>
          <w:szCs w:val="96"/>
        </w:rPr>
      </w:pPr>
      <w:r>
        <w:rPr>
          <w:rFonts w:ascii="宋体" w:hAnsi="宋体" w:eastAsia="宋体"/>
        </w:rPr>
        <w:t>交互规范</w:t>
      </w:r>
    </w:p>
    <w:tbl>
      <w:tblPr>
        <w:tblStyle w:val="11"/>
        <w:tblW w:w="8217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5217"/>
      </w:tblGrid>
      <w:tr w14:paraId="4AF1DCAD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7360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  <w:t>交互规范</w:t>
            </w:r>
          </w:p>
        </w:tc>
        <w:tc>
          <w:tcPr>
            <w:tcW w:w="5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035E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  <w:t>规范说明</w:t>
            </w:r>
          </w:p>
        </w:tc>
      </w:tr>
      <w:tr w14:paraId="6E82FD5D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BC4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协议 </w:t>
            </w:r>
          </w:p>
        </w:tc>
        <w:tc>
          <w:tcPr>
            <w:tcW w:w="5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965D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采用 HTTPS 或 HTTP</w:t>
            </w:r>
          </w:p>
        </w:tc>
      </w:tr>
      <w:tr w14:paraId="4C0BECD3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3ED8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请求方式 </w:t>
            </w:r>
          </w:p>
        </w:tc>
        <w:tc>
          <w:tcPr>
            <w:tcW w:w="5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BB4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POST</w:t>
            </w:r>
          </w:p>
        </w:tc>
      </w:tr>
      <w:tr w14:paraId="26E26EF9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8949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数据格式 </w:t>
            </w:r>
          </w:p>
        </w:tc>
        <w:tc>
          <w:tcPr>
            <w:tcW w:w="5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A32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JSON</w:t>
            </w:r>
          </w:p>
        </w:tc>
      </w:tr>
      <w:tr w14:paraId="2A704786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816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字符集 </w:t>
            </w:r>
          </w:p>
        </w:tc>
        <w:tc>
          <w:tcPr>
            <w:tcW w:w="5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D55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UTF-8 编码</w:t>
            </w:r>
          </w:p>
        </w:tc>
      </w:tr>
      <w:tr w14:paraId="0BB980E6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4BB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签名方式 </w:t>
            </w:r>
          </w:p>
        </w:tc>
        <w:tc>
          <w:tcPr>
            <w:tcW w:w="5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D322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SM3</w:t>
            </w:r>
          </w:p>
        </w:tc>
      </w:tr>
      <w:tr w14:paraId="07D92114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2A7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请求内容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加密方式 </w:t>
            </w:r>
          </w:p>
        </w:tc>
        <w:tc>
          <w:tcPr>
            <w:tcW w:w="5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6C9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SM4</w:t>
            </w:r>
          </w:p>
        </w:tc>
      </w:tr>
      <w:tr w14:paraId="163468A0"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6B9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业务判别方式 </w:t>
            </w:r>
          </w:p>
        </w:tc>
        <w:tc>
          <w:tcPr>
            <w:tcW w:w="5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C4C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先判别返回的协议码是否成功后判别业务状态码是否成功</w:t>
            </w:r>
          </w:p>
        </w:tc>
      </w:tr>
    </w:tbl>
    <w:p w14:paraId="739E7513">
      <w:pPr>
        <w:pStyle w:val="4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</w:rPr>
        <w:t>2.</w:t>
      </w:r>
      <w:r>
        <w:rPr>
          <w:rStyle w:val="44"/>
          <w:rFonts w:ascii="宋体" w:hAnsi="宋体" w:eastAsia="宋体"/>
          <w:b w:val="0"/>
          <w:bCs w:val="0"/>
        </w:rPr>
        <w:t>请求报文结构说明</w:t>
      </w:r>
    </w:p>
    <w:tbl>
      <w:tblPr>
        <w:tblStyle w:val="11"/>
        <w:tblW w:w="8222" w:type="dxa"/>
        <w:tblInd w:w="-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232"/>
        <w:gridCol w:w="886"/>
        <w:gridCol w:w="709"/>
        <w:gridCol w:w="3969"/>
      </w:tblGrid>
      <w:tr w14:paraId="2FEE1A85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E478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节点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AAFA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描述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0860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23CDB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必填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8688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说明</w:t>
            </w:r>
          </w:p>
        </w:tc>
      </w:tr>
      <w:tr w14:paraId="1EC529A8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C2B3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appId 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93DB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应用 ID 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96E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String 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F460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E76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对接时将会分配专用的应用ID 与对应秘钥</w:t>
            </w:r>
          </w:p>
        </w:tc>
      </w:tr>
      <w:tr w14:paraId="01B1BD00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BD7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encryptType 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3DE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加密类型 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E75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String 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A879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0ED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SM4</w:t>
            </w:r>
          </w:p>
        </w:tc>
      </w:tr>
      <w:tr w14:paraId="3651BE38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C56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signType 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CEF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签名方式 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44B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String 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F5314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2C8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SM3</w:t>
            </w:r>
          </w:p>
        </w:tc>
      </w:tr>
      <w:tr w14:paraId="5C648F0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B36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encryptData 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FC8A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加密数据 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243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String 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432E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50A8B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SM4 加密数据，算法说明见下文</w:t>
            </w:r>
          </w:p>
        </w:tc>
      </w:tr>
      <w:tr w14:paraId="064A6DD2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FDB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sign 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992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签名数据 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1FD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String 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870A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752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SM3 签名数据，算法说明见下文</w:t>
            </w:r>
          </w:p>
        </w:tc>
      </w:tr>
      <w:tr w14:paraId="34DB61C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3B7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timestamp 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895B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时间戳 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85B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String 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D3FD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5FF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Unix 时间戳的字符串形式，例如： 1630639075173</w:t>
            </w:r>
          </w:p>
        </w:tc>
      </w:tr>
      <w:tr w14:paraId="10015F7B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2CF8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version 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1F7B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接口版本 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83B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String 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133E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Y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199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用于接口兼容</w:t>
            </w:r>
          </w:p>
        </w:tc>
      </w:tr>
    </w:tbl>
    <w:p w14:paraId="1CC8416A">
      <w:pPr>
        <w:pStyle w:val="43"/>
        <w:widowControl/>
        <w:numPr>
          <w:ilvl w:val="0"/>
          <w:numId w:val="3"/>
        </w:numPr>
        <w:ind w:firstLineChars="0"/>
        <w:jc w:val="left"/>
        <w:rPr>
          <w:rFonts w:ascii="宋体" w:hAnsi="宋体" w:eastAsia="宋体" w:cs="宋体"/>
          <w:color w:val="EEFFFF"/>
          <w:kern w:val="0"/>
          <w:sz w:val="22"/>
        </w:rPr>
      </w:pPr>
      <w:r>
        <w:rPr>
          <w:rFonts w:ascii="宋体" w:hAnsi="宋体" w:eastAsia="宋体" w:cs="宋体"/>
          <w:color w:val="000000"/>
          <w:kern w:val="0"/>
          <w:sz w:val="30"/>
          <w:szCs w:val="30"/>
        </w:rPr>
        <w:t>请求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</w:rPr>
        <w:t>参数</w:t>
      </w:r>
      <w:r>
        <w:rPr>
          <w:rFonts w:ascii="宋体" w:hAnsi="宋体" w:eastAsia="宋体" w:cs="宋体"/>
          <w:color w:val="000000"/>
          <w:kern w:val="0"/>
          <w:sz w:val="30"/>
          <w:szCs w:val="30"/>
        </w:rPr>
        <w:t>示例</w:t>
      </w:r>
    </w:p>
    <w:p w14:paraId="53077D48">
      <w:pPr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{</w:t>
      </w:r>
    </w:p>
    <w:p w14:paraId="615E13BD">
      <w:pPr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"appId": "testApp",</w:t>
      </w:r>
    </w:p>
    <w:p w14:paraId="712818AB">
      <w:pPr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"encryptType": "SM4",</w:t>
      </w:r>
    </w:p>
    <w:p w14:paraId="2A473E40">
      <w:pPr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"signType": "SM3",</w:t>
      </w:r>
    </w:p>
    <w:p w14:paraId="0A2BE6E8">
      <w:pPr>
        <w:ind w:firstLine="200" w:firstLineChars="100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"encryptData":"/3d071HJGSWsD9Bu7X+PSmFyuBSISAwDsJqqpqhZ7nH38IAM94ETmGEcACbMZC8VGjtuG5uX+PRTlFt30xzVwCXpopw4gbD8UjsDQw6DNp0\u003d",</w:t>
      </w:r>
    </w:p>
    <w:p w14:paraId="51461AF6">
      <w:pPr>
        <w:ind w:firstLine="200" w:firstLineChars="100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"sign":"MGFjZDczNTIzNDhiZWZkZGQyYjYyNzIzNzU3MDRlYWZiZWUzNzBkZjUzYmZiODQzMjI3MWUzMjIzNjhjYWRhYQ\u003d\u003d",</w:t>
      </w:r>
    </w:p>
    <w:p w14:paraId="0985308E">
      <w:pPr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"timestamp": "1685411525703",</w:t>
      </w:r>
    </w:p>
    <w:p w14:paraId="55A45B40">
      <w:pPr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"version": "1.0.0"</w:t>
      </w:r>
    </w:p>
    <w:p w14:paraId="7567F479">
      <w:pPr>
        <w:rPr>
          <w:rFonts w:ascii="宋体" w:hAnsi="宋体" w:eastAsia="宋体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}</w:t>
      </w:r>
    </w:p>
    <w:p w14:paraId="6FE07670">
      <w:pPr>
        <w:rPr>
          <w:rFonts w:ascii="宋体" w:hAnsi="宋体" w:eastAsia="宋体"/>
        </w:rPr>
      </w:pPr>
    </w:p>
    <w:p w14:paraId="20F4AE7B">
      <w:pPr>
        <w:rPr>
          <w:rFonts w:ascii="宋体" w:hAnsi="宋体" w:eastAsia="宋体"/>
        </w:rPr>
      </w:pPr>
    </w:p>
    <w:p w14:paraId="1FB8B7BE">
      <w:pPr>
        <w:pStyle w:val="4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</w:rPr>
        <w:t>3.</w:t>
      </w:r>
      <w:r>
        <w:rPr>
          <w:rFonts w:hint="eastAsia" w:ascii="宋体" w:hAnsi="宋体" w:eastAsia="宋体"/>
        </w:rPr>
        <w:t>响应报文</w:t>
      </w:r>
      <w:r>
        <w:rPr>
          <w:rFonts w:ascii="宋体" w:hAnsi="宋体" w:eastAsia="宋体"/>
        </w:rPr>
        <w:t>结构说明</w:t>
      </w:r>
    </w:p>
    <w:tbl>
      <w:tblPr>
        <w:tblStyle w:val="11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1571"/>
        <w:gridCol w:w="728"/>
        <w:gridCol w:w="965"/>
        <w:gridCol w:w="3692"/>
      </w:tblGrid>
      <w:tr w14:paraId="01767F6E"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6DC77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  <w:t>节点</w:t>
            </w:r>
          </w:p>
        </w:tc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B13F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  <w:t>描述</w:t>
            </w:r>
          </w:p>
        </w:tc>
        <w:tc>
          <w:tcPr>
            <w:tcW w:w="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92FA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747A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  <w:t>必填</w:t>
            </w:r>
          </w:p>
        </w:tc>
        <w:tc>
          <w:tcPr>
            <w:tcW w:w="2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5C8D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  <w:t>说明</w:t>
            </w:r>
          </w:p>
        </w:tc>
      </w:tr>
      <w:tr w14:paraId="34878746"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34F9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appId </w:t>
            </w:r>
          </w:p>
        </w:tc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1294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采用 HTTPS 或 HTTP </w:t>
            </w:r>
          </w:p>
        </w:tc>
        <w:tc>
          <w:tcPr>
            <w:tcW w:w="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94A6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String 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93C4C">
            <w:pPr>
              <w:widowControl/>
              <w:jc w:val="center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>Y</w:t>
            </w:r>
          </w:p>
        </w:tc>
        <w:tc>
          <w:tcPr>
            <w:tcW w:w="2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AFD6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>对接时将会分配专用的应用ID 与对应秘钥</w:t>
            </w:r>
          </w:p>
        </w:tc>
      </w:tr>
      <w:tr w14:paraId="5FD38400"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D46C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encryptType </w:t>
            </w:r>
          </w:p>
        </w:tc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0D23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加密类型 </w:t>
            </w:r>
          </w:p>
        </w:tc>
        <w:tc>
          <w:tcPr>
            <w:tcW w:w="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CD82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String 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3E14AE">
            <w:pPr>
              <w:widowControl/>
              <w:jc w:val="center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>Y</w:t>
            </w:r>
          </w:p>
        </w:tc>
        <w:tc>
          <w:tcPr>
            <w:tcW w:w="2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C4B5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>SM4</w:t>
            </w:r>
          </w:p>
        </w:tc>
      </w:tr>
      <w:tr w14:paraId="4C314E7B"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BD8B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signType </w:t>
            </w:r>
          </w:p>
        </w:tc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5500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签名方式 </w:t>
            </w:r>
          </w:p>
        </w:tc>
        <w:tc>
          <w:tcPr>
            <w:tcW w:w="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BDFD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String 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6A633">
            <w:pPr>
              <w:widowControl/>
              <w:jc w:val="center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>Y</w:t>
            </w:r>
          </w:p>
        </w:tc>
        <w:tc>
          <w:tcPr>
            <w:tcW w:w="2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2D8B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>SM3</w:t>
            </w:r>
          </w:p>
        </w:tc>
      </w:tr>
      <w:tr w14:paraId="77C6676D"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CA8A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encryptData </w:t>
            </w:r>
          </w:p>
        </w:tc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E5AE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加密数据 </w:t>
            </w:r>
          </w:p>
        </w:tc>
        <w:tc>
          <w:tcPr>
            <w:tcW w:w="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1C95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String 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54F97">
            <w:pPr>
              <w:widowControl/>
              <w:jc w:val="center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>Y</w:t>
            </w:r>
          </w:p>
        </w:tc>
        <w:tc>
          <w:tcPr>
            <w:tcW w:w="2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8B36E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>SM4 加密数据，算法说明见</w:t>
            </w:r>
          </w:p>
        </w:tc>
      </w:tr>
      <w:tr w14:paraId="40BE8AEA"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AB83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sign </w:t>
            </w:r>
          </w:p>
        </w:tc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8C48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签名数据 </w:t>
            </w:r>
          </w:p>
        </w:tc>
        <w:tc>
          <w:tcPr>
            <w:tcW w:w="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9617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 xml:space="preserve">String 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DD372">
            <w:pPr>
              <w:widowControl/>
              <w:jc w:val="center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>Y</w:t>
            </w:r>
          </w:p>
        </w:tc>
        <w:tc>
          <w:tcPr>
            <w:tcW w:w="2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5B0D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  <w:highlight w:val="none"/>
              </w:rPr>
              <w:t>SM3 签名数据，算法说明见</w:t>
            </w:r>
          </w:p>
        </w:tc>
      </w:tr>
      <w:tr w14:paraId="0DBE3983"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4062E">
            <w:pPr>
              <w:widowControl/>
              <w:jc w:val="left"/>
              <w:rPr>
                <w:rFonts w:ascii="宋体" w:hAnsi="宋体" w:eastAsia="宋体" w:cs="宋体"/>
                <w:color w:val="70AD47" w:themeColor="accent6"/>
                <w:kern w:val="0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70AD47" w:themeColor="accent6"/>
                <w:kern w:val="0"/>
                <w:sz w:val="22"/>
                <w14:textFill>
                  <w14:solidFill>
                    <w14:schemeClr w14:val="accent6"/>
                  </w14:solidFill>
                </w14:textFill>
              </w:rPr>
              <w:t xml:space="preserve">respCode </w:t>
            </w:r>
          </w:p>
        </w:tc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DF505">
            <w:pPr>
              <w:widowControl/>
              <w:jc w:val="left"/>
              <w:rPr>
                <w:rFonts w:ascii="宋体" w:hAnsi="宋体" w:eastAsia="宋体" w:cs="宋体"/>
                <w:color w:val="70AD47" w:themeColor="accent6"/>
                <w:kern w:val="0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70AD47" w:themeColor="accent6"/>
                <w:kern w:val="0"/>
                <w:sz w:val="22"/>
                <w14:textFill>
                  <w14:solidFill>
                    <w14:schemeClr w14:val="accent6"/>
                  </w14:solidFill>
                </w14:textFill>
              </w:rPr>
              <w:t xml:space="preserve">响应协议码 </w:t>
            </w:r>
          </w:p>
        </w:tc>
        <w:tc>
          <w:tcPr>
            <w:tcW w:w="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D8049">
            <w:pPr>
              <w:widowControl/>
              <w:jc w:val="left"/>
              <w:rPr>
                <w:rFonts w:ascii="宋体" w:hAnsi="宋体" w:eastAsia="宋体" w:cs="宋体"/>
                <w:color w:val="70AD47" w:themeColor="accent6"/>
                <w:kern w:val="0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70AD47" w:themeColor="accent6"/>
                <w:kern w:val="0"/>
                <w:sz w:val="22"/>
                <w14:textFill>
                  <w14:solidFill>
                    <w14:schemeClr w14:val="accent6"/>
                  </w14:solidFill>
                </w14:textFill>
              </w:rPr>
              <w:t xml:space="preserve">String 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F1E39">
            <w:pPr>
              <w:widowControl/>
              <w:jc w:val="center"/>
              <w:rPr>
                <w:rFonts w:ascii="宋体" w:hAnsi="宋体" w:eastAsia="宋体" w:cs="宋体"/>
                <w:color w:val="70AD47" w:themeColor="accent6"/>
                <w:kern w:val="0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70AD47" w:themeColor="accent6"/>
                <w:kern w:val="0"/>
                <w:sz w:val="22"/>
                <w14:textFill>
                  <w14:solidFill>
                    <w14:schemeClr w14:val="accent6"/>
                  </w14:solidFill>
                </w14:textFill>
              </w:rPr>
              <w:t>Y</w:t>
            </w:r>
          </w:p>
        </w:tc>
        <w:tc>
          <w:tcPr>
            <w:tcW w:w="2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76945">
            <w:pPr>
              <w:widowControl/>
              <w:jc w:val="left"/>
              <w:rPr>
                <w:rFonts w:ascii="宋体" w:hAnsi="宋体" w:eastAsia="宋体" w:cs="宋体"/>
                <w:color w:val="70AD47" w:themeColor="accent6"/>
                <w:kern w:val="0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70AD47" w:themeColor="accent6"/>
                <w:kern w:val="0"/>
                <w:sz w:val="22"/>
                <w14:textFill>
                  <w14:solidFill>
                    <w14:schemeClr w14:val="accent6"/>
                  </w14:solidFill>
                </w14:textFill>
              </w:rPr>
              <w:t>响应业务状态标识</w:t>
            </w:r>
          </w:p>
        </w:tc>
      </w:tr>
      <w:tr w14:paraId="7305715C"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B107F7">
            <w:pPr>
              <w:widowControl/>
              <w:jc w:val="left"/>
              <w:rPr>
                <w:rFonts w:ascii="宋体" w:hAnsi="宋体" w:eastAsia="宋体" w:cs="宋体"/>
                <w:color w:val="70AD47" w:themeColor="accent6"/>
                <w:kern w:val="0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70AD47" w:themeColor="accent6"/>
                <w:kern w:val="0"/>
                <w:sz w:val="22"/>
                <w14:textFill>
                  <w14:solidFill>
                    <w14:schemeClr w14:val="accent6"/>
                  </w14:solidFill>
                </w14:textFill>
              </w:rPr>
              <w:t xml:space="preserve">respMsg </w:t>
            </w:r>
          </w:p>
        </w:tc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B8379">
            <w:pPr>
              <w:widowControl/>
              <w:jc w:val="left"/>
              <w:rPr>
                <w:rFonts w:ascii="宋体" w:hAnsi="宋体" w:eastAsia="宋体" w:cs="宋体"/>
                <w:color w:val="70AD47" w:themeColor="accent6"/>
                <w:kern w:val="0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70AD47" w:themeColor="accent6"/>
                <w:kern w:val="0"/>
                <w:sz w:val="22"/>
                <w14:textFill>
                  <w14:solidFill>
                    <w14:schemeClr w14:val="accent6"/>
                  </w14:solidFill>
                </w14:textFill>
              </w:rPr>
              <w:t xml:space="preserve">响应说明 </w:t>
            </w:r>
          </w:p>
        </w:tc>
        <w:tc>
          <w:tcPr>
            <w:tcW w:w="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F6C49">
            <w:pPr>
              <w:widowControl/>
              <w:jc w:val="left"/>
              <w:rPr>
                <w:rFonts w:ascii="宋体" w:hAnsi="宋体" w:eastAsia="宋体" w:cs="宋体"/>
                <w:color w:val="70AD47" w:themeColor="accent6"/>
                <w:kern w:val="0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70AD47" w:themeColor="accent6"/>
                <w:kern w:val="0"/>
                <w:sz w:val="22"/>
                <w14:textFill>
                  <w14:solidFill>
                    <w14:schemeClr w14:val="accent6"/>
                  </w14:solidFill>
                </w14:textFill>
              </w:rPr>
              <w:t xml:space="preserve">String 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9F042">
            <w:pPr>
              <w:widowControl/>
              <w:jc w:val="center"/>
              <w:rPr>
                <w:rFonts w:ascii="宋体" w:hAnsi="宋体" w:eastAsia="宋体" w:cs="宋体"/>
                <w:color w:val="70AD47" w:themeColor="accent6"/>
                <w:kern w:val="0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70AD47" w:themeColor="accent6"/>
                <w:kern w:val="0"/>
                <w:sz w:val="22"/>
                <w14:textFill>
                  <w14:solidFill>
                    <w14:schemeClr w14:val="accent6"/>
                  </w14:solidFill>
                </w14:textFill>
              </w:rPr>
              <w:t>Y</w:t>
            </w:r>
          </w:p>
        </w:tc>
        <w:tc>
          <w:tcPr>
            <w:tcW w:w="2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2CF3E">
            <w:pPr>
              <w:widowControl/>
              <w:jc w:val="left"/>
              <w:rPr>
                <w:rFonts w:ascii="宋体" w:hAnsi="宋体" w:eastAsia="宋体" w:cs="宋体"/>
                <w:color w:val="70AD47" w:themeColor="accent6"/>
                <w:kern w:val="0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70AD47" w:themeColor="accent6"/>
                <w:kern w:val="0"/>
                <w:sz w:val="22"/>
                <w14:textFill>
                  <w14:solidFill>
                    <w14:schemeClr w14:val="accent6"/>
                  </w14:solidFill>
                </w14:textFill>
              </w:rPr>
              <w:t>作为协议码的附带说明</w:t>
            </w:r>
          </w:p>
        </w:tc>
      </w:tr>
      <w:tr w14:paraId="2A35D30E"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DACFB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 xml:space="preserve">timestamp </w:t>
            </w:r>
          </w:p>
        </w:tc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015C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 xml:space="preserve">时间戳 </w:t>
            </w:r>
          </w:p>
        </w:tc>
        <w:tc>
          <w:tcPr>
            <w:tcW w:w="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0026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 xml:space="preserve">String 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A03F5">
            <w:pPr>
              <w:widowControl/>
              <w:jc w:val="center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>Y</w:t>
            </w:r>
          </w:p>
        </w:tc>
        <w:tc>
          <w:tcPr>
            <w:tcW w:w="2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6D1A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>Unix 时间戳的字符串形式，例如： 1634193307000</w:t>
            </w:r>
          </w:p>
        </w:tc>
      </w:tr>
      <w:tr w14:paraId="2943F22B"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E7C6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 xml:space="preserve">version </w:t>
            </w:r>
          </w:p>
        </w:tc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75DB9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 xml:space="preserve">接口版本 </w:t>
            </w:r>
          </w:p>
        </w:tc>
        <w:tc>
          <w:tcPr>
            <w:tcW w:w="3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43680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 xml:space="preserve">String 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AF56A">
            <w:pPr>
              <w:widowControl/>
              <w:jc w:val="center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>Y</w:t>
            </w:r>
          </w:p>
        </w:tc>
        <w:tc>
          <w:tcPr>
            <w:tcW w:w="2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5BCA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>用于接口兼容</w:t>
            </w:r>
          </w:p>
        </w:tc>
      </w:tr>
    </w:tbl>
    <w:p w14:paraId="172E2497">
      <w:pPr>
        <w:widowControl/>
        <w:jc w:val="left"/>
        <w:rPr>
          <w:rFonts w:ascii="宋体" w:hAnsi="宋体" w:eastAsia="宋体" w:cs="宋体"/>
          <w:color w:val="EEFFFF"/>
          <w:kern w:val="0"/>
          <w:sz w:val="22"/>
        </w:rPr>
      </w:pPr>
      <w:r>
        <w:rPr>
          <w:rFonts w:ascii="宋体" w:hAnsi="宋体" w:eastAsia="宋体" w:cs="宋体"/>
          <w:color w:val="000000"/>
          <w:kern w:val="0"/>
          <w:sz w:val="30"/>
          <w:szCs w:val="30"/>
        </w:rPr>
        <w:t>响应示例</w:t>
      </w:r>
    </w:p>
    <w:p w14:paraId="257B0C08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{</w:t>
      </w:r>
    </w:p>
    <w:p w14:paraId="7C894F57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"appId": "testApp",</w:t>
      </w:r>
    </w:p>
    <w:p w14:paraId="3AB5C4E7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"encryptType": "SM4",</w:t>
      </w:r>
    </w:p>
    <w:p w14:paraId="6A4F94FA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"signType": "SM3",</w:t>
      </w:r>
    </w:p>
    <w:p w14:paraId="1C50E36F">
      <w:pPr>
        <w:widowControl/>
        <w:shd w:val="clear" w:color="auto" w:fill="FFFFFE"/>
        <w:spacing w:line="270" w:lineRule="atLeast"/>
        <w:ind w:firstLine="200" w:firstLineChars="100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"encryptData":"tYUsNWxob8qzDqXXf6sU2suwJkIECfJzs6sISvXLEw0RdDfA3NWdEByjGPOHz6hTbLHM+QTrIIgfNhH",</w:t>
      </w:r>
    </w:p>
    <w:p w14:paraId="6631E8BF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"timestamp": "1685411525703",</w:t>
      </w:r>
    </w:p>
    <w:p w14:paraId="23BAD5E8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"version": "1.0.0",</w:t>
      </w:r>
    </w:p>
    <w:p w14:paraId="51ACFC0C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"respCode": 0,</w:t>
      </w:r>
    </w:p>
    <w:p w14:paraId="744E3F3C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  "respMsg": "操作成功"</w:t>
      </w:r>
    </w:p>
    <w:p w14:paraId="2E028B45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}</w:t>
      </w:r>
    </w:p>
    <w:p w14:paraId="57B379D7">
      <w:pPr>
        <w:widowControl/>
        <w:jc w:val="left"/>
        <w:rPr>
          <w:rFonts w:ascii="宋体" w:hAnsi="宋体" w:eastAsia="宋体" w:cs="宋体"/>
          <w:color w:val="EEFFFF"/>
          <w:kern w:val="0"/>
          <w:sz w:val="22"/>
        </w:rPr>
      </w:pPr>
    </w:p>
    <w:p w14:paraId="7E4A0CE0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4.算法说明</w:t>
      </w:r>
    </w:p>
    <w:p w14:paraId="2EAE33BD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</w:rPr>
        <w:t>4.</w:t>
      </w:r>
      <w:r>
        <w:rPr>
          <w:rFonts w:hint="eastAsia" w:ascii="宋体" w:hAnsi="宋体" w:eastAsia="宋体"/>
        </w:rPr>
        <w:t>1请求</w:t>
      </w:r>
      <w:r>
        <w:rPr>
          <w:rFonts w:ascii="宋体" w:hAnsi="宋体" w:eastAsia="宋体"/>
        </w:rPr>
        <w:t>加密</w:t>
      </w:r>
      <w:r>
        <w:rPr>
          <w:rFonts w:hint="eastAsia" w:ascii="宋体" w:hAnsi="宋体" w:eastAsia="宋体"/>
        </w:rPr>
        <w:t>及</w:t>
      </w:r>
      <w:r>
        <w:rPr>
          <w:rFonts w:ascii="宋体" w:hAnsi="宋体" w:eastAsia="宋体"/>
        </w:rPr>
        <w:t>签名</w:t>
      </w:r>
    </w:p>
    <w:tbl>
      <w:tblPr>
        <w:tblStyle w:val="11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436"/>
        <w:gridCol w:w="2838"/>
        <w:gridCol w:w="4812"/>
      </w:tblGrid>
      <w:tr w14:paraId="3562D44A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3A4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序号 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B21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步骤名称 </w:t>
            </w:r>
          </w:p>
        </w:tc>
        <w:tc>
          <w:tcPr>
            <w:tcW w:w="76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BF42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步骤说明</w:t>
            </w:r>
          </w:p>
        </w:tc>
      </w:tr>
      <w:tr w14:paraId="072FD41A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6EC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1 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F7D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加密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31F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使用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appSecret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加密具体接口要求的json请求参数，SM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4</w:t>
            </w: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 xml:space="preserve">（ </w:t>
            </w:r>
            <w:r>
              <w:rPr>
                <w:rFonts w:ascii="宋体" w:hAnsi="宋体" w:eastAsia="宋体" w:cs="宋体"/>
                <w:b/>
                <w:bCs/>
                <w:color w:val="FF0000"/>
                <w:kern w:val="0"/>
                <w:sz w:val="22"/>
              </w:rPr>
              <w:t>SM4/ECB/PKCS7Padding</w:t>
            </w: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加密后赋值给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encryptData字段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。</w:t>
            </w:r>
          </w:p>
        </w:tc>
      </w:tr>
      <w:tr w14:paraId="30BC5659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8A0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2 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94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签名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6AC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appSecret + encryptData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后的字符串，使用SM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签名，赋值给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  <w:t>sign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字段</w:t>
            </w:r>
          </w:p>
        </w:tc>
      </w:tr>
      <w:tr w14:paraId="613775C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111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3 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8AF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报文挂载</w:t>
            </w:r>
          </w:p>
        </w:tc>
        <w:tc>
          <w:tcPr>
            <w:tcW w:w="76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85BCD">
            <w:pPr>
              <w:widowControl/>
              <w:numPr>
                <w:ilvl w:val="0"/>
                <w:numId w:val="4"/>
              </w:numPr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应用 ID 挂载于 appId 节点</w:t>
            </w:r>
          </w:p>
          <w:p w14:paraId="73242A2A">
            <w:pPr>
              <w:widowControl/>
              <w:numPr>
                <w:ilvl w:val="0"/>
                <w:numId w:val="4"/>
              </w:numPr>
              <w:ind w:left="0" w:leftChars="0"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密文挂载于 encryptData 节点</w:t>
            </w:r>
          </w:p>
          <w:p w14:paraId="46E231DE">
            <w:pPr>
              <w:widowControl/>
              <w:numPr>
                <w:ilvl w:val="0"/>
                <w:numId w:val="4"/>
              </w:numPr>
              <w:ind w:left="0" w:leftChars="0"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签名数据挂载于 sign 节点</w:t>
            </w:r>
          </w:p>
          <w:p w14:paraId="3714E4F5">
            <w:pPr>
              <w:widowControl/>
              <w:numPr>
                <w:ilvl w:val="0"/>
                <w:numId w:val="4"/>
              </w:numPr>
              <w:ind w:left="0" w:leftChars="0"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版本号挂载于 version 节点</w:t>
            </w:r>
          </w:p>
          <w:p w14:paraId="7F9718F2">
            <w:pPr>
              <w:widowControl/>
              <w:numPr>
                <w:ilvl w:val="0"/>
                <w:numId w:val="4"/>
              </w:numPr>
              <w:ind w:left="0" w:leftChars="0"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时间戳 UNIX 字符串形式挂载于 timestamp 节点</w:t>
            </w:r>
          </w:p>
          <w:p w14:paraId="7F40C777">
            <w:pPr>
              <w:widowControl/>
              <w:numPr>
                <w:ilvl w:val="0"/>
                <w:numId w:val="4"/>
              </w:numPr>
              <w:ind w:left="0" w:leftChars="0"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加密类型挂载于 encryptType 节点</w:t>
            </w:r>
          </w:p>
          <w:p w14:paraId="7E6AC5E9">
            <w:pPr>
              <w:widowControl/>
              <w:numPr>
                <w:numId w:val="0"/>
              </w:numPr>
              <w:ind w:left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7.签名类型挂载于 signType 节点</w:t>
            </w:r>
          </w:p>
        </w:tc>
      </w:tr>
      <w:tr w14:paraId="08117C38"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7AE30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4 </w:t>
            </w:r>
          </w:p>
        </w:tc>
        <w:tc>
          <w:tcPr>
            <w:tcW w:w="4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0793D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设置请求头</w:t>
            </w:r>
          </w:p>
        </w:tc>
        <w:tc>
          <w:tcPr>
            <w:tcW w:w="2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F7C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请求头 KEY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6A2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请求头V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ALUE</w:t>
            </w:r>
          </w:p>
        </w:tc>
      </w:tr>
      <w:tr w14:paraId="75E558A9"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D729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3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6BF6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14:paraId="2A051666">
            <w:pPr>
              <w:widowControl/>
              <w:jc w:val="left"/>
              <w:rPr>
                <w:rFonts w:ascii="宋体" w:hAnsi="宋体" w:eastAsia="宋体" w:cs="Times New Roman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Content-Type</w:t>
            </w:r>
          </w:p>
        </w:tc>
        <w:tc>
          <w:tcPr>
            <w:tcW w:w="0" w:type="auto"/>
            <w:vAlign w:val="center"/>
          </w:tcPr>
          <w:p w14:paraId="06E0CE03">
            <w:pPr>
              <w:widowControl/>
              <w:jc w:val="left"/>
              <w:rPr>
                <w:rFonts w:ascii="宋体" w:hAnsi="宋体" w:eastAsia="宋体" w:cs="Times New Roman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application/json; charset=utf-8</w:t>
            </w:r>
          </w:p>
        </w:tc>
      </w:tr>
      <w:tr w14:paraId="720A7E04"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F509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43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3C4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2912" w:type="dxa"/>
            <w:vAlign w:val="center"/>
          </w:tcPr>
          <w:p w14:paraId="1A5412E6">
            <w:pPr>
              <w:widowControl/>
              <w:jc w:val="left"/>
              <w:rPr>
                <w:rFonts w:ascii="宋体" w:hAnsi="宋体" w:eastAsia="宋体"/>
                <w:sz w:val="22"/>
              </w:rPr>
            </w:pPr>
            <w:r>
              <w:rPr>
                <w:rStyle w:val="29"/>
                <w:rFonts w:hint="default" w:ascii="宋体" w:hAnsi="宋体" w:eastAsia="宋体"/>
                <w:sz w:val="22"/>
                <w:szCs w:val="22"/>
              </w:rPr>
              <w:t>token</w:t>
            </w:r>
          </w:p>
          <w:p w14:paraId="319D7C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Align w:val="center"/>
          </w:tcPr>
          <w:p w14:paraId="01B404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创建token可以没有此参数，其他接口需要有此参数。</w:t>
            </w:r>
          </w:p>
        </w:tc>
      </w:tr>
    </w:tbl>
    <w:p w14:paraId="69F64CAE"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</w:rPr>
        <w:t>4.2 响应解密</w:t>
      </w:r>
    </w:p>
    <w:tbl>
      <w:tblPr>
        <w:tblStyle w:val="11"/>
        <w:tblW w:w="8359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59"/>
        <w:gridCol w:w="6096"/>
      </w:tblGrid>
      <w:tr w14:paraId="465EFF1F"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88E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序号 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7C0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步骤名称 </w:t>
            </w:r>
          </w:p>
        </w:tc>
        <w:tc>
          <w:tcPr>
            <w:tcW w:w="6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AB5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步骤说明</w:t>
            </w:r>
          </w:p>
        </w:tc>
      </w:tr>
      <w:tr w14:paraId="1FB88E76"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E31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1 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B17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解密</w:t>
            </w:r>
          </w:p>
        </w:tc>
        <w:tc>
          <w:tcPr>
            <w:tcW w:w="6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CD5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使用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 SM4 加密算法</w:t>
            </w: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 xml:space="preserve">（ </w:t>
            </w:r>
            <w:r>
              <w:rPr>
                <w:rFonts w:ascii="宋体" w:hAnsi="宋体" w:eastAsia="宋体" w:cs="宋体"/>
                <w:b/>
                <w:bCs/>
                <w:color w:val="FF0000"/>
                <w:kern w:val="0"/>
                <w:sz w:val="22"/>
              </w:rPr>
              <w:t>SM4/ECB/PKCS7Padding</w:t>
            </w:r>
            <w:r>
              <w:rPr>
                <w:rFonts w:ascii="宋体" w:hAnsi="宋体" w:eastAsia="宋体" w:cs="宋体"/>
                <w:color w:val="FF0000"/>
                <w:kern w:val="0"/>
                <w:sz w:val="22"/>
              </w:rPr>
              <w:t xml:space="preserve">） 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，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对返回数据的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  <w:t>encryptData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使用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appSecret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解密，获取返回的明文内容</w:t>
            </w:r>
          </w:p>
        </w:tc>
      </w:tr>
      <w:tr w14:paraId="7CC0CA95"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76D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929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响应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结果判断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6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43B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respCode 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0代表成功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， respMsg 为响应信息</w:t>
            </w:r>
          </w:p>
        </w:tc>
      </w:tr>
    </w:tbl>
    <w:p w14:paraId="52D64FFA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5.</w:t>
      </w:r>
      <w:r>
        <w:rPr>
          <w:rFonts w:hint="eastAsia" w:ascii="宋体" w:hAnsi="宋体" w:eastAsia="宋体"/>
        </w:rPr>
        <w:t>业务接口</w:t>
      </w:r>
    </w:p>
    <w:p w14:paraId="4488D8CE">
      <w:pPr>
        <w:widowControl/>
        <w:jc w:val="left"/>
        <w:rPr>
          <w:rFonts w:ascii="宋体" w:hAnsi="宋体" w:eastAsia="宋体" w:cs="宋体"/>
          <w:color w:val="000000"/>
          <w:kern w:val="0"/>
          <w:sz w:val="30"/>
          <w:szCs w:val="30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</w:rPr>
        <w:t>5</w:t>
      </w:r>
      <w:r>
        <w:rPr>
          <w:rFonts w:ascii="宋体" w:hAnsi="宋体" w:eastAsia="宋体" w:cs="宋体"/>
          <w:color w:val="000000"/>
          <w:kern w:val="0"/>
          <w:sz w:val="30"/>
          <w:szCs w:val="30"/>
        </w:rPr>
        <w:t>.1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</w:rPr>
        <w:t>生成token</w:t>
      </w:r>
    </w:p>
    <w:p w14:paraId="7DC15B18">
      <w:pPr>
        <w:widowControl/>
        <w:jc w:val="left"/>
        <w:rPr>
          <w:rFonts w:ascii="宋体" w:hAnsi="宋体" w:eastAsia="宋体" w:cs="宋体"/>
          <w:color w:val="000000"/>
          <w:kern w:val="0"/>
          <w:sz w:val="30"/>
          <w:szCs w:val="30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接口地址：</w:t>
      </w:r>
      <w:r>
        <w:rPr>
          <w:rFonts w:ascii="宋体" w:hAnsi="宋体" w:eastAsia="宋体" w:cs="宋体"/>
          <w:color w:val="000000"/>
          <w:kern w:val="0"/>
          <w:szCs w:val="21"/>
        </w:rPr>
        <w:t>http://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生存库i</w:t>
      </w:r>
      <w:r>
        <w:rPr>
          <w:rFonts w:ascii="宋体" w:hAnsi="宋体" w:eastAsia="宋体" w:cs="宋体"/>
          <w:color w:val="000000"/>
          <w:kern w:val="0"/>
          <w:szCs w:val="21"/>
        </w:rPr>
        <w:t>p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:端口</w:t>
      </w:r>
      <w:r>
        <w:rPr>
          <w:rFonts w:ascii="宋体" w:hAnsi="宋体" w:eastAsia="宋体" w:cs="宋体"/>
          <w:color w:val="000000"/>
          <w:kern w:val="0"/>
          <w:szCs w:val="21"/>
        </w:rPr>
        <w:t>/</w:t>
      </w:r>
      <w:r>
        <w:rPr>
          <w:rFonts w:ascii="宋体" w:hAnsi="宋体" w:eastAsia="宋体" w:cs="Segoe UI"/>
          <w:szCs w:val="21"/>
        </w:rPr>
        <w:t>openapi/stoken</w:t>
      </w:r>
    </w:p>
    <w:p w14:paraId="22F00809">
      <w:pPr>
        <w:widowControl/>
        <w:jc w:val="left"/>
        <w:rPr>
          <w:rFonts w:ascii="宋体" w:hAnsi="宋体" w:eastAsia="宋体" w:cs="宋体"/>
          <w:color w:val="000000"/>
          <w:kern w:val="0"/>
          <w:sz w:val="22"/>
        </w:rPr>
      </w:pPr>
      <w:r>
        <w:rPr>
          <w:rFonts w:ascii="宋体" w:hAnsi="宋体" w:eastAsia="宋体" w:cs="宋体"/>
          <w:color w:val="000000"/>
          <w:kern w:val="0"/>
          <w:sz w:val="22"/>
        </w:rPr>
        <w:t xml:space="preserve">encryptData </w:t>
      </w:r>
      <w:r>
        <w:rPr>
          <w:rFonts w:hint="eastAsia" w:ascii="宋体" w:hAnsi="宋体" w:eastAsia="宋体" w:cs="宋体"/>
          <w:color w:val="000000"/>
          <w:kern w:val="0"/>
          <w:sz w:val="22"/>
        </w:rPr>
        <w:t>加密前内容示例：</w:t>
      </w:r>
    </w:p>
    <w:p w14:paraId="0E3043AB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{</w:t>
      </w:r>
    </w:p>
    <w:p w14:paraId="6CA0BFB9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    </w:t>
      </w:r>
      <w:r>
        <w:rPr>
          <w:rFonts w:ascii="宋体" w:hAnsi="宋体" w:eastAsia="宋体" w:cs="宋体"/>
          <w:color w:val="A31515"/>
          <w:kern w:val="0"/>
          <w:sz w:val="20"/>
          <w:szCs w:val="20"/>
        </w:rPr>
        <w:t>"appId"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: </w:t>
      </w:r>
      <w:r>
        <w:rPr>
          <w:rFonts w:ascii="宋体" w:hAnsi="宋体" w:eastAsia="宋体" w:cs="宋体"/>
          <w:color w:val="0451A5"/>
          <w:kern w:val="0"/>
          <w:sz w:val="20"/>
          <w:szCs w:val="20"/>
        </w:rPr>
        <w:t>"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testApp</w:t>
      </w:r>
      <w:r>
        <w:rPr>
          <w:rFonts w:ascii="宋体" w:hAnsi="宋体" w:eastAsia="宋体" w:cs="宋体"/>
          <w:color w:val="0451A5"/>
          <w:kern w:val="0"/>
          <w:sz w:val="20"/>
          <w:szCs w:val="20"/>
        </w:rPr>
        <w:t xml:space="preserve"> "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,</w:t>
      </w:r>
    </w:p>
    <w:p w14:paraId="6DE81CC8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    </w:t>
      </w:r>
      <w:r>
        <w:rPr>
          <w:rFonts w:ascii="宋体" w:hAnsi="宋体" w:eastAsia="宋体" w:cs="宋体"/>
          <w:color w:val="A31515"/>
          <w:kern w:val="0"/>
          <w:sz w:val="20"/>
          <w:szCs w:val="20"/>
        </w:rPr>
        <w:t>"appSecret"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 xml:space="preserve">: </w:t>
      </w:r>
      <w:r>
        <w:rPr>
          <w:rFonts w:ascii="宋体" w:hAnsi="宋体" w:eastAsia="宋体" w:cs="宋体"/>
          <w:color w:val="0451A5"/>
          <w:kern w:val="0"/>
          <w:sz w:val="20"/>
          <w:szCs w:val="20"/>
        </w:rPr>
        <w:t>"3c4f6a71e4527229"</w:t>
      </w:r>
    </w:p>
    <w:p w14:paraId="7CA5192B">
      <w:pPr>
        <w:widowControl/>
        <w:shd w:val="clear" w:color="auto" w:fill="FFFFFE"/>
        <w:spacing w:line="270" w:lineRule="atLeast"/>
        <w:jc w:val="left"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}</w:t>
      </w:r>
    </w:p>
    <w:p w14:paraId="605B8372">
      <w:pPr>
        <w:widowControl/>
        <w:jc w:val="left"/>
        <w:rPr>
          <w:rFonts w:ascii="宋体" w:hAnsi="宋体" w:eastAsia="宋体" w:cs="宋体"/>
          <w:color w:val="000000"/>
          <w:kern w:val="0"/>
          <w:sz w:val="30"/>
          <w:szCs w:val="30"/>
        </w:rPr>
      </w:pPr>
      <w:r>
        <w:rPr>
          <w:rFonts w:ascii="宋体" w:hAnsi="宋体" w:eastAsia="宋体" w:cs="宋体"/>
          <w:color w:val="000000"/>
          <w:kern w:val="0"/>
          <w:sz w:val="30"/>
          <w:szCs w:val="30"/>
        </w:rPr>
        <w:t>t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</w:rPr>
        <w:t>oken失效时间2小时</w:t>
      </w:r>
    </w:p>
    <w:p w14:paraId="06E7E8DC">
      <w:pPr>
        <w:widowControl/>
        <w:jc w:val="left"/>
        <w:rPr>
          <w:rFonts w:ascii="宋体" w:hAnsi="宋体" w:eastAsia="宋体" w:cs="宋体"/>
          <w:color w:val="000000"/>
          <w:kern w:val="0"/>
          <w:sz w:val="30"/>
          <w:szCs w:val="30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</w:rPr>
        <w:t>5</w:t>
      </w:r>
      <w:r>
        <w:rPr>
          <w:rFonts w:ascii="宋体" w:hAnsi="宋体" w:eastAsia="宋体" w:cs="宋体"/>
          <w:color w:val="000000"/>
          <w:kern w:val="0"/>
          <w:sz w:val="30"/>
          <w:szCs w:val="30"/>
        </w:rPr>
        <w:t>.4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</w:rPr>
        <w:t>生存比对接口</w:t>
      </w:r>
    </w:p>
    <w:p w14:paraId="09DCE11E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接口地址：</w:t>
      </w:r>
      <w:r>
        <w:rPr>
          <w:rFonts w:ascii="宋体" w:hAnsi="宋体" w:eastAsia="宋体" w:cs="宋体"/>
          <w:color w:val="000000"/>
          <w:kern w:val="0"/>
          <w:szCs w:val="21"/>
        </w:rPr>
        <w:t>http://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生存库i</w:t>
      </w:r>
      <w:r>
        <w:rPr>
          <w:rFonts w:ascii="宋体" w:hAnsi="宋体" w:eastAsia="宋体" w:cs="宋体"/>
          <w:color w:val="000000"/>
          <w:kern w:val="0"/>
          <w:szCs w:val="21"/>
        </w:rPr>
        <w:t>p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:端口</w:t>
      </w:r>
      <w:r>
        <w:rPr>
          <w:rFonts w:ascii="宋体" w:hAnsi="宋体" w:eastAsia="宋体" w:cs="宋体"/>
          <w:color w:val="000000"/>
          <w:kern w:val="0"/>
          <w:szCs w:val="21"/>
        </w:rPr>
        <w:t>/openapi/aliveCompare</w:t>
      </w:r>
    </w:p>
    <w:p w14:paraId="79B50147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请求参数格式(</w:t>
      </w:r>
      <w:r>
        <w:rPr>
          <w:rFonts w:ascii="宋体" w:hAnsi="宋体" w:eastAsia="宋体" w:cs="宋体"/>
          <w:color w:val="000000"/>
          <w:kern w:val="0"/>
          <w:szCs w:val="21"/>
        </w:rPr>
        <w:t>json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格式字符串</w:t>
      </w:r>
      <w:r>
        <w:rPr>
          <w:rFonts w:ascii="宋体" w:hAnsi="宋体" w:eastAsia="宋体" w:cs="宋体"/>
          <w:color w:val="000000"/>
          <w:kern w:val="0"/>
          <w:szCs w:val="21"/>
        </w:rPr>
        <w:t>)</w:t>
      </w:r>
    </w:p>
    <w:p w14:paraId="74549DD9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>[</w:t>
      </w:r>
    </w:p>
    <w:p w14:paraId="6D388364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{</w:t>
      </w:r>
    </w:p>
    <w:p w14:paraId="2C159362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  "idcard": "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身份证</w:t>
      </w:r>
      <w:r>
        <w:rPr>
          <w:rFonts w:ascii="宋体" w:hAnsi="宋体" w:eastAsia="宋体" w:cs="宋体"/>
          <w:color w:val="000000"/>
          <w:kern w:val="0"/>
          <w:szCs w:val="21"/>
        </w:rPr>
        <w:t>",</w:t>
      </w:r>
    </w:p>
    <w:p w14:paraId="52C3DA69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  "username": "奥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姓名</w:t>
      </w:r>
      <w:r>
        <w:rPr>
          <w:rFonts w:ascii="宋体" w:hAnsi="宋体" w:eastAsia="宋体" w:cs="宋体"/>
          <w:color w:val="000000"/>
          <w:kern w:val="0"/>
          <w:szCs w:val="21"/>
        </w:rPr>
        <w:t>马"</w:t>
      </w:r>
      <w:bookmarkStart w:id="0" w:name="_GoBack"/>
      <w:bookmarkEnd w:id="0"/>
    </w:p>
    <w:p w14:paraId="6DBE79A6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}</w:t>
      </w:r>
    </w:p>
    <w:p w14:paraId="3F4DCEB0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>]</w:t>
      </w:r>
    </w:p>
    <w:p w14:paraId="5CDF84C6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</w:p>
    <w:p w14:paraId="05F58DB4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示例：</w:t>
      </w:r>
    </w:p>
    <w:p w14:paraId="64B8D5FD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>[</w:t>
      </w:r>
    </w:p>
    <w:p w14:paraId="21F63696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{</w:t>
      </w:r>
    </w:p>
    <w:p w14:paraId="7D98CCA4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  "idcard": "220211200901030983",</w:t>
      </w:r>
    </w:p>
    <w:p w14:paraId="69EF9999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  "username": "奥巴马"</w:t>
      </w:r>
    </w:p>
    <w:p w14:paraId="27E483AF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}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,</w:t>
      </w:r>
    </w:p>
    <w:p w14:paraId="5D887A70">
      <w:pPr>
        <w:widowControl/>
        <w:ind w:firstLine="210" w:firstLineChars="100"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>{</w:t>
      </w:r>
    </w:p>
    <w:p w14:paraId="57CE0C6D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  "idcard": "220211200901030982",</w:t>
      </w:r>
    </w:p>
    <w:p w14:paraId="16BFA776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  "username": "奥巴马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2</w:t>
      </w:r>
      <w:r>
        <w:rPr>
          <w:rFonts w:ascii="宋体" w:hAnsi="宋体" w:eastAsia="宋体" w:cs="宋体"/>
          <w:color w:val="000000"/>
          <w:kern w:val="0"/>
          <w:szCs w:val="21"/>
        </w:rPr>
        <w:t>"</w:t>
      </w:r>
    </w:p>
    <w:p w14:paraId="518828FE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 xml:space="preserve">  }</w:t>
      </w:r>
    </w:p>
    <w:p w14:paraId="658C96F7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</w:p>
    <w:p w14:paraId="2A31E180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ascii="宋体" w:hAnsi="宋体" w:eastAsia="宋体" w:cs="宋体"/>
          <w:color w:val="000000"/>
          <w:kern w:val="0"/>
          <w:szCs w:val="21"/>
        </w:rPr>
        <w:t>]</w:t>
      </w:r>
    </w:p>
    <w:p w14:paraId="4801C4CE">
      <w:pPr>
        <w:widowControl/>
        <w:jc w:val="left"/>
        <w:rPr>
          <w:rFonts w:ascii="宋体" w:hAnsi="宋体" w:eastAsia="宋体" w:cs="宋体"/>
          <w:color w:val="000000"/>
          <w:kern w:val="0"/>
          <w:szCs w:val="21"/>
        </w:rPr>
      </w:pPr>
    </w:p>
    <w:p w14:paraId="68D7C7B7">
      <w:pPr>
        <w:rPr>
          <w:rFonts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-Bold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-Itali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YaHeiLight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panose1 w:val="02020503050405090304"/>
    <w:charset w:val="00"/>
    <w:family w:val="roman"/>
    <w:pitch w:val="default"/>
    <w:sig w:usb0="E0000AFF" w:usb1="00007843" w:usb2="00000001" w:usb3="00000000" w:csb0="400001BF" w:csb1="DFF7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TimesNewRomanPS-BoldMT">
    <w:panose1 w:val="02020503050405090304"/>
    <w:charset w:val="00"/>
    <w:family w:val="roman"/>
    <w:pitch w:val="default"/>
    <w:sig w:usb0="E0000AFF" w:usb1="00007843" w:usb2="00000001" w:usb3="00000000" w:csb0="400001BF" w:csb1="DFF70000"/>
  </w:font>
  <w:font w:name="Wingdings-Regular">
    <w:panose1 w:val="05000000000000000000"/>
    <w:charset w:val="00"/>
    <w:family w:val="roman"/>
    <w:pitch w:val="default"/>
    <w:sig w:usb0="00000000" w:usb1="00000000" w:usb2="00000000" w:usb3="00000000" w:csb0="8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B2FDE"/>
    <w:multiLevelType w:val="singleLevel"/>
    <w:tmpl w:val="8B1B2F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3320E53"/>
    <w:multiLevelType w:val="multilevel"/>
    <w:tmpl w:val="13320E53"/>
    <w:lvl w:ilvl="0" w:tentative="0">
      <w:start w:val="1"/>
      <w:numFmt w:val="decimal"/>
      <w:lvlText w:val="%1."/>
      <w:lvlJc w:val="left"/>
      <w:pPr>
        <w:ind w:left="425" w:hanging="425"/>
      </w:pPr>
      <w:rPr>
        <w:sz w:val="30"/>
        <w:szCs w:val="30"/>
      </w:r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1DAC0A0F"/>
    <w:multiLevelType w:val="multilevel"/>
    <w:tmpl w:val="1DAC0A0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7EA2577"/>
    <w:multiLevelType w:val="multilevel"/>
    <w:tmpl w:val="47EA2577"/>
    <w:lvl w:ilvl="0" w:tentative="0">
      <w:start w:val="1"/>
      <w:numFmt w:val="decimal"/>
      <w:lvlText w:val="%1)"/>
      <w:lvlJc w:val="left"/>
      <w:pPr>
        <w:ind w:left="425" w:hanging="425"/>
      </w:pPr>
      <w:rPr>
        <w:sz w:val="30"/>
        <w:szCs w:val="30"/>
      </w:r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243"/>
    <w:rsid w:val="000400B3"/>
    <w:rsid w:val="00072330"/>
    <w:rsid w:val="000724D5"/>
    <w:rsid w:val="000817E5"/>
    <w:rsid w:val="00082757"/>
    <w:rsid w:val="00093FD0"/>
    <w:rsid w:val="000B44AC"/>
    <w:rsid w:val="000C32B7"/>
    <w:rsid w:val="000D2996"/>
    <w:rsid w:val="001558FC"/>
    <w:rsid w:val="00160CFE"/>
    <w:rsid w:val="001C245B"/>
    <w:rsid w:val="001C56D9"/>
    <w:rsid w:val="001E4D06"/>
    <w:rsid w:val="001E755A"/>
    <w:rsid w:val="00237B60"/>
    <w:rsid w:val="002759CA"/>
    <w:rsid w:val="00281C28"/>
    <w:rsid w:val="003042EB"/>
    <w:rsid w:val="003246AE"/>
    <w:rsid w:val="00331399"/>
    <w:rsid w:val="0034601D"/>
    <w:rsid w:val="003504F0"/>
    <w:rsid w:val="00350B4A"/>
    <w:rsid w:val="0037482E"/>
    <w:rsid w:val="003B1371"/>
    <w:rsid w:val="003C342A"/>
    <w:rsid w:val="003C4B11"/>
    <w:rsid w:val="00413BAF"/>
    <w:rsid w:val="00421D87"/>
    <w:rsid w:val="00437968"/>
    <w:rsid w:val="004428C4"/>
    <w:rsid w:val="0045621D"/>
    <w:rsid w:val="004C76B4"/>
    <w:rsid w:val="00501937"/>
    <w:rsid w:val="0050495D"/>
    <w:rsid w:val="00510B01"/>
    <w:rsid w:val="00511A90"/>
    <w:rsid w:val="00527BDF"/>
    <w:rsid w:val="005402F5"/>
    <w:rsid w:val="005A0E98"/>
    <w:rsid w:val="005A5FCB"/>
    <w:rsid w:val="005F2F15"/>
    <w:rsid w:val="00601776"/>
    <w:rsid w:val="0060444C"/>
    <w:rsid w:val="00632DC1"/>
    <w:rsid w:val="00651AFE"/>
    <w:rsid w:val="00673CE0"/>
    <w:rsid w:val="00680412"/>
    <w:rsid w:val="0069017A"/>
    <w:rsid w:val="00694019"/>
    <w:rsid w:val="006B6C44"/>
    <w:rsid w:val="006B6DC4"/>
    <w:rsid w:val="006E02CA"/>
    <w:rsid w:val="00745692"/>
    <w:rsid w:val="007A114F"/>
    <w:rsid w:val="00824927"/>
    <w:rsid w:val="00870B7D"/>
    <w:rsid w:val="008B58C8"/>
    <w:rsid w:val="008B5AB0"/>
    <w:rsid w:val="008C4FE3"/>
    <w:rsid w:val="008E0324"/>
    <w:rsid w:val="00913671"/>
    <w:rsid w:val="00927A9C"/>
    <w:rsid w:val="0098761D"/>
    <w:rsid w:val="00997971"/>
    <w:rsid w:val="009B68AE"/>
    <w:rsid w:val="009D1B1B"/>
    <w:rsid w:val="00A05C52"/>
    <w:rsid w:val="00A82243"/>
    <w:rsid w:val="00AB2C7E"/>
    <w:rsid w:val="00AC71B5"/>
    <w:rsid w:val="00AE2BE5"/>
    <w:rsid w:val="00AE3876"/>
    <w:rsid w:val="00AF3B52"/>
    <w:rsid w:val="00B329D9"/>
    <w:rsid w:val="00B470EE"/>
    <w:rsid w:val="00B502FA"/>
    <w:rsid w:val="00B525B4"/>
    <w:rsid w:val="00B908B1"/>
    <w:rsid w:val="00C758E3"/>
    <w:rsid w:val="00CE62B4"/>
    <w:rsid w:val="00D25DDB"/>
    <w:rsid w:val="00D467C2"/>
    <w:rsid w:val="00D520B4"/>
    <w:rsid w:val="00D5605A"/>
    <w:rsid w:val="00D90F97"/>
    <w:rsid w:val="00DF5731"/>
    <w:rsid w:val="00E14DE1"/>
    <w:rsid w:val="00E2325D"/>
    <w:rsid w:val="00E53423"/>
    <w:rsid w:val="00E56EC2"/>
    <w:rsid w:val="00E7199A"/>
    <w:rsid w:val="00E7430B"/>
    <w:rsid w:val="00EA0462"/>
    <w:rsid w:val="00EB33D1"/>
    <w:rsid w:val="00F21786"/>
    <w:rsid w:val="00F562AF"/>
    <w:rsid w:val="00F62638"/>
    <w:rsid w:val="00F764FA"/>
    <w:rsid w:val="00F80560"/>
    <w:rsid w:val="00F84850"/>
    <w:rsid w:val="00FD411C"/>
    <w:rsid w:val="FEBB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47"/>
    <w:semiHidden/>
    <w:unhideWhenUsed/>
    <w:uiPriority w:val="99"/>
    <w:pPr>
      <w:jc w:val="left"/>
    </w:pPr>
  </w:style>
  <w:style w:type="paragraph" w:styleId="7">
    <w:name w:val="footer"/>
    <w:basedOn w:val="1"/>
    <w:link w:val="5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4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45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annotation subject"/>
    <w:basedOn w:val="6"/>
    <w:next w:val="6"/>
    <w:link w:val="48"/>
    <w:semiHidden/>
    <w:unhideWhenUsed/>
    <w:uiPriority w:val="99"/>
    <w:rPr>
      <w:b/>
      <w:bCs/>
    </w:rPr>
  </w:style>
  <w:style w:type="character" w:styleId="13">
    <w:name w:val="annotation reference"/>
    <w:basedOn w:val="12"/>
    <w:semiHidden/>
    <w:unhideWhenUsed/>
    <w:uiPriority w:val="99"/>
    <w:rPr>
      <w:sz w:val="21"/>
      <w:szCs w:val="21"/>
    </w:rPr>
  </w:style>
  <w:style w:type="paragraph" w:customStyle="1" w:styleId="14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">
    <w:name w:val="normaltable"/>
    <w:basedOn w:val="1"/>
    <w:uiPriority w:val="0"/>
    <w:pPr>
      <w:widowControl/>
      <w:pBdr>
        <w:top w:val="single" w:color="auto" w:sz="6" w:space="0"/>
        <w:left w:val="single" w:color="auto" w:sz="6" w:space="5"/>
        <w:bottom w:val="single" w:color="auto" w:sz="6" w:space="0"/>
        <w:right w:val="single" w:color="auto" w:sz="6" w:space="5"/>
        <w:between w:val="single" w:color="auto" w:sz="6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6">
    <w:name w:val="fontstyle0"/>
    <w:basedOn w:val="1"/>
    <w:uiPriority w:val="0"/>
    <w:pPr>
      <w:widowControl/>
      <w:spacing w:before="100" w:beforeAutospacing="1" w:after="100" w:afterAutospacing="1"/>
      <w:jc w:val="left"/>
    </w:pPr>
    <w:rPr>
      <w:rFonts w:ascii="黑体" w:hAnsi="黑体" w:eastAsia="黑体" w:cs="宋体"/>
      <w:color w:val="000000"/>
      <w:kern w:val="0"/>
      <w:sz w:val="84"/>
      <w:szCs w:val="84"/>
    </w:rPr>
  </w:style>
  <w:style w:type="paragraph" w:customStyle="1" w:styleId="17">
    <w:name w:val="fontstyle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18">
    <w:name w:val="fontstyle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36"/>
      <w:szCs w:val="36"/>
    </w:rPr>
  </w:style>
  <w:style w:type="paragraph" w:customStyle="1" w:styleId="19">
    <w:name w:val="fontstyle3"/>
    <w:basedOn w:val="1"/>
    <w:uiPriority w:val="0"/>
    <w:pPr>
      <w:widowControl/>
      <w:spacing w:before="100" w:beforeAutospacing="1" w:after="100" w:afterAutospacing="1"/>
      <w:jc w:val="left"/>
    </w:pPr>
    <w:rPr>
      <w:rFonts w:ascii="Calibri-Bold" w:hAnsi="Calibri-Bold" w:eastAsia="宋体" w:cs="宋体"/>
      <w:b/>
      <w:bCs/>
      <w:color w:val="000000"/>
      <w:kern w:val="0"/>
      <w:sz w:val="24"/>
      <w:szCs w:val="24"/>
    </w:rPr>
  </w:style>
  <w:style w:type="paragraph" w:customStyle="1" w:styleId="20">
    <w:name w:val="fontstyle4"/>
    <w:basedOn w:val="1"/>
    <w:uiPriority w:val="0"/>
    <w:pPr>
      <w:widowControl/>
      <w:spacing w:before="100" w:beforeAutospacing="1" w:after="100" w:afterAutospacing="1"/>
      <w:jc w:val="left"/>
    </w:pPr>
    <w:rPr>
      <w:rFonts w:ascii="Calibri" w:hAnsi="Calibri" w:eastAsia="宋体" w:cs="Calibri"/>
      <w:color w:val="000000"/>
      <w:kern w:val="0"/>
      <w:sz w:val="24"/>
      <w:szCs w:val="24"/>
    </w:rPr>
  </w:style>
  <w:style w:type="paragraph" w:customStyle="1" w:styleId="21">
    <w:name w:val="fontstyle5"/>
    <w:basedOn w:val="1"/>
    <w:uiPriority w:val="0"/>
    <w:pPr>
      <w:widowControl/>
      <w:spacing w:before="100" w:beforeAutospacing="1" w:after="100" w:afterAutospacing="1"/>
      <w:jc w:val="left"/>
    </w:pPr>
    <w:rPr>
      <w:rFonts w:ascii="Calibri-Italic" w:hAnsi="Calibri-Italic" w:eastAsia="宋体" w:cs="宋体"/>
      <w:i/>
      <w:iCs/>
      <w:color w:val="000000"/>
      <w:kern w:val="0"/>
      <w:sz w:val="20"/>
      <w:szCs w:val="20"/>
    </w:rPr>
  </w:style>
  <w:style w:type="paragraph" w:customStyle="1" w:styleId="22">
    <w:name w:val="fontstyle6"/>
    <w:basedOn w:val="1"/>
    <w:uiPriority w:val="0"/>
    <w:pPr>
      <w:widowControl/>
      <w:spacing w:before="100" w:beforeAutospacing="1" w:after="100" w:afterAutospacing="1"/>
      <w:jc w:val="left"/>
    </w:pPr>
    <w:rPr>
      <w:rFonts w:ascii="MicrosoftYaHeiLight" w:hAnsi="MicrosoftYaHeiLight" w:eastAsia="宋体" w:cs="宋体"/>
      <w:color w:val="00B0F0"/>
      <w:kern w:val="0"/>
      <w:sz w:val="2"/>
      <w:szCs w:val="2"/>
    </w:rPr>
  </w:style>
  <w:style w:type="paragraph" w:customStyle="1" w:styleId="23">
    <w:name w:val="fontstyle7"/>
    <w:basedOn w:val="1"/>
    <w:uiPriority w:val="0"/>
    <w:pPr>
      <w:widowControl/>
      <w:spacing w:before="100" w:beforeAutospacing="1" w:after="100" w:afterAutospacing="1"/>
      <w:jc w:val="left"/>
    </w:pPr>
    <w:rPr>
      <w:rFonts w:ascii="MicrosoftYaHei" w:hAnsi="MicrosoftYaHei" w:eastAsia="宋体" w:cs="宋体"/>
      <w:color w:val="FF0000"/>
      <w:kern w:val="0"/>
      <w:sz w:val="2"/>
      <w:szCs w:val="2"/>
    </w:rPr>
  </w:style>
  <w:style w:type="paragraph" w:customStyle="1" w:styleId="24">
    <w:name w:val="fontstyle8"/>
    <w:basedOn w:val="1"/>
    <w:uiPriority w:val="0"/>
    <w:pPr>
      <w:widowControl/>
      <w:spacing w:before="100" w:beforeAutospacing="1" w:after="100" w:afterAutospacing="1"/>
      <w:jc w:val="left"/>
    </w:pPr>
    <w:rPr>
      <w:rFonts w:ascii="TimesNewRomanPSMT" w:hAnsi="TimesNewRomanPSMT" w:eastAsia="宋体" w:cs="宋体"/>
      <w:color w:val="000000"/>
      <w:kern w:val="0"/>
      <w:sz w:val="22"/>
    </w:rPr>
  </w:style>
  <w:style w:type="paragraph" w:customStyle="1" w:styleId="25">
    <w:name w:val="fontstyle9"/>
    <w:basedOn w:val="1"/>
    <w:uiPriority w:val="0"/>
    <w:pPr>
      <w:widowControl/>
      <w:spacing w:before="100" w:beforeAutospacing="1" w:after="100" w:afterAutospacing="1"/>
      <w:jc w:val="left"/>
    </w:pPr>
    <w:rPr>
      <w:rFonts w:ascii="Consolas" w:hAnsi="Consolas" w:eastAsia="宋体" w:cs="宋体"/>
      <w:color w:val="89DDFF"/>
      <w:kern w:val="0"/>
      <w:sz w:val="22"/>
    </w:rPr>
  </w:style>
  <w:style w:type="paragraph" w:customStyle="1" w:styleId="26">
    <w:name w:val="fontstyle10"/>
    <w:basedOn w:val="1"/>
    <w:uiPriority w:val="0"/>
    <w:pPr>
      <w:widowControl/>
      <w:spacing w:before="100" w:beforeAutospacing="1" w:after="100" w:afterAutospacing="1"/>
      <w:jc w:val="left"/>
    </w:pPr>
    <w:rPr>
      <w:rFonts w:ascii="TimesNewRomanPS-BoldMT" w:hAnsi="TimesNewRomanPS-BoldMT" w:eastAsia="宋体" w:cs="宋体"/>
      <w:b/>
      <w:bCs/>
      <w:color w:val="FF0000"/>
      <w:kern w:val="0"/>
      <w:sz w:val="22"/>
    </w:rPr>
  </w:style>
  <w:style w:type="paragraph" w:customStyle="1" w:styleId="27">
    <w:name w:val="fontstyle11"/>
    <w:basedOn w:val="1"/>
    <w:uiPriority w:val="0"/>
    <w:pPr>
      <w:widowControl/>
      <w:spacing w:before="100" w:beforeAutospacing="1" w:after="100" w:afterAutospacing="1"/>
      <w:jc w:val="left"/>
    </w:pPr>
    <w:rPr>
      <w:rFonts w:ascii="Wingdings-Regular" w:hAnsi="Wingdings-Regular" w:eastAsia="宋体" w:cs="宋体"/>
      <w:color w:val="000000"/>
      <w:kern w:val="0"/>
      <w:sz w:val="28"/>
      <w:szCs w:val="28"/>
    </w:rPr>
  </w:style>
  <w:style w:type="paragraph" w:customStyle="1" w:styleId="28">
    <w:name w:val="fontstyle12"/>
    <w:basedOn w:val="1"/>
    <w:uiPriority w:val="0"/>
    <w:pPr>
      <w:widowControl/>
      <w:spacing w:before="100" w:beforeAutospacing="1" w:after="100" w:afterAutospacing="1"/>
      <w:jc w:val="left"/>
    </w:pPr>
    <w:rPr>
      <w:rFonts w:ascii="仿宋" w:hAnsi="仿宋" w:eastAsia="仿宋" w:cs="宋体"/>
      <w:color w:val="000000"/>
      <w:kern w:val="0"/>
      <w:sz w:val="32"/>
      <w:szCs w:val="32"/>
    </w:rPr>
  </w:style>
  <w:style w:type="character" w:customStyle="1" w:styleId="29">
    <w:name w:val="fontstyle01"/>
    <w:basedOn w:val="12"/>
    <w:uiPriority w:val="0"/>
    <w:rPr>
      <w:rFonts w:hint="eastAsia" w:ascii="黑体" w:hAnsi="黑体" w:eastAsia="黑体"/>
      <w:color w:val="000000"/>
      <w:sz w:val="84"/>
      <w:szCs w:val="84"/>
    </w:rPr>
  </w:style>
  <w:style w:type="character" w:customStyle="1" w:styleId="30">
    <w:name w:val="fontstyle21"/>
    <w:basedOn w:val="12"/>
    <w:uiPriority w:val="0"/>
    <w:rPr>
      <w:rFonts w:hint="eastAsia" w:ascii="宋体" w:hAnsi="宋体" w:eastAsia="宋体"/>
      <w:color w:val="000000"/>
      <w:sz w:val="36"/>
      <w:szCs w:val="36"/>
    </w:rPr>
  </w:style>
  <w:style w:type="character" w:customStyle="1" w:styleId="31">
    <w:name w:val="fontstyle31"/>
    <w:basedOn w:val="12"/>
    <w:uiPriority w:val="0"/>
    <w:rPr>
      <w:rFonts w:hint="default" w:ascii="Calibri-Bold" w:hAnsi="Calibri-Bold"/>
      <w:b/>
      <w:bCs/>
      <w:color w:val="000000"/>
      <w:sz w:val="24"/>
      <w:szCs w:val="24"/>
    </w:rPr>
  </w:style>
  <w:style w:type="character" w:customStyle="1" w:styleId="32">
    <w:name w:val="fontstyle41"/>
    <w:basedOn w:val="12"/>
    <w:uiPriority w:val="0"/>
    <w:rPr>
      <w:rFonts w:hint="default" w:ascii="Calibri" w:hAnsi="Calibri" w:cs="Calibri"/>
      <w:color w:val="000000"/>
      <w:sz w:val="24"/>
      <w:szCs w:val="24"/>
    </w:rPr>
  </w:style>
  <w:style w:type="character" w:customStyle="1" w:styleId="33">
    <w:name w:val="fontstyle51"/>
    <w:basedOn w:val="12"/>
    <w:uiPriority w:val="0"/>
    <w:rPr>
      <w:rFonts w:hint="default" w:ascii="Calibri-Italic" w:hAnsi="Calibri-Italic"/>
      <w:i/>
      <w:iCs/>
      <w:color w:val="000000"/>
      <w:sz w:val="20"/>
      <w:szCs w:val="20"/>
    </w:rPr>
  </w:style>
  <w:style w:type="character" w:customStyle="1" w:styleId="34">
    <w:name w:val="fontstyle61"/>
    <w:basedOn w:val="12"/>
    <w:uiPriority w:val="0"/>
    <w:rPr>
      <w:rFonts w:hint="default" w:ascii="MicrosoftYaHeiLight" w:hAnsi="MicrosoftYaHeiLight"/>
      <w:color w:val="00B0F0"/>
      <w:sz w:val="2"/>
      <w:szCs w:val="2"/>
    </w:rPr>
  </w:style>
  <w:style w:type="character" w:customStyle="1" w:styleId="35">
    <w:name w:val="fontstyle71"/>
    <w:basedOn w:val="12"/>
    <w:uiPriority w:val="0"/>
    <w:rPr>
      <w:rFonts w:hint="default" w:ascii="MicrosoftYaHei" w:hAnsi="MicrosoftYaHei"/>
      <w:color w:val="FF0000"/>
      <w:sz w:val="2"/>
      <w:szCs w:val="2"/>
    </w:rPr>
  </w:style>
  <w:style w:type="character" w:customStyle="1" w:styleId="36">
    <w:name w:val="fontstyle81"/>
    <w:basedOn w:val="12"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37">
    <w:name w:val="fontstyle91"/>
    <w:basedOn w:val="12"/>
    <w:uiPriority w:val="0"/>
    <w:rPr>
      <w:rFonts w:hint="default" w:ascii="Consolas" w:hAnsi="Consolas"/>
      <w:color w:val="89DDFF"/>
      <w:sz w:val="22"/>
      <w:szCs w:val="22"/>
    </w:rPr>
  </w:style>
  <w:style w:type="character" w:customStyle="1" w:styleId="38">
    <w:name w:val="fontstyle101"/>
    <w:basedOn w:val="12"/>
    <w:uiPriority w:val="0"/>
    <w:rPr>
      <w:rFonts w:hint="default" w:ascii="TimesNewRomanPS-BoldMT" w:hAnsi="TimesNewRomanPS-BoldMT"/>
      <w:b/>
      <w:bCs/>
      <w:color w:val="FF0000"/>
      <w:sz w:val="22"/>
      <w:szCs w:val="22"/>
    </w:rPr>
  </w:style>
  <w:style w:type="character" w:customStyle="1" w:styleId="39">
    <w:name w:val="fontstyle111"/>
    <w:basedOn w:val="12"/>
    <w:uiPriority w:val="0"/>
    <w:rPr>
      <w:rFonts w:hint="default" w:ascii="Wingdings-Regular" w:hAnsi="Wingdings-Regular"/>
      <w:color w:val="000000"/>
      <w:sz w:val="28"/>
      <w:szCs w:val="28"/>
    </w:rPr>
  </w:style>
  <w:style w:type="character" w:customStyle="1" w:styleId="40">
    <w:name w:val="fontstyle121"/>
    <w:basedOn w:val="12"/>
    <w:uiPriority w:val="0"/>
    <w:rPr>
      <w:rFonts w:hint="eastAsia" w:ascii="仿宋" w:hAnsi="仿宋" w:eastAsia="仿宋"/>
      <w:color w:val="000000"/>
      <w:sz w:val="32"/>
      <w:szCs w:val="32"/>
    </w:rPr>
  </w:style>
  <w:style w:type="character" w:customStyle="1" w:styleId="41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2">
    <w:name w:val="标题 1 字符"/>
    <w:basedOn w:val="12"/>
    <w:link w:val="2"/>
    <w:uiPriority w:val="9"/>
    <w:rPr>
      <w:b/>
      <w:bCs/>
      <w:kern w:val="44"/>
      <w:sz w:val="44"/>
      <w:szCs w:val="44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  <w:style w:type="character" w:customStyle="1" w:styleId="44">
    <w:name w:val="标题 3 字符"/>
    <w:basedOn w:val="12"/>
    <w:link w:val="4"/>
    <w:uiPriority w:val="9"/>
    <w:rPr>
      <w:b/>
      <w:bCs/>
      <w:sz w:val="32"/>
      <w:szCs w:val="32"/>
    </w:rPr>
  </w:style>
  <w:style w:type="character" w:customStyle="1" w:styleId="45">
    <w:name w:val="HTML 预设格式 字符"/>
    <w:basedOn w:val="12"/>
    <w:link w:val="9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6">
    <w:name w:val="标题 4 字符"/>
    <w:basedOn w:val="12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7">
    <w:name w:val="批注文字 字符"/>
    <w:basedOn w:val="12"/>
    <w:link w:val="6"/>
    <w:semiHidden/>
    <w:uiPriority w:val="99"/>
  </w:style>
  <w:style w:type="character" w:customStyle="1" w:styleId="48">
    <w:name w:val="批注主题 字符"/>
    <w:basedOn w:val="47"/>
    <w:link w:val="10"/>
    <w:semiHidden/>
    <w:uiPriority w:val="99"/>
    <w:rPr>
      <w:b/>
      <w:bCs/>
    </w:rPr>
  </w:style>
  <w:style w:type="character" w:customStyle="1" w:styleId="49">
    <w:name w:val="页眉 字符"/>
    <w:basedOn w:val="12"/>
    <w:link w:val="8"/>
    <w:uiPriority w:val="99"/>
    <w:rPr>
      <w:sz w:val="18"/>
      <w:szCs w:val="18"/>
    </w:rPr>
  </w:style>
  <w:style w:type="character" w:customStyle="1" w:styleId="50">
    <w:name w:val="页脚 字符"/>
    <w:basedOn w:val="12"/>
    <w:link w:val="7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670</Words>
  <Characters>3823</Characters>
  <Lines>31</Lines>
  <Paragraphs>8</Paragraphs>
  <TotalTime>267</TotalTime>
  <ScaleCrop>false</ScaleCrop>
  <LinksUpToDate>false</LinksUpToDate>
  <CharactersWithSpaces>4485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2023-01-30T13:16:00Z</dcterms:created>
  <dc:creator>wang gang</dc:creator>
  <cp:lastModifiedBy>毛爷爷我男神！</cp:lastModifiedBy>
  <dcterms:modified xsi:type="dcterms:W3CDTF">2026-04-14T13:42:24Z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1a6806a0179f11f18000199600001896">
    <vt:lpwstr>CWMAkehS8d3hzxaKQ+yPiWNslqOdJZy7mRcBf1vAPCGgWnkQVsJySjVCwJFmPsEasn/R5a7vC9wUnJ0yNbUx6fYBQ==</vt:lpwstr>
  </property>
  <property fmtid="{D5CDD505-2E9C-101B-9397-08002B2CF9AE}" pid="3" name="KSOProductBuildVer">
    <vt:lpwstr>2052-12.1.24709.24709</vt:lpwstr>
  </property>
  <property fmtid="{D5CDD505-2E9C-101B-9397-08002B2CF9AE}" pid="4" name="ICV">
    <vt:lpwstr>93D6CF984BCFAD27C0D3DD69C1AD0332_42</vt:lpwstr>
  </property>
</Properties>
</file>