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BDA8" w14:textId="77777777" w:rsidR="004B26E7" w:rsidRDefault="004B26E7" w:rsidP="004B26E7">
      <w:pPr>
        <w:ind w:firstLine="560"/>
      </w:pPr>
      <w:r>
        <w:rPr>
          <w:rFonts w:hint="eastAsia"/>
        </w:rPr>
        <w:t>一、承包人建议书</w:t>
      </w:r>
    </w:p>
    <w:p w14:paraId="35E06CDD" w14:textId="77777777" w:rsidR="004B26E7" w:rsidRPr="004B26E7" w:rsidRDefault="004B26E7" w:rsidP="004B26E7">
      <w:pPr>
        <w:ind w:firstLine="560"/>
        <w:rPr>
          <w:rFonts w:hint="eastAsia"/>
        </w:rPr>
      </w:pPr>
    </w:p>
    <w:p w14:paraId="5F4C9857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7D384B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6E5644C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9458349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高效、长效运行。</w:t>
      </w:r>
    </w:p>
    <w:p w14:paraId="7ACA72E3" w14:textId="77777777" w:rsidR="004B26E7" w:rsidRPr="004B26E7" w:rsidRDefault="004B26E7" w:rsidP="004B26E7">
      <w:pPr>
        <w:ind w:firstLine="562"/>
        <w:rPr>
          <w:rFonts w:hint="eastAsia"/>
          <w:b/>
          <w:bCs/>
        </w:rPr>
      </w:pPr>
      <w:r w:rsidRPr="004B26E7">
        <w:rPr>
          <w:rFonts w:hint="eastAsia"/>
          <w:b/>
          <w:bCs/>
        </w:rPr>
        <w:t>2、勘察依据及工作目标</w:t>
      </w:r>
    </w:p>
    <w:p w14:paraId="43A679E8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49F9478" w14:textId="7A21A744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《全球定位系统实时动态测量（RTK）技术规范》（CH/T2009—2010）</w:t>
      </w:r>
      <w:r>
        <w:rPr>
          <w:rFonts w:hint="eastAsia"/>
        </w:rPr>
        <w:t>,</w:t>
      </w:r>
    </w:p>
    <w:p w14:paraId="590F9B9B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6D1653F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 w:rsidRPr="004B26E7"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6A25F6DA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D7C08A6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A64A105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82190D" w14:textId="5919AA24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</w:t>
      </w:r>
      <w:r>
        <w:rPr>
          <w:rFonts w:hint="eastAsia"/>
        </w:rPr>
        <w:t xml:space="preserve">  </w:t>
      </w:r>
      <w:r>
        <w:rPr>
          <w:rFonts w:hint="eastAsia"/>
        </w:rPr>
        <w:t>；</w:t>
      </w:r>
    </w:p>
    <w:p w14:paraId="2707F891" w14:textId="5B88AA44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《水利水电工程测量规范》（SL197—2013）</w:t>
      </w:r>
      <w:r>
        <w:rPr>
          <w:rFonts w:hint="eastAsia"/>
        </w:rPr>
        <w:t>;</w:t>
      </w:r>
    </w:p>
    <w:p w14:paraId="77D79B6E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lastRenderedPageBreak/>
        <w:t>《水利技术标准编写规程》（SL/T1—2024）；</w:t>
      </w:r>
    </w:p>
    <w:p w14:paraId="2572B31D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C4E2598" w14:textId="65ACB205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</w:t>
      </w:r>
      <w:r>
        <w:rPr>
          <w:rFonts w:hint="eastAsia"/>
        </w:rPr>
        <w:t xml:space="preserve"> </w:t>
      </w:r>
      <w:r>
        <w:rPr>
          <w:rFonts w:hint="eastAsia"/>
        </w:rPr>
        <w:t>2部分：1：250000地形图编绘规范》（GB/T12343.2—200</w:t>
      </w:r>
      <w:r>
        <w:rPr>
          <w:rFonts w:hint="eastAsia"/>
        </w:rPr>
        <w:t xml:space="preserve"> </w:t>
      </w:r>
      <w:r>
        <w:rPr>
          <w:rFonts w:hint="eastAsia"/>
        </w:rPr>
        <w:t>8）；</w:t>
      </w:r>
    </w:p>
    <w:p w14:paraId="39D406D6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 w:rsidRPr="004B26E7"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TableNormal"/>
        <w:tblW w:w="4997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573"/>
        <w:gridCol w:w="561"/>
        <w:gridCol w:w="548"/>
        <w:gridCol w:w="1573"/>
        <w:gridCol w:w="1573"/>
        <w:gridCol w:w="1452"/>
      </w:tblGrid>
      <w:tr w:rsidR="004B26E7" w14:paraId="1B007020" w14:textId="77777777" w:rsidTr="00B637A3">
        <w:tc>
          <w:tcPr>
            <w:tcW w:w="613" w:type="pct"/>
            <w:vMerge w:val="restart"/>
            <w:vAlign w:val="center"/>
          </w:tcPr>
          <w:p w14:paraId="16172559" w14:textId="77777777" w:rsidR="004B26E7" w:rsidRDefault="004B26E7" w:rsidP="004B26E7">
            <w:pPr>
              <w:pStyle w:val="af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平面控制网等级</w:t>
            </w:r>
            <w:proofErr w:type="spellEnd"/>
          </w:p>
        </w:tc>
        <w:tc>
          <w:tcPr>
            <w:tcW w:w="947" w:type="pct"/>
            <w:vMerge w:val="restart"/>
            <w:vAlign w:val="center"/>
          </w:tcPr>
          <w:p w14:paraId="11008680" w14:textId="77777777" w:rsidR="004B26E7" w:rsidRDefault="004B26E7" w:rsidP="004B26E7">
            <w:pPr>
              <w:pStyle w:val="af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仪器精度等级</w:t>
            </w:r>
            <w:proofErr w:type="spellEnd"/>
          </w:p>
        </w:tc>
        <w:tc>
          <w:tcPr>
            <w:tcW w:w="668" w:type="pct"/>
            <w:gridSpan w:val="2"/>
            <w:vAlign w:val="center"/>
          </w:tcPr>
          <w:p w14:paraId="5C3494B2" w14:textId="77777777" w:rsidR="004B26E7" w:rsidRDefault="004B26E7" w:rsidP="004B26E7">
            <w:pPr>
              <w:pStyle w:val="af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每边测回数</w:t>
            </w:r>
            <w:proofErr w:type="spellEnd"/>
          </w:p>
        </w:tc>
        <w:tc>
          <w:tcPr>
            <w:tcW w:w="947" w:type="pct"/>
            <w:vMerge w:val="restart"/>
            <w:vAlign w:val="center"/>
          </w:tcPr>
          <w:p w14:paraId="68395358" w14:textId="77777777" w:rsidR="004B26E7" w:rsidRDefault="004B26E7" w:rsidP="004B26E7">
            <w:pPr>
              <w:pStyle w:val="af2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一</w:t>
            </w:r>
            <w:proofErr w:type="gramEnd"/>
            <w:r>
              <w:rPr>
                <w:rFonts w:hint="eastAsia"/>
                <w:lang w:eastAsia="zh-CN"/>
              </w:rPr>
              <w:t>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A3F3945" w14:textId="77777777" w:rsidR="004B26E7" w:rsidRDefault="004B26E7" w:rsidP="004B26E7">
            <w:pPr>
              <w:pStyle w:val="af2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6851841" w14:textId="77777777" w:rsidR="004B26E7" w:rsidRDefault="004B26E7" w:rsidP="004B26E7">
            <w:pPr>
              <w:pStyle w:val="af2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往返测距较差（mm）</w:t>
            </w:r>
          </w:p>
        </w:tc>
      </w:tr>
      <w:tr w:rsidR="004B26E7" w14:paraId="1E383F24" w14:textId="77777777" w:rsidTr="00B637A3">
        <w:tc>
          <w:tcPr>
            <w:tcW w:w="613" w:type="pct"/>
            <w:vMerge/>
            <w:vAlign w:val="center"/>
          </w:tcPr>
          <w:p w14:paraId="7ADA2E6C" w14:textId="77777777" w:rsidR="004B26E7" w:rsidRDefault="004B26E7" w:rsidP="004B26E7">
            <w:pPr>
              <w:pStyle w:val="af2"/>
              <w:rPr>
                <w:rFonts w:hint="eastAsia"/>
                <w:lang w:eastAsia="zh-CN"/>
              </w:rPr>
            </w:pPr>
          </w:p>
        </w:tc>
        <w:tc>
          <w:tcPr>
            <w:tcW w:w="947" w:type="pct"/>
            <w:vMerge/>
            <w:vAlign w:val="center"/>
          </w:tcPr>
          <w:p w14:paraId="1F33EB49" w14:textId="77777777" w:rsidR="004B26E7" w:rsidRDefault="004B26E7" w:rsidP="004B26E7">
            <w:pPr>
              <w:pStyle w:val="af2"/>
              <w:rPr>
                <w:rFonts w:hint="eastAsia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5D60159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往</w:t>
            </w:r>
          </w:p>
        </w:tc>
        <w:tc>
          <w:tcPr>
            <w:tcW w:w="329" w:type="pct"/>
            <w:vAlign w:val="center"/>
          </w:tcPr>
          <w:p w14:paraId="1DFE8528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返</w:t>
            </w:r>
          </w:p>
        </w:tc>
        <w:tc>
          <w:tcPr>
            <w:tcW w:w="947" w:type="pct"/>
            <w:vMerge/>
            <w:vAlign w:val="center"/>
          </w:tcPr>
          <w:p w14:paraId="4847107E" w14:textId="77777777" w:rsidR="004B26E7" w:rsidRDefault="004B26E7" w:rsidP="004B26E7">
            <w:pPr>
              <w:pStyle w:val="af2"/>
              <w:rPr>
                <w:rFonts w:hint="eastAsia"/>
              </w:rPr>
            </w:pPr>
          </w:p>
        </w:tc>
        <w:tc>
          <w:tcPr>
            <w:tcW w:w="947" w:type="pct"/>
            <w:vMerge/>
            <w:vAlign w:val="center"/>
          </w:tcPr>
          <w:p w14:paraId="69509E1E" w14:textId="77777777" w:rsidR="004B26E7" w:rsidRDefault="004B26E7" w:rsidP="004B26E7">
            <w:pPr>
              <w:pStyle w:val="af2"/>
              <w:rPr>
                <w:rFonts w:hint="eastAsia"/>
              </w:rPr>
            </w:pPr>
          </w:p>
        </w:tc>
        <w:tc>
          <w:tcPr>
            <w:tcW w:w="874" w:type="pct"/>
            <w:vMerge/>
            <w:vAlign w:val="center"/>
          </w:tcPr>
          <w:p w14:paraId="54CED7C3" w14:textId="77777777" w:rsidR="004B26E7" w:rsidRDefault="004B26E7" w:rsidP="004B26E7">
            <w:pPr>
              <w:pStyle w:val="af2"/>
              <w:rPr>
                <w:rFonts w:hint="eastAsia"/>
              </w:rPr>
            </w:pPr>
          </w:p>
        </w:tc>
      </w:tr>
      <w:tr w:rsidR="004B26E7" w14:paraId="06C1FB91" w14:textId="77777777" w:rsidTr="00B637A3">
        <w:tc>
          <w:tcPr>
            <w:tcW w:w="613" w:type="pct"/>
            <w:vMerge w:val="restart"/>
            <w:vAlign w:val="center"/>
          </w:tcPr>
          <w:p w14:paraId="6EDAFFBF" w14:textId="77777777" w:rsidR="004B26E7" w:rsidRDefault="004B26E7" w:rsidP="004B26E7">
            <w:pPr>
              <w:pStyle w:val="af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三等</w:t>
            </w:r>
            <w:proofErr w:type="spellEnd"/>
          </w:p>
        </w:tc>
        <w:tc>
          <w:tcPr>
            <w:tcW w:w="947" w:type="pct"/>
            <w:vAlign w:val="center"/>
          </w:tcPr>
          <w:p w14:paraId="62924104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FD50F65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29" w:type="pct"/>
            <w:vAlign w:val="center"/>
          </w:tcPr>
          <w:p w14:paraId="4BBC6078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47" w:type="pct"/>
            <w:vAlign w:val="center"/>
          </w:tcPr>
          <w:p w14:paraId="14CDC013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≤5</w:t>
            </w:r>
          </w:p>
        </w:tc>
        <w:tc>
          <w:tcPr>
            <w:tcW w:w="947" w:type="pct"/>
            <w:vAlign w:val="center"/>
          </w:tcPr>
          <w:p w14:paraId="344E62A2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E2AB080" w14:textId="77777777" w:rsidR="004B26E7" w:rsidRDefault="004B26E7" w:rsidP="004B26E7">
            <w:pPr>
              <w:pStyle w:val="af2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≤2</w:t>
            </w:r>
            <w:r>
              <w:rPr>
                <w:rFonts w:hint="eastAsia"/>
                <w:lang w:eastAsia="zh-CN"/>
              </w:rPr>
              <w:t>（</w:t>
            </w:r>
            <w:proofErr w:type="spellStart"/>
            <w:r>
              <w:rPr>
                <w:rFonts w:hint="eastAsia"/>
              </w:rPr>
              <w:t>a+b×D</w:t>
            </w:r>
            <w:proofErr w:type="spellEnd"/>
            <w:r>
              <w:rPr>
                <w:rFonts w:hint="eastAsia"/>
                <w:lang w:eastAsia="zh-CN"/>
              </w:rPr>
              <w:t>）</w:t>
            </w:r>
          </w:p>
        </w:tc>
      </w:tr>
      <w:tr w:rsidR="004B26E7" w14:paraId="4E6AF485" w14:textId="77777777" w:rsidTr="00B637A3">
        <w:tc>
          <w:tcPr>
            <w:tcW w:w="613" w:type="pct"/>
            <w:vMerge/>
            <w:vAlign w:val="center"/>
          </w:tcPr>
          <w:p w14:paraId="5ADC8DB7" w14:textId="77777777" w:rsidR="004B26E7" w:rsidRDefault="004B26E7" w:rsidP="004B26E7">
            <w:pPr>
              <w:pStyle w:val="af2"/>
              <w:rPr>
                <w:rFonts w:hint="eastAsia"/>
              </w:rPr>
            </w:pPr>
          </w:p>
        </w:tc>
        <w:tc>
          <w:tcPr>
            <w:tcW w:w="947" w:type="pct"/>
            <w:vAlign w:val="center"/>
          </w:tcPr>
          <w:p w14:paraId="5A358D7B" w14:textId="77777777" w:rsidR="004B26E7" w:rsidRDefault="004B26E7" w:rsidP="004B26E7">
            <w:pPr>
              <w:pStyle w:val="af2"/>
              <w:rPr>
                <w:rFonts w:hint="eastAsia"/>
              </w:rPr>
            </w:pPr>
            <w:r w:rsidRPr="004B26E7">
              <w:rPr>
                <w:rFonts w:ascii="Times New Roman" w:hAnsi="Times New Roman" w:cs="Times New Roman"/>
              </w:rPr>
              <w:t>10mm</w:t>
            </w:r>
            <w:r w:rsidRPr="004B26E7">
              <w:rPr>
                <w:rFonts w:ascii="Times New Roman" w:hAnsi="Times New Roman" w:cs="Times New Roman"/>
              </w:rPr>
              <w:t>级</w:t>
            </w:r>
            <w:r>
              <w:rPr>
                <w:rFonts w:hint="eastAsia"/>
              </w:rPr>
              <w:t>仪器</w:t>
            </w:r>
          </w:p>
        </w:tc>
        <w:tc>
          <w:tcPr>
            <w:tcW w:w="338" w:type="pct"/>
            <w:vAlign w:val="center"/>
          </w:tcPr>
          <w:p w14:paraId="53818604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29" w:type="pct"/>
            <w:vAlign w:val="center"/>
          </w:tcPr>
          <w:p w14:paraId="2AFF3B98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947" w:type="pct"/>
            <w:vAlign w:val="center"/>
          </w:tcPr>
          <w:p w14:paraId="1C9DFE87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≤10</w:t>
            </w:r>
          </w:p>
        </w:tc>
        <w:tc>
          <w:tcPr>
            <w:tcW w:w="947" w:type="pct"/>
            <w:vAlign w:val="center"/>
          </w:tcPr>
          <w:p w14:paraId="743A3F61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≤15</w:t>
            </w:r>
          </w:p>
        </w:tc>
        <w:tc>
          <w:tcPr>
            <w:tcW w:w="874" w:type="pct"/>
            <w:vMerge/>
            <w:vAlign w:val="center"/>
          </w:tcPr>
          <w:p w14:paraId="799E713C" w14:textId="77777777" w:rsidR="004B26E7" w:rsidRDefault="004B26E7" w:rsidP="004B26E7">
            <w:pPr>
              <w:pStyle w:val="af2"/>
              <w:jc w:val="center"/>
              <w:rPr>
                <w:rFonts w:hint="eastAsia"/>
              </w:rPr>
            </w:pPr>
          </w:p>
        </w:tc>
      </w:tr>
      <w:tr w:rsidR="004B26E7" w14:paraId="32A396D0" w14:textId="77777777" w:rsidTr="00B637A3">
        <w:tc>
          <w:tcPr>
            <w:tcW w:w="613" w:type="pct"/>
            <w:vMerge w:val="restart"/>
            <w:vAlign w:val="center"/>
          </w:tcPr>
          <w:p w14:paraId="7833778B" w14:textId="77777777" w:rsidR="004B26E7" w:rsidRDefault="004B26E7" w:rsidP="004B26E7">
            <w:pPr>
              <w:pStyle w:val="af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四等</w:t>
            </w:r>
            <w:proofErr w:type="spellEnd"/>
          </w:p>
        </w:tc>
        <w:tc>
          <w:tcPr>
            <w:tcW w:w="947" w:type="pct"/>
            <w:vAlign w:val="center"/>
          </w:tcPr>
          <w:p w14:paraId="697DF88B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0B4DFD0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29" w:type="pct"/>
            <w:vAlign w:val="center"/>
          </w:tcPr>
          <w:p w14:paraId="55FAF6F1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47" w:type="pct"/>
            <w:vAlign w:val="center"/>
          </w:tcPr>
          <w:p w14:paraId="17E0673A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≤5</w:t>
            </w:r>
          </w:p>
        </w:tc>
        <w:tc>
          <w:tcPr>
            <w:tcW w:w="947" w:type="pct"/>
            <w:vAlign w:val="center"/>
          </w:tcPr>
          <w:p w14:paraId="16E4D039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≤7</w:t>
            </w:r>
          </w:p>
        </w:tc>
        <w:tc>
          <w:tcPr>
            <w:tcW w:w="874" w:type="pct"/>
            <w:vMerge/>
            <w:vAlign w:val="center"/>
          </w:tcPr>
          <w:p w14:paraId="6314DE5E" w14:textId="77777777" w:rsidR="004B26E7" w:rsidRDefault="004B26E7" w:rsidP="004B26E7">
            <w:pPr>
              <w:pStyle w:val="af2"/>
              <w:jc w:val="center"/>
              <w:rPr>
                <w:rFonts w:hint="eastAsia"/>
              </w:rPr>
            </w:pPr>
          </w:p>
        </w:tc>
      </w:tr>
      <w:tr w:rsidR="004B26E7" w14:paraId="280D47AF" w14:textId="77777777" w:rsidTr="00B637A3">
        <w:tc>
          <w:tcPr>
            <w:tcW w:w="613" w:type="pct"/>
            <w:vMerge/>
            <w:vAlign w:val="center"/>
          </w:tcPr>
          <w:p w14:paraId="48DD7B29" w14:textId="77777777" w:rsidR="004B26E7" w:rsidRDefault="004B26E7" w:rsidP="004B26E7">
            <w:pPr>
              <w:pStyle w:val="af2"/>
              <w:rPr>
                <w:rFonts w:hint="eastAsia"/>
              </w:rPr>
            </w:pPr>
          </w:p>
        </w:tc>
        <w:tc>
          <w:tcPr>
            <w:tcW w:w="947" w:type="pct"/>
            <w:vAlign w:val="center"/>
          </w:tcPr>
          <w:p w14:paraId="73CAA650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05B43C6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29" w:type="pct"/>
            <w:vAlign w:val="center"/>
          </w:tcPr>
          <w:p w14:paraId="0843CE63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47" w:type="pct"/>
            <w:vAlign w:val="center"/>
          </w:tcPr>
          <w:p w14:paraId="2C515C12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≤10</w:t>
            </w:r>
          </w:p>
        </w:tc>
        <w:tc>
          <w:tcPr>
            <w:tcW w:w="947" w:type="pct"/>
            <w:vAlign w:val="center"/>
          </w:tcPr>
          <w:p w14:paraId="4845E98B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≤15</w:t>
            </w:r>
          </w:p>
        </w:tc>
        <w:tc>
          <w:tcPr>
            <w:tcW w:w="874" w:type="pct"/>
            <w:vMerge/>
            <w:vAlign w:val="center"/>
          </w:tcPr>
          <w:p w14:paraId="3D1D4C84" w14:textId="77777777" w:rsidR="004B26E7" w:rsidRDefault="004B26E7" w:rsidP="004B26E7">
            <w:pPr>
              <w:pStyle w:val="af2"/>
              <w:jc w:val="center"/>
              <w:rPr>
                <w:rFonts w:hint="eastAsia"/>
              </w:rPr>
            </w:pPr>
          </w:p>
        </w:tc>
      </w:tr>
      <w:tr w:rsidR="004B26E7" w14:paraId="6AFB6667" w14:textId="77777777" w:rsidTr="00B637A3">
        <w:tc>
          <w:tcPr>
            <w:tcW w:w="613" w:type="pct"/>
            <w:vAlign w:val="center"/>
          </w:tcPr>
          <w:p w14:paraId="2083D559" w14:textId="77777777" w:rsidR="004B26E7" w:rsidRDefault="004B26E7" w:rsidP="004B26E7">
            <w:pPr>
              <w:pStyle w:val="af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一级</w:t>
            </w:r>
            <w:proofErr w:type="spellEnd"/>
          </w:p>
        </w:tc>
        <w:tc>
          <w:tcPr>
            <w:tcW w:w="947" w:type="pct"/>
            <w:vAlign w:val="center"/>
          </w:tcPr>
          <w:p w14:paraId="7C9C89D3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C606355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29" w:type="pct"/>
            <w:vAlign w:val="center"/>
          </w:tcPr>
          <w:p w14:paraId="38CF7B23" w14:textId="77777777" w:rsidR="004B26E7" w:rsidRDefault="004B26E7" w:rsidP="004B26E7">
            <w:pPr>
              <w:pStyle w:val="af2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AB3BD98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≤10</w:t>
            </w:r>
          </w:p>
        </w:tc>
        <w:tc>
          <w:tcPr>
            <w:tcW w:w="947" w:type="pct"/>
            <w:vAlign w:val="center"/>
          </w:tcPr>
          <w:p w14:paraId="2C7D1576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5AD0DE8" w14:textId="77777777" w:rsidR="004B26E7" w:rsidRDefault="004B26E7" w:rsidP="004B26E7">
            <w:pPr>
              <w:pStyle w:val="af2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</w:tr>
      <w:tr w:rsidR="004B26E7" w14:paraId="32965623" w14:textId="77777777" w:rsidTr="00B637A3">
        <w:tc>
          <w:tcPr>
            <w:tcW w:w="613" w:type="pct"/>
            <w:vAlign w:val="center"/>
          </w:tcPr>
          <w:p w14:paraId="4994778D" w14:textId="77777777" w:rsidR="004B26E7" w:rsidRDefault="004B26E7" w:rsidP="004B26E7">
            <w:pPr>
              <w:pStyle w:val="af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二、三级</w:t>
            </w:r>
            <w:proofErr w:type="spellEnd"/>
          </w:p>
        </w:tc>
        <w:tc>
          <w:tcPr>
            <w:tcW w:w="947" w:type="pct"/>
            <w:vAlign w:val="center"/>
          </w:tcPr>
          <w:p w14:paraId="5FBB390F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88D050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29" w:type="pct"/>
            <w:vAlign w:val="center"/>
          </w:tcPr>
          <w:p w14:paraId="17AC5B11" w14:textId="77777777" w:rsidR="004B26E7" w:rsidRDefault="004B26E7" w:rsidP="004B26E7">
            <w:pPr>
              <w:pStyle w:val="af2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A2E5206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≤10</w:t>
            </w:r>
          </w:p>
        </w:tc>
        <w:tc>
          <w:tcPr>
            <w:tcW w:w="947" w:type="pct"/>
            <w:vAlign w:val="center"/>
          </w:tcPr>
          <w:p w14:paraId="6E0D8885" w14:textId="77777777" w:rsidR="004B26E7" w:rsidRDefault="004B26E7" w:rsidP="004B26E7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≤15</w:t>
            </w:r>
          </w:p>
        </w:tc>
        <w:tc>
          <w:tcPr>
            <w:tcW w:w="874" w:type="pct"/>
            <w:vMerge/>
            <w:vAlign w:val="center"/>
          </w:tcPr>
          <w:p w14:paraId="183B3614" w14:textId="77777777" w:rsidR="004B26E7" w:rsidRDefault="004B26E7" w:rsidP="004B26E7">
            <w:pPr>
              <w:pStyle w:val="af2"/>
              <w:rPr>
                <w:rFonts w:hint="eastAsia"/>
              </w:rPr>
            </w:pPr>
          </w:p>
        </w:tc>
      </w:tr>
    </w:tbl>
    <w:p w14:paraId="4C735162" w14:textId="77777777" w:rsidR="004B26E7" w:rsidRDefault="004B26E7" w:rsidP="004B26E7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565870D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 w:rsidRPr="004B26E7"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 w:rsidRPr="004B26E7">
        <w:rPr>
          <w:rFonts w:ascii="仿宋" w:eastAsia="仿宋" w:hAnsi="仿宋" w:hint="eastAsia"/>
        </w:rPr>
        <w:t>响的因</w:t>
      </w:r>
      <w:r>
        <w:rPr>
          <w:rFonts w:hint="eastAsia"/>
        </w:rPr>
        <w:t>素并制定相关的应对措施。编制具有实用性、指导性的项目管理策划，指导现场的施</w:t>
      </w:r>
      <w:r>
        <w:rPr>
          <w:rFonts w:hint="eastAsia"/>
        </w:rPr>
        <w:lastRenderedPageBreak/>
        <w:t>工，有利于整体进度的把控。</w:t>
      </w:r>
    </w:p>
    <w:p w14:paraId="32FADBFC" w14:textId="77777777" w:rsidR="004B26E7" w:rsidRDefault="004B26E7" w:rsidP="004B26E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 w:rsidRPr="004B26E7"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CD6195A" w14:textId="77777777" w:rsidR="004B26E7" w:rsidRDefault="004B26E7" w:rsidP="004B26E7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C建议设置节点目标、组织劳动竞赛：围绕工期目标设置各节点奖罚目标，提高全体施工人员的工作积极性。</w:t>
      </w:r>
    </w:p>
    <w:p w14:paraId="1C97847D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BC26D5F" w14:textId="77777777" w:rsidR="004B26E7" w:rsidRDefault="004B26E7" w:rsidP="004B26E7">
      <w:pPr>
        <w:ind w:firstLine="560"/>
      </w:pPr>
      <w:r>
        <w:rPr>
          <w:rFonts w:hint="eastAsia"/>
        </w:rPr>
        <w:t>本工程涉及到的施工材料及安</w:t>
      </w:r>
      <w:r w:rsidRPr="004B26E7"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D4D9E99" w14:textId="77777777" w:rsidR="004B26E7" w:rsidRDefault="004B26E7" w:rsidP="004B26E7">
      <w:pPr>
        <w:ind w:firstLine="560"/>
        <w:rPr>
          <w:rFonts w:hint="eastAsia"/>
        </w:rPr>
      </w:pPr>
    </w:p>
    <w:p w14:paraId="6CEADE07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954B0F3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1151E3E" w14:textId="77777777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235DA55" w14:textId="4650EEAB" w:rsidR="004B26E7" w:rsidRDefault="004B26E7" w:rsidP="004B26E7">
      <w:pPr>
        <w:ind w:firstLine="560"/>
      </w:pPr>
      <w:r>
        <w:rPr>
          <w:rFonts w:hint="eastAsia"/>
        </w:rPr>
        <w:t>本工程施工作业区域大、施工需考虑冬雨</w:t>
      </w:r>
      <w:proofErr w:type="gramStart"/>
      <w:r>
        <w:rPr>
          <w:rFonts w:hint="eastAsia"/>
        </w:rPr>
        <w:t>期施工</w:t>
      </w:r>
      <w:proofErr w:type="gramEnd"/>
      <w:r>
        <w:rPr>
          <w:rFonts w:hint="eastAsia"/>
        </w:rPr>
        <w:t>对工程施工的影响，工期压力较大。考虑到施工前期工作量大，根据主要施工机械组装施工进度情况，协调总包单位提前进入施工场地，开始前期临水、临电、临建等的现场布置工作，为后续施工提供便利条件。</w:t>
      </w:r>
      <w:r>
        <w:rPr>
          <w:rFonts w:hint="eastAsia"/>
        </w:rPr>
        <w:t xml:space="preserve"> </w:t>
      </w:r>
    </w:p>
    <w:p w14:paraId="36C41222" w14:textId="0A8BAAEC" w:rsidR="004B26E7" w:rsidRDefault="004B26E7" w:rsidP="004B26E7">
      <w:pPr>
        <w:ind w:firstLine="560"/>
        <w:rPr>
          <w:rFonts w:hint="eastAsia"/>
        </w:rPr>
      </w:pPr>
      <w:r>
        <w:rPr>
          <w:rFonts w:hint="eastAsia"/>
        </w:rPr>
        <w:t>总包单位提</w:t>
      </w:r>
      <w:r>
        <w:rPr>
          <w:rFonts w:hint="eastAsia"/>
        </w:rPr>
        <w:t>.</w:t>
      </w:r>
    </w:p>
    <w:p w14:paraId="41C99F89" w14:textId="77777777" w:rsidR="004B26E7" w:rsidRPr="004B26E7" w:rsidRDefault="004B26E7">
      <w:pPr>
        <w:ind w:firstLine="560"/>
      </w:pPr>
    </w:p>
    <w:sectPr w:rsidR="004B26E7" w:rsidRPr="004B26E7" w:rsidSect="004B26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797" w:bottom="1440" w:left="1797" w:header="0" w:footer="0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AF2BD" w14:textId="77777777" w:rsidR="00817B54" w:rsidRDefault="00817B54" w:rsidP="004B26E7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6DD5BAFF" w14:textId="77777777" w:rsidR="00817B54" w:rsidRDefault="00817B54" w:rsidP="004B26E7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2D5F" w14:textId="77777777" w:rsidR="004B26E7" w:rsidRDefault="004B26E7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E2B8" w14:textId="77777777" w:rsidR="004B26E7" w:rsidRDefault="004B26E7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645A" w14:textId="77777777" w:rsidR="004B26E7" w:rsidRDefault="004B26E7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FA136" w14:textId="77777777" w:rsidR="00817B54" w:rsidRDefault="00817B54" w:rsidP="004B26E7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28ADE037" w14:textId="77777777" w:rsidR="00817B54" w:rsidRDefault="00817B54" w:rsidP="004B26E7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1A5F4" w14:textId="77777777" w:rsidR="004B26E7" w:rsidRDefault="004B26E7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9C24" w14:textId="77777777" w:rsidR="004B26E7" w:rsidRDefault="004B26E7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D849" w14:textId="77777777" w:rsidR="004B26E7" w:rsidRDefault="004B26E7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E7"/>
    <w:rsid w:val="0005740C"/>
    <w:rsid w:val="004B26E7"/>
    <w:rsid w:val="0081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7F0D7"/>
  <w15:chartTrackingRefBased/>
  <w15:docId w15:val="{D03CBA95-5B3B-49E5-95AE-78B91019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6E7"/>
    <w:pPr>
      <w:widowControl w:val="0"/>
      <w:wordWrap w:val="0"/>
      <w:spacing w:after="0" w:line="600" w:lineRule="exact"/>
      <w:ind w:firstLineChars="200" w:firstLine="420"/>
      <w:textAlignment w:val="center"/>
    </w:pPr>
    <w:rPr>
      <w:rFonts w:ascii="宋体" w:eastAsia="宋体" w:hAnsi="宋体" w:cs="宋体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26E7"/>
    <w:pPr>
      <w:keepNext/>
      <w:keepLines/>
      <w:wordWrap/>
      <w:spacing w:before="480" w:after="80" w:line="278" w:lineRule="auto"/>
      <w:ind w:firstLineChars="0" w:firstLine="0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6E7"/>
    <w:pPr>
      <w:keepNext/>
      <w:keepLines/>
      <w:wordWrap/>
      <w:spacing w:before="160" w:after="80" w:line="278" w:lineRule="auto"/>
      <w:ind w:firstLineChars="0" w:firstLine="0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6E7"/>
    <w:pPr>
      <w:keepNext/>
      <w:keepLines/>
      <w:wordWrap/>
      <w:spacing w:before="160" w:after="80" w:line="278" w:lineRule="auto"/>
      <w:ind w:firstLineChars="0" w:firstLine="0"/>
      <w:textAlignment w:val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6E7"/>
    <w:pPr>
      <w:keepNext/>
      <w:keepLines/>
      <w:wordWrap/>
      <w:spacing w:before="80" w:after="40" w:line="278" w:lineRule="auto"/>
      <w:ind w:firstLineChars="0" w:firstLine="0"/>
      <w:textAlignment w:val="auto"/>
      <w:outlineLvl w:val="3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6E7"/>
    <w:pPr>
      <w:keepNext/>
      <w:keepLines/>
      <w:wordWrap/>
      <w:spacing w:before="80" w:after="40" w:line="278" w:lineRule="auto"/>
      <w:ind w:firstLineChars="0" w:firstLine="0"/>
      <w:textAlignment w:val="auto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6E7"/>
    <w:pPr>
      <w:keepNext/>
      <w:keepLines/>
      <w:wordWrap/>
      <w:spacing w:before="40" w:line="278" w:lineRule="auto"/>
      <w:ind w:firstLineChars="0" w:firstLine="0"/>
      <w:textAlignment w:val="auto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6E7"/>
    <w:pPr>
      <w:keepNext/>
      <w:keepLines/>
      <w:wordWrap/>
      <w:spacing w:before="40" w:line="278" w:lineRule="auto"/>
      <w:ind w:firstLineChars="0" w:firstLine="0"/>
      <w:textAlignment w:val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6E7"/>
    <w:pPr>
      <w:keepNext/>
      <w:keepLines/>
      <w:wordWrap/>
      <w:spacing w:line="278" w:lineRule="auto"/>
      <w:ind w:firstLineChars="0" w:firstLine="0"/>
      <w:textAlignment w:val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6E7"/>
    <w:pPr>
      <w:keepNext/>
      <w:keepLines/>
      <w:wordWrap/>
      <w:spacing w:line="278" w:lineRule="auto"/>
      <w:ind w:firstLineChars="0" w:firstLine="0"/>
      <w:textAlignment w:val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6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6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6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6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6E7"/>
    <w:pPr>
      <w:wordWrap/>
      <w:spacing w:after="80" w:line="240" w:lineRule="auto"/>
      <w:ind w:firstLineChars="0" w:firstLine="0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B2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6E7"/>
    <w:pPr>
      <w:numPr>
        <w:ilvl w:val="1"/>
      </w:numPr>
      <w:wordWrap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B2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6E7"/>
    <w:pPr>
      <w:wordWrap/>
      <w:spacing w:before="160" w:after="160" w:line="278" w:lineRule="auto"/>
      <w:ind w:firstLineChars="0" w:firstLine="0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B2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6E7"/>
    <w:pPr>
      <w:wordWrap/>
      <w:spacing w:after="160" w:line="278" w:lineRule="auto"/>
      <w:ind w:left="720" w:firstLineChars="0" w:firstLine="0"/>
      <w:contextualSpacing/>
      <w:textAlignment w:val="auto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B26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wordWrap/>
      <w:spacing w:before="360" w:after="360" w:line="278" w:lineRule="auto"/>
      <w:ind w:left="864" w:right="864" w:firstLineChars="0" w:firstLine="0"/>
      <w:jc w:val="center"/>
      <w:textAlignment w:val="auto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B26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26E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26E7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26E7"/>
    <w:rPr>
      <w:rFonts w:ascii="宋体" w:eastAsia="宋体" w:hAnsi="宋体" w:cs="宋体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4B26E7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26E7"/>
    <w:rPr>
      <w:rFonts w:ascii="宋体" w:eastAsia="宋体" w:hAnsi="宋体" w:cs="宋体"/>
      <w:sz w:val="18"/>
      <w:szCs w:val="1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4B26E7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2">
    <w:name w:val="表格"/>
    <w:basedOn w:val="a"/>
    <w:next w:val="a"/>
    <w:qFormat/>
    <w:rsid w:val="004B26E7"/>
    <w:pPr>
      <w:keepLines/>
      <w:ind w:firstLineChars="0" w:firstLine="0"/>
    </w:pPr>
    <w:rPr>
      <w:spacing w:val="-3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726</Words>
  <Characters>734</Characters>
  <Application>Microsoft Office Word</Application>
  <DocSecurity>0</DocSecurity>
  <Lines>34</Lines>
  <Paragraphs>35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mingzhu wang</dc:creator>
  <cp:keywords/>
  <dc:description/>
  <cp:lastModifiedBy>mingzhu wang</cp:lastModifiedBy>
  <cp:revision>1</cp:revision>
  <dcterms:created xsi:type="dcterms:W3CDTF">2026-06-23T07:09:00Z</dcterms:created>
  <dcterms:modified xsi:type="dcterms:W3CDTF">2026-06-23T07:15:00Z</dcterms:modified>
</cp:coreProperties>
</file>