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匹兹堡睡眠质量指数  (PSQI)量表</w:t>
      </w:r>
    </w:p>
    <w:p/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序号：</w:t>
      </w:r>
      <w:r>
        <w:rPr>
          <w:rFonts w:ascii="Times New Roman" w:eastAsia="Times New Roman" w:hAnsi="Times New Roman" w:cs="Times New Roman"/>
        </w:rPr>
        <w:t>69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</w:t>
      </w:r>
      <w:r>
        <w:rPr>
          <w:rFonts w:ascii="PMingLiU" w:eastAsia="PMingLiU" w:hAnsi="PMingLiU" w:cs="PMingLiU"/>
        </w:rPr>
        <w:t>地址：</w:t>
      </w:r>
      <w:r>
        <w:rPr>
          <w:rFonts w:ascii="Times New Roman" w:eastAsia="Times New Roman" w:hAnsi="Times New Roman" w:cs="Times New Roman"/>
        </w:rPr>
        <w:t>117.66.201.45</w:t>
      </w:r>
      <w:r>
        <w:rPr>
          <w:rFonts w:ascii="PMingLiU" w:eastAsia="PMingLiU" w:hAnsi="PMingLiU" w:cs="PMingLiU"/>
        </w:rPr>
        <w:t>（安徽</w:t>
      </w:r>
      <w:r>
        <w:rPr>
          <w:rFonts w:ascii="Times New Roman" w:eastAsia="Times New Roman" w:hAnsi="Times New Roman" w:cs="Times New Roman"/>
        </w:rPr>
        <w:t xml:space="preserve"> -</w:t>
      </w:r>
      <w:r>
        <w:rPr>
          <w:rFonts w:ascii="PMingLiU" w:eastAsia="PMingLiU" w:hAnsi="PMingLiU" w:cs="PMingLiU"/>
        </w:rPr>
        <w:t>宣城</w:t>
      </w:r>
      <w:r>
        <w:rPr>
          <w:rFonts w:ascii="Times New Roman" w:eastAsia="Times New Roman" w:hAnsi="Times New Roman" w:cs="Times New Roman"/>
        </w:rPr>
        <w:t>)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来源渠道：微信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填写时间：</w:t>
      </w:r>
      <w:r>
        <w:rPr>
          <w:rFonts w:ascii="Times New Roman" w:eastAsia="Times New Roman" w:hAnsi="Times New Roman" w:cs="Times New Roman"/>
        </w:rPr>
        <w:t>2024/7/26 14:16:55</w:t>
      </w:r>
    </w:p>
    <w:p>
      <w:pPr>
        <w:pBdr>
          <w:top w:val="none" w:sz="0" w:space="0" w:color="auto"/>
          <w:left w:val="none" w:sz="0" w:space="0" w:color="auto"/>
          <w:bottom w:val="single" w:sz="12" w:space="0" w:color="1EA0FA"/>
          <w:right w:val="none" w:sz="0" w:space="0" w:color="auto"/>
        </w:pBdr>
        <w:spacing w:after="150"/>
        <w:rPr>
          <w:rFonts w:ascii="Times New Roman" w:eastAsia="Times New Roman" w:hAnsi="Times New Roman" w:cs="Times New Roman"/>
        </w:rPr>
      </w:pP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个人基本信息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矩阵文本题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姓名：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郑慧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(2)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性别：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女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(3)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出生日期：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1985-08-02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2. 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近一个月，您晚上上床睡觉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闭眼准备入睡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)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通常在什么时间（采用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24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小时制，如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22:30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</w:p>
    <w:p>
      <w:pPr>
        <w:pBdr>
          <w:bottom w:val="none" w:sz="0" w:space="9" w:color="auto"/>
        </w:pBd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3.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近一个月，您从上床到入睡通常需要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___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分钟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100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4. 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近一个月，您通常早上什么时间起床（苏醒）</w:t>
      </w:r>
    </w:p>
    <w:p>
      <w:pP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06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5.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近一个月，您每夜通常实际睡眠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___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入睡到苏醒，不等于卧床时间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)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6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6.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近一个月，您是否因下列情况影响睡眠而烦恼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(1)A.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入睡困难（</w:t>
      </w: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30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分钟内不能入睡）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(2)B.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夜间易醒或早醒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(3)C.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夜间去厕所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(4)D.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感觉呼吸不畅或憋气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(5)E.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咳嗽或鼾声高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(6)F.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感到太冷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(7)G.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感到太热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(8)H.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做噩梦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(9)I.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疼痛不适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(10)J.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其他影响睡眠的事情（如病痛、环境等）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7.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近一个月，总的来说，您认为自己的睡眠质量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较差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8.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近一个月，您用药物催眠的情况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9.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近一个月，您常感到困倦吗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10.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近一个月您是否精力不足？做事力不从心？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有时有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gray-deep">
    <w:name w:val="gray-deep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