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008CA">
      <w:pPr>
        <w:pStyle w:val="2"/>
        <w:jc w:val="center"/>
      </w:pPr>
      <w:r>
        <w:t>12306测试需求文档</w:t>
      </w:r>
    </w:p>
    <w:p w14:paraId="456DEBF3">
      <w:pPr>
        <w:rPr>
          <w:rFonts w:ascii="微软雅黑" w:hAnsi="微软雅黑" w:eastAsia="微软雅黑"/>
        </w:rPr>
      </w:pPr>
    </w:p>
    <w:p w14:paraId="48F5BD6D">
      <w:pPr>
        <w:pStyle w:val="3"/>
      </w:pPr>
      <w:r>
        <w:t>1. 概述</w:t>
      </w:r>
    </w:p>
    <w:p w14:paraId="02FDE8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微软雅黑" w:hAnsi="微软雅黑" w:eastAsia="微软雅黑"/>
          <w:b/>
          <w:bCs/>
          <w:color w:val="FF0000"/>
        </w:rPr>
      </w:pPr>
      <w:r>
        <w:rPr>
          <w:rFonts w:ascii="微软雅黑" w:hAnsi="微软雅黑" w:eastAsia="微软雅黑"/>
        </w:rPr>
        <w:t>本文档旨在定义12306网站的功能测试需求，确保网站的各项功能按照需求说明正确实现。</w:t>
      </w:r>
      <w:r>
        <w:rPr>
          <w:rFonts w:hint="eastAsia" w:ascii="微软雅黑" w:hAnsi="微软雅黑" w:eastAsia="微软雅黑"/>
        </w:rPr>
        <w:t>主要需要</w:t>
      </w:r>
      <w:r>
        <w:rPr>
          <w:rFonts w:ascii="微软雅黑" w:hAnsi="微软雅黑" w:eastAsia="微软雅黑"/>
        </w:rPr>
        <w:t>验证12306</w:t>
      </w:r>
      <w:r>
        <w:rPr>
          <w:rFonts w:hint="eastAsia" w:ascii="微软雅黑" w:hAnsi="微软雅黑" w:eastAsia="微软雅黑"/>
        </w:rPr>
        <w:t>单程车票查询</w:t>
      </w:r>
      <w:r>
        <w:rPr>
          <w:rFonts w:ascii="微软雅黑" w:hAnsi="微软雅黑" w:eastAsia="微软雅黑"/>
        </w:rPr>
        <w:t>模块</w:t>
      </w:r>
      <w:r>
        <w:rPr>
          <w:rFonts w:hint="eastAsia" w:ascii="微软雅黑" w:hAnsi="微软雅黑" w:eastAsia="微软雅黑"/>
        </w:rPr>
        <w:t>、往返车票查询模块、中转换乘车票查询模块和计次/定期车票查询模块</w:t>
      </w:r>
      <w:r>
        <w:rPr>
          <w:rFonts w:ascii="微软雅黑" w:hAnsi="微软雅黑" w:eastAsia="微软雅黑"/>
        </w:rPr>
        <w:t>的功能正确性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比赛选手应根据功能说明书中所描述的软件操作方法、以及本文档所描述的测试需求设计测试用例，并编写对应的自动化测试代码。</w:t>
      </w:r>
    </w:p>
    <w:p w14:paraId="048BD499">
      <w:pPr>
        <w:pStyle w:val="3"/>
      </w:pPr>
      <w:r>
        <w:t>2. 测试范围</w:t>
      </w:r>
    </w:p>
    <w:p w14:paraId="37822129">
      <w:pPr>
        <w:pStyle w:val="4"/>
      </w:pPr>
      <w:r>
        <w:t>2.1 单程车票查询功能</w:t>
      </w:r>
    </w:p>
    <w:p w14:paraId="163EF2E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 验证用户</w:t>
      </w:r>
      <w:r>
        <w:rPr>
          <w:rFonts w:hint="eastAsia" w:ascii="微软雅黑" w:hAnsi="微软雅黑" w:eastAsia="微软雅黑"/>
        </w:rPr>
        <w:t>能否根据功能说明书中所描述的方式进行单程车票查询。</w:t>
      </w:r>
    </w:p>
    <w:p w14:paraId="2D2E3B18">
      <w:pPr>
        <w:pStyle w:val="4"/>
      </w:pPr>
      <w:r>
        <w:t>2.2 往返车票查询功能</w:t>
      </w:r>
    </w:p>
    <w:p w14:paraId="619DCB61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 验证用户</w:t>
      </w:r>
      <w:r>
        <w:rPr>
          <w:rFonts w:hint="eastAsia" w:ascii="微软雅黑" w:hAnsi="微软雅黑" w:eastAsia="微软雅黑"/>
        </w:rPr>
        <w:t>能否根据功能说明书中所描述的方式进行往返车票查询。</w:t>
      </w:r>
    </w:p>
    <w:p w14:paraId="0465D7FB">
      <w:pPr>
        <w:pStyle w:val="4"/>
      </w:pPr>
      <w:r>
        <w:t>2.3 中转车票查询功能</w:t>
      </w:r>
    </w:p>
    <w:p w14:paraId="6159D61B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验证用户</w:t>
      </w:r>
      <w:r>
        <w:rPr>
          <w:rFonts w:hint="eastAsia" w:ascii="微软雅黑" w:hAnsi="微软雅黑" w:eastAsia="微软雅黑"/>
        </w:rPr>
        <w:t>能否根据功能说明书中所描述的方式进行中转车票查询。</w:t>
      </w:r>
    </w:p>
    <w:p w14:paraId="20FF0735">
      <w:pPr>
        <w:pStyle w:val="4"/>
      </w:pPr>
      <w:r>
        <w:t>2.4 计次/定期车票查询功能</w:t>
      </w:r>
    </w:p>
    <w:p w14:paraId="72C4527E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 验证用户</w:t>
      </w:r>
      <w:r>
        <w:rPr>
          <w:rFonts w:hint="eastAsia" w:ascii="微软雅黑" w:hAnsi="微软雅黑" w:eastAsia="微软雅黑"/>
        </w:rPr>
        <w:t>能否根据功能说明书中所描述的方式进行计次和定期车票查询。</w:t>
      </w:r>
    </w:p>
    <w:p w14:paraId="221CBE87">
      <w:pPr>
        <w:pStyle w:val="3"/>
      </w:pPr>
      <w:r>
        <w:t>3. 测试需求</w:t>
      </w:r>
    </w:p>
    <w:p w14:paraId="1F1C8324">
      <w:pPr>
        <w:pStyle w:val="4"/>
      </w:pPr>
      <w:r>
        <w:t>3.1 单程车票查询</w:t>
      </w:r>
    </w:p>
    <w:p w14:paraId="23DFCA88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需求1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R001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用户进入单程车票查询页面，</w:t>
      </w:r>
      <w:r>
        <w:rPr>
          <w:rFonts w:ascii="微软雅黑" w:hAnsi="微软雅黑" w:eastAsia="微软雅黑"/>
        </w:rPr>
        <w:t>输入有效出发地、目的地和出发日后，系统应能正确显示符合条件的车次列表。</w:t>
      </w:r>
      <w:r>
        <w:rPr>
          <w:rFonts w:hint="eastAsia" w:ascii="微软雅黑" w:hAnsi="微软雅黑" w:eastAsia="微软雅黑"/>
          <w:color w:val="FF0000"/>
        </w:rPr>
        <w:t>（用例数不超过</w:t>
      </w:r>
      <w:r>
        <w:rPr>
          <w:rFonts w:ascii="微软雅黑" w:hAnsi="微软雅黑" w:eastAsia="微软雅黑"/>
          <w:color w:val="FF0000"/>
        </w:rPr>
        <w:t>10</w:t>
      </w:r>
      <w:r>
        <w:rPr>
          <w:rFonts w:hint="eastAsia" w:ascii="微软雅黑" w:hAnsi="微软雅黑" w:eastAsia="微软雅黑"/>
          <w:color w:val="FF0000"/>
        </w:rPr>
        <w:t>条）</w:t>
      </w:r>
    </w:p>
    <w:p w14:paraId="29286FA9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输入数据要求：</w:t>
      </w:r>
    </w:p>
    <w:p w14:paraId="2D83A244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个城市（北京、上海）；</w:t>
      </w:r>
    </w:p>
    <w:p w14:paraId="2DF4DB41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个城市（广州、成都）；</w:t>
      </w:r>
    </w:p>
    <w:p w14:paraId="258C0A35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出发日：根据预售期确定</w:t>
      </w:r>
      <w:r>
        <w:rPr>
          <w:rFonts w:hint="eastAsia" w:ascii="微软雅黑" w:hAnsi="微软雅黑" w:eastAsia="微软雅黑"/>
          <w:color w:val="auto"/>
        </w:rPr>
        <w:t>有效等价类</w:t>
      </w:r>
      <w:r>
        <w:rPr>
          <w:rFonts w:hint="eastAsia" w:ascii="微软雅黑" w:hAnsi="微软雅黑" w:eastAsia="微软雅黑"/>
        </w:rPr>
        <w:t>并进行边界值分析；</w:t>
      </w:r>
    </w:p>
    <w:p w14:paraId="5B697DB3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需求2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R002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用户进入单程车票查询页面，</w:t>
      </w:r>
      <w:r>
        <w:rPr>
          <w:rFonts w:ascii="微软雅黑" w:hAnsi="微软雅黑" w:eastAsia="微软雅黑"/>
        </w:rPr>
        <w:t>用户输入</w:t>
      </w:r>
      <w:r>
        <w:rPr>
          <w:rFonts w:hint="eastAsia" w:ascii="微软雅黑" w:hAnsi="微软雅黑" w:eastAsia="微软雅黑"/>
        </w:rPr>
        <w:t>合法出发地、合法目的地以及无效出发日</w:t>
      </w:r>
      <w:r>
        <w:rPr>
          <w:rFonts w:ascii="微软雅黑" w:hAnsi="微软雅黑" w:eastAsia="微软雅黑"/>
        </w:rPr>
        <w:t>时，系统应显示相应的错误提示信息。</w:t>
      </w:r>
      <w:r>
        <w:rPr>
          <w:rFonts w:hint="eastAsia" w:ascii="微软雅黑" w:hAnsi="微软雅黑" w:eastAsia="微软雅黑"/>
          <w:color w:val="FF0000"/>
        </w:rPr>
        <w:t>（用例数不超过</w:t>
      </w:r>
      <w:r>
        <w:rPr>
          <w:rFonts w:ascii="微软雅黑" w:hAnsi="微软雅黑" w:eastAsia="微软雅黑"/>
          <w:color w:val="FF0000"/>
        </w:rPr>
        <w:t>3</w:t>
      </w:r>
      <w:r>
        <w:rPr>
          <w:rFonts w:hint="eastAsia" w:ascii="微软雅黑" w:hAnsi="微软雅黑" w:eastAsia="微软雅黑"/>
          <w:color w:val="FF0000"/>
        </w:rPr>
        <w:t>条）</w:t>
      </w:r>
    </w:p>
    <w:p w14:paraId="6D932C46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输入数据要求：</w:t>
      </w:r>
    </w:p>
    <w:p w14:paraId="42165B36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出发地：输入任意合法出发地；</w:t>
      </w:r>
    </w:p>
    <w:p w14:paraId="6EB6021A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目的地：输入任意合法目的地；</w:t>
      </w:r>
    </w:p>
    <w:p w14:paraId="4BE698C1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出发日：根据预售期确定</w:t>
      </w:r>
      <w:r>
        <w:rPr>
          <w:rFonts w:hint="eastAsia" w:ascii="微软雅黑" w:hAnsi="微软雅黑" w:eastAsia="微软雅黑"/>
          <w:color w:val="auto"/>
        </w:rPr>
        <w:t>无效等价类</w:t>
      </w:r>
      <w:r>
        <w:rPr>
          <w:rFonts w:hint="eastAsia" w:ascii="微软雅黑" w:hAnsi="微软雅黑" w:eastAsia="微软雅黑"/>
        </w:rPr>
        <w:t>并进行边界值分析；</w:t>
      </w:r>
    </w:p>
    <w:p w14:paraId="480D625F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需求3</w:t>
      </w:r>
      <w:r>
        <w:rPr>
          <w:rFonts w:hint="eastAsia"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R003</w:t>
      </w:r>
      <w:r>
        <w:rPr>
          <w:rFonts w:hint="eastAsia"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用户进入单程车票查询页面，出发地</w:t>
      </w:r>
      <w:r>
        <w:rPr>
          <w:rFonts w:ascii="微软雅黑" w:hAnsi="微软雅黑" w:eastAsia="微软雅黑"/>
        </w:rPr>
        <w:t>输入</w:t>
      </w:r>
      <w:r>
        <w:rPr>
          <w:rFonts w:hint="eastAsia" w:ascii="微软雅黑" w:hAnsi="微软雅黑" w:eastAsia="微软雅黑"/>
        </w:rPr>
        <w:t>北京</w:t>
      </w:r>
      <w:r>
        <w:rPr>
          <w:rFonts w:ascii="微软雅黑" w:hAnsi="微软雅黑" w:eastAsia="微软雅黑"/>
        </w:rPr>
        <w:t>、</w:t>
      </w:r>
      <w:r>
        <w:rPr>
          <w:rFonts w:hint="eastAsia" w:ascii="微软雅黑" w:hAnsi="微软雅黑" w:eastAsia="微软雅黑"/>
        </w:rPr>
        <w:t>目的地输入上海</w:t>
      </w:r>
      <w:r>
        <w:rPr>
          <w:rFonts w:ascii="微软雅黑" w:hAnsi="微软雅黑" w:eastAsia="微软雅黑"/>
        </w:rPr>
        <w:t>和</w:t>
      </w:r>
      <w:r>
        <w:rPr>
          <w:rFonts w:hint="eastAsia" w:ascii="微软雅黑" w:hAnsi="微软雅黑" w:eastAsia="微软雅黑"/>
        </w:rPr>
        <w:t>出发日期输入2</w:t>
      </w:r>
      <w:r>
        <w:rPr>
          <w:rFonts w:ascii="微软雅黑" w:hAnsi="微软雅黑" w:eastAsia="微软雅黑"/>
        </w:rPr>
        <w:t>024-10-30，系统显示符合条件的车次列表</w:t>
      </w:r>
      <w:r>
        <w:rPr>
          <w:rFonts w:hint="eastAsia" w:ascii="微软雅黑" w:hAnsi="微软雅黑" w:eastAsia="微软雅黑"/>
        </w:rPr>
        <w:t>，在此基础上对查询结果进行筛选，筛</w:t>
      </w:r>
      <w:r>
        <w:rPr>
          <w:rFonts w:ascii="微软雅黑" w:hAnsi="微软雅黑" w:eastAsia="微软雅黑"/>
        </w:rPr>
        <w:t>选应能根据用户选择的车次类型、出发车站、到达车站和车次席别正确筛选结果。</w:t>
      </w:r>
      <w:r>
        <w:rPr>
          <w:rFonts w:hint="eastAsia" w:ascii="微软雅黑" w:hAnsi="微软雅黑" w:eastAsia="微软雅黑"/>
        </w:rPr>
        <w:t>通过鼠标点击的方式依次对</w:t>
      </w:r>
      <w:r>
        <w:rPr>
          <w:rFonts w:ascii="微软雅黑" w:hAnsi="微软雅黑" w:eastAsia="微软雅黑"/>
        </w:rPr>
        <w:t>车次类型、出发车站、到达车站和车次席别</w:t>
      </w:r>
      <w:r>
        <w:rPr>
          <w:rFonts w:hint="eastAsia" w:ascii="微软雅黑" w:hAnsi="微软雅黑" w:eastAsia="微软雅黑"/>
          <w:color w:val="auto"/>
        </w:rPr>
        <w:t>选中</w:t>
      </w:r>
      <w:r>
        <w:rPr>
          <w:rFonts w:hint="eastAsia" w:ascii="微软雅黑" w:hAnsi="微软雅黑" w:eastAsia="微软雅黑"/>
        </w:rPr>
        <w:t>第一个可筛选项并</w:t>
      </w:r>
      <w:r>
        <w:rPr>
          <w:rFonts w:hint="eastAsia" w:ascii="微软雅黑" w:hAnsi="微软雅黑" w:eastAsia="微软雅黑"/>
          <w:color w:val="auto"/>
        </w:rPr>
        <w:t>取消选中</w:t>
      </w:r>
      <w:r>
        <w:rPr>
          <w:rFonts w:hint="eastAsia" w:ascii="微软雅黑" w:hAnsi="微软雅黑" w:eastAsia="微软雅黑"/>
        </w:rPr>
        <w:t>的方式来验证。</w:t>
      </w:r>
    </w:p>
    <w:p w14:paraId="08AFD9CA">
      <w:pPr>
        <w:pStyle w:val="4"/>
      </w:pPr>
      <w:r>
        <w:t>3.2 往返车票查询</w:t>
      </w:r>
    </w:p>
    <w:p w14:paraId="478BDC34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需求4</w:t>
      </w:r>
      <w:r>
        <w:rPr>
          <w:rFonts w:hint="eastAsia" w:ascii="微软雅黑" w:hAnsi="微软雅黑" w:eastAsia="微软雅黑"/>
          <w:b/>
          <w:bCs/>
        </w:rPr>
        <w:t>（R004）：</w:t>
      </w:r>
      <w:r>
        <w:rPr>
          <w:rFonts w:hint="eastAsia" w:ascii="微软雅黑" w:hAnsi="微软雅黑" w:eastAsia="微软雅黑"/>
        </w:rPr>
        <w:t>用户进入往返车票查询页面，</w:t>
      </w:r>
      <w:r>
        <w:rPr>
          <w:rFonts w:ascii="微软雅黑" w:hAnsi="微软雅黑" w:eastAsia="微软雅黑"/>
        </w:rPr>
        <w:t>输入有效出发地、目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地</w:t>
      </w:r>
      <w:r>
        <w:rPr>
          <w:rFonts w:hint="eastAsia" w:ascii="微软雅黑" w:hAnsi="微软雅黑" w:eastAsia="微软雅黑"/>
        </w:rPr>
        <w:t>、出</w:t>
      </w:r>
      <w:r>
        <w:rPr>
          <w:rFonts w:ascii="微软雅黑" w:hAnsi="微软雅黑" w:eastAsia="微软雅黑"/>
        </w:rPr>
        <w:t>发日</w:t>
      </w:r>
      <w:r>
        <w:rPr>
          <w:rFonts w:hint="eastAsia" w:ascii="微软雅黑" w:hAnsi="微软雅黑" w:eastAsia="微软雅黑"/>
        </w:rPr>
        <w:t>、返程日后</w:t>
      </w:r>
      <w:r>
        <w:rPr>
          <w:rFonts w:ascii="微软雅黑" w:hAnsi="微软雅黑" w:eastAsia="微软雅黑"/>
        </w:rPr>
        <w:t>，系统应能正确显示符合条件的车次列表。</w:t>
      </w:r>
      <w:r>
        <w:rPr>
          <w:rFonts w:hint="eastAsia" w:ascii="微软雅黑" w:hAnsi="微软雅黑" w:eastAsia="微软雅黑"/>
          <w:color w:val="FF0000"/>
        </w:rPr>
        <w:t>（用例数不超过4条）</w:t>
      </w:r>
    </w:p>
    <w:p w14:paraId="2B411EEB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出发地：输入任意合法出发地；</w:t>
      </w:r>
    </w:p>
    <w:p w14:paraId="7C4BD557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目的地：输入任意合法目的地；</w:t>
      </w:r>
    </w:p>
    <w:p w14:paraId="363602DF"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出发日：输入</w:t>
      </w:r>
      <w:r>
        <w:rPr>
          <w:rFonts w:ascii="微软雅黑" w:hAnsi="微软雅黑" w:eastAsia="微软雅黑"/>
        </w:rPr>
        <w:t>2024-11-01</w:t>
      </w:r>
      <w:r>
        <w:rPr>
          <w:rFonts w:hint="eastAsia" w:ascii="微软雅黑" w:hAnsi="微软雅黑" w:eastAsia="微软雅黑"/>
        </w:rPr>
        <w:t>；</w:t>
      </w:r>
    </w:p>
    <w:p w14:paraId="370A8FF3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返程日：根据可选择的返程日确定</w:t>
      </w:r>
      <w:r>
        <w:rPr>
          <w:rFonts w:hint="eastAsia" w:ascii="微软雅黑" w:hAnsi="微软雅黑" w:eastAsia="微软雅黑"/>
          <w:color w:val="auto"/>
        </w:rPr>
        <w:t>有效等价类</w:t>
      </w:r>
      <w:r>
        <w:rPr>
          <w:rFonts w:hint="eastAsia" w:ascii="微软雅黑" w:hAnsi="微软雅黑" w:eastAsia="微软雅黑"/>
        </w:rPr>
        <w:t>并进行边界值分析；</w:t>
      </w:r>
    </w:p>
    <w:p w14:paraId="362CCE1E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</w:t>
      </w:r>
      <w:r>
        <w:rPr>
          <w:rFonts w:ascii="微软雅黑" w:hAnsi="微软雅黑" w:eastAsia="微软雅黑"/>
          <w:b/>
          <w:bCs/>
        </w:rPr>
        <w:t xml:space="preserve"> 需求5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R005</w:t>
      </w:r>
      <w:r>
        <w:rPr>
          <w:rFonts w:hint="eastAsia" w:ascii="微软雅黑" w:hAnsi="微软雅黑" w:eastAsia="微软雅黑"/>
          <w:b/>
          <w:bCs/>
        </w:rPr>
        <w:t>）：</w:t>
      </w:r>
      <w:r>
        <w:rPr>
          <w:rFonts w:hint="eastAsia" w:ascii="微软雅黑" w:hAnsi="微软雅黑" w:eastAsia="微软雅黑"/>
        </w:rPr>
        <w:t>用户进入往返车票查询页面，</w:t>
      </w:r>
      <w:r>
        <w:rPr>
          <w:rFonts w:ascii="微软雅黑" w:hAnsi="微软雅黑" w:eastAsia="微软雅黑"/>
        </w:rPr>
        <w:t>用户输入</w:t>
      </w:r>
      <w:r>
        <w:rPr>
          <w:rFonts w:hint="eastAsia" w:ascii="微软雅黑" w:hAnsi="微软雅黑" w:eastAsia="微软雅黑"/>
        </w:rPr>
        <w:t>有效的信息（出发地、目的地、出发日）和无效的返程日</w:t>
      </w:r>
      <w:r>
        <w:rPr>
          <w:rFonts w:ascii="微软雅黑" w:hAnsi="微软雅黑" w:eastAsia="微软雅黑"/>
        </w:rPr>
        <w:t>，系统应显示相应的错误提示信息。</w:t>
      </w:r>
      <w:r>
        <w:rPr>
          <w:rFonts w:hint="eastAsia" w:ascii="微软雅黑" w:hAnsi="微软雅黑" w:eastAsia="微软雅黑"/>
          <w:color w:val="FF0000"/>
        </w:rPr>
        <w:t>（用例数不超过3条）</w:t>
      </w:r>
    </w:p>
    <w:p w14:paraId="7EA79526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出发地：输入任意合法出发地；</w:t>
      </w:r>
    </w:p>
    <w:p w14:paraId="7E11CC56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目的地：输入任意合法目的地；</w:t>
      </w:r>
    </w:p>
    <w:p w14:paraId="0BD8F0E9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出发日：输入</w:t>
      </w:r>
      <w:r>
        <w:rPr>
          <w:rFonts w:ascii="微软雅黑" w:hAnsi="微软雅黑" w:eastAsia="微软雅黑"/>
        </w:rPr>
        <w:t>2024-11-02</w:t>
      </w:r>
      <w:r>
        <w:rPr>
          <w:rFonts w:hint="eastAsia" w:ascii="微软雅黑" w:hAnsi="微软雅黑" w:eastAsia="微软雅黑"/>
        </w:rPr>
        <w:t>；</w:t>
      </w:r>
    </w:p>
    <w:p w14:paraId="11C93266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返程日：根据可选择的返程日确定</w:t>
      </w:r>
      <w:r>
        <w:rPr>
          <w:rFonts w:hint="eastAsia" w:ascii="微软雅黑" w:hAnsi="微软雅黑" w:eastAsia="微软雅黑"/>
          <w:color w:val="auto"/>
        </w:rPr>
        <w:t>无效等价类</w:t>
      </w:r>
      <w:r>
        <w:rPr>
          <w:rFonts w:hint="eastAsia" w:ascii="微软雅黑" w:hAnsi="微软雅黑" w:eastAsia="微软雅黑"/>
        </w:rPr>
        <w:t>并进行边界值分析；</w:t>
      </w:r>
    </w:p>
    <w:p w14:paraId="5A75A9D0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需求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R006</w:t>
      </w:r>
      <w:r>
        <w:rPr>
          <w:rFonts w:hint="eastAsia"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用户进入往返车票查询页面，使用车站选择控件的方式选择出发地（</w:t>
      </w:r>
      <w:r>
        <w:rPr>
          <w:rFonts w:ascii="微软雅黑" w:hAnsi="微软雅黑" w:eastAsia="微软雅黑"/>
        </w:rPr>
        <w:t>FGHIJ-&gt;</w:t>
      </w:r>
      <w:r>
        <w:rPr>
          <w:rFonts w:hint="eastAsia" w:ascii="微软雅黑" w:hAnsi="微软雅黑" w:eastAsia="微软雅黑"/>
        </w:rPr>
        <w:t>福州南），同样使用车站选择控件选择目的地（热门-&gt;厦门），出发日输入2</w:t>
      </w:r>
      <w:r>
        <w:rPr>
          <w:rFonts w:ascii="微软雅黑" w:hAnsi="微软雅黑" w:eastAsia="微软雅黑"/>
        </w:rPr>
        <w:t>024-10-30，</w:t>
      </w:r>
      <w:r>
        <w:rPr>
          <w:rFonts w:hint="eastAsia" w:ascii="微软雅黑" w:hAnsi="微软雅黑" w:eastAsia="微软雅黑"/>
        </w:rPr>
        <w:t>返程日输入2</w:t>
      </w:r>
      <w:r>
        <w:rPr>
          <w:rFonts w:ascii="微软雅黑" w:hAnsi="微软雅黑" w:eastAsia="微软雅黑"/>
        </w:rPr>
        <w:t>024-11-06</w:t>
      </w:r>
      <w:r>
        <w:rPr>
          <w:rFonts w:hint="eastAsia" w:ascii="微软雅黑" w:hAnsi="微软雅黑" w:eastAsia="微软雅黑"/>
        </w:rPr>
        <w:t>，选择学生票进行查询。查询出结果后，在Tab中日期选择1</w:t>
      </w:r>
      <w:r>
        <w:rPr>
          <w:rFonts w:ascii="微软雅黑" w:hAnsi="微软雅黑" w:eastAsia="微软雅黑"/>
        </w:rPr>
        <w:t>1-03</w:t>
      </w:r>
      <w:r>
        <w:rPr>
          <w:rFonts w:hint="eastAsia" w:ascii="微软雅黑" w:hAnsi="微软雅黑" w:eastAsia="微软雅黑"/>
        </w:rPr>
        <w:t>周日，然后车次类型选择最后一个复选框，出发车站和到达车站选择全部，同时最后勾选显示折扣车次，截图查询结果。</w:t>
      </w:r>
    </w:p>
    <w:p w14:paraId="0A2E3718">
      <w:pPr>
        <w:pStyle w:val="4"/>
      </w:pPr>
      <w:r>
        <w:t>3.3 中转车票查询</w:t>
      </w:r>
    </w:p>
    <w:p w14:paraId="2A044FE3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需求7</w:t>
      </w:r>
      <w:r>
        <w:rPr>
          <w:rFonts w:hint="eastAsia" w:ascii="微软雅黑" w:hAnsi="微软雅黑" w:eastAsia="微软雅黑"/>
          <w:b/>
          <w:bCs/>
        </w:rPr>
        <w:t>（R</w:t>
      </w:r>
      <w:r>
        <w:rPr>
          <w:rFonts w:ascii="微软雅黑" w:hAnsi="微软雅黑" w:eastAsia="微软雅黑"/>
          <w:b/>
          <w:bCs/>
        </w:rPr>
        <w:t>007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用户进入中转车票查询页面，</w:t>
      </w:r>
      <w:r>
        <w:rPr>
          <w:rFonts w:ascii="微软雅黑" w:hAnsi="微软雅黑" w:eastAsia="微软雅黑"/>
        </w:rPr>
        <w:t>输入有效出发地、目的地和乘车日期</w:t>
      </w:r>
      <w:r>
        <w:rPr>
          <w:rFonts w:hint="eastAsia" w:ascii="微软雅黑" w:hAnsi="微软雅黑" w:eastAsia="微软雅黑"/>
        </w:rPr>
        <w:t>，同时不指定换乘站后进行查询</w:t>
      </w:r>
      <w:r>
        <w:rPr>
          <w:rFonts w:ascii="微软雅黑" w:hAnsi="微软雅黑" w:eastAsia="微软雅黑"/>
        </w:rPr>
        <w:t>，系统应能正确显示符合条件的中转换乘车次列表。</w:t>
      </w:r>
      <w:r>
        <w:rPr>
          <w:rFonts w:hint="eastAsia" w:ascii="微软雅黑" w:hAnsi="微软雅黑" w:eastAsia="微软雅黑"/>
          <w:color w:val="FF0000"/>
        </w:rPr>
        <w:t>（用例数不超过</w:t>
      </w:r>
      <w:r>
        <w:rPr>
          <w:rFonts w:ascii="微软雅黑" w:hAnsi="微软雅黑" w:eastAsia="微软雅黑"/>
          <w:color w:val="FF0000"/>
        </w:rPr>
        <w:t>10</w:t>
      </w:r>
      <w:r>
        <w:rPr>
          <w:rFonts w:hint="eastAsia" w:ascii="微软雅黑" w:hAnsi="微软雅黑" w:eastAsia="微软雅黑"/>
          <w:color w:val="FF0000"/>
        </w:rPr>
        <w:t>条）</w:t>
      </w:r>
    </w:p>
    <w:p w14:paraId="6145441D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出发地：仅考虑以下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个城市（哈尔滨、长春、安吉）；</w:t>
      </w:r>
    </w:p>
    <w:p w14:paraId="3952EBD9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目的地：仅考虑以下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个城市（济南、西安、拉萨）；</w:t>
      </w:r>
    </w:p>
    <w:p w14:paraId="05469DDB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出发日：比赛当天日期的后一天；</w:t>
      </w:r>
    </w:p>
    <w:p w14:paraId="145286BF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需求8</w:t>
      </w:r>
      <w:r>
        <w:rPr>
          <w:rFonts w:hint="eastAsia" w:ascii="微软雅黑" w:hAnsi="微软雅黑" w:eastAsia="微软雅黑"/>
          <w:b/>
          <w:bCs/>
        </w:rPr>
        <w:t>（R</w:t>
      </w:r>
      <w:r>
        <w:rPr>
          <w:rFonts w:ascii="微软雅黑" w:hAnsi="微软雅黑" w:eastAsia="微软雅黑"/>
          <w:b/>
          <w:bCs/>
        </w:rPr>
        <w:t>008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  <w:b/>
          <w:bCs/>
        </w:rPr>
        <w:t>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用户进入中转车票查询页面，</w:t>
      </w:r>
      <w:r>
        <w:rPr>
          <w:rFonts w:ascii="微软雅黑" w:hAnsi="微软雅黑" w:eastAsia="微软雅黑"/>
        </w:rPr>
        <w:t>输入</w:t>
      </w:r>
      <w:r>
        <w:rPr>
          <w:rFonts w:hint="eastAsia" w:ascii="微软雅黑" w:hAnsi="微软雅黑" w:eastAsia="微软雅黑"/>
        </w:rPr>
        <w:t>有效</w:t>
      </w:r>
      <w:r>
        <w:rPr>
          <w:rFonts w:ascii="微软雅黑" w:hAnsi="微软雅黑" w:eastAsia="微软雅黑"/>
        </w:rPr>
        <w:t>出发地、目的地和乘车日期后</w:t>
      </w:r>
      <w:r>
        <w:rPr>
          <w:rFonts w:hint="eastAsia" w:ascii="微软雅黑" w:hAnsi="微软雅黑" w:eastAsia="微软雅黑"/>
        </w:rPr>
        <w:t>和无效换乘站</w:t>
      </w:r>
      <w:r>
        <w:rPr>
          <w:rFonts w:ascii="微软雅黑" w:hAnsi="微软雅黑" w:eastAsia="微软雅黑"/>
        </w:rPr>
        <w:t>，系统应显示相应的错误提示信息。</w:t>
      </w:r>
      <w:r>
        <w:rPr>
          <w:rFonts w:hint="eastAsia" w:ascii="微软雅黑" w:hAnsi="微软雅黑" w:eastAsia="微软雅黑"/>
          <w:color w:val="FF0000"/>
        </w:rPr>
        <w:t>（用例数不超过4条）</w:t>
      </w:r>
      <w:bookmarkStart w:id="0" w:name="_GoBack"/>
      <w:bookmarkEnd w:id="0"/>
    </w:p>
    <w:p w14:paraId="7D178615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出发地：输入任意合法出发地；</w:t>
      </w:r>
    </w:p>
    <w:p w14:paraId="0618E258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目的地：输入任意合法目的地；</w:t>
      </w:r>
    </w:p>
    <w:p w14:paraId="64E5C470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出发日：比赛当天日期的后一天；</w:t>
      </w:r>
    </w:p>
    <w:p w14:paraId="5CC35807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换乘站：（为空、特殊字符、</w:t>
      </w:r>
      <w:r>
        <w:rPr>
          <w:rFonts w:hint="eastAsia" w:ascii="微软雅黑" w:hAnsi="微软雅黑" w:eastAsia="微软雅黑"/>
          <w:lang w:val="en-US" w:eastAsia="zh-CN"/>
        </w:rPr>
        <w:t>无效</w:t>
      </w:r>
      <w:r>
        <w:rPr>
          <w:rFonts w:hint="eastAsia" w:ascii="微软雅黑" w:hAnsi="微软雅黑" w:eastAsia="微软雅黑"/>
        </w:rPr>
        <w:t>的换乘站）;</w:t>
      </w:r>
    </w:p>
    <w:p w14:paraId="0BF65874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-</w:t>
      </w:r>
      <w:r>
        <w:rPr>
          <w:rFonts w:ascii="微软雅黑" w:hAnsi="微软雅黑" w:eastAsia="微软雅黑"/>
          <w:b/>
          <w:bCs/>
        </w:rPr>
        <w:t xml:space="preserve"> 需求9</w:t>
      </w:r>
      <w:r>
        <w:rPr>
          <w:rFonts w:hint="eastAsia" w:ascii="微软雅黑" w:hAnsi="微软雅黑" w:eastAsia="微软雅黑"/>
          <w:b/>
          <w:bCs/>
        </w:rPr>
        <w:t>（R</w:t>
      </w:r>
      <w:r>
        <w:rPr>
          <w:rFonts w:ascii="微软雅黑" w:hAnsi="微软雅黑" w:eastAsia="微软雅黑"/>
          <w:b/>
          <w:bCs/>
        </w:rPr>
        <w:t>009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：用户进入中转车票查询页面，</w:t>
      </w:r>
      <w:r>
        <w:rPr>
          <w:rFonts w:ascii="微软雅黑" w:hAnsi="微软雅黑" w:eastAsia="微软雅黑"/>
        </w:rPr>
        <w:t>输入有效出发地、目的地和乘车日期后，</w:t>
      </w:r>
      <w:r>
        <w:rPr>
          <w:rFonts w:hint="eastAsia" w:ascii="微软雅黑" w:hAnsi="微软雅黑" w:eastAsia="微软雅黑"/>
        </w:rPr>
        <w:t>勾选指定换乘站并输入的换乘站点</w:t>
      </w:r>
      <w:r>
        <w:rPr>
          <w:rFonts w:ascii="微软雅黑" w:hAnsi="微软雅黑" w:eastAsia="微软雅黑"/>
        </w:rPr>
        <w:t>，系统应能显示通过指定换乘站的中转方案。</w:t>
      </w:r>
      <w:r>
        <w:rPr>
          <w:rFonts w:hint="eastAsia" w:ascii="微软雅黑" w:hAnsi="微软雅黑" w:eastAsia="微软雅黑"/>
          <w:color w:val="FF0000"/>
        </w:rPr>
        <w:t>（用例数不超过4条）</w:t>
      </w:r>
    </w:p>
    <w:p w14:paraId="26777090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出发地：仅考虑以下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个城市（哈尔滨）；</w:t>
      </w:r>
    </w:p>
    <w:p w14:paraId="4F2613BC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目的地：仅考虑以下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个城市（南京）；</w:t>
      </w:r>
    </w:p>
    <w:p w14:paraId="02D001D2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出发日：比赛当天日期的后一天；</w:t>
      </w:r>
    </w:p>
    <w:p w14:paraId="06FFA8DD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换乘站：仅考虑以下3个城市（济南、安阳、周口）；</w:t>
      </w:r>
    </w:p>
    <w:p w14:paraId="0B1FDD41">
      <w:pPr>
        <w:pStyle w:val="4"/>
      </w:pPr>
      <w:r>
        <w:t>3.4 计次/定期车票查询</w:t>
      </w:r>
    </w:p>
    <w:p w14:paraId="6077CDCB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需求10</w:t>
      </w:r>
      <w:r>
        <w:rPr>
          <w:rFonts w:hint="eastAsia" w:ascii="微软雅黑" w:hAnsi="微软雅黑" w:eastAsia="微软雅黑"/>
          <w:b/>
          <w:bCs/>
        </w:rPr>
        <w:t>（R</w:t>
      </w:r>
      <w:r>
        <w:rPr>
          <w:rFonts w:ascii="微软雅黑" w:hAnsi="微软雅黑" w:eastAsia="微软雅黑"/>
          <w:b/>
          <w:bCs/>
        </w:rPr>
        <w:t>010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hint="eastAsia" w:ascii="微软雅黑" w:hAnsi="微软雅黑" w:eastAsia="微软雅黑"/>
        </w:rPr>
        <w:t>: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用户进入计次·定期车票查询页面，</w:t>
      </w:r>
      <w:r>
        <w:rPr>
          <w:rFonts w:ascii="微软雅黑" w:hAnsi="微软雅黑" w:eastAsia="微软雅黑"/>
        </w:rPr>
        <w:t>输入有效出发地和目的地后，系统应能正确显示符合条件的计次票和定期票列表。</w:t>
      </w:r>
      <w:r>
        <w:rPr>
          <w:rFonts w:hint="eastAsia" w:ascii="微软雅黑" w:hAnsi="微软雅黑" w:eastAsia="微软雅黑"/>
          <w:color w:val="FF0000"/>
        </w:rPr>
        <w:t>（用例数不超过</w:t>
      </w:r>
      <w:r>
        <w:rPr>
          <w:rFonts w:ascii="微软雅黑" w:hAnsi="微软雅黑" w:eastAsia="微软雅黑"/>
          <w:color w:val="FF0000"/>
        </w:rPr>
        <w:t>5</w:t>
      </w:r>
      <w:r>
        <w:rPr>
          <w:rFonts w:hint="eastAsia" w:ascii="微软雅黑" w:hAnsi="微软雅黑" w:eastAsia="微软雅黑"/>
          <w:color w:val="FF0000"/>
        </w:rPr>
        <w:t>条，选手自由发挥）</w:t>
      </w:r>
    </w:p>
    <w:p w14:paraId="0CB86D2E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需求11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</w:t>
      </w:r>
      <w:r>
        <w:rPr>
          <w:rFonts w:hint="eastAsia" w:ascii="微软雅黑" w:hAnsi="微软雅黑" w:eastAsia="微软雅黑"/>
          <w:b/>
          <w:bCs/>
        </w:rPr>
        <w:t>0</w:t>
      </w:r>
      <w:r>
        <w:rPr>
          <w:rFonts w:ascii="微软雅黑" w:hAnsi="微软雅黑" w:eastAsia="微软雅黑"/>
          <w:b/>
          <w:bCs/>
        </w:rPr>
        <w:t>11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用户进入计次·定期车票查询页面，</w:t>
      </w:r>
      <w:r>
        <w:rPr>
          <w:rFonts w:ascii="微软雅黑" w:hAnsi="微软雅黑" w:eastAsia="微软雅黑"/>
        </w:rPr>
        <w:t>输入</w:t>
      </w:r>
      <w:r>
        <w:rPr>
          <w:rFonts w:hint="eastAsia" w:ascii="微软雅黑" w:hAnsi="微软雅黑" w:eastAsia="微软雅黑"/>
        </w:rPr>
        <w:t>无效</w:t>
      </w:r>
      <w:r>
        <w:rPr>
          <w:rFonts w:ascii="微软雅黑" w:hAnsi="微软雅黑" w:eastAsia="微软雅黑"/>
        </w:rPr>
        <w:t>出发地和目的地后，系统应显示“未查到相关产品”的提示信息。</w:t>
      </w:r>
      <w:r>
        <w:rPr>
          <w:rFonts w:hint="eastAsia" w:ascii="微软雅黑" w:hAnsi="微软雅黑" w:eastAsia="微软雅黑"/>
          <w:color w:val="FF0000"/>
        </w:rPr>
        <w:t>（用例数不超过5条，选手自由发挥）</w:t>
      </w:r>
    </w:p>
    <w:p w14:paraId="31389B21">
      <w:pPr>
        <w:pStyle w:val="4"/>
      </w:pPr>
      <w:r>
        <w:rPr>
          <w:rFonts w:hint="eastAsia"/>
        </w:rPr>
        <w:t>注意事项</w:t>
      </w:r>
    </w:p>
    <w:p w14:paraId="09BF33C8"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1、</w:t>
      </w:r>
      <w:r>
        <w:rPr>
          <w:rFonts w:hint="eastAsia" w:ascii="微软雅黑" w:hAnsi="微软雅黑" w:eastAsia="微软雅黑"/>
        </w:rPr>
        <w:t>为了提高代码的可读性和可维护性，应优先使用带有语意的定位器，请按照以下优先级使用定位器：ID</w:t>
      </w:r>
      <w:r>
        <w:rPr>
          <w:rFonts w:ascii="微软雅黑" w:hAnsi="微软雅黑" w:eastAsia="微软雅黑"/>
        </w:rPr>
        <w:t xml:space="preserve"> &gt; </w:t>
      </w:r>
      <w:r>
        <w:rPr>
          <w:rFonts w:hint="eastAsia" w:ascii="微软雅黑" w:hAnsi="微软雅黑" w:eastAsia="微软雅黑"/>
        </w:rPr>
        <w:t>NAME</w:t>
      </w:r>
      <w:r>
        <w:rPr>
          <w:rFonts w:ascii="微软雅黑" w:hAnsi="微软雅黑" w:eastAsia="微软雅黑"/>
        </w:rPr>
        <w:t xml:space="preserve"> &gt;CLASSNAME &gt; </w:t>
      </w:r>
      <w:r>
        <w:rPr>
          <w:rFonts w:hint="eastAsia" w:ascii="微软雅黑" w:hAnsi="微软雅黑" w:eastAsia="微软雅黑"/>
        </w:rPr>
        <w:t>LINKTEXT</w:t>
      </w:r>
      <w:r>
        <w:rPr>
          <w:rFonts w:ascii="微软雅黑" w:hAnsi="微软雅黑" w:eastAsia="微软雅黑"/>
        </w:rPr>
        <w:t xml:space="preserve"> &gt; CSS Selector&gt; XPATH</w:t>
      </w:r>
      <w:r>
        <w:rPr>
          <w:rFonts w:hint="eastAsia" w:ascii="微软雅黑" w:hAnsi="微软雅黑" w:eastAsia="微软雅黑"/>
        </w:rPr>
        <w:t>；</w:t>
      </w:r>
      <w:r>
        <w:rPr>
          <w:rFonts w:hint="eastAsia" w:ascii="微软雅黑" w:hAnsi="微软雅黑" w:eastAsia="微软雅黑"/>
          <w:lang w:val="en-US" w:eastAsia="zh-CN"/>
        </w:rPr>
        <w:t>当出现超链接的时候，需将LINKTEXT优先级作为第一位。</w:t>
      </w:r>
    </w:p>
    <w:p w14:paraId="4C607E61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2、对于计次·定期车票查询的需求1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、需求1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，不再对输入数据做要求，选手自由发挥，但用例数不得超过5条。</w:t>
      </w:r>
    </w:p>
    <w:p w14:paraId="5CAA8D27">
      <w:pPr>
        <w:ind w:firstLine="42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、在设计需求1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、需求1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的自动化脚本时，如遇到登录操作，请使用扫码登录的方式。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kODU3OWI3NTFlNDE2M2MzNzg0MmFiNWM1ZmNjMDMifQ=="/>
  </w:docVars>
  <w:rsids>
    <w:rsidRoot w:val="000262F1"/>
    <w:rsid w:val="000262F1"/>
    <w:rsid w:val="0003441F"/>
    <w:rsid w:val="00050F8C"/>
    <w:rsid w:val="00057FF4"/>
    <w:rsid w:val="000F2F8D"/>
    <w:rsid w:val="001350AB"/>
    <w:rsid w:val="001569F8"/>
    <w:rsid w:val="001749D5"/>
    <w:rsid w:val="001824C4"/>
    <w:rsid w:val="001B4C99"/>
    <w:rsid w:val="001C115C"/>
    <w:rsid w:val="00206301"/>
    <w:rsid w:val="0020773E"/>
    <w:rsid w:val="0021603E"/>
    <w:rsid w:val="00227FDC"/>
    <w:rsid w:val="00230829"/>
    <w:rsid w:val="00230F59"/>
    <w:rsid w:val="00233979"/>
    <w:rsid w:val="00257C64"/>
    <w:rsid w:val="002A1CD5"/>
    <w:rsid w:val="002D7B63"/>
    <w:rsid w:val="002F61C5"/>
    <w:rsid w:val="00305606"/>
    <w:rsid w:val="003065DD"/>
    <w:rsid w:val="00310D15"/>
    <w:rsid w:val="00323A62"/>
    <w:rsid w:val="00336767"/>
    <w:rsid w:val="003367D3"/>
    <w:rsid w:val="0035752E"/>
    <w:rsid w:val="00366E62"/>
    <w:rsid w:val="0038260E"/>
    <w:rsid w:val="003A7C48"/>
    <w:rsid w:val="003D37E4"/>
    <w:rsid w:val="00411774"/>
    <w:rsid w:val="00427EED"/>
    <w:rsid w:val="00431E41"/>
    <w:rsid w:val="004321A4"/>
    <w:rsid w:val="004353EE"/>
    <w:rsid w:val="0046490C"/>
    <w:rsid w:val="00484B3B"/>
    <w:rsid w:val="004A6B00"/>
    <w:rsid w:val="004C4C22"/>
    <w:rsid w:val="00515C94"/>
    <w:rsid w:val="005259C7"/>
    <w:rsid w:val="00530C0C"/>
    <w:rsid w:val="005514FF"/>
    <w:rsid w:val="00566D74"/>
    <w:rsid w:val="0057033B"/>
    <w:rsid w:val="005B0A4F"/>
    <w:rsid w:val="005C7163"/>
    <w:rsid w:val="005E7C69"/>
    <w:rsid w:val="005F0370"/>
    <w:rsid w:val="005F15D5"/>
    <w:rsid w:val="0060138E"/>
    <w:rsid w:val="00603C34"/>
    <w:rsid w:val="00614190"/>
    <w:rsid w:val="00616982"/>
    <w:rsid w:val="006402DB"/>
    <w:rsid w:val="00664B73"/>
    <w:rsid w:val="00675B9E"/>
    <w:rsid w:val="006877EB"/>
    <w:rsid w:val="00692C04"/>
    <w:rsid w:val="006A22F2"/>
    <w:rsid w:val="006D7100"/>
    <w:rsid w:val="007028BF"/>
    <w:rsid w:val="00767F06"/>
    <w:rsid w:val="00775358"/>
    <w:rsid w:val="007A3B1D"/>
    <w:rsid w:val="007C1CDA"/>
    <w:rsid w:val="007C23C2"/>
    <w:rsid w:val="007E5DDD"/>
    <w:rsid w:val="007F37E3"/>
    <w:rsid w:val="0080266A"/>
    <w:rsid w:val="00830E55"/>
    <w:rsid w:val="00840EA9"/>
    <w:rsid w:val="00873418"/>
    <w:rsid w:val="00895955"/>
    <w:rsid w:val="00895B04"/>
    <w:rsid w:val="00897AFE"/>
    <w:rsid w:val="008D30D8"/>
    <w:rsid w:val="008E3273"/>
    <w:rsid w:val="008F6467"/>
    <w:rsid w:val="00942994"/>
    <w:rsid w:val="00986380"/>
    <w:rsid w:val="009A1AD2"/>
    <w:rsid w:val="009A3A2B"/>
    <w:rsid w:val="009B6B2E"/>
    <w:rsid w:val="009C7D1F"/>
    <w:rsid w:val="009D1651"/>
    <w:rsid w:val="009D39FF"/>
    <w:rsid w:val="009D728F"/>
    <w:rsid w:val="009E77F8"/>
    <w:rsid w:val="00A15BF9"/>
    <w:rsid w:val="00A35CBC"/>
    <w:rsid w:val="00A45B64"/>
    <w:rsid w:val="00A81E81"/>
    <w:rsid w:val="00AD1B1D"/>
    <w:rsid w:val="00AE36E7"/>
    <w:rsid w:val="00AF1185"/>
    <w:rsid w:val="00AF3F8C"/>
    <w:rsid w:val="00AF52D9"/>
    <w:rsid w:val="00B1493E"/>
    <w:rsid w:val="00B34337"/>
    <w:rsid w:val="00B404F9"/>
    <w:rsid w:val="00B4180B"/>
    <w:rsid w:val="00B65DF4"/>
    <w:rsid w:val="00B8329D"/>
    <w:rsid w:val="00B933C2"/>
    <w:rsid w:val="00BD115E"/>
    <w:rsid w:val="00BD7B7F"/>
    <w:rsid w:val="00C03F3B"/>
    <w:rsid w:val="00C14BCC"/>
    <w:rsid w:val="00C15EAC"/>
    <w:rsid w:val="00C54247"/>
    <w:rsid w:val="00C87691"/>
    <w:rsid w:val="00CA2CA3"/>
    <w:rsid w:val="00CA4FBA"/>
    <w:rsid w:val="00CB588C"/>
    <w:rsid w:val="00CE104D"/>
    <w:rsid w:val="00D1672C"/>
    <w:rsid w:val="00D22EBD"/>
    <w:rsid w:val="00D30A4A"/>
    <w:rsid w:val="00D367B5"/>
    <w:rsid w:val="00D605AB"/>
    <w:rsid w:val="00D76BE8"/>
    <w:rsid w:val="00D81D1B"/>
    <w:rsid w:val="00DB190B"/>
    <w:rsid w:val="00DC71B3"/>
    <w:rsid w:val="00DF4B11"/>
    <w:rsid w:val="00DF56F7"/>
    <w:rsid w:val="00E24AC8"/>
    <w:rsid w:val="00E35858"/>
    <w:rsid w:val="00E57A96"/>
    <w:rsid w:val="00E85E16"/>
    <w:rsid w:val="00EA5D5F"/>
    <w:rsid w:val="00ED06F3"/>
    <w:rsid w:val="00ED2071"/>
    <w:rsid w:val="00ED5077"/>
    <w:rsid w:val="00ED6155"/>
    <w:rsid w:val="00EE7E7D"/>
    <w:rsid w:val="00EF6B1F"/>
    <w:rsid w:val="00F023CF"/>
    <w:rsid w:val="00F0676E"/>
    <w:rsid w:val="00F06B0A"/>
    <w:rsid w:val="00F109C7"/>
    <w:rsid w:val="00F200BA"/>
    <w:rsid w:val="00F24A0F"/>
    <w:rsid w:val="00F31B4C"/>
    <w:rsid w:val="00F3436C"/>
    <w:rsid w:val="00F718B7"/>
    <w:rsid w:val="00F857BE"/>
    <w:rsid w:val="00F862E9"/>
    <w:rsid w:val="00F86597"/>
    <w:rsid w:val="00F93C74"/>
    <w:rsid w:val="00FC0618"/>
    <w:rsid w:val="00FC4E7C"/>
    <w:rsid w:val="00FC7E14"/>
    <w:rsid w:val="00FD2122"/>
    <w:rsid w:val="00FD7879"/>
    <w:rsid w:val="00FF149A"/>
    <w:rsid w:val="045C4486"/>
    <w:rsid w:val="04AF559F"/>
    <w:rsid w:val="06AE3E0A"/>
    <w:rsid w:val="21FE5FE6"/>
    <w:rsid w:val="262A6719"/>
    <w:rsid w:val="4DB56DF9"/>
    <w:rsid w:val="5F011E9E"/>
    <w:rsid w:val="60E3351F"/>
    <w:rsid w:val="65044496"/>
    <w:rsid w:val="662841B4"/>
    <w:rsid w:val="7552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6"/>
    <w:link w:val="4"/>
    <w:uiPriority w:val="9"/>
    <w:rPr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2022</Words>
  <Characters>2193</Characters>
  <Lines>16</Lines>
  <Paragraphs>4</Paragraphs>
  <TotalTime>40</TotalTime>
  <ScaleCrop>false</ScaleCrop>
  <LinksUpToDate>false</LinksUpToDate>
  <CharactersWithSpaces>2267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2024-10-25T18:15:00Z</dcterms:created>
  <dc:creator>Bravey Federal</dc:creator>
  <cp:lastModifiedBy>刘佳怡</cp:lastModifiedBy>
  <dcterms:modified xsi:type="dcterms:W3CDTF">2024-10-26T03:25:13Z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AE2E68E94FC54CE9B770C09721D5B919_12</vt:lpwstr>
  </property>
</Properties>
</file>