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9297E" w14:textId="77777777" w:rsidR="003F27E6" w:rsidRPr="00E85B71" w:rsidRDefault="003F27E6" w:rsidP="003F27E6">
      <w:pPr>
        <w:pStyle w:val="ListParagraph"/>
        <w:kinsoku w:val="0"/>
        <w:overflowPunct w:val="0"/>
        <w:autoSpaceDE w:val="0"/>
        <w:autoSpaceDN w:val="0"/>
        <w:spacing w:line="480" w:lineRule="auto"/>
        <w:jc w:val="right"/>
        <w:rPr>
          <w:rFonts w:ascii="Times New Roman" w:hAnsi="Times New Roman" w:cs="Times New Roman"/>
        </w:rPr>
      </w:pPr>
      <w:r w:rsidRPr="00E85B71">
        <w:rPr>
          <w:rFonts w:ascii="Times New Roman" w:hAnsi="Times New Roman" w:cs="Times New Roman"/>
        </w:rPr>
        <w:t>Xiaolin Ding</w:t>
      </w:r>
    </w:p>
    <w:p w14:paraId="2149B273" w14:textId="30B7D3B2" w:rsidR="003F27E6" w:rsidRPr="00E85B71" w:rsidRDefault="003F27E6" w:rsidP="003F27E6">
      <w:pPr>
        <w:pStyle w:val="ListParagraph"/>
        <w:kinsoku w:val="0"/>
        <w:overflowPunct w:val="0"/>
        <w:autoSpaceDE w:val="0"/>
        <w:autoSpaceDN w:val="0"/>
        <w:spacing w:line="480" w:lineRule="auto"/>
        <w:jc w:val="right"/>
        <w:rPr>
          <w:rFonts w:ascii="Times New Roman" w:hAnsi="Times New Roman" w:cs="Times New Roman"/>
        </w:rPr>
      </w:pPr>
      <w:r>
        <w:rPr>
          <w:rFonts w:ascii="Times New Roman" w:hAnsi="Times New Roman" w:cs="Times New Roman"/>
        </w:rPr>
        <w:t>Reading Notes</w:t>
      </w:r>
    </w:p>
    <w:p w14:paraId="234F99EE" w14:textId="395EEC57" w:rsidR="003F27E6" w:rsidRPr="00E85B71" w:rsidRDefault="003F27E6" w:rsidP="003F27E6">
      <w:pPr>
        <w:pStyle w:val="ListParagraph"/>
        <w:kinsoku w:val="0"/>
        <w:overflowPunct w:val="0"/>
        <w:autoSpaceDE w:val="0"/>
        <w:autoSpaceDN w:val="0"/>
        <w:spacing w:line="480" w:lineRule="auto"/>
        <w:jc w:val="right"/>
        <w:rPr>
          <w:rFonts w:ascii="Times New Roman" w:hAnsi="Times New Roman" w:cs="Times New Roman"/>
        </w:rPr>
      </w:pPr>
      <w:r>
        <w:rPr>
          <w:rFonts w:ascii="Times New Roman" w:hAnsi="Times New Roman" w:cs="Times New Roman"/>
        </w:rPr>
        <w:t>Econ 613</w:t>
      </w:r>
    </w:p>
    <w:p w14:paraId="4D5C99CA" w14:textId="6267E50E" w:rsidR="003F27E6" w:rsidRPr="003F27E6" w:rsidRDefault="001475AC" w:rsidP="003F27E6">
      <w:pPr>
        <w:kinsoku w:val="0"/>
        <w:overflowPunct w:val="0"/>
        <w:autoSpaceDE w:val="0"/>
        <w:autoSpaceDN w:val="0"/>
        <w:spacing w:line="480" w:lineRule="auto"/>
        <w:jc w:val="right"/>
        <w:rPr>
          <w:rFonts w:ascii="Times New Roman" w:hAnsi="Times New Roman" w:cs="Times New Roman"/>
          <w:sz w:val="28"/>
          <w:szCs w:val="28"/>
        </w:rPr>
      </w:pPr>
      <w:r>
        <w:rPr>
          <w:rFonts w:ascii="Times New Roman" w:hAnsi="Times New Roman" w:cs="Times New Roman"/>
        </w:rPr>
        <w:t>4/12</w:t>
      </w:r>
      <w:bookmarkStart w:id="0" w:name="_GoBack"/>
      <w:bookmarkEnd w:id="0"/>
      <w:r w:rsidR="003F27E6" w:rsidRPr="00E85B71">
        <w:rPr>
          <w:rFonts w:ascii="Times New Roman" w:hAnsi="Times New Roman" w:cs="Times New Roman"/>
        </w:rPr>
        <w:t>/21</w:t>
      </w:r>
    </w:p>
    <w:p w14:paraId="6810BAE6" w14:textId="179BF9C1" w:rsidR="008C5F76" w:rsidRPr="008C5F76" w:rsidRDefault="008C5F76" w:rsidP="008C5F76">
      <w:pPr>
        <w:kinsoku w:val="0"/>
        <w:overflowPunct w:val="0"/>
        <w:autoSpaceDE w:val="0"/>
        <w:autoSpaceDN w:val="0"/>
        <w:spacing w:line="480" w:lineRule="auto"/>
        <w:jc w:val="center"/>
        <w:rPr>
          <w:rFonts w:ascii="Times New Roman" w:hAnsi="Times New Roman" w:cs="Times New Roman"/>
          <w:b/>
          <w:sz w:val="28"/>
          <w:szCs w:val="28"/>
        </w:rPr>
      </w:pPr>
      <w:r>
        <w:rPr>
          <w:rFonts w:ascii="Times New Roman" w:hAnsi="Times New Roman" w:cs="Times New Roman"/>
          <w:b/>
          <w:sz w:val="28"/>
          <w:szCs w:val="28"/>
        </w:rPr>
        <w:t>Reading Note</w:t>
      </w:r>
      <w:r w:rsidR="003F27E6">
        <w:rPr>
          <w:rFonts w:ascii="Times New Roman" w:hAnsi="Times New Roman" w:cs="Times New Roman"/>
          <w:b/>
          <w:sz w:val="28"/>
          <w:szCs w:val="28"/>
        </w:rPr>
        <w:t>s</w:t>
      </w:r>
      <w:r>
        <w:rPr>
          <w:rFonts w:ascii="Times New Roman" w:hAnsi="Times New Roman" w:cs="Times New Roman"/>
          <w:b/>
          <w:sz w:val="28"/>
          <w:szCs w:val="28"/>
        </w:rPr>
        <w:t xml:space="preserve"> on </w:t>
      </w:r>
      <w:r w:rsidRPr="001F39C3">
        <w:rPr>
          <w:rFonts w:ascii="Times New Roman" w:hAnsi="Times New Roman" w:cs="Times New Roman"/>
          <w:b/>
          <w:sz w:val="28"/>
          <w:szCs w:val="28"/>
        </w:rPr>
        <w:t>“</w:t>
      </w:r>
      <w:r w:rsidRPr="008C5F76">
        <w:rPr>
          <w:rFonts w:ascii="Times New Roman" w:hAnsi="Times New Roman" w:cs="Times New Roman"/>
          <w:b/>
          <w:sz w:val="28"/>
          <w:szCs w:val="28"/>
        </w:rPr>
        <w:t>Children and Gender In</w:t>
      </w:r>
      <w:r>
        <w:rPr>
          <w:rFonts w:ascii="Times New Roman" w:hAnsi="Times New Roman" w:cs="Times New Roman"/>
          <w:b/>
          <w:sz w:val="28"/>
          <w:szCs w:val="28"/>
        </w:rPr>
        <w:t>equality: Evidence from Denmark</w:t>
      </w:r>
      <w:r w:rsidRPr="005D3E20">
        <w:rPr>
          <w:rFonts w:ascii="Times New Roman" w:hAnsi="Times New Roman" w:cs="Times New Roman"/>
        </w:rPr>
        <w:t>”</w:t>
      </w:r>
    </w:p>
    <w:p w14:paraId="64DEF526" w14:textId="571F3E77" w:rsidR="0057560D" w:rsidRDefault="008C5F76" w:rsidP="00EC4A33">
      <w:pPr>
        <w:kinsoku w:val="0"/>
        <w:overflowPunct w:val="0"/>
        <w:autoSpaceDE w:val="0"/>
        <w:autoSpaceDN w:val="0"/>
        <w:spacing w:line="480" w:lineRule="auto"/>
        <w:ind w:firstLine="720"/>
        <w:rPr>
          <w:rFonts w:ascii="Times New Roman" w:hAnsi="Times New Roman" w:cs="Times New Roman"/>
        </w:rPr>
      </w:pPr>
      <w:r w:rsidRPr="00693A61">
        <w:rPr>
          <w:rFonts w:ascii="Times New Roman" w:hAnsi="Times New Roman" w:cs="Times New Roman"/>
        </w:rPr>
        <w:t>In t</w:t>
      </w:r>
      <w:r w:rsidR="00693A61" w:rsidRPr="00693A61">
        <w:rPr>
          <w:rFonts w:ascii="Times New Roman" w:hAnsi="Times New Roman" w:cs="Times New Roman"/>
        </w:rPr>
        <w:t>he paper</w:t>
      </w:r>
      <w:r w:rsidRPr="00693A61">
        <w:rPr>
          <w:rFonts w:ascii="Times New Roman" w:hAnsi="Times New Roman" w:cs="Times New Roman"/>
        </w:rPr>
        <w:t xml:space="preserve"> “</w:t>
      </w:r>
      <w:r w:rsidR="00693A61" w:rsidRPr="00693A61">
        <w:rPr>
          <w:rFonts w:ascii="Times New Roman" w:hAnsi="Times New Roman" w:cs="Times New Roman"/>
        </w:rPr>
        <w:t>Children and Gender Inequality: Evidence from Denmark</w:t>
      </w:r>
      <w:r w:rsidRPr="00693A61">
        <w:rPr>
          <w:rFonts w:ascii="Times New Roman" w:hAnsi="Times New Roman" w:cs="Times New Roman"/>
        </w:rPr>
        <w:t xml:space="preserve">”, </w:t>
      </w:r>
      <w:r w:rsidR="00693A61" w:rsidRPr="00693A61">
        <w:rPr>
          <w:rFonts w:ascii="Times New Roman" w:hAnsi="Times New Roman" w:cs="Times New Roman"/>
        </w:rPr>
        <w:t xml:space="preserve">Henrik Kleven, Camille Landais, and Jakob Egholt Søgaard </w:t>
      </w:r>
      <w:r w:rsidR="00C45B69">
        <w:rPr>
          <w:rFonts w:ascii="Times New Roman" w:hAnsi="Times New Roman" w:cs="Times New Roman"/>
        </w:rPr>
        <w:t>studied</w:t>
      </w:r>
      <w:r w:rsidRPr="00693A61">
        <w:rPr>
          <w:rFonts w:ascii="Times New Roman" w:hAnsi="Times New Roman" w:cs="Times New Roman"/>
        </w:rPr>
        <w:t xml:space="preserve"> </w:t>
      </w:r>
      <w:r w:rsidR="00693A61" w:rsidRPr="00693A61">
        <w:rPr>
          <w:rFonts w:ascii="Times New Roman" w:hAnsi="Times New Roman" w:cs="Times New Roman"/>
          <w:iCs/>
        </w:rPr>
        <w:t>the impacts of children on gender</w:t>
      </w:r>
      <w:r w:rsidR="00693A61">
        <w:rPr>
          <w:rFonts w:ascii="Times New Roman" w:hAnsi="Times New Roman" w:cs="Times New Roman"/>
          <w:iCs/>
        </w:rPr>
        <w:t xml:space="preserve"> inequality in the labor market</w:t>
      </w:r>
      <w:r w:rsidRPr="00693A61">
        <w:rPr>
          <w:rFonts w:ascii="Times New Roman" w:hAnsi="Times New Roman" w:cs="Times New Roman"/>
        </w:rPr>
        <w:t xml:space="preserve">. </w:t>
      </w:r>
      <w:r w:rsidR="00C45B69">
        <w:rPr>
          <w:rFonts w:ascii="Times New Roman" w:hAnsi="Times New Roman" w:cs="Times New Roman"/>
        </w:rPr>
        <w:t>To investigate this</w:t>
      </w:r>
      <w:r w:rsidR="009736D6">
        <w:rPr>
          <w:rFonts w:ascii="Times New Roman" w:hAnsi="Times New Roman" w:cs="Times New Roman"/>
        </w:rPr>
        <w:t xml:space="preserve"> topic, t</w:t>
      </w:r>
      <w:r w:rsidRPr="00693A61">
        <w:rPr>
          <w:rFonts w:ascii="Times New Roman" w:hAnsi="Times New Roman" w:cs="Times New Roman"/>
        </w:rPr>
        <w:t xml:space="preserve">hey </w:t>
      </w:r>
      <w:r w:rsidR="009736D6">
        <w:rPr>
          <w:rFonts w:ascii="Times New Roman" w:hAnsi="Times New Roman" w:cs="Times New Roman"/>
        </w:rPr>
        <w:t xml:space="preserve">used three different </w:t>
      </w:r>
      <w:r w:rsidR="00AD4B36">
        <w:rPr>
          <w:rFonts w:ascii="Times New Roman" w:hAnsi="Times New Roman" w:cs="Times New Roman"/>
        </w:rPr>
        <w:t xml:space="preserve">empirical strategies. </w:t>
      </w:r>
      <w:r w:rsidR="009736D6">
        <w:rPr>
          <w:rFonts w:ascii="Times New Roman" w:hAnsi="Times New Roman" w:cs="Times New Roman"/>
        </w:rPr>
        <w:t xml:space="preserve">First, they adopted </w:t>
      </w:r>
      <w:r w:rsidR="009736D6" w:rsidRPr="009736D6">
        <w:rPr>
          <w:rFonts w:ascii="Times New Roman" w:hAnsi="Times New Roman" w:cs="Times New Roman"/>
        </w:rPr>
        <w:t xml:space="preserve">an event study approach based on </w:t>
      </w:r>
      <w:r w:rsidR="000903CB" w:rsidRPr="000903CB">
        <w:rPr>
          <w:rFonts w:ascii="Times New Roman" w:hAnsi="Times New Roman" w:cs="Times New Roman"/>
        </w:rPr>
        <w:t xml:space="preserve">labor market </w:t>
      </w:r>
      <w:r w:rsidR="00864A2D">
        <w:rPr>
          <w:rFonts w:ascii="Times New Roman" w:hAnsi="Times New Roman" w:cs="Times New Roman"/>
        </w:rPr>
        <w:t>outcomes</w:t>
      </w:r>
      <w:r w:rsidR="000903CB" w:rsidRPr="000903CB">
        <w:rPr>
          <w:rFonts w:ascii="Times New Roman" w:hAnsi="Times New Roman" w:cs="Times New Roman"/>
        </w:rPr>
        <w:t xml:space="preserve"> of women relative to men</w:t>
      </w:r>
      <w:r w:rsidR="000903CB">
        <w:rPr>
          <w:rFonts w:ascii="Times New Roman" w:hAnsi="Times New Roman" w:cs="Times New Roman"/>
        </w:rPr>
        <w:t xml:space="preserve"> around the birth of the first child. Second, they </w:t>
      </w:r>
      <w:r w:rsidR="000903CB" w:rsidRPr="000903CB">
        <w:rPr>
          <w:rFonts w:ascii="Times New Roman" w:hAnsi="Times New Roman" w:cs="Times New Roman"/>
        </w:rPr>
        <w:t>decompose</w:t>
      </w:r>
      <w:r w:rsidR="000903CB">
        <w:rPr>
          <w:rFonts w:ascii="Times New Roman" w:hAnsi="Times New Roman" w:cs="Times New Roman"/>
        </w:rPr>
        <w:t>d</w:t>
      </w:r>
      <w:r w:rsidR="000903CB" w:rsidRPr="000903CB">
        <w:rPr>
          <w:rFonts w:ascii="Times New Roman" w:hAnsi="Times New Roman" w:cs="Times New Roman"/>
        </w:rPr>
        <w:t xml:space="preserve"> gender inequality into what can be attributed to children and what can be attributed to other fac</w:t>
      </w:r>
      <w:r w:rsidR="000903CB">
        <w:rPr>
          <w:rFonts w:ascii="Times New Roman" w:hAnsi="Times New Roman" w:cs="Times New Roman"/>
        </w:rPr>
        <w:t>tors</w:t>
      </w:r>
      <w:r w:rsidR="00565F91">
        <w:rPr>
          <w:rFonts w:ascii="Times New Roman" w:hAnsi="Times New Roman" w:cs="Times New Roman"/>
        </w:rPr>
        <w:t>. They also</w:t>
      </w:r>
      <w:r w:rsidR="000903CB">
        <w:rPr>
          <w:rFonts w:ascii="Times New Roman" w:hAnsi="Times New Roman" w:cs="Times New Roman"/>
        </w:rPr>
        <w:t xml:space="preserve"> </w:t>
      </w:r>
      <w:r w:rsidR="00565F91">
        <w:rPr>
          <w:rFonts w:ascii="Times New Roman" w:hAnsi="Times New Roman" w:cs="Times New Roman"/>
        </w:rPr>
        <w:t>showed</w:t>
      </w:r>
      <w:r w:rsidR="000903CB">
        <w:rPr>
          <w:rFonts w:ascii="Times New Roman" w:hAnsi="Times New Roman" w:cs="Times New Roman"/>
        </w:rPr>
        <w:t xml:space="preserve"> </w:t>
      </w:r>
      <w:r w:rsidR="00864A2D">
        <w:rPr>
          <w:rFonts w:ascii="Times New Roman" w:hAnsi="Times New Roman" w:cs="Times New Roman"/>
        </w:rPr>
        <w:t>the evolution</w:t>
      </w:r>
      <w:r w:rsidR="000903CB">
        <w:rPr>
          <w:rFonts w:ascii="Times New Roman" w:hAnsi="Times New Roman" w:cs="Times New Roman"/>
        </w:rPr>
        <w:t xml:space="preserve"> </w:t>
      </w:r>
      <w:r w:rsidR="008F1993">
        <w:rPr>
          <w:rFonts w:ascii="Times New Roman" w:hAnsi="Times New Roman" w:cs="Times New Roman"/>
        </w:rPr>
        <w:t xml:space="preserve">of </w:t>
      </w:r>
      <w:r w:rsidR="000903CB">
        <w:rPr>
          <w:rFonts w:ascii="Times New Roman" w:hAnsi="Times New Roman" w:cs="Times New Roman"/>
        </w:rPr>
        <w:t>this composi</w:t>
      </w:r>
      <w:r w:rsidR="00864A2D">
        <w:rPr>
          <w:rFonts w:ascii="Times New Roman" w:hAnsi="Times New Roman" w:cs="Times New Roman"/>
        </w:rPr>
        <w:t xml:space="preserve">tion </w:t>
      </w:r>
      <w:r w:rsidR="000903CB" w:rsidRPr="000903CB">
        <w:rPr>
          <w:rFonts w:ascii="Times New Roman" w:hAnsi="Times New Roman" w:cs="Times New Roman"/>
        </w:rPr>
        <w:t>over time</w:t>
      </w:r>
      <w:r w:rsidR="000903CB">
        <w:rPr>
          <w:rFonts w:ascii="Times New Roman" w:hAnsi="Times New Roman" w:cs="Times New Roman"/>
        </w:rPr>
        <w:t>.</w:t>
      </w:r>
      <w:r w:rsidR="00155B7C">
        <w:rPr>
          <w:rFonts w:ascii="Times New Roman" w:hAnsi="Times New Roman" w:cs="Times New Roman"/>
        </w:rPr>
        <w:t xml:space="preserve"> Finally, they considered </w:t>
      </w:r>
      <w:r w:rsidR="00155B7C" w:rsidRPr="00155B7C">
        <w:rPr>
          <w:rFonts w:ascii="Times New Roman" w:hAnsi="Times New Roman" w:cs="Times New Roman"/>
        </w:rPr>
        <w:t>the intergenerational transmission of child penalties</w:t>
      </w:r>
      <w:r w:rsidR="00155B7C">
        <w:rPr>
          <w:rFonts w:ascii="Times New Roman" w:hAnsi="Times New Roman" w:cs="Times New Roman"/>
        </w:rPr>
        <w:t>.</w:t>
      </w:r>
      <w:r w:rsidR="00EC4A33">
        <w:rPr>
          <w:rFonts w:ascii="Times New Roman" w:hAnsi="Times New Roman" w:cs="Times New Roman"/>
        </w:rPr>
        <w:t xml:space="preserve"> That is, </w:t>
      </w:r>
      <w:bookmarkStart w:id="1" w:name="OLE_LINK18"/>
      <w:r w:rsidR="00EC4A33">
        <w:rPr>
          <w:rFonts w:ascii="Times New Roman" w:hAnsi="Times New Roman" w:cs="Times New Roman"/>
        </w:rPr>
        <w:t xml:space="preserve">the impacts of </w:t>
      </w:r>
      <w:r w:rsidR="00EC4A33" w:rsidRPr="00EC4A33">
        <w:rPr>
          <w:rFonts w:ascii="Times New Roman" w:hAnsi="Times New Roman" w:cs="Times New Roman"/>
        </w:rPr>
        <w:t xml:space="preserve">gender identity norms </w:t>
      </w:r>
      <w:r w:rsidR="00EC4A33">
        <w:rPr>
          <w:rFonts w:ascii="Times New Roman" w:hAnsi="Times New Roman" w:cs="Times New Roman"/>
        </w:rPr>
        <w:t>among maternal and paternal grandparents on mothers’ child penalties</w:t>
      </w:r>
      <w:bookmarkEnd w:id="1"/>
      <w:r w:rsidR="00EC4A33">
        <w:rPr>
          <w:rFonts w:ascii="Times New Roman" w:hAnsi="Times New Roman" w:cs="Times New Roman"/>
        </w:rPr>
        <w:t>.</w:t>
      </w:r>
      <w:r w:rsidR="000C7B10">
        <w:rPr>
          <w:rFonts w:ascii="Times New Roman" w:hAnsi="Times New Roman" w:cs="Times New Roman"/>
        </w:rPr>
        <w:t xml:space="preserve"> </w:t>
      </w:r>
      <w:r w:rsidR="002F638E">
        <w:rPr>
          <w:rFonts w:ascii="Times New Roman" w:hAnsi="Times New Roman" w:cs="Times New Roman"/>
        </w:rPr>
        <w:t>In overview</w:t>
      </w:r>
      <w:r w:rsidR="000C7B10">
        <w:rPr>
          <w:rFonts w:ascii="Times New Roman" w:hAnsi="Times New Roman" w:cs="Times New Roman"/>
        </w:rPr>
        <w:t xml:space="preserve">, they found significant evidence that </w:t>
      </w:r>
      <w:r w:rsidR="0057560D" w:rsidRPr="000903CB">
        <w:rPr>
          <w:rFonts w:ascii="Times New Roman" w:hAnsi="Times New Roman" w:cs="Times New Roman"/>
        </w:rPr>
        <w:t>gender inequality</w:t>
      </w:r>
      <w:r w:rsidR="0057560D">
        <w:rPr>
          <w:rFonts w:ascii="Times New Roman" w:hAnsi="Times New Roman" w:cs="Times New Roman"/>
        </w:rPr>
        <w:t xml:space="preserve"> in the labor market can be mainly attributed to children, and this inequality is negatively correlated to maternal grandmother’s labor supply.</w:t>
      </w:r>
    </w:p>
    <w:p w14:paraId="586FACB6" w14:textId="40F4FD40" w:rsidR="00303E95" w:rsidRDefault="00056884" w:rsidP="00B30482">
      <w:pPr>
        <w:kinsoku w:val="0"/>
        <w:overflowPunct w:val="0"/>
        <w:autoSpaceDE w:val="0"/>
        <w:autoSpaceDN w:val="0"/>
        <w:spacing w:line="480" w:lineRule="auto"/>
        <w:ind w:firstLine="720"/>
        <w:rPr>
          <w:rFonts w:ascii="Times New Roman" w:hAnsi="Times New Roman" w:cs="Times New Roman"/>
        </w:rPr>
      </w:pPr>
      <w:r>
        <w:rPr>
          <w:rFonts w:ascii="Times New Roman" w:hAnsi="Times New Roman" w:cs="Times New Roman"/>
        </w:rPr>
        <w:t xml:space="preserve">The theoretical </w:t>
      </w:r>
      <w:r w:rsidR="007B0599">
        <w:rPr>
          <w:rFonts w:ascii="Times New Roman" w:hAnsi="Times New Roman" w:cs="Times New Roman"/>
        </w:rPr>
        <w:t xml:space="preserve">foundation of this paper </w:t>
      </w:r>
      <w:r w:rsidR="00261E28">
        <w:rPr>
          <w:rFonts w:ascii="Times New Roman" w:hAnsi="Times New Roman" w:cs="Times New Roman"/>
        </w:rPr>
        <w:t xml:space="preserve">is that while gender </w:t>
      </w:r>
      <w:r w:rsidR="0049565F">
        <w:rPr>
          <w:rFonts w:ascii="Times New Roman" w:hAnsi="Times New Roman" w:cs="Times New Roman"/>
        </w:rPr>
        <w:t>gaps</w:t>
      </w:r>
      <w:r w:rsidR="00261E28">
        <w:rPr>
          <w:rFonts w:ascii="Times New Roman" w:hAnsi="Times New Roman" w:cs="Times New Roman"/>
        </w:rPr>
        <w:t xml:space="preserve"> in the labor market can be attributed to </w:t>
      </w:r>
      <w:r w:rsidRPr="00056884">
        <w:rPr>
          <w:rFonts w:ascii="Times New Roman" w:hAnsi="Times New Roman" w:cs="Times New Roman"/>
        </w:rPr>
        <w:t xml:space="preserve">gender differences in education and </w:t>
      </w:r>
      <w:r w:rsidR="00261E28">
        <w:rPr>
          <w:rFonts w:ascii="Times New Roman" w:hAnsi="Times New Roman" w:cs="Times New Roman"/>
        </w:rPr>
        <w:t xml:space="preserve">discrimination, as </w:t>
      </w:r>
      <w:r w:rsidR="008F1993">
        <w:rPr>
          <w:rFonts w:ascii="Times New Roman" w:hAnsi="Times New Roman" w:cs="Times New Roman"/>
        </w:rPr>
        <w:t>these two factors</w:t>
      </w:r>
      <w:r w:rsidR="00261E28">
        <w:rPr>
          <w:rFonts w:ascii="Times New Roman" w:hAnsi="Times New Roman" w:cs="Times New Roman"/>
        </w:rPr>
        <w:t xml:space="preserve"> </w:t>
      </w:r>
      <w:r w:rsidR="0049565F">
        <w:rPr>
          <w:rFonts w:ascii="Times New Roman" w:hAnsi="Times New Roman" w:cs="Times New Roman"/>
        </w:rPr>
        <w:t>have been considerably reduced over the last century, there must be other factors explaining gender inequality.</w:t>
      </w:r>
      <w:r w:rsidR="004365B4">
        <w:rPr>
          <w:rFonts w:ascii="Times New Roman" w:hAnsi="Times New Roman" w:cs="Times New Roman"/>
        </w:rPr>
        <w:t xml:space="preserve"> The data used in this paper is </w:t>
      </w:r>
      <w:r w:rsidR="004365B4" w:rsidRPr="004365B4">
        <w:rPr>
          <w:rFonts w:ascii="Times New Roman" w:hAnsi="Times New Roman" w:cs="Times New Roman"/>
        </w:rPr>
        <w:t>administrative data for the full population in Denmark between 1980–2013</w:t>
      </w:r>
      <w:r w:rsidR="00C31704">
        <w:rPr>
          <w:rFonts w:ascii="Times New Roman" w:hAnsi="Times New Roman" w:cs="Times New Roman"/>
        </w:rPr>
        <w:t xml:space="preserve">, which contain </w:t>
      </w:r>
      <w:r w:rsidR="00635CED">
        <w:rPr>
          <w:rFonts w:ascii="Times New Roman" w:hAnsi="Times New Roman" w:cs="Times New Roman"/>
        </w:rPr>
        <w:t>information on</w:t>
      </w:r>
      <w:r w:rsidR="00C31704">
        <w:rPr>
          <w:rFonts w:ascii="Times New Roman" w:hAnsi="Times New Roman" w:cs="Times New Roman"/>
        </w:rPr>
        <w:t xml:space="preserve"> </w:t>
      </w:r>
      <w:r w:rsidR="00C31704" w:rsidRPr="00C31704">
        <w:rPr>
          <w:rFonts w:ascii="Times New Roman" w:hAnsi="Times New Roman" w:cs="Times New Roman"/>
        </w:rPr>
        <w:t>children, earnings, labor supply</w:t>
      </w:r>
      <w:r w:rsidR="00C31704">
        <w:rPr>
          <w:rFonts w:ascii="Times New Roman" w:hAnsi="Times New Roman" w:cs="Times New Roman"/>
        </w:rPr>
        <w:t>, occupa</w:t>
      </w:r>
      <w:r w:rsidR="00C31704" w:rsidRPr="00C31704">
        <w:rPr>
          <w:rFonts w:ascii="Times New Roman" w:hAnsi="Times New Roman" w:cs="Times New Roman"/>
        </w:rPr>
        <w:t>tion, firms, education</w:t>
      </w:r>
      <w:r w:rsidR="00303E95">
        <w:rPr>
          <w:rFonts w:ascii="Times New Roman" w:hAnsi="Times New Roman" w:cs="Times New Roman"/>
        </w:rPr>
        <w:t>, etc.</w:t>
      </w:r>
    </w:p>
    <w:p w14:paraId="4F41B043" w14:textId="3D4CAAC3" w:rsidR="002F638E" w:rsidRDefault="00C31704" w:rsidP="00B30482">
      <w:pPr>
        <w:kinsoku w:val="0"/>
        <w:overflowPunct w:val="0"/>
        <w:autoSpaceDE w:val="0"/>
        <w:autoSpaceDN w:val="0"/>
        <w:spacing w:line="480" w:lineRule="auto"/>
        <w:ind w:firstLine="720"/>
        <w:rPr>
          <w:rFonts w:ascii="Times New Roman" w:hAnsi="Times New Roman" w:cs="Times New Roman"/>
        </w:rPr>
      </w:pPr>
      <w:r>
        <w:rPr>
          <w:rFonts w:ascii="Times New Roman" w:hAnsi="Times New Roman" w:cs="Times New Roman"/>
        </w:rPr>
        <w:lastRenderedPageBreak/>
        <w:t xml:space="preserve">The </w:t>
      </w:r>
      <w:r w:rsidR="00AD4B36">
        <w:rPr>
          <w:rFonts w:ascii="Times New Roman" w:hAnsi="Times New Roman" w:cs="Times New Roman"/>
        </w:rPr>
        <w:t xml:space="preserve">authors’ </w:t>
      </w:r>
      <w:r>
        <w:rPr>
          <w:rFonts w:ascii="Times New Roman" w:hAnsi="Times New Roman" w:cs="Times New Roman"/>
        </w:rPr>
        <w:t xml:space="preserve">first </w:t>
      </w:r>
      <w:r w:rsidR="00AD4B36">
        <w:rPr>
          <w:rFonts w:ascii="Times New Roman" w:hAnsi="Times New Roman" w:cs="Times New Roman"/>
        </w:rPr>
        <w:t xml:space="preserve">empirical strategy </w:t>
      </w:r>
      <w:r>
        <w:rPr>
          <w:rFonts w:ascii="Times New Roman" w:hAnsi="Times New Roman" w:cs="Times New Roman"/>
        </w:rPr>
        <w:t xml:space="preserve">is to conduct an event study to compare women’s and men’s labor market outcomes around </w:t>
      </w:r>
      <w:bookmarkStart w:id="2" w:name="OLE_LINK1"/>
      <w:r w:rsidR="00A479B4">
        <w:rPr>
          <w:rFonts w:ascii="Times New Roman" w:hAnsi="Times New Roman" w:cs="Times New Roman"/>
        </w:rPr>
        <w:t xml:space="preserve">the </w:t>
      </w:r>
      <w:r>
        <w:rPr>
          <w:rFonts w:ascii="Times New Roman" w:hAnsi="Times New Roman" w:cs="Times New Roman"/>
        </w:rPr>
        <w:t>first child</w:t>
      </w:r>
      <w:bookmarkEnd w:id="2"/>
      <w:r w:rsidR="00A479B4">
        <w:rPr>
          <w:rFonts w:ascii="Times New Roman" w:hAnsi="Times New Roman" w:cs="Times New Roman"/>
        </w:rPr>
        <w:t>birth</w:t>
      </w:r>
      <w:r w:rsidR="00C13FD3">
        <w:rPr>
          <w:rFonts w:ascii="Times New Roman" w:hAnsi="Times New Roman" w:cs="Times New Roman"/>
        </w:rPr>
        <w:t xml:space="preserve">. In this </w:t>
      </w:r>
      <w:r w:rsidR="008E1D69">
        <w:rPr>
          <w:rFonts w:ascii="Times New Roman" w:hAnsi="Times New Roman" w:cs="Times New Roman"/>
        </w:rPr>
        <w:t>section</w:t>
      </w:r>
      <w:r w:rsidR="00C13FD3">
        <w:rPr>
          <w:rFonts w:ascii="Times New Roman" w:hAnsi="Times New Roman" w:cs="Times New Roman"/>
        </w:rPr>
        <w:t xml:space="preserve">, </w:t>
      </w:r>
      <w:r w:rsidR="00135DE9">
        <w:rPr>
          <w:rFonts w:ascii="Times New Roman" w:hAnsi="Times New Roman" w:cs="Times New Roman"/>
        </w:rPr>
        <w:t xml:space="preserve">the event time t </w:t>
      </w:r>
      <w:r w:rsidR="00AD4B36">
        <w:rPr>
          <w:rFonts w:ascii="Times New Roman" w:hAnsi="Times New Roman" w:cs="Times New Roman"/>
        </w:rPr>
        <w:t>ranging from -5 to +10 denotes</w:t>
      </w:r>
      <w:r w:rsidR="00135DE9">
        <w:rPr>
          <w:rFonts w:ascii="Times New Roman" w:hAnsi="Times New Roman" w:cs="Times New Roman"/>
        </w:rPr>
        <w:t xml:space="preserve"> the year before or after </w:t>
      </w:r>
      <w:r w:rsidR="00B30482">
        <w:rPr>
          <w:rFonts w:ascii="Times New Roman" w:hAnsi="Times New Roman" w:cs="Times New Roman"/>
        </w:rPr>
        <w:t>t</w:t>
      </w:r>
      <w:r w:rsidR="00B30482" w:rsidRPr="00B30482">
        <w:rPr>
          <w:rFonts w:ascii="Times New Roman" w:hAnsi="Times New Roman" w:cs="Times New Roman"/>
        </w:rPr>
        <w:t xml:space="preserve">he </w:t>
      </w:r>
      <w:r w:rsidR="00B30482">
        <w:rPr>
          <w:rFonts w:ascii="Times New Roman" w:hAnsi="Times New Roman" w:cs="Times New Roman"/>
        </w:rPr>
        <w:t>first child’s birth year</w:t>
      </w:r>
      <w:r w:rsidR="00AD4B36">
        <w:rPr>
          <w:rFonts w:ascii="Times New Roman" w:hAnsi="Times New Roman" w:cs="Times New Roman"/>
        </w:rPr>
        <w:t xml:space="preserve">, </w:t>
      </w:r>
      <w:r w:rsidR="00135DE9">
        <w:rPr>
          <w:rFonts w:ascii="Times New Roman" w:hAnsi="Times New Roman" w:cs="Times New Roman"/>
        </w:rPr>
        <w:t xml:space="preserve">and </w:t>
      </w:r>
      <w:r w:rsidR="00AD4B36">
        <w:rPr>
          <w:rFonts w:ascii="Times New Roman" w:hAnsi="Times New Roman" w:cs="Times New Roman"/>
        </w:rPr>
        <w:t xml:space="preserve">labor market outcomes of interest </w:t>
      </w:r>
      <w:r w:rsidR="00B30482">
        <w:rPr>
          <w:rFonts w:ascii="Times New Roman" w:hAnsi="Times New Roman" w:cs="Times New Roman"/>
        </w:rPr>
        <w:t xml:space="preserve">include earnings, labor supply, </w:t>
      </w:r>
      <w:r w:rsidR="00B30482" w:rsidRPr="00C31704">
        <w:rPr>
          <w:rFonts w:ascii="Times New Roman" w:hAnsi="Times New Roman" w:cs="Times New Roman"/>
        </w:rPr>
        <w:t>wage rates</w:t>
      </w:r>
      <w:r w:rsidR="00B30482">
        <w:rPr>
          <w:rFonts w:ascii="Times New Roman" w:hAnsi="Times New Roman" w:cs="Times New Roman"/>
        </w:rPr>
        <w:t xml:space="preserve">, occupation, firm, and </w:t>
      </w:r>
      <w:r w:rsidR="00B30482" w:rsidRPr="00C31704">
        <w:rPr>
          <w:rFonts w:ascii="Times New Roman" w:hAnsi="Times New Roman" w:cs="Times New Roman"/>
        </w:rPr>
        <w:t>sector choices</w:t>
      </w:r>
      <w:r w:rsidR="00135DE9">
        <w:rPr>
          <w:rFonts w:ascii="Times New Roman" w:hAnsi="Times New Roman" w:cs="Times New Roman"/>
        </w:rPr>
        <w:t xml:space="preserve">. </w:t>
      </w:r>
      <w:r w:rsidR="00AD4B36">
        <w:rPr>
          <w:rFonts w:ascii="Times New Roman" w:hAnsi="Times New Roman" w:cs="Times New Roman"/>
        </w:rPr>
        <w:t xml:space="preserve">The </w:t>
      </w:r>
      <w:r w:rsidR="00B30482">
        <w:rPr>
          <w:rFonts w:ascii="Times New Roman" w:hAnsi="Times New Roman" w:cs="Times New Roman"/>
        </w:rPr>
        <w:t xml:space="preserve">authors regressed these outcomes </w:t>
      </w:r>
      <w:r w:rsidR="00E968B7">
        <w:rPr>
          <w:rFonts w:ascii="Times New Roman" w:hAnsi="Times New Roman" w:cs="Times New Roman"/>
        </w:rPr>
        <w:t xml:space="preserve">on event time dummies, age dummies, and year dummies. </w:t>
      </w:r>
      <w:r>
        <w:rPr>
          <w:rFonts w:ascii="Times New Roman" w:hAnsi="Times New Roman" w:cs="Times New Roman"/>
        </w:rPr>
        <w:t xml:space="preserve">According to their findings, </w:t>
      </w:r>
      <w:r w:rsidR="00E968B7">
        <w:rPr>
          <w:rFonts w:ascii="Times New Roman" w:hAnsi="Times New Roman" w:cs="Times New Roman"/>
        </w:rPr>
        <w:t xml:space="preserve">women’s gross </w:t>
      </w:r>
      <w:r w:rsidR="005149E5">
        <w:rPr>
          <w:rFonts w:ascii="Times New Roman" w:hAnsi="Times New Roman" w:cs="Times New Roman"/>
        </w:rPr>
        <w:t>earnings decline</w:t>
      </w:r>
      <w:r w:rsidR="00A479B4">
        <w:rPr>
          <w:rFonts w:ascii="Times New Roman" w:hAnsi="Times New Roman" w:cs="Times New Roman"/>
        </w:rPr>
        <w:t xml:space="preserve"> by almost 30 percent after the </w:t>
      </w:r>
      <w:r w:rsidR="005149E5">
        <w:rPr>
          <w:rFonts w:ascii="Times New Roman" w:hAnsi="Times New Roman" w:cs="Times New Roman"/>
        </w:rPr>
        <w:t>first child</w:t>
      </w:r>
      <w:r w:rsidR="00A479B4">
        <w:rPr>
          <w:rFonts w:ascii="Times New Roman" w:hAnsi="Times New Roman" w:cs="Times New Roman"/>
        </w:rPr>
        <w:t>birth</w:t>
      </w:r>
      <w:r w:rsidR="005149E5">
        <w:rPr>
          <w:rFonts w:ascii="Times New Roman" w:hAnsi="Times New Roman" w:cs="Times New Roman"/>
        </w:rPr>
        <w:t xml:space="preserve">, while men are unaffected. Even </w:t>
      </w:r>
      <w:r w:rsidR="00303E95">
        <w:rPr>
          <w:rFonts w:ascii="Times New Roman" w:hAnsi="Times New Roman" w:cs="Times New Roman"/>
        </w:rPr>
        <w:t xml:space="preserve">after </w:t>
      </w:r>
      <w:r w:rsidR="005149E5">
        <w:rPr>
          <w:rFonts w:ascii="Times New Roman" w:hAnsi="Times New Roman" w:cs="Times New Roman"/>
        </w:rPr>
        <w:t>ten years, women’s earning are still 20 percent below the level just before childbirth. Similar trends apply for hours worked, participation rates, wage rates, and the results are statistical significant at 95</w:t>
      </w:r>
      <w:r w:rsidR="001C2C6B">
        <w:rPr>
          <w:rFonts w:ascii="Times New Roman" w:hAnsi="Times New Roman" w:cs="Times New Roman"/>
        </w:rPr>
        <w:t xml:space="preserve">% confidence interval. In addition, after the first childbirth, women’s occupational rank and probability of being manager decrease, while their probability of public sector job increases. Meanwhile, men are either unaffected or affected </w:t>
      </w:r>
      <w:r w:rsidR="00A479B4">
        <w:rPr>
          <w:rFonts w:ascii="Times New Roman" w:hAnsi="Times New Roman" w:cs="Times New Roman"/>
        </w:rPr>
        <w:t>to a smaller extent.</w:t>
      </w:r>
    </w:p>
    <w:p w14:paraId="2613D4A1" w14:textId="00D54FBA" w:rsidR="00635CED" w:rsidRDefault="00635CED" w:rsidP="00B30482">
      <w:pPr>
        <w:kinsoku w:val="0"/>
        <w:overflowPunct w:val="0"/>
        <w:autoSpaceDE w:val="0"/>
        <w:autoSpaceDN w:val="0"/>
        <w:spacing w:line="480" w:lineRule="auto"/>
        <w:ind w:firstLine="720"/>
        <w:rPr>
          <w:rFonts w:ascii="Times New Roman" w:hAnsi="Times New Roman" w:cs="Times New Roman"/>
        </w:rPr>
      </w:pPr>
      <w:r>
        <w:rPr>
          <w:rFonts w:ascii="Times New Roman" w:hAnsi="Times New Roman" w:cs="Times New Roman"/>
        </w:rPr>
        <w:t xml:space="preserve">The authors’ second </w:t>
      </w:r>
      <w:r w:rsidR="00AD4B36">
        <w:rPr>
          <w:rFonts w:ascii="Times New Roman" w:hAnsi="Times New Roman" w:cs="Times New Roman"/>
        </w:rPr>
        <w:t xml:space="preserve">empirical </w:t>
      </w:r>
      <w:r>
        <w:rPr>
          <w:rFonts w:ascii="Times New Roman" w:hAnsi="Times New Roman" w:cs="Times New Roman"/>
        </w:rPr>
        <w:t xml:space="preserve">strategy is to </w:t>
      </w:r>
      <w:r w:rsidR="00AD4B36">
        <w:rPr>
          <w:rFonts w:ascii="Times New Roman" w:hAnsi="Times New Roman" w:cs="Times New Roman"/>
        </w:rPr>
        <w:t xml:space="preserve">build a dynamic decomposition framework. In this </w:t>
      </w:r>
      <w:r w:rsidR="008E1D69">
        <w:rPr>
          <w:rFonts w:ascii="Times New Roman" w:hAnsi="Times New Roman" w:cs="Times New Roman"/>
        </w:rPr>
        <w:t>section</w:t>
      </w:r>
      <w:r w:rsidR="00AD4B36">
        <w:rPr>
          <w:rFonts w:ascii="Times New Roman" w:hAnsi="Times New Roman" w:cs="Times New Roman"/>
        </w:rPr>
        <w:t xml:space="preserve">, the goal is to </w:t>
      </w:r>
      <w:r>
        <w:rPr>
          <w:rFonts w:ascii="Times New Roman" w:hAnsi="Times New Roman" w:cs="Times New Roman"/>
        </w:rPr>
        <w:t xml:space="preserve">compared the impacts of children relative to </w:t>
      </w:r>
      <w:r w:rsidR="0085445B">
        <w:rPr>
          <w:rFonts w:ascii="Times New Roman" w:hAnsi="Times New Roman" w:cs="Times New Roman"/>
        </w:rPr>
        <w:t xml:space="preserve">the impacts of </w:t>
      </w:r>
      <w:r>
        <w:rPr>
          <w:rFonts w:ascii="Times New Roman" w:hAnsi="Times New Roman" w:cs="Times New Roman"/>
        </w:rPr>
        <w:t>oth</w:t>
      </w:r>
      <w:r w:rsidR="00AD4B36">
        <w:rPr>
          <w:rFonts w:ascii="Times New Roman" w:hAnsi="Times New Roman" w:cs="Times New Roman"/>
        </w:rPr>
        <w:t>er fa</w:t>
      </w:r>
      <w:r w:rsidR="0085445B">
        <w:rPr>
          <w:rFonts w:ascii="Times New Roman" w:hAnsi="Times New Roman" w:cs="Times New Roman"/>
        </w:rPr>
        <w:t>ctors, including education, on gender inequality, so a rich set of education dummies was</w:t>
      </w:r>
      <w:r w:rsidR="00053025">
        <w:rPr>
          <w:rFonts w:ascii="Times New Roman" w:hAnsi="Times New Roman" w:cs="Times New Roman"/>
        </w:rPr>
        <w:t xml:space="preserve"> included. The authors regressed</w:t>
      </w:r>
      <w:r w:rsidR="0085445B">
        <w:rPr>
          <w:rFonts w:ascii="Times New Roman" w:hAnsi="Times New Roman" w:cs="Times New Roman"/>
        </w:rPr>
        <w:t xml:space="preserve"> labor market outcomes on these education dummies along with </w:t>
      </w:r>
      <w:r w:rsidR="008F1993">
        <w:rPr>
          <w:rFonts w:ascii="Times New Roman" w:hAnsi="Times New Roman" w:cs="Times New Roman"/>
        </w:rPr>
        <w:t>the interaction between</w:t>
      </w:r>
      <w:r w:rsidR="00BC6C86">
        <w:rPr>
          <w:rFonts w:ascii="Times New Roman" w:hAnsi="Times New Roman" w:cs="Times New Roman"/>
        </w:rPr>
        <w:t xml:space="preserve"> </w:t>
      </w:r>
      <w:r w:rsidR="008F1993">
        <w:rPr>
          <w:rFonts w:ascii="Times New Roman" w:hAnsi="Times New Roman" w:cs="Times New Roman"/>
        </w:rPr>
        <w:t>event time</w:t>
      </w:r>
      <w:r w:rsidR="0085445B">
        <w:rPr>
          <w:rFonts w:ascii="Times New Roman" w:hAnsi="Times New Roman" w:cs="Times New Roman"/>
        </w:rPr>
        <w:t xml:space="preserve"> dummies and </w:t>
      </w:r>
      <w:r w:rsidR="008F1993">
        <w:rPr>
          <w:rFonts w:ascii="Times New Roman" w:hAnsi="Times New Roman" w:cs="Times New Roman"/>
        </w:rPr>
        <w:t>year dummies to obtain the year-</w:t>
      </w:r>
      <w:r w:rsidR="0085445B">
        <w:rPr>
          <w:rFonts w:ascii="Times New Roman" w:hAnsi="Times New Roman" w:cs="Times New Roman"/>
        </w:rPr>
        <w:t xml:space="preserve">specific </w:t>
      </w:r>
      <w:r w:rsidR="008F1993">
        <w:rPr>
          <w:rFonts w:ascii="Times New Roman" w:hAnsi="Times New Roman" w:cs="Times New Roman"/>
        </w:rPr>
        <w:t xml:space="preserve">event </w:t>
      </w:r>
      <w:r w:rsidR="0085445B">
        <w:rPr>
          <w:rFonts w:ascii="Times New Roman" w:hAnsi="Times New Roman" w:cs="Times New Roman"/>
        </w:rPr>
        <w:t xml:space="preserve">coefficient </w:t>
      </w:r>
      <w:r w:rsidR="0085445B">
        <w:rPr>
          <w:rFonts w:ascii="Times New Roman" w:hAnsi="Times New Roman" w:cs="Times New Roman"/>
        </w:rPr>
        <w:sym w:font="Symbol" w:char="F061"/>
      </w:r>
      <w:r w:rsidR="0085445B">
        <w:rPr>
          <w:rFonts w:ascii="Times New Roman" w:hAnsi="Times New Roman" w:cs="Times New Roman"/>
        </w:rPr>
        <w:t xml:space="preserve"> for women and men. They then divided the difference in </w:t>
      </w:r>
      <w:r w:rsidR="0085445B">
        <w:rPr>
          <w:rFonts w:ascii="Times New Roman" w:hAnsi="Times New Roman" w:cs="Times New Roman"/>
        </w:rPr>
        <w:sym w:font="Symbol" w:char="F061"/>
      </w:r>
      <w:r w:rsidR="0085445B">
        <w:rPr>
          <w:rFonts w:ascii="Times New Roman" w:hAnsi="Times New Roman" w:cs="Times New Roman"/>
        </w:rPr>
        <w:t xml:space="preserve"> by women’s labor market outcomes to compute the child penalty. According to their findings, </w:t>
      </w:r>
      <w:r w:rsidR="003E4A61">
        <w:rPr>
          <w:rFonts w:ascii="Times New Roman" w:hAnsi="Times New Roman" w:cs="Times New Roman"/>
        </w:rPr>
        <w:t xml:space="preserve">the percentage of gender inequality that can be attributed to children has dramatically doubled from 1980 to 2013. </w:t>
      </w:r>
      <w:r w:rsidR="00791618">
        <w:rPr>
          <w:rFonts w:ascii="Times New Roman" w:hAnsi="Times New Roman" w:cs="Times New Roman"/>
        </w:rPr>
        <w:t>In particular</w:t>
      </w:r>
      <w:r w:rsidR="003E4A61">
        <w:rPr>
          <w:rFonts w:ascii="Times New Roman" w:hAnsi="Times New Roman" w:cs="Times New Roman"/>
        </w:rPr>
        <w:t xml:space="preserve">, while </w:t>
      </w:r>
      <w:r w:rsidR="0085445B">
        <w:rPr>
          <w:rFonts w:ascii="Times New Roman" w:hAnsi="Times New Roman" w:cs="Times New Roman"/>
        </w:rPr>
        <w:t>total gender inequal</w:t>
      </w:r>
      <w:r w:rsidR="0085445B" w:rsidRPr="0085445B">
        <w:rPr>
          <w:rFonts w:ascii="Times New Roman" w:hAnsi="Times New Roman" w:cs="Times New Roman"/>
        </w:rPr>
        <w:t>ity in earnings has fallen from 46 percent to 24 percent</w:t>
      </w:r>
      <w:r w:rsidR="0085445B">
        <w:rPr>
          <w:rFonts w:ascii="Times New Roman" w:hAnsi="Times New Roman" w:cs="Times New Roman"/>
        </w:rPr>
        <w:t xml:space="preserve">, </w:t>
      </w:r>
      <w:r w:rsidR="0085445B" w:rsidRPr="0085445B">
        <w:rPr>
          <w:rFonts w:ascii="Times New Roman" w:hAnsi="Times New Roman" w:cs="Times New Roman"/>
        </w:rPr>
        <w:t>child-rel</w:t>
      </w:r>
      <w:r w:rsidR="0085445B">
        <w:rPr>
          <w:rFonts w:ascii="Times New Roman" w:hAnsi="Times New Roman" w:cs="Times New Roman"/>
        </w:rPr>
        <w:t>ated gender inequality in earn</w:t>
      </w:r>
      <w:r w:rsidR="0085445B" w:rsidRPr="0085445B">
        <w:rPr>
          <w:rFonts w:ascii="Times New Roman" w:hAnsi="Times New Roman" w:cs="Times New Roman"/>
        </w:rPr>
        <w:t>ings has increased from 18 percent to almost 20 percent</w:t>
      </w:r>
      <w:r w:rsidR="006F3FA2">
        <w:rPr>
          <w:rFonts w:ascii="Times New Roman" w:hAnsi="Times New Roman" w:cs="Times New Roman"/>
        </w:rPr>
        <w:t>.</w:t>
      </w:r>
      <w:r w:rsidR="00B93D12">
        <w:rPr>
          <w:rFonts w:ascii="Times New Roman" w:hAnsi="Times New Roman" w:cs="Times New Roman"/>
        </w:rPr>
        <w:t xml:space="preserve"> </w:t>
      </w:r>
      <w:r w:rsidR="00791618">
        <w:rPr>
          <w:rFonts w:ascii="Times New Roman" w:hAnsi="Times New Roman" w:cs="Times New Roman"/>
        </w:rPr>
        <w:t>Furthermore</w:t>
      </w:r>
      <w:r w:rsidR="00B93D12">
        <w:rPr>
          <w:rFonts w:ascii="Times New Roman" w:hAnsi="Times New Roman" w:cs="Times New Roman"/>
        </w:rPr>
        <w:t xml:space="preserve">, </w:t>
      </w:r>
      <w:r w:rsidR="006B23B2">
        <w:rPr>
          <w:rFonts w:ascii="Times New Roman" w:hAnsi="Times New Roman" w:cs="Times New Roman"/>
        </w:rPr>
        <w:t>there are</w:t>
      </w:r>
      <w:r w:rsidR="00C66D33">
        <w:rPr>
          <w:rFonts w:ascii="Times New Roman" w:hAnsi="Times New Roman" w:cs="Times New Roman"/>
        </w:rPr>
        <w:t xml:space="preserve"> also significant decrease</w:t>
      </w:r>
      <w:r w:rsidR="006B23B2">
        <w:rPr>
          <w:rFonts w:ascii="Times New Roman" w:hAnsi="Times New Roman" w:cs="Times New Roman"/>
        </w:rPr>
        <w:t>s</w:t>
      </w:r>
      <w:r w:rsidR="00C66D33">
        <w:rPr>
          <w:rFonts w:ascii="Times New Roman" w:hAnsi="Times New Roman" w:cs="Times New Roman"/>
        </w:rPr>
        <w:t xml:space="preserve"> in education-related inequality</w:t>
      </w:r>
      <w:r w:rsidR="006B23B2">
        <w:rPr>
          <w:rFonts w:ascii="Times New Roman" w:hAnsi="Times New Roman" w:cs="Times New Roman"/>
        </w:rPr>
        <w:t xml:space="preserve"> and residual inequality</w:t>
      </w:r>
      <w:r w:rsidR="00C66D33">
        <w:rPr>
          <w:rFonts w:ascii="Times New Roman" w:hAnsi="Times New Roman" w:cs="Times New Roman"/>
        </w:rPr>
        <w:t xml:space="preserve">. </w:t>
      </w:r>
      <w:r w:rsidR="006F3FA2">
        <w:rPr>
          <w:rFonts w:ascii="Times New Roman" w:hAnsi="Times New Roman" w:cs="Times New Roman"/>
        </w:rPr>
        <w:t>These</w:t>
      </w:r>
      <w:r w:rsidR="0085445B">
        <w:rPr>
          <w:rFonts w:ascii="Times New Roman" w:hAnsi="Times New Roman" w:cs="Times New Roman"/>
        </w:rPr>
        <w:t xml:space="preserve"> trend</w:t>
      </w:r>
      <w:r w:rsidR="006F3FA2">
        <w:rPr>
          <w:rFonts w:ascii="Times New Roman" w:hAnsi="Times New Roman" w:cs="Times New Roman"/>
        </w:rPr>
        <w:t>s</w:t>
      </w:r>
      <w:r w:rsidR="0085445B">
        <w:rPr>
          <w:rFonts w:ascii="Times New Roman" w:hAnsi="Times New Roman" w:cs="Times New Roman"/>
        </w:rPr>
        <w:t xml:space="preserve"> </w:t>
      </w:r>
      <w:r w:rsidR="006F3FA2">
        <w:rPr>
          <w:rFonts w:ascii="Times New Roman" w:hAnsi="Times New Roman" w:cs="Times New Roman"/>
        </w:rPr>
        <w:t xml:space="preserve">imply that </w:t>
      </w:r>
      <w:r w:rsidR="002741C3">
        <w:rPr>
          <w:rFonts w:ascii="Times New Roman" w:hAnsi="Times New Roman" w:cs="Times New Roman"/>
        </w:rPr>
        <w:t>today’s</w:t>
      </w:r>
      <w:r w:rsidR="006F3FA2">
        <w:rPr>
          <w:rFonts w:ascii="Times New Roman" w:hAnsi="Times New Roman" w:cs="Times New Roman"/>
        </w:rPr>
        <w:t xml:space="preserve"> remaining g</w:t>
      </w:r>
      <w:r w:rsidR="008F1993">
        <w:rPr>
          <w:rFonts w:ascii="Times New Roman" w:hAnsi="Times New Roman" w:cs="Times New Roman"/>
        </w:rPr>
        <w:t>ender inequality</w:t>
      </w:r>
      <w:r w:rsidR="00C66D33">
        <w:rPr>
          <w:rFonts w:ascii="Times New Roman" w:hAnsi="Times New Roman" w:cs="Times New Roman"/>
        </w:rPr>
        <w:t xml:space="preserve"> </w:t>
      </w:r>
      <w:r w:rsidR="006F3FA2">
        <w:rPr>
          <w:rFonts w:ascii="Times New Roman" w:hAnsi="Times New Roman" w:cs="Times New Roman"/>
        </w:rPr>
        <w:t xml:space="preserve">is </w:t>
      </w:r>
      <w:r w:rsidR="00B93D12">
        <w:rPr>
          <w:rFonts w:ascii="Times New Roman" w:hAnsi="Times New Roman" w:cs="Times New Roman"/>
        </w:rPr>
        <w:t>mainly caused by</w:t>
      </w:r>
      <w:r w:rsidR="006F3FA2">
        <w:rPr>
          <w:rFonts w:ascii="Times New Roman" w:hAnsi="Times New Roman" w:cs="Times New Roman"/>
        </w:rPr>
        <w:t xml:space="preserve"> children.</w:t>
      </w:r>
    </w:p>
    <w:p w14:paraId="69E847CF" w14:textId="1371ABFC" w:rsidR="00B46E62" w:rsidRDefault="00791618" w:rsidP="00B30482">
      <w:pPr>
        <w:kinsoku w:val="0"/>
        <w:overflowPunct w:val="0"/>
        <w:autoSpaceDE w:val="0"/>
        <w:autoSpaceDN w:val="0"/>
        <w:spacing w:line="480" w:lineRule="auto"/>
        <w:ind w:firstLine="720"/>
        <w:rPr>
          <w:rFonts w:ascii="Times New Roman" w:hAnsi="Times New Roman" w:cs="Times New Roman"/>
        </w:rPr>
      </w:pPr>
      <w:r>
        <w:rPr>
          <w:rFonts w:ascii="Times New Roman" w:hAnsi="Times New Roman" w:cs="Times New Roman"/>
        </w:rPr>
        <w:t xml:space="preserve">The authors’ third empirical strategy is to </w:t>
      </w:r>
      <w:r w:rsidR="008E1D69">
        <w:rPr>
          <w:rFonts w:ascii="Times New Roman" w:hAnsi="Times New Roman" w:cs="Times New Roman"/>
        </w:rPr>
        <w:t>analyze</w:t>
      </w:r>
      <w:r>
        <w:rPr>
          <w:rFonts w:ascii="Times New Roman" w:hAnsi="Times New Roman" w:cs="Times New Roman"/>
        </w:rPr>
        <w:t xml:space="preserve"> the impacts of </w:t>
      </w:r>
      <w:r w:rsidRPr="00EC4A33">
        <w:rPr>
          <w:rFonts w:ascii="Times New Roman" w:hAnsi="Times New Roman" w:cs="Times New Roman"/>
        </w:rPr>
        <w:t xml:space="preserve">gender identity norms </w:t>
      </w:r>
      <w:r>
        <w:rPr>
          <w:rFonts w:ascii="Times New Roman" w:hAnsi="Times New Roman" w:cs="Times New Roman"/>
        </w:rPr>
        <w:t>among maternal and paternal grandparents on mothers’ child penalties.</w:t>
      </w:r>
      <w:r w:rsidR="008E1D69">
        <w:rPr>
          <w:rFonts w:ascii="Times New Roman" w:hAnsi="Times New Roman" w:cs="Times New Roman"/>
        </w:rPr>
        <w:t xml:space="preserve"> In this section, </w:t>
      </w:r>
      <w:r w:rsidR="001E2BA9">
        <w:rPr>
          <w:rFonts w:ascii="Times New Roman" w:hAnsi="Times New Roman" w:cs="Times New Roman"/>
        </w:rPr>
        <w:t xml:space="preserve">the </w:t>
      </w:r>
      <w:r w:rsidR="001E2BA9" w:rsidRPr="00EC4A33">
        <w:rPr>
          <w:rFonts w:ascii="Times New Roman" w:hAnsi="Times New Roman" w:cs="Times New Roman"/>
        </w:rPr>
        <w:t>gender identity norm</w:t>
      </w:r>
      <w:r w:rsidR="001E2BA9">
        <w:rPr>
          <w:rFonts w:ascii="Times New Roman" w:hAnsi="Times New Roman" w:cs="Times New Roman"/>
        </w:rPr>
        <w:t xml:space="preserve"> of interest is the </w:t>
      </w:r>
      <w:r w:rsidR="00A57646">
        <w:rPr>
          <w:rFonts w:ascii="Times New Roman" w:hAnsi="Times New Roman" w:cs="Times New Roman"/>
        </w:rPr>
        <w:t>difference between the</w:t>
      </w:r>
      <w:r w:rsidR="001E2BA9">
        <w:rPr>
          <w:rFonts w:ascii="Times New Roman" w:hAnsi="Times New Roman" w:cs="Times New Roman"/>
        </w:rPr>
        <w:t xml:space="preserve"> labor supply of grandmother and grandfather.</w:t>
      </w:r>
      <w:r w:rsidR="00A57646">
        <w:rPr>
          <w:rFonts w:ascii="Times New Roman" w:hAnsi="Times New Roman" w:cs="Times New Roman"/>
        </w:rPr>
        <w:t xml:space="preserve"> The authors </w:t>
      </w:r>
      <w:r w:rsidR="00E551D7">
        <w:rPr>
          <w:rFonts w:ascii="Times New Roman" w:hAnsi="Times New Roman" w:cs="Times New Roman"/>
        </w:rPr>
        <w:t xml:space="preserve">first </w:t>
      </w:r>
      <w:r w:rsidR="00A57646">
        <w:rPr>
          <w:rFonts w:ascii="Times New Roman" w:hAnsi="Times New Roman" w:cs="Times New Roman"/>
        </w:rPr>
        <w:t>ranked parents by quantile</w:t>
      </w:r>
      <w:r w:rsidR="008F1993">
        <w:rPr>
          <w:rFonts w:ascii="Times New Roman" w:hAnsi="Times New Roman" w:cs="Times New Roman"/>
        </w:rPr>
        <w:t>s of</w:t>
      </w:r>
      <w:r w:rsidR="00A57646">
        <w:rPr>
          <w:rFonts w:ascii="Times New Roman" w:hAnsi="Times New Roman" w:cs="Times New Roman"/>
        </w:rPr>
        <w:t xml:space="preserve"> the distribution of this difference</w:t>
      </w:r>
      <w:r w:rsidR="00E551D7">
        <w:rPr>
          <w:rFonts w:ascii="Times New Roman" w:hAnsi="Times New Roman" w:cs="Times New Roman"/>
        </w:rPr>
        <w:t xml:space="preserve"> such that a higher rank implies </w:t>
      </w:r>
      <w:r w:rsidR="00BC6C86">
        <w:rPr>
          <w:rFonts w:ascii="Times New Roman" w:hAnsi="Times New Roman" w:cs="Times New Roman"/>
        </w:rPr>
        <w:t>more</w:t>
      </w:r>
      <w:r w:rsidR="00E551D7">
        <w:rPr>
          <w:rFonts w:ascii="Times New Roman" w:hAnsi="Times New Roman" w:cs="Times New Roman"/>
        </w:rPr>
        <w:t xml:space="preserve"> labor supply of grandmother</w:t>
      </w:r>
      <w:r w:rsidR="00BC6C86">
        <w:rPr>
          <w:rFonts w:ascii="Times New Roman" w:hAnsi="Times New Roman" w:cs="Times New Roman"/>
        </w:rPr>
        <w:t xml:space="preserve"> relative to grandfather</w:t>
      </w:r>
      <w:r w:rsidR="00D111DE">
        <w:rPr>
          <w:rFonts w:ascii="Times New Roman" w:hAnsi="Times New Roman" w:cs="Times New Roman"/>
        </w:rPr>
        <w:t xml:space="preserve">, </w:t>
      </w:r>
      <w:r w:rsidR="00E551D7">
        <w:rPr>
          <w:rFonts w:ascii="Times New Roman" w:hAnsi="Times New Roman" w:cs="Times New Roman"/>
        </w:rPr>
        <w:t>and then</w:t>
      </w:r>
      <w:r w:rsidR="00D111DE">
        <w:rPr>
          <w:rFonts w:ascii="Times New Roman" w:hAnsi="Times New Roman" w:cs="Times New Roman"/>
        </w:rPr>
        <w:t xml:space="preserve"> regress</w:t>
      </w:r>
      <w:r w:rsidR="00E551D7">
        <w:rPr>
          <w:rFonts w:ascii="Times New Roman" w:hAnsi="Times New Roman" w:cs="Times New Roman"/>
        </w:rPr>
        <w:t>ed</w:t>
      </w:r>
      <w:r w:rsidR="00D111DE">
        <w:rPr>
          <w:rFonts w:ascii="Times New Roman" w:hAnsi="Times New Roman" w:cs="Times New Roman"/>
        </w:rPr>
        <w:t xml:space="preserve"> labor market outcomes on </w:t>
      </w:r>
      <w:r w:rsidR="00E551D7">
        <w:rPr>
          <w:rFonts w:ascii="Times New Roman" w:hAnsi="Times New Roman" w:cs="Times New Roman"/>
        </w:rPr>
        <w:t>rank dummies, age dummies, year dummies, some control variables, along with</w:t>
      </w:r>
      <w:r w:rsidR="00BC6C86">
        <w:rPr>
          <w:rFonts w:ascii="Times New Roman" w:hAnsi="Times New Roman" w:cs="Times New Roman"/>
        </w:rPr>
        <w:t xml:space="preserve"> </w:t>
      </w:r>
      <w:r w:rsidR="00E551D7">
        <w:rPr>
          <w:rFonts w:ascii="Times New Roman" w:hAnsi="Times New Roman" w:cs="Times New Roman"/>
        </w:rPr>
        <w:t>modified event time dummies such that 0</w:t>
      </w:r>
      <w:r w:rsidR="00BC6C86">
        <w:rPr>
          <w:rFonts w:ascii="Times New Roman" w:hAnsi="Times New Roman" w:cs="Times New Roman"/>
        </w:rPr>
        <w:t xml:space="preserve"> implies negative</w:t>
      </w:r>
      <w:r w:rsidR="00E551D7">
        <w:rPr>
          <w:rFonts w:ascii="Times New Roman" w:hAnsi="Times New Roman" w:cs="Times New Roman"/>
        </w:rPr>
        <w:t xml:space="preserve"> event time. According to their findings, </w:t>
      </w:r>
      <w:r w:rsidR="00CC278A">
        <w:rPr>
          <w:rFonts w:ascii="Times New Roman" w:hAnsi="Times New Roman" w:cs="Times New Roman"/>
        </w:rPr>
        <w:t>the female child penalty declines with</w:t>
      </w:r>
      <w:r w:rsidR="006514D6">
        <w:rPr>
          <w:rFonts w:ascii="Times New Roman" w:hAnsi="Times New Roman" w:cs="Times New Roman"/>
        </w:rPr>
        <w:t xml:space="preserve"> </w:t>
      </w:r>
      <w:r w:rsidR="006514D6" w:rsidRPr="006514D6">
        <w:rPr>
          <w:rFonts w:ascii="Times New Roman" w:hAnsi="Times New Roman" w:cs="Times New Roman"/>
        </w:rPr>
        <w:t>the relative labor supply of the maternal grandmother</w:t>
      </w:r>
      <w:r w:rsidR="006514D6">
        <w:rPr>
          <w:rFonts w:ascii="Times New Roman" w:hAnsi="Times New Roman" w:cs="Times New Roman"/>
        </w:rPr>
        <w:t>, while</w:t>
      </w:r>
      <w:r w:rsidR="00A15AE9">
        <w:rPr>
          <w:rFonts w:ascii="Times New Roman" w:hAnsi="Times New Roman" w:cs="Times New Roman"/>
        </w:rPr>
        <w:t xml:space="preserve"> there is no obvious relationship between child penalties and </w:t>
      </w:r>
      <w:r w:rsidR="00A15AE9" w:rsidRPr="006514D6">
        <w:rPr>
          <w:rFonts w:ascii="Times New Roman" w:hAnsi="Times New Roman" w:cs="Times New Roman"/>
        </w:rPr>
        <w:t>th</w:t>
      </w:r>
      <w:r w:rsidR="00A15AE9">
        <w:rPr>
          <w:rFonts w:ascii="Times New Roman" w:hAnsi="Times New Roman" w:cs="Times New Roman"/>
        </w:rPr>
        <w:t>e relative labor supply of the p</w:t>
      </w:r>
      <w:r w:rsidR="00A15AE9" w:rsidRPr="006514D6">
        <w:rPr>
          <w:rFonts w:ascii="Times New Roman" w:hAnsi="Times New Roman" w:cs="Times New Roman"/>
        </w:rPr>
        <w:t>aternal grandmother</w:t>
      </w:r>
      <w:r w:rsidR="00E8219F">
        <w:rPr>
          <w:rFonts w:ascii="Times New Roman" w:hAnsi="Times New Roman" w:cs="Times New Roman"/>
        </w:rPr>
        <w:t>. The same result</w:t>
      </w:r>
      <w:r w:rsidR="00B46E62">
        <w:rPr>
          <w:rFonts w:ascii="Times New Roman" w:hAnsi="Times New Roman" w:cs="Times New Roman"/>
        </w:rPr>
        <w:t>s hold</w:t>
      </w:r>
      <w:r w:rsidR="00E8219F">
        <w:rPr>
          <w:rFonts w:ascii="Times New Roman" w:hAnsi="Times New Roman" w:cs="Times New Roman"/>
        </w:rPr>
        <w:t xml:space="preserve"> when the authors </w:t>
      </w:r>
      <w:r w:rsidR="00E8219F" w:rsidRPr="00E8219F">
        <w:rPr>
          <w:rFonts w:ascii="Times New Roman" w:hAnsi="Times New Roman" w:cs="Times New Roman"/>
        </w:rPr>
        <w:t xml:space="preserve">control for </w:t>
      </w:r>
      <w:r w:rsidR="00E8219F">
        <w:rPr>
          <w:rFonts w:ascii="Times New Roman" w:hAnsi="Times New Roman" w:cs="Times New Roman"/>
        </w:rPr>
        <w:t xml:space="preserve">education, wealth, region, and cohort. </w:t>
      </w:r>
      <w:r w:rsidR="00B46E62">
        <w:rPr>
          <w:rFonts w:ascii="Times New Roman" w:hAnsi="Times New Roman" w:cs="Times New Roman"/>
        </w:rPr>
        <w:t>They then concluded that women who grew up in relative traditional families incur larger child penalties.</w:t>
      </w:r>
    </w:p>
    <w:p w14:paraId="0AB5A810" w14:textId="115F1C50" w:rsidR="00791618" w:rsidRDefault="00B46E62" w:rsidP="00B30482">
      <w:pPr>
        <w:kinsoku w:val="0"/>
        <w:overflowPunct w:val="0"/>
        <w:autoSpaceDE w:val="0"/>
        <w:autoSpaceDN w:val="0"/>
        <w:spacing w:line="480" w:lineRule="auto"/>
        <w:ind w:firstLine="720"/>
        <w:rPr>
          <w:rFonts w:ascii="Times New Roman" w:hAnsi="Times New Roman" w:cs="Times New Roman"/>
        </w:rPr>
      </w:pPr>
      <w:r>
        <w:rPr>
          <w:rFonts w:ascii="Times New Roman" w:hAnsi="Times New Roman" w:cs="Times New Roman"/>
        </w:rPr>
        <w:t xml:space="preserve">The mean idea of this article </w:t>
      </w:r>
      <w:r w:rsidR="008F3CC7">
        <w:rPr>
          <w:rFonts w:ascii="Times New Roman" w:hAnsi="Times New Roman" w:cs="Times New Roman"/>
        </w:rPr>
        <w:t xml:space="preserve">is that </w:t>
      </w:r>
      <w:r>
        <w:rPr>
          <w:rFonts w:ascii="Times New Roman" w:hAnsi="Times New Roman" w:cs="Times New Roman"/>
        </w:rPr>
        <w:t>the gender inequality that can be attributed to children is significant and this inequality has grown over time</w:t>
      </w:r>
      <w:r w:rsidR="002023FA">
        <w:rPr>
          <w:rFonts w:ascii="Times New Roman" w:hAnsi="Times New Roman" w:cs="Times New Roman"/>
        </w:rPr>
        <w:t xml:space="preserve">, with the underlying meaning being </w:t>
      </w:r>
      <w:r>
        <w:rPr>
          <w:rFonts w:ascii="Times New Roman" w:hAnsi="Times New Roman" w:cs="Times New Roman"/>
        </w:rPr>
        <w:t>that mothers sacrifice more for children than father</w:t>
      </w:r>
      <w:r w:rsidR="008F3CC7">
        <w:rPr>
          <w:rFonts w:ascii="Times New Roman" w:hAnsi="Times New Roman" w:cs="Times New Roman"/>
        </w:rPr>
        <w:t>s</w:t>
      </w:r>
      <w:r>
        <w:rPr>
          <w:rFonts w:ascii="Times New Roman" w:hAnsi="Times New Roman" w:cs="Times New Roman"/>
        </w:rPr>
        <w:t>.</w:t>
      </w:r>
      <w:r w:rsidR="002023FA">
        <w:rPr>
          <w:rFonts w:ascii="Times New Roman" w:hAnsi="Times New Roman" w:cs="Times New Roman"/>
        </w:rPr>
        <w:t xml:space="preserve"> However, </w:t>
      </w:r>
      <w:r w:rsidR="008F3CC7">
        <w:rPr>
          <w:rFonts w:ascii="Times New Roman" w:hAnsi="Times New Roman" w:cs="Times New Roman"/>
        </w:rPr>
        <w:t xml:space="preserve">while this article compares women with children and women without children, it may also be interesting to consider women who adopt children, </w:t>
      </w:r>
      <w:r w:rsidR="002741C3">
        <w:rPr>
          <w:rFonts w:ascii="Times New Roman" w:hAnsi="Times New Roman" w:cs="Times New Roman"/>
        </w:rPr>
        <w:t xml:space="preserve">as they do not incur maternity leaves, </w:t>
      </w:r>
      <w:r w:rsidR="008F3CC7">
        <w:rPr>
          <w:rFonts w:ascii="Times New Roman" w:hAnsi="Times New Roman" w:cs="Times New Roman"/>
        </w:rPr>
        <w:t>so further work might be needed.</w:t>
      </w:r>
    </w:p>
    <w:p w14:paraId="61D0F99B" w14:textId="77777777" w:rsidR="00D40A0A" w:rsidRDefault="0057560D" w:rsidP="00EC4A33">
      <w:pPr>
        <w:kinsoku w:val="0"/>
        <w:overflowPunct w:val="0"/>
        <w:autoSpaceDE w:val="0"/>
        <w:autoSpaceDN w:val="0"/>
        <w:spacing w:line="480" w:lineRule="auto"/>
        <w:ind w:firstLine="720"/>
      </w:pPr>
      <w:r>
        <w:rPr>
          <w:rFonts w:ascii="Times New Roman" w:hAnsi="Times New Roman" w:cs="Times New Roman"/>
        </w:rPr>
        <w:t xml:space="preserve"> </w:t>
      </w:r>
    </w:p>
    <w:sectPr w:rsidR="00D40A0A" w:rsidSect="0054588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F76"/>
    <w:rsid w:val="00007562"/>
    <w:rsid w:val="00053025"/>
    <w:rsid w:val="00056884"/>
    <w:rsid w:val="000903CB"/>
    <w:rsid w:val="000C7B10"/>
    <w:rsid w:val="00135DE9"/>
    <w:rsid w:val="001475AC"/>
    <w:rsid w:val="00155B7C"/>
    <w:rsid w:val="001C2C6B"/>
    <w:rsid w:val="001E2BA9"/>
    <w:rsid w:val="002023FA"/>
    <w:rsid w:val="00261E28"/>
    <w:rsid w:val="002741C3"/>
    <w:rsid w:val="002E5A3E"/>
    <w:rsid w:val="002F638E"/>
    <w:rsid w:val="00303E95"/>
    <w:rsid w:val="003E4A61"/>
    <w:rsid w:val="003F27E6"/>
    <w:rsid w:val="004365B4"/>
    <w:rsid w:val="00442323"/>
    <w:rsid w:val="0049565F"/>
    <w:rsid w:val="004A689C"/>
    <w:rsid w:val="004A7129"/>
    <w:rsid w:val="005149E5"/>
    <w:rsid w:val="00545881"/>
    <w:rsid w:val="00565F91"/>
    <w:rsid w:val="0057560D"/>
    <w:rsid w:val="00635CED"/>
    <w:rsid w:val="006514D6"/>
    <w:rsid w:val="00693A61"/>
    <w:rsid w:val="006B23B2"/>
    <w:rsid w:val="006F3FA2"/>
    <w:rsid w:val="00791618"/>
    <w:rsid w:val="007B0599"/>
    <w:rsid w:val="00801E0A"/>
    <w:rsid w:val="0085445B"/>
    <w:rsid w:val="00864A2D"/>
    <w:rsid w:val="008C5F76"/>
    <w:rsid w:val="008E1D69"/>
    <w:rsid w:val="008F1993"/>
    <w:rsid w:val="008F3CC7"/>
    <w:rsid w:val="00927B24"/>
    <w:rsid w:val="009736D6"/>
    <w:rsid w:val="00A15AE9"/>
    <w:rsid w:val="00A479B4"/>
    <w:rsid w:val="00A57646"/>
    <w:rsid w:val="00AD4B36"/>
    <w:rsid w:val="00B30482"/>
    <w:rsid w:val="00B46E62"/>
    <w:rsid w:val="00B93D12"/>
    <w:rsid w:val="00BC6C86"/>
    <w:rsid w:val="00C13FD3"/>
    <w:rsid w:val="00C31704"/>
    <w:rsid w:val="00C45B69"/>
    <w:rsid w:val="00C66D33"/>
    <w:rsid w:val="00CC278A"/>
    <w:rsid w:val="00D111DE"/>
    <w:rsid w:val="00DE6857"/>
    <w:rsid w:val="00E551D7"/>
    <w:rsid w:val="00E8219F"/>
    <w:rsid w:val="00E968B7"/>
    <w:rsid w:val="00EB3FDE"/>
    <w:rsid w:val="00EC4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E6CE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5F76"/>
    <w:pPr>
      <w:widowControl w:val="0"/>
      <w:jc w:val="both"/>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7E6"/>
    <w:pPr>
      <w:widowControl/>
      <w:ind w:left="720"/>
      <w:contextualSpacing/>
      <w:jc w:val="left"/>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806</Words>
  <Characters>4596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Xiaolin Ding</dc:creator>
  <cp:keywords/>
  <dc:description/>
  <cp:lastModifiedBy>Xiaolin Ding</cp:lastModifiedBy>
  <cp:revision>4</cp:revision>
  <dcterms:created xsi:type="dcterms:W3CDTF">2021-04-05T17:21:00Z</dcterms:created>
  <dcterms:modified xsi:type="dcterms:W3CDTF">2021-04-12T12:24:00Z</dcterms:modified>
</cp:coreProperties>
</file>