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Three attention modules tested on 550 field durian images: 20 grouped folds, 2 seeds</w:t>
      </w:r>
    </w:p>
    <w:p>
      <w:pPr>
        <w:numPr>
          <w:ilvl w:val="0"/>
          <w:numId w:val="1001"/>
        </w:numPr>
        <w:pStyle w:val="Compact"/>
      </w:pPr>
      <w:r>
        <w:t xml:space="preserve">No module met a pre-registered rule; LFA vs plain net −0.13 pp (95% CI −4.56 to 4.31)</w:t>
      </w:r>
    </w:p>
    <w:p>
      <w:pPr>
        <w:numPr>
          <w:ilvl w:val="0"/>
          <w:numId w:val="1001"/>
        </w:numPr>
        <w:pStyle w:val="Compact"/>
      </w:pPr>
      <w:r>
        <w:t xml:space="preserve">Changing only the random seed moved macro F1 by 5.3 points on average</w:t>
      </w:r>
    </w:p>
    <w:p>
      <w:pPr>
        <w:numPr>
          <w:ilvl w:val="0"/>
          <w:numId w:val="1001"/>
        </w:numPr>
        <w:pStyle w:val="Compact"/>
      </w:pPr>
      <w:r>
        <w:t xml:space="preserve">Earlier insertion points and 320-px input did not help in a 200-run follow-up</w:t>
      </w:r>
    </w:p>
    <w:p>
      <w:pPr>
        <w:numPr>
          <w:ilvl w:val="0"/>
          <w:numId w:val="1001"/>
        </w:numPr>
        <w:pStyle w:val="Compact"/>
      </w:pPr>
      <w:r>
        <w:t xml:space="preserve">Single-run gains of a few points on small field datasets are not evidence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2026-10-03T07:23:04Z</dcterms:created>
  <dcterms:modified xsi:type="dcterms:W3CDTF">2026-10-03T07:23:04Z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