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w:r>
        <w:t xml:space="preserve">☒ The author declares that he has no known competing financial interests or personal relationships that could have appeared to influence the work reported in this paper.</w:t>
      </w:r>
    </w:p>
    <w:p>
      <w:pPr>
        <w:pStyle w:val="BodyText"/>
      </w:pPr>
      <w:r>
        <w:t xml:space="preserve">☐ The author declares the following financial interests / personal relationships which may be considered as potential competing interests: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Lin Ding Shan</w:t>
      </w:r>
    </w:p>
    <w:p>
      <w:pPr>
        <w:pStyle w:val="BodyText"/>
      </w:pPr>
      <w:r>
        <w:t xml:space="preserve">Faculty of Computer Science and Data Science, UCSI University, Cheras 56000, Kuala Lumpur, Malaysia</w:t>
      </w:r>
    </w:p>
    <w:p>
      <w:pPr>
        <w:pStyle w:val="BodyText"/>
      </w:pPr>
      <w:r>
        <w:t xml:space="preserve">Date: ____________________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2026-09-20T11:03:07Z</dcterms:created>
  <dcterms:modified xsi:type="dcterms:W3CDTF">2026-09-20T11:03:07Z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