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78177">
      <w:pPr>
        <w:spacing w:after="60"/>
      </w:pPr>
      <w:r>
        <w:rPr>
          <w:rFonts w:ascii="PingFang SC" w:hAnsi="PingFang SC" w:eastAsia="PingFang SC" w:cs="PingFang SC"/>
          <w:b/>
          <w:bCs/>
          <w:color w:val="2C3440"/>
          <w:sz w:val="44"/>
          <w:szCs w:val="44"/>
        </w:rPr>
        <w:t>聊天页面美化管理器</w:t>
      </w:r>
    </w:p>
    <w:p w14:paraId="080D65FC">
      <w:pPr>
        <w:spacing w:after="40"/>
      </w:pPr>
      <w:r>
        <w:rPr>
          <w:rFonts w:ascii="PingFang SC" w:hAnsi="PingFang SC" w:eastAsia="PingFang SC" w:cs="PingFang SC"/>
          <w:color w:val="6E6A63"/>
          <w:sz w:val="22"/>
          <w:szCs w:val="22"/>
        </w:rPr>
        <w:t>float 聊天插件 · 头像框与聊天气泡自定义</w:t>
      </w:r>
    </w:p>
    <w:p w14:paraId="29AD2EF6">
      <w:pPr>
        <w:pBdr>
          <w:bottom w:val="single" w:color="E6DDCB" w:sz="6" w:space="8"/>
        </w:pBdr>
        <w:spacing w:after="260"/>
      </w:pPr>
      <w:r>
        <w:rPr>
          <w:rFonts w:ascii="PingFang SC" w:hAnsi="PingFang SC" w:eastAsia="PingFang SC" w:cs="PingFang SC"/>
          <w:b/>
          <w:bCs/>
          <w:color w:val="C9A227"/>
          <w:sz w:val="20"/>
          <w:szCs w:val="20"/>
        </w:rPr>
        <w:t>版本 2.0.0</w:t>
      </w:r>
    </w:p>
    <w:p w14:paraId="7F2A9DE3">
      <w:pPr>
        <w:spacing w:after="120" w:line="300" w:lineRule="auto"/>
        <w:rPr>
          <w:rFonts w:ascii="PingFang SC" w:hAnsi="PingFang SC" w:eastAsia="PingFang SC" w:cs="PingFang SC"/>
          <w:color w:val="2C3440"/>
          <w:sz w:val="21"/>
          <w:szCs w:val="21"/>
        </w:rPr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把 float 聊天室的头像和气泡换成自己的样式：头像外面套一层装饰框，聊天气泡换成整套皮肤，都能按聊天、按对方或我方分别设置。素材自己上传，也可以导入现成的气泡包。</w:t>
      </w:r>
    </w:p>
    <w:p w14:paraId="6DBC6FA8">
      <w:pPr>
        <w:spacing w:after="120" w:line="300" w:lineRule="auto"/>
        <w:rPr>
          <w:rFonts w:hint="eastAsia"/>
        </w:rPr>
      </w:pPr>
    </w:p>
    <w:p w14:paraId="057C8F99">
      <w:pPr>
        <w:spacing w:after="120" w:line="300" w:lineRule="auto"/>
        <w:rPr>
          <w:rFonts w:hint="eastAsia"/>
        </w:rPr>
      </w:pPr>
      <w:bookmarkStart w:id="0" w:name="_GoBack"/>
      <w:bookmarkEnd w:id="0"/>
      <w:r>
        <w:rPr>
          <w:rFonts w:hint="eastAsia"/>
        </w:rPr>
        <w:t>通过百度网盘分享的文件：美化素材</w:t>
      </w:r>
    </w:p>
    <w:p w14:paraId="4646D637">
      <w:pPr>
        <w:spacing w:after="120" w:line="300" w:lineRule="auto"/>
        <w:rPr>
          <w:rFonts w:hint="eastAsia"/>
        </w:rPr>
      </w:pPr>
      <w:r>
        <w:rPr>
          <w:rFonts w:hint="eastAsia"/>
        </w:rPr>
        <w:t xml:space="preserve">链接：https://pan.baidu.com/s/1gqwx3inhRVoowytGReee4Q?pwd=eQ25 </w:t>
      </w:r>
    </w:p>
    <w:p w14:paraId="057C8F99">
      <w:pPr>
        <w:spacing w:after="120" w:line="300" w:lineRule="auto"/>
        <w:rPr>
          <w:rFonts w:ascii="PingFang SC" w:hAnsi="PingFang SC" w:eastAsia="PingFang SC" w:cs="PingFang SC"/>
          <w:color w:val="2C3440"/>
          <w:sz w:val="21"/>
          <w:szCs w:val="21"/>
        </w:rPr>
      </w:pPr>
      <w:r>
        <w:rPr>
          <w:rFonts w:hint="eastAsia"/>
        </w:rPr>
        <w:t>复制这段内容打开「百度网盘APP 即可获取」</w:t>
      </w:r>
    </w:p>
    <w:p w14:paraId="1D93791A">
      <w:pPr>
        <w:spacing w:after="120" w:line="300" w:lineRule="auto"/>
        <w:rPr>
          <w:rFonts w:ascii="PingFang SC" w:hAnsi="PingFang SC" w:eastAsia="PingFang SC" w:cs="PingFang SC"/>
          <w:color w:val="2C3440"/>
          <w:sz w:val="21"/>
          <w:szCs w:val="21"/>
        </w:rPr>
      </w:pPr>
    </w:p>
    <w:p w14:paraId="54B13CDE">
      <w:pPr>
        <w:pStyle w:val="2"/>
        <w:pBdr>
          <w:bottom w:val="single" w:color="E6DDCB" w:sz="6" w:space="6"/>
        </w:pBdr>
        <w:spacing w:before="300" w:after="140"/>
      </w:pPr>
      <w:r>
        <w:rPr>
          <w:rFonts w:ascii="PingFang SC" w:hAnsi="PingFang SC" w:eastAsia="PingFang SC" w:cs="PingFang SC"/>
          <w:b/>
          <w:bCs/>
          <w:color w:val="2C3440"/>
          <w:sz w:val="30"/>
          <w:szCs w:val="30"/>
        </w:rPr>
        <w:t>能做什么</w:t>
      </w:r>
    </w:p>
    <w:p w14:paraId="6B761E21">
      <w:pPr>
        <w:pStyle w:val="3"/>
        <w:spacing w:before="200" w:after="90"/>
      </w:pPr>
      <w:r>
        <w:rPr>
          <w:rFonts w:ascii="PingFang SC" w:hAnsi="PingFang SC" w:eastAsia="PingFang SC" w:cs="PingFang SC"/>
          <w:b/>
          <w:bCs/>
          <w:color w:val="2C3440"/>
          <w:sz w:val="24"/>
          <w:szCs w:val="24"/>
        </w:rPr>
        <w:t>头像框</w:t>
      </w:r>
    </w:p>
    <w:p w14:paraId="5AE1F9F1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多图层叠加：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一个头像框可以由多张图叠成，每层能单独设置放在头像前面还是后面，顺序随时调换。</w:t>
      </w:r>
    </w:p>
    <w:p w14:paraId="0E8B4283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整体与单层微调：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整套一起缩放、上下左右移动、调透明度；也可以只调选中的那一层。预览里直接拖头像就能改位置。</w:t>
      </w:r>
    </w:p>
    <w:p w14:paraId="0EE6034C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头像本身缩放：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图层列表里有一行「头像」，拖它可以把圆头像整体放大或缩小，边框不动。</w:t>
      </w:r>
    </w:p>
    <w:p w14:paraId="71209492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头像库：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搭好的一套可以存进库里，起名字，之后一键套用。支持导入导出，整套分享给别人。</w:t>
      </w:r>
    </w:p>
    <w:p w14:paraId="6C23F6A7">
      <w:pPr>
        <w:pStyle w:val="3"/>
        <w:spacing w:before="200" w:after="90"/>
      </w:pPr>
      <w:r>
        <w:rPr>
          <w:rFonts w:ascii="PingFang SC" w:hAnsi="PingFang SC" w:eastAsia="PingFang SC" w:cs="PingFang SC"/>
          <w:b/>
          <w:bCs/>
          <w:color w:val="2C3440"/>
          <w:sz w:val="24"/>
          <w:szCs w:val="24"/>
        </w:rPr>
        <w:t>聊天气泡</w:t>
      </w:r>
    </w:p>
    <w:p w14:paraId="4C63383C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九宫格拉伸：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气泡随文字长短伸缩，四角不变形。拉伸线可以拖，也有「自动切线」一键处理。</w:t>
      </w:r>
    </w:p>
    <w:p w14:paraId="3DF21169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气泡与贴纸：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每层可以是随文字拉伸的气泡本体，也可以是固定在某个角落的贴纸，位置和大小随意摆。</w:t>
      </w:r>
    </w:p>
    <w:p w14:paraId="017B482C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文字区：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单独一组线圈出文字的范围，文字在框内居中，行内靠左。可以把文字压到气泡的任意位置。</w:t>
      </w:r>
    </w:p>
    <w:p w14:paraId="1E8B2CC6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文字样式：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颜色、字号、字体都能改，字体文件可以自己上传。语音条的波形和时长也跟着文字颜色走。</w:t>
      </w:r>
    </w:p>
    <w:p w14:paraId="7D6F1583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镜像：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对方和我方各有一个镜像开关。QQ 的素材通常只有一个朝向，另一侧翻过来才自然。</w:t>
      </w:r>
    </w:p>
    <w:p w14:paraId="3704AAB6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透明度：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只淡化皮肤图层，文字保持清晰。</w:t>
      </w:r>
    </w:p>
    <w:p w14:paraId="2FA93451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气泡库：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同样支持存库、命名、导入导出。导出的包里含图片、字体、透明度、镜像、字号和颜色，别人导入即用。</w:t>
      </w:r>
    </w:p>
    <w:p w14:paraId="5728D53C">
      <w:pPr>
        <w:pStyle w:val="3"/>
        <w:spacing w:before="200" w:after="90"/>
      </w:pPr>
      <w:r>
        <w:rPr>
          <w:rFonts w:ascii="PingFang SC" w:hAnsi="PingFang SC" w:eastAsia="PingFang SC" w:cs="PingFang SC"/>
          <w:b/>
          <w:bCs/>
          <w:color w:val="2C3440"/>
          <w:sz w:val="24"/>
          <w:szCs w:val="24"/>
        </w:rPr>
        <w:t>作用范围</w:t>
      </w:r>
    </w:p>
    <w:p w14:paraId="07432025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全局默认：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所有没单独设置的聊天都用这一套。</w:t>
      </w:r>
    </w:p>
    <w:p w14:paraId="71C21232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单个聊天：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给某个角色或某个群单独指定，优先于全局。群聊里所有成员共用该群「对方」的设置。</w:t>
      </w:r>
    </w:p>
    <w:p w14:paraId="02724B88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对方 / 我方 / 双方：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两侧可以完全不同，也可以一起改。</w:t>
      </w:r>
    </w:p>
    <w:p w14:paraId="5D81426C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b/>
          <w:bCs/>
          <w:color w:val="2C3440"/>
          <w:sz w:val="21"/>
          <w:szCs w:val="21"/>
        </w:rPr>
        <w:t>不使用：</w:t>
      </w:r>
      <w:r>
        <w:rPr>
          <w:rFonts w:ascii="PingFang SC" w:hAnsi="PingFang SC" w:eastAsia="PingFang SC" w:cs="PingFang SC"/>
          <w:color w:val="2C3440"/>
          <w:sz w:val="21"/>
          <w:szCs w:val="21"/>
        </w:rPr>
        <w:t>让某个范围或某一侧回到系统原样，不套任何皮肤。</w:t>
      </w:r>
    </w:p>
    <w:p w14:paraId="495EE2CD">
      <w:pPr>
        <w:pBdr>
          <w:left w:val="single" w:color="C9A227" w:sz="12" w:space="10"/>
        </w:pBdr>
        <w:spacing w:before="60" w:after="160" w:line="300" w:lineRule="auto"/>
        <w:ind w:left="240"/>
      </w:pPr>
      <w:r>
        <w:rPr>
          <w:rFonts w:ascii="PingFang SC" w:hAnsi="PingFang SC" w:eastAsia="PingFang SC" w:cs="PingFang SC"/>
          <w:color w:val="6E6A63"/>
          <w:sz w:val="20"/>
          <w:szCs w:val="20"/>
        </w:rPr>
        <w:t>底部「应用到所有」会把当前这套变成全局默认，并清掉每个聊天的单独设置，需要点两次确认。</w:t>
      </w:r>
    </w:p>
    <w:p w14:paraId="67CFF617">
      <w:pPr>
        <w:pStyle w:val="2"/>
        <w:pBdr>
          <w:bottom w:val="single" w:color="E6DDCB" w:sz="6" w:space="6"/>
        </w:pBdr>
        <w:spacing w:before="300" w:after="140"/>
      </w:pPr>
      <w:r>
        <w:rPr>
          <w:rFonts w:ascii="PingFang SC" w:hAnsi="PingFang SC" w:eastAsia="PingFang SC" w:cs="PingFang SC"/>
          <w:b/>
          <w:bCs/>
          <w:color w:val="2C3440"/>
          <w:sz w:val="30"/>
          <w:szCs w:val="30"/>
        </w:rPr>
        <w:t>怎么用</w:t>
      </w:r>
    </w:p>
    <w:p w14:paraId="1027F577">
      <w:pPr>
        <w:pStyle w:val="3"/>
        <w:spacing w:before="200" w:after="90"/>
      </w:pPr>
      <w:r>
        <w:rPr>
          <w:rFonts w:ascii="PingFang SC" w:hAnsi="PingFang SC" w:eastAsia="PingFang SC" w:cs="PingFang SC"/>
          <w:b/>
          <w:bCs/>
          <w:color w:val="2C3440"/>
          <w:sz w:val="24"/>
          <w:szCs w:val="24"/>
        </w:rPr>
        <w:t>安装</w:t>
      </w:r>
    </w:p>
    <w:p w14:paraId="41C903D0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聊天 → 主页 → 扩展插件 → 导入插件，选择 avatar-frame.js。</w:t>
      </w:r>
    </w:p>
    <w:p w14:paraId="68149344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也可以用「粘贴安装」，把源码直接贴进去。</w:t>
      </w:r>
    </w:p>
    <w:p w14:paraId="47130BAA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覆盖安装新版本时配置和素材都会保留。</w:t>
      </w:r>
    </w:p>
    <w:p w14:paraId="6945D800">
      <w:pPr>
        <w:pStyle w:val="3"/>
        <w:spacing w:before="200" w:after="90"/>
      </w:pPr>
      <w:r>
        <w:rPr>
          <w:rFonts w:ascii="PingFang SC" w:hAnsi="PingFang SC" w:eastAsia="PingFang SC" w:cs="PingFang SC"/>
          <w:b/>
          <w:bCs/>
          <w:color w:val="2C3440"/>
          <w:sz w:val="24"/>
          <w:szCs w:val="24"/>
        </w:rPr>
        <w:t>配一套头像框</w:t>
      </w:r>
    </w:p>
    <w:p w14:paraId="66C2BFD1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打开插件，停在「头像框」页。</w:t>
      </w:r>
    </w:p>
    <w:p w14:paraId="5A87996D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选好作用范围和设置对象（双方 / 对方 / 我方）。</w:t>
      </w:r>
    </w:p>
    <w:p w14:paraId="546C975B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头像库里点一个现成的包，或者点「＋」新建，再用「＋添加图片」「链接导入」加图层。</w:t>
      </w:r>
    </w:p>
    <w:p w14:paraId="420C0CC6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拖滑块调整，或者直接在预览里拖头像。</w:t>
      </w:r>
    </w:p>
    <w:p w14:paraId="63B106E6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点底部主按钮应用。按钮显示「当前已生效」就说明和聊天室里一致了。</w:t>
      </w:r>
    </w:p>
    <w:p w14:paraId="6E093348">
      <w:pPr>
        <w:pStyle w:val="3"/>
        <w:spacing w:before="200" w:after="90"/>
      </w:pPr>
      <w:r>
        <w:rPr>
          <w:rFonts w:ascii="PingFang SC" w:hAnsi="PingFang SC" w:eastAsia="PingFang SC" w:cs="PingFang SC"/>
          <w:b/>
          <w:bCs/>
          <w:color w:val="2C3440"/>
          <w:sz w:val="24"/>
          <w:szCs w:val="24"/>
        </w:rPr>
        <w:t>配一套气泡</w:t>
      </w:r>
    </w:p>
    <w:p w14:paraId="7153870E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切到「气泡」页，同样先选范围和对象。</w:t>
      </w:r>
    </w:p>
    <w:p w14:paraId="4C12D7F8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从气泡库选一个包，或点「＋」从空白开始加图层。</w:t>
      </w:r>
    </w:p>
    <w:p w14:paraId="4368E1E3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加图时会问这一层是气泡本体还是贴纸：会随文字拉伸的选气泡，固定在角落的选贴纸。</w:t>
      </w:r>
    </w:p>
    <w:p w14:paraId="65EF12BF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在编辑区拖粉色线定拉伸区、拖黄色线定文字区。</w:t>
      </w:r>
    </w:p>
    <w:p w14:paraId="1D2AE1CE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点「更新设置」应用。</w:t>
      </w:r>
    </w:p>
    <w:p w14:paraId="7D33B74C">
      <w:pPr>
        <w:pBdr>
          <w:left w:val="single" w:color="C9A227" w:sz="12" w:space="10"/>
        </w:pBdr>
        <w:spacing w:before="60" w:after="160" w:line="300" w:lineRule="auto"/>
        <w:ind w:left="240"/>
      </w:pPr>
      <w:r>
        <w:rPr>
          <w:rFonts w:ascii="PingFang SC" w:hAnsi="PingFang SC" w:eastAsia="PingFang SC" w:cs="PingFang SC"/>
          <w:color w:val="6E6A63"/>
          <w:sz w:val="20"/>
          <w:szCs w:val="20"/>
        </w:rPr>
        <w:t>面板里的所有改动都只改预览，点主按钮才会真正作用到聊天室。</w:t>
      </w:r>
    </w:p>
    <w:p w14:paraId="2262768C">
      <w:pPr>
        <w:pStyle w:val="2"/>
        <w:pBdr>
          <w:bottom w:val="single" w:color="E6DDCB" w:sz="6" w:space="6"/>
        </w:pBdr>
        <w:spacing w:before="300" w:after="140"/>
      </w:pPr>
      <w:r>
        <w:rPr>
          <w:rFonts w:ascii="PingFang SC" w:hAnsi="PingFang SC" w:eastAsia="PingFang SC" w:cs="PingFang SC"/>
          <w:b/>
          <w:bCs/>
          <w:color w:val="2C3440"/>
          <w:sz w:val="30"/>
          <w:szCs w:val="30"/>
        </w:rPr>
        <w:t>界面说明</w:t>
      </w:r>
    </w:p>
    <w:p w14:paraId="398AD94B">
      <w:pPr>
        <w:spacing w:after="60"/>
      </w:pPr>
    </w:p>
    <w:tbl>
      <w:tblPr>
        <w:tblStyle w:val="15"/>
        <w:tblW w:w="7800" w:type="dxa"/>
        <w:tblInd w:w="0" w:type="dxa"/>
        <w:tblBorders>
          <w:top w:val="single" w:color="E0DACB" w:sz="4" w:space="0"/>
          <w:left w:val="single" w:color="E0DACB" w:sz="4" w:space="0"/>
          <w:bottom w:val="single" w:color="E0DACB" w:sz="4" w:space="0"/>
          <w:right w:val="single" w:color="E0DACB" w:sz="4" w:space="0"/>
          <w:insideH w:val="single" w:color="EDE7DA" w:sz="4" w:space="0"/>
          <w:insideV w:val="single" w:color="EDE7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5900"/>
      </w:tblGrid>
      <w:tr w14:paraId="5BCFD913">
        <w:tblPrEx>
          <w:tblLayout w:type="fixed"/>
        </w:tblPrEx>
        <w:trPr>
          <w:cantSplit/>
          <w:tblHeader/>
        </w:trPr>
        <w:tc>
          <w:tcPr>
            <w:tcW w:w="1900" w:type="dxa"/>
            <w:shd w:val="clear" w:color="auto" w:fill="FB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3DE7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/>
                <w:bCs/>
                <w:color w:val="2C3440"/>
                <w:sz w:val="20"/>
                <w:szCs w:val="20"/>
              </w:rPr>
              <w:t>位置</w:t>
            </w:r>
          </w:p>
        </w:tc>
        <w:tc>
          <w:tcPr>
            <w:tcW w:w="5900" w:type="dxa"/>
            <w:shd w:val="clear" w:color="auto" w:fill="FB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F520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/>
                <w:bCs/>
                <w:color w:val="2C3440"/>
                <w:sz w:val="20"/>
                <w:szCs w:val="20"/>
              </w:rPr>
              <w:t>作用</w:t>
            </w:r>
          </w:p>
        </w:tc>
      </w:tr>
      <w:tr w14:paraId="0F9BD725">
        <w:tblPrEx>
          <w:tblLayout w:type="fixed"/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6CCF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顶部页签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D30E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头像框 / 气泡 / 底栏 / 顶栏 / 挂件 / 背景，可左右滑动。后四项尚未开放。</w:t>
            </w:r>
          </w:p>
        </w:tc>
      </w:tr>
      <w:tr w14:paraId="10DF08D0">
        <w:tblPrEx>
          <w:tblLayout w:type="fixed"/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838E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作用范围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0666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全局默认或某个具体聊天。选了具体聊天时旁边会出现「跟随全局」。</w:t>
            </w:r>
          </w:p>
        </w:tc>
      </w:tr>
      <w:tr w14:paraId="133DFFE8">
        <w:tblPrEx>
          <w:tblLayout w:type="fixed"/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C0BC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设置对象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F9CE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双方 / 对方 / 我方，决定这次改动写给谁。</w:t>
            </w:r>
          </w:p>
        </w:tc>
      </w:tr>
      <w:tr w14:paraId="41FC4FEE">
        <w:tblPrEx>
          <w:tblLayout w:type="fixed"/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DF6D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预览卡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748A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还原真实聊天的头像、文字和配色。右上角可切白底黑底，方便看浅色素材。</w:t>
            </w:r>
          </w:p>
        </w:tc>
      </w:tr>
      <w:tr w14:paraId="2AE6551E">
        <w:tblPrEx>
          <w:tblLayout w:type="fixed"/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1C5B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整体调整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480A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缩放、左右、上下、透明，作用于所有图层。旁边的图标可一键复位。</w:t>
            </w:r>
          </w:p>
        </w:tc>
      </w:tr>
      <w:tr w14:paraId="1AE87D8B">
        <w:tblPrEx>
          <w:tblLayout w:type="fixed"/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E493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图层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35F1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每一层的缩略图、类型、上下顺序和删除。点某层可单独调整它。</w:t>
            </w:r>
          </w:p>
        </w:tc>
      </w:tr>
      <w:tr w14:paraId="356E7982">
        <w:tblPrEx>
          <w:tblLayout w:type="fixed"/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5881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素材库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EDDB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不使用 / 新建 / 导入 / 导出 / 重命名 / 删除 / 清空，以及搜索。</w:t>
            </w:r>
          </w:p>
        </w:tc>
      </w:tr>
      <w:tr w14:paraId="7291016F">
        <w:tblPrEx>
          <w:tblLayout w:type="fixed"/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82DE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底栏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3D8C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应用到所有、主按钮、停用。</w:t>
            </w:r>
          </w:p>
        </w:tc>
      </w:tr>
    </w:tbl>
    <w:p w14:paraId="7CFD53C2">
      <w:pPr>
        <w:spacing w:after="120"/>
      </w:pPr>
    </w:p>
    <w:p w14:paraId="37028575">
      <w:pPr>
        <w:pStyle w:val="2"/>
        <w:pBdr>
          <w:bottom w:val="single" w:color="E6DDCB" w:sz="6" w:space="6"/>
        </w:pBdr>
        <w:spacing w:before="300" w:after="140"/>
      </w:pPr>
      <w:r>
        <w:rPr>
          <w:rFonts w:ascii="PingFang SC" w:hAnsi="PingFang SC" w:eastAsia="PingFang SC" w:cs="PingFang SC"/>
          <w:b/>
          <w:bCs/>
          <w:color w:val="2C3440"/>
          <w:sz w:val="30"/>
          <w:szCs w:val="30"/>
        </w:rPr>
        <w:t>素材格式</w:t>
      </w:r>
    </w:p>
    <w:p w14:paraId="646C3EF2">
      <w:pPr>
        <w:spacing w:after="60"/>
      </w:pPr>
    </w:p>
    <w:tbl>
      <w:tblPr>
        <w:tblStyle w:val="15"/>
        <w:tblW w:w="7800" w:type="dxa"/>
        <w:tblInd w:w="0" w:type="dxa"/>
        <w:tblBorders>
          <w:top w:val="single" w:color="E0DACB" w:sz="4" w:space="0"/>
          <w:left w:val="single" w:color="E0DACB" w:sz="4" w:space="0"/>
          <w:bottom w:val="single" w:color="E0DACB" w:sz="4" w:space="0"/>
          <w:right w:val="single" w:color="E0DACB" w:sz="4" w:space="0"/>
          <w:insideH w:val="single" w:color="EDE7DA" w:sz="4" w:space="0"/>
          <w:insideV w:val="single" w:color="EDE7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5400"/>
      </w:tblGrid>
      <w:tr w14:paraId="0C9C0DDE">
        <w:tblPrEx>
          <w:tblLayout w:type="fixed"/>
        </w:tblPrEx>
        <w:trPr>
          <w:cantSplit/>
          <w:tblHeader/>
        </w:trPr>
        <w:tc>
          <w:tcPr>
            <w:tcW w:w="2400" w:type="dxa"/>
            <w:shd w:val="clear" w:color="auto" w:fill="FB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9BE4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/>
                <w:bCs/>
                <w:color w:val="2C3440"/>
                <w:sz w:val="20"/>
                <w:szCs w:val="20"/>
              </w:rPr>
              <w:t>格式</w:t>
            </w:r>
          </w:p>
        </w:tc>
        <w:tc>
          <w:tcPr>
            <w:tcW w:w="5400" w:type="dxa"/>
            <w:shd w:val="clear" w:color="auto" w:fill="FB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8930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/>
                <w:bCs/>
                <w:color w:val="2C3440"/>
                <w:sz w:val="20"/>
                <w:szCs w:val="20"/>
              </w:rPr>
              <w:t>支持情况</w:t>
            </w:r>
          </w:p>
        </w:tc>
      </w:tr>
      <w:tr w14:paraId="092B45EF">
        <w:tblPrEx>
          <w:tblLayout w:type="fixed"/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5DDD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PNG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44E7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全平台可用。</w:t>
            </w:r>
          </w:p>
        </w:tc>
      </w:tr>
      <w:tr w14:paraId="307C75A3">
        <w:tblPrEx>
          <w:tblLayout w:type="fixed"/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63AB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动态 WebP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EF61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推荐。iOS 14 以上、安卓 Chrome、桌面浏览器都能正常播放。</w:t>
            </w:r>
          </w:p>
        </w:tc>
      </w:tr>
      <w:tr w14:paraId="4CCEBBAB">
        <w:tblPrEx>
          <w:tblLayout w:type="fixed"/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CD68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动态 AVIF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8941">
            <w:pPr>
              <w:spacing w:after="0" w:line="280" w:lineRule="auto"/>
            </w:pPr>
            <w:r>
              <w:rPr>
                <w:rFonts w:ascii="PingFang SC" w:hAnsi="PingFang SC" w:eastAsia="PingFang SC" w:cs="PingFang SC"/>
                <w:b w:val="0"/>
                <w:bCs w:val="0"/>
                <w:color w:val="2C3440"/>
                <w:sz w:val="20"/>
                <w:szCs w:val="20"/>
              </w:rPr>
              <w:t>安卓和桌面可用，iOS 与 Safari 不支持，会显示为裂图。</w:t>
            </w:r>
          </w:p>
        </w:tc>
      </w:tr>
    </w:tbl>
    <w:p w14:paraId="228568DB">
      <w:pPr>
        <w:spacing w:after="120"/>
      </w:pPr>
    </w:p>
    <w:p w14:paraId="7B89928E">
      <w:pPr>
        <w:pBdr>
          <w:left w:val="single" w:color="C9A227" w:sz="12" w:space="10"/>
        </w:pBdr>
        <w:spacing w:before="60" w:after="160" w:line="300" w:lineRule="auto"/>
        <w:ind w:left="240"/>
      </w:pPr>
      <w:r>
        <w:rPr>
          <w:rFonts w:ascii="PingFang SC" w:hAnsi="PingFang SC" w:eastAsia="PingFang SC" w:cs="PingFang SC"/>
          <w:color w:val="6E6A63"/>
          <w:sz w:val="20"/>
          <w:szCs w:val="20"/>
        </w:rPr>
        <w:t>气泡本体用的是浏览器的九宫格拉伸，这种方式不播放动图。想要会动的效果，把动图作为「贴纸」层导入。</w:t>
      </w:r>
    </w:p>
    <w:p w14:paraId="4C2E011D">
      <w:pPr>
        <w:pStyle w:val="2"/>
        <w:pBdr>
          <w:bottom w:val="single" w:color="E6DDCB" w:sz="6" w:space="6"/>
        </w:pBdr>
        <w:spacing w:before="300" w:after="140"/>
      </w:pPr>
      <w:r>
        <w:rPr>
          <w:rFonts w:ascii="PingFang SC" w:hAnsi="PingFang SC" w:eastAsia="PingFang SC" w:cs="PingFang SC"/>
          <w:b/>
          <w:bCs/>
          <w:color w:val="2C3440"/>
          <w:sz w:val="30"/>
          <w:szCs w:val="30"/>
        </w:rPr>
        <w:t>与主题和自定义 CSS 的关系</w:t>
      </w:r>
    </w:p>
    <w:p w14:paraId="2C283089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插件的样式全部挂在一个开关属性下，停用即整体失效，不留残留。</w:t>
      </w:r>
    </w:p>
    <w:p w14:paraId="7F4A389F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不使用强制优先级，你写更具体的选择器就能覆盖它。</w:t>
      </w:r>
    </w:p>
    <w:p w14:paraId="194201F8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按聊天生效的规则靠聊天室的会话类名定位，天然优先于全局规则。</w:t>
      </w:r>
    </w:p>
    <w:p w14:paraId="657716AA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转账、图片、表情、红包这类卡片不套皮肤，保持系统原样。</w:t>
      </w:r>
    </w:p>
    <w:p w14:paraId="48F3B19F">
      <w:pPr>
        <w:pStyle w:val="2"/>
        <w:pBdr>
          <w:bottom w:val="single" w:color="E6DDCB" w:sz="6" w:space="6"/>
        </w:pBdr>
        <w:spacing w:before="300" w:after="140"/>
      </w:pPr>
      <w:r>
        <w:rPr>
          <w:rFonts w:ascii="PingFang SC" w:hAnsi="PingFang SC" w:eastAsia="PingFang SC" w:cs="PingFang SC"/>
          <w:b/>
          <w:bCs/>
          <w:color w:val="2C3440"/>
          <w:sz w:val="30"/>
          <w:szCs w:val="30"/>
        </w:rPr>
        <w:t>数据与隐私</w:t>
      </w:r>
    </w:p>
    <w:p w14:paraId="188A8BE5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素材和配置只存在浏览器本地，不写进插件源码，也不上传任何服务器。</w:t>
      </w:r>
    </w:p>
    <w:p w14:paraId="1DC2E974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把插件文件分享给别人，不会夹带你的素材。</w:t>
      </w:r>
    </w:p>
    <w:p w14:paraId="5A4C28AF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导出的包是独立文件，含图片和字体，可以单独分享。</w:t>
      </w:r>
    </w:p>
    <w:p w14:paraId="27ADF38A">
      <w:pPr>
        <w:pStyle w:val="17"/>
        <w:numPr>
          <w:ilvl w:val="0"/>
          <w:numId w:val="1"/>
        </w:numPr>
        <w:spacing w:after="70" w:line="288" w:lineRule="auto"/>
      </w:pPr>
      <w:r>
        <w:rPr>
          <w:rFonts w:ascii="PingFang SC" w:hAnsi="PingFang SC" w:eastAsia="PingFang SC" w:cs="PingFang SC"/>
          <w:color w:val="2C3440"/>
          <w:sz w:val="21"/>
          <w:szCs w:val="21"/>
        </w:rPr>
        <w:t>素材库的「清空」是两段式确认，会一并清掉库里的内容。</w:t>
      </w:r>
    </w:p>
    <w:p w14:paraId="346A91A1">
      <w:pPr>
        <w:pBdr>
          <w:top w:val="single" w:color="E6DDCB" w:sz="6" w:space="10"/>
        </w:pBdr>
        <w:spacing w:before="300"/>
        <w:jc w:val="center"/>
      </w:pPr>
      <w:r>
        <w:rPr>
          <w:rFonts w:ascii="PingFang SC" w:hAnsi="PingFang SC" w:eastAsia="PingFang SC" w:cs="PingFang SC"/>
          <w:color w:val="6E6A63"/>
          <w:sz w:val="18"/>
          <w:szCs w:val="18"/>
        </w:rPr>
        <w:t>float 聊天插件 · 聊天页面美化管理器 v2.0.0</w:t>
      </w:r>
    </w:p>
    <w:sectPr>
      <w:pgSz w:w="11906" w:h="16838"/>
      <w:pgMar w:top="1000" w:right="1100" w:bottom="1000" w:left="110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9BB9F1"/>
    <w:multiLevelType w:val="multilevel"/>
    <w:tmpl w:val="6A9BB9F1"/>
    <w:lvl w:ilvl="0" w:tentative="0">
      <w:start w:val="1"/>
      <w:numFmt w:val="bullet"/>
      <w:lvlText w:val="•"/>
      <w:lvlJc w:val="left"/>
      <w:pPr>
        <w:ind w:left="360" w:hanging="200"/>
      </w:pPr>
    </w:lvl>
    <w:lvl w:ilvl="1" w:tentative="0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PingFang SC" w:hAnsi="PingFang SC" w:eastAsia="PingFang SC" w:cs="PingFang SC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color w:val="2C3440"/>
      <w:sz w:val="21"/>
      <w:szCs w:val="21"/>
    </w:rPr>
  </w:style>
  <w:style w:type="paragraph" w:styleId="2">
    <w:name w:val="heading 1"/>
    <w:next w:val="1"/>
    <w:qFormat/>
    <w:uiPriority w:val="0"/>
    <w:rPr>
      <w:rFonts w:ascii="PingFang SC" w:hAnsi="PingFang SC" w:eastAsia="PingFang SC" w:cs="PingFang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PingFang SC" w:hAnsi="PingFang SC" w:eastAsia="PingFang SC" w:cs="PingFang SC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PingFang SC" w:hAnsi="PingFang SC" w:eastAsia="PingFang SC" w:cs="PingFang SC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PingFang SC" w:hAnsi="PingFang SC" w:eastAsia="PingFang SC" w:cs="PingFang SC"/>
      <w:color w:val="1F4D78"/>
      <w:sz w:val="21"/>
      <w:szCs w:val="21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unhideWhenUsed/>
    <w:uiPriority w:val="99"/>
    <w:pPr>
      <w:spacing w:after="0" w:line="240" w:lineRule="auto"/>
    </w:pPr>
    <w:rPr>
      <w:rFonts w:ascii="PingFang SC" w:hAnsi="PingFang SC" w:eastAsia="PingFang SC" w:cs="PingFang SC"/>
      <w:color w:val="2C3440"/>
      <w:sz w:val="20"/>
      <w:szCs w:val="20"/>
    </w:rPr>
  </w:style>
  <w:style w:type="paragraph" w:styleId="9">
    <w:name w:val="footnote text"/>
    <w:link w:val="18"/>
    <w:unhideWhenUsed/>
    <w:uiPriority w:val="99"/>
    <w:pPr>
      <w:spacing w:after="0" w:line="240" w:lineRule="auto"/>
    </w:pPr>
    <w:rPr>
      <w:rFonts w:ascii="PingFang SC" w:hAnsi="PingFang SC" w:eastAsia="PingFang SC" w:cs="PingFang SC"/>
      <w:color w:val="2C3440"/>
      <w:sz w:val="20"/>
      <w:szCs w:val="20"/>
    </w:rPr>
  </w:style>
  <w:style w:type="paragraph" w:styleId="10">
    <w:name w:val="Title"/>
    <w:qFormat/>
    <w:uiPriority w:val="0"/>
    <w:rPr>
      <w:rFonts w:ascii="PingFang SC" w:hAnsi="PingFang SC" w:eastAsia="PingFang SC" w:cs="PingFang SC"/>
      <w:color w:val="2C3440"/>
      <w:sz w:val="56"/>
      <w:szCs w:val="56"/>
    </w:rPr>
  </w:style>
  <w:style w:type="character" w:styleId="12">
    <w:name w:val="endnote reference"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PingFang SC" w:hAnsi="PingFang SC" w:eastAsia="PingFang SC" w:cs="PingFang SC"/>
      <w:b/>
      <w:bCs/>
      <w:color w:val="2C3440"/>
      <w:sz w:val="21"/>
      <w:szCs w:val="21"/>
    </w:rPr>
  </w:style>
  <w:style w:type="paragraph" w:customStyle="1" w:styleId="17">
    <w:name w:val="List Paragraph"/>
    <w:qFormat/>
    <w:uiPriority w:val="0"/>
    <w:rPr>
      <w:rFonts w:ascii="PingFang SC" w:hAnsi="PingFang SC" w:eastAsia="PingFang SC" w:cs="PingFang SC"/>
      <w:color w:val="2C3440"/>
      <w:sz w:val="21"/>
      <w:szCs w:val="21"/>
    </w:rPr>
  </w:style>
  <w:style w:type="character" w:customStyle="1" w:styleId="18">
    <w:name w:val="Footnote Text Char"/>
    <w:link w:val="9"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iPhone</cp:lastModifiedBy>
  <dcterms:modified xsi:type="dcterms:W3CDTF">2026-09-05T14:43:24Z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C9682CBAD35DB349A3B99B6A789B3EC6_31</vt:lpwstr>
  </property>
  <property fmtid="{D5CDD505-2E9C-101B-9397-08002B2CF9AE}" pid="3" name="KSOProductBuildVer">
    <vt:lpwstr>2052-26.8.1</vt:lpwstr>
  </property>
</Properties>
</file>