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  <w:r>
        <w:rPr>
          <w:rtl w:val="0"/>
        </w:rPr>
        <w:t xml:space="preserve">Пояснительная записка </w:t>
      </w:r>
    </w:p>
    <w:p>
      <w:pPr>
        <w:pStyle w:val="Рубрика"/>
      </w:pPr>
      <w:r>
        <w:rPr>
          <w:outline w:val="0"/>
          <w:color w:val="2e4057"/>
          <w:u w:color="2e4057"/>
          <w:rtl w:val="0"/>
          <w14:textFill>
            <w14:solidFill>
              <w14:srgbClr w14:val="2E4057"/>
            </w14:solidFill>
          </w14:textFill>
        </w:rPr>
        <w:t xml:space="preserve">1. </w:t>
      </w:r>
      <w:r>
        <w:rPr>
          <w:outline w:val="0"/>
          <w:color w:val="2e4057"/>
          <w:u w:color="2e4057"/>
          <w:rtl w:val="0"/>
          <w:lang w:val="ru-RU"/>
          <w14:textFill>
            <w14:solidFill>
              <w14:srgbClr w14:val="2E4057"/>
            </w14:solidFill>
          </w14:textFill>
        </w:rPr>
        <w:t>Общие сведения о проекте</w:t>
      </w:r>
    </w:p>
    <w:p>
      <w:pPr>
        <w:pStyle w:val="Рубрика"/>
      </w:pPr>
      <w:r>
        <w:rPr>
          <w:rtl w:val="0"/>
          <w:lang w:val="ru-RU"/>
        </w:rPr>
        <w:t>Использованные технологии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Уровень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Технологии и инструменты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Backend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Python, Flask, SQLAlchemy, Flask-Login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Frontend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HTML5, CSS3, JavaScript, Bootstrap 4, FontAwesome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SQLite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Картография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Яндекс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Maps API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Хостинг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Render.com (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бесплатный тариф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Рубрика"/>
        <w:widowControl w:val="0"/>
      </w:pPr>
    </w:p>
    <w:p>
      <w:pPr>
        <w:pStyle w:val="Рубрика"/>
        <w:widowControl w:val="0"/>
      </w:pPr>
    </w:p>
    <w:p>
      <w:pPr>
        <w:pStyle w:val="Рубрика"/>
      </w:pPr>
      <w:r>
        <w:rPr>
          <w:outline w:val="0"/>
          <w:color w:val="2e4057"/>
          <w:u w:color="2e4057"/>
          <w:rtl w:val="0"/>
          <w:lang w:val="ru-RU"/>
          <w14:textFill>
            <w14:solidFill>
              <w14:srgbClr w14:val="2E4057"/>
            </w14:solidFill>
          </w14:textFill>
        </w:rPr>
        <w:t>Функциональные возможности</w:t>
      </w:r>
    </w:p>
    <w:p>
      <w:pPr>
        <w:pStyle w:val="Рубрика 2"/>
      </w:pP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 xml:space="preserve">1 </w:t>
      </w:r>
      <w:r>
        <w:rPr>
          <w:outline w:val="0"/>
          <w:color w:val="3a6186"/>
          <w:u w:color="3a6186"/>
          <w:rtl w:val="0"/>
          <w:lang w:val="ru-RU"/>
          <w14:textFill>
            <w14:solidFill>
              <w14:srgbClr w14:val="3A6186"/>
            </w14:solidFill>
          </w14:textFill>
        </w:rPr>
        <w:t>Пользовательские функции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>Интерактивная карта университетов Москвы с кастомными метками и информационными балунами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 xml:space="preserve">Фильтрация вузов по типу 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ascii="Arial" w:hAnsi="Arial" w:hint="default"/>
          <w:sz w:val="22"/>
          <w:szCs w:val="22"/>
          <w:rtl w:val="0"/>
          <w:lang w:val="ru-RU"/>
        </w:rPr>
        <w:t>федеральные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технические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</w:rPr>
        <w:t>медицинские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гуманитарные и др</w:t>
      </w:r>
      <w:r>
        <w:rPr>
          <w:rFonts w:ascii="Arial" w:hAnsi="Arial"/>
          <w:sz w:val="22"/>
          <w:szCs w:val="22"/>
          <w:rtl w:val="0"/>
        </w:rPr>
        <w:t>.).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>Просмотр подробной информации о каждом вузе</w:t>
      </w:r>
      <w:r>
        <w:rPr>
          <w:rFonts w:ascii="Arial" w:hAnsi="Arial"/>
          <w:sz w:val="22"/>
          <w:szCs w:val="22"/>
          <w:rtl w:val="0"/>
        </w:rPr>
        <w:t xml:space="preserve">: </w:t>
      </w:r>
      <w:r>
        <w:rPr>
          <w:rFonts w:ascii="Arial" w:hAnsi="Arial" w:hint="default"/>
          <w:sz w:val="22"/>
          <w:szCs w:val="22"/>
          <w:rtl w:val="0"/>
        </w:rPr>
        <w:t>тип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описание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ссылка на официальный сайт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>Добавление вузов в список «Избранное» и управление им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>Регистрация и авторизация пользователей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личный кабинет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60" w:after="60"/>
      </w:pPr>
    </w:p>
    <w:p>
      <w:pPr>
        <w:pStyle w:val="Рубрика 2"/>
      </w:pP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 xml:space="preserve">2 </w:t>
      </w:r>
      <w:r>
        <w:rPr>
          <w:outline w:val="0"/>
          <w:color w:val="3a6186"/>
          <w:u w:color="3a6186"/>
          <w:rtl w:val="0"/>
          <w:lang w:val="ru-RU"/>
          <w14:textFill>
            <w14:solidFill>
              <w14:srgbClr w14:val="3A6186"/>
            </w14:solidFill>
          </w14:textFill>
        </w:rPr>
        <w:t xml:space="preserve">Описание ключевых маршрутов </w:t>
      </w: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>(API)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1200"/>
        <w:gridCol w:w="6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3a61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Маршрут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3a61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Метод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3a61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Главная страница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лендинг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/map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Интерактивная карта с фильтрацией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/favorites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Список избранных университетов пользователя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/toggle_favorite/&lt;id&gt;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POST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Добавление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удаление вуза из избранного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/profile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Личный кабинет пользователя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/register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GET/POST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Регистрация нового пользователя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/login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GET/POST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Авторизация пользователя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/logout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Выход из аккаунта</w:t>
            </w:r>
          </w:p>
        </w:tc>
      </w:tr>
    </w:tbl>
    <w:p>
      <w:pPr>
        <w:pStyle w:val="Рубрика 2"/>
        <w:widowControl w:val="0"/>
      </w:pPr>
    </w:p>
    <w:p>
      <w:pPr>
        <w:pStyle w:val="Рубрика"/>
      </w:pPr>
      <w:r>
        <w:rPr>
          <w:outline w:val="0"/>
          <w:color w:val="2e4057"/>
          <w:u w:color="2e4057"/>
          <w:rtl w:val="0"/>
          <w:lang w:val="ru-RU"/>
          <w14:textFill>
            <w14:solidFill>
              <w14:srgbClr w14:val="2E4057"/>
            </w14:solidFill>
          </w14:textFill>
        </w:rPr>
        <w:t>Структура базы данных</w:t>
      </w:r>
    </w:p>
    <w:p>
      <w:pPr>
        <w:pStyle w:val="Рубрика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База данных реализована на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SQLite.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Состоит из трёх основных сущностей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между собой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</w:p>
    <w:p>
      <w:pPr>
        <w:pStyle w:val="Рубрика 2"/>
      </w:pP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 xml:space="preserve">Таблица </w:t>
      </w: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>University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id </w:t>
      </w:r>
      <w:r>
        <w:rPr>
          <w:rFonts w:ascii="Arial" w:hAnsi="Arial" w:hint="default"/>
          <w:sz w:val="22"/>
          <w:szCs w:val="22"/>
          <w:rtl w:val="0"/>
          <w:lang w:val="ru-RU"/>
        </w:rPr>
        <w:t>— уникальный идентификатор записи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title </w:t>
      </w:r>
      <w:r>
        <w:rPr>
          <w:rFonts w:ascii="Arial" w:hAnsi="Arial" w:hint="default"/>
          <w:sz w:val="22"/>
          <w:szCs w:val="22"/>
          <w:rtl w:val="0"/>
          <w:lang w:val="en-US"/>
        </w:rPr>
        <w:t>— название университета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rtl w:val="0"/>
          <w:lang w:val="fr-FR"/>
        </w:rPr>
        <w:t xml:space="preserve">content </w:t>
      </w:r>
      <w:r>
        <w:rPr>
          <w:rFonts w:ascii="Arial" w:hAnsi="Arial" w:hint="default"/>
          <w:sz w:val="22"/>
          <w:szCs w:val="22"/>
          <w:rtl w:val="0"/>
          <w:lang w:val="ru-RU"/>
        </w:rPr>
        <w:t>— координаты в формате «широта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ascii="Arial" w:hAnsi="Arial" w:hint="default"/>
          <w:sz w:val="22"/>
          <w:szCs w:val="22"/>
          <w:rtl w:val="0"/>
          <w:lang w:val="ru-RU"/>
        </w:rPr>
        <w:t>долгота»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type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тип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ascii="Arial" w:hAnsi="Arial" w:hint="default"/>
          <w:sz w:val="22"/>
          <w:szCs w:val="22"/>
          <w:rtl w:val="0"/>
          <w:lang w:val="ru-RU"/>
        </w:rPr>
        <w:t>отраслевая категория университета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description </w:t>
      </w:r>
      <w:r>
        <w:rPr>
          <w:rFonts w:ascii="Arial" w:hAnsi="Arial" w:hint="default"/>
          <w:sz w:val="22"/>
          <w:szCs w:val="22"/>
          <w:rtl w:val="0"/>
          <w:lang w:val="en-US"/>
        </w:rPr>
        <w:t>— краткое описание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website </w:t>
      </w:r>
      <w:r>
        <w:rPr>
          <w:rFonts w:ascii="Arial" w:hAnsi="Arial" w:hint="default"/>
          <w:sz w:val="22"/>
          <w:szCs w:val="22"/>
          <w:rtl w:val="0"/>
          <w:lang w:val="ru-RU"/>
        </w:rPr>
        <w:t>— ссылка на официальный сайт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60" w:after="60"/>
      </w:pPr>
    </w:p>
    <w:p>
      <w:pPr>
        <w:pStyle w:val="Рубрика 2"/>
      </w:pP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 xml:space="preserve">Таблица </w:t>
      </w: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>User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id </w:t>
      </w:r>
      <w:r>
        <w:rPr>
          <w:rFonts w:ascii="Arial" w:hAnsi="Arial" w:hint="default"/>
          <w:sz w:val="22"/>
          <w:szCs w:val="22"/>
          <w:rtl w:val="0"/>
          <w:lang w:val="ru-RU"/>
        </w:rPr>
        <w:t>— уникальный идентификатор пользователя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name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— имя пользователя 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ascii="Arial" w:hAnsi="Arial" w:hint="default"/>
          <w:sz w:val="22"/>
          <w:szCs w:val="22"/>
          <w:rtl w:val="0"/>
        </w:rPr>
        <w:t>логин</w:t>
      </w:r>
      <w:r>
        <w:rPr>
          <w:rFonts w:ascii="Arial" w:hAnsi="Arial"/>
          <w:sz w:val="22"/>
          <w:szCs w:val="22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email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— электронная почта 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ascii="Arial" w:hAnsi="Arial" w:hint="default"/>
          <w:sz w:val="22"/>
          <w:szCs w:val="22"/>
          <w:rtl w:val="0"/>
          <w:lang w:val="ru-RU"/>
        </w:rPr>
        <w:t>уникальное поле</w:t>
      </w:r>
      <w:r>
        <w:rPr>
          <w:rFonts w:ascii="Arial" w:hAnsi="Arial"/>
          <w:sz w:val="22"/>
          <w:szCs w:val="22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hashed_password </w:t>
      </w:r>
      <w:r>
        <w:rPr>
          <w:rFonts w:ascii="Arial" w:hAnsi="Arial" w:hint="default"/>
          <w:sz w:val="22"/>
          <w:szCs w:val="22"/>
          <w:rtl w:val="0"/>
          <w:lang w:val="ru-RU"/>
        </w:rPr>
        <w:t>— хэш пароля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about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— поле «О себе» 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ascii="Arial" w:hAnsi="Arial" w:hint="default"/>
          <w:sz w:val="22"/>
          <w:szCs w:val="22"/>
          <w:rtl w:val="0"/>
          <w:lang w:val="ru-RU"/>
        </w:rPr>
        <w:t>необязательное</w:t>
      </w:r>
      <w:r>
        <w:rPr>
          <w:rFonts w:ascii="Arial" w:hAnsi="Arial"/>
          <w:sz w:val="22"/>
          <w:szCs w:val="22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created_date </w:t>
      </w:r>
      <w:r>
        <w:rPr>
          <w:rFonts w:ascii="Arial" w:hAnsi="Arial" w:hint="default"/>
          <w:sz w:val="22"/>
          <w:szCs w:val="22"/>
          <w:rtl w:val="0"/>
          <w:lang w:val="ru-RU"/>
        </w:rPr>
        <w:t>— дата регистрации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60" w:after="60"/>
      </w:pPr>
    </w:p>
    <w:p>
      <w:pPr>
        <w:pStyle w:val="Рубрика 2"/>
      </w:pP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 xml:space="preserve">Таблица </w:t>
      </w:r>
      <w:r>
        <w:rPr>
          <w:outline w:val="0"/>
          <w:color w:val="3a6186"/>
          <w:u w:color="3a6186"/>
          <w:rtl w:val="0"/>
          <w:lang w:val="fr-FR"/>
          <w14:textFill>
            <w14:solidFill>
              <w14:srgbClr w14:val="3A6186"/>
            </w14:solidFill>
          </w14:textFill>
        </w:rPr>
        <w:t>favorites (</w:t>
      </w:r>
      <w:r>
        <w:rPr>
          <w:outline w:val="0"/>
          <w:color w:val="3a6186"/>
          <w:u w:color="3a6186"/>
          <w:rtl w:val="0"/>
          <w:lang w:val="ru-RU"/>
          <w14:textFill>
            <w14:solidFill>
              <w14:srgbClr w14:val="3A6186"/>
            </w14:solidFill>
          </w14:textFill>
        </w:rPr>
        <w:t>связующая</w:t>
      </w:r>
      <w:r>
        <w:rPr>
          <w:outline w:val="0"/>
          <w:color w:val="3a6186"/>
          <w:u w:color="3a6186"/>
          <w:rtl w:val="0"/>
          <w14:textFill>
            <w14:solidFill>
              <w14:srgbClr w14:val="3A6186"/>
            </w14:solidFill>
          </w14:textFill>
        </w:rPr>
        <w:t>)</w:t>
      </w:r>
    </w:p>
    <w:p>
      <w:pPr>
        <w:pStyle w:val="Рубрика 2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Реализует отношение «многие ко многим» между пользователями и университетами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Хранит пары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(user_id, university_id),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определяющие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вузы добавлены в избранное каждым пользователем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</w:pPr>
    </w:p>
    <w:p>
      <w:pPr>
        <w:pStyle w:val="Рубрика"/>
      </w:pPr>
      <w:r>
        <w:rPr>
          <w:outline w:val="0"/>
          <w:color w:val="2e4057"/>
          <w:u w:color="2e4057"/>
          <w:rtl w:val="0"/>
          <w:lang w:val="ru-RU"/>
          <w14:textFill>
            <w14:solidFill>
              <w14:srgbClr w14:val="2E4057"/>
            </w14:solidFill>
          </w14:textFill>
        </w:rPr>
        <w:t>Классификация университетов</w:t>
      </w:r>
    </w:p>
    <w:p>
      <w:pPr>
        <w:pStyle w:val="Рубрика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приложении используется авторская система классификации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которой каждому вузу присваивается одна фиксированная категория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обеспечивает корректную фильтрацию и кластеризацию на карте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5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Категория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405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Примеры вузов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Федеральные и многопрофильные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МГУ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НИУ ВШЭ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РУДН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РАНХиГС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Технические и инженерные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МФТИ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МИФИ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МГТУ им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Баумана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МЭИ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МИСиС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Авиационно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-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космические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МАИ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Медицинские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Первый МГМУ им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Сеченова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Гуманитарные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МГИМО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РГГУ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Лингвистические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МГЛУ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Педагогические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МГПУ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Экономика и управление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ГУУ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Архитектура и градостроительство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МАРХИ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Художественные и творческие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:lang w:val="ru-RU"/>
                <w14:textFill>
                  <w14:solidFill>
                    <w14:srgbClr w14:val="444444"/>
                  </w14:solidFill>
                </w14:textFill>
              </w:rPr>
              <w:t>МГХПА им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Строганова</w:t>
            </w:r>
            <w:r>
              <w:rPr>
                <w:rFonts w:ascii="Arial" w:hAnsi="Arial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МГАХ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Социальные науки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РГСУ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Пищевая промышленность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МГУПП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Культура и искусство</w:t>
            </w:r>
          </w:p>
        </w:tc>
        <w:tc>
          <w:tcPr>
            <w:tcW w:type="dxa" w:w="5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7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44444"/>
                <w:sz w:val="20"/>
                <w:szCs w:val="20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МГИК</w:t>
            </w:r>
          </w:p>
        </w:tc>
      </w:tr>
    </w:tbl>
    <w:p>
      <w:pPr>
        <w:pStyle w:val="Рубрика"/>
        <w:widowControl w:val="0"/>
      </w:pPr>
    </w:p>
    <w:p>
      <w:pPr>
        <w:pStyle w:val="Рубрика"/>
        <w:widowControl w:val="0"/>
      </w:pPr>
    </w:p>
    <w:p>
      <w:pPr>
        <w:pStyle w:val="Рубрика"/>
      </w:pPr>
      <w:r>
        <w:rPr>
          <w:outline w:val="0"/>
          <w:color w:val="2e4057"/>
          <w:u w:color="2e4057"/>
          <w:rtl w:val="0"/>
          <w:lang w:val="ru-RU"/>
          <w14:textFill>
            <w14:solidFill>
              <w14:srgbClr w14:val="2E4057"/>
            </w14:solidFill>
          </w14:textFill>
        </w:rPr>
        <w:t>Развёртывание и эксплуатация</w:t>
      </w:r>
    </w:p>
    <w:p>
      <w:pPr>
        <w:pStyle w:val="Рубрика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Приложение развёрнуто на платформе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Render.com (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бесплатный тариф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Адрес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https://university-map.onrender.com</w:t>
      </w:r>
    </w:p>
    <w:p>
      <w:pPr>
        <w:pStyle w:val="Рубрика"/>
      </w:pPr>
    </w:p>
    <w:p>
      <w:pPr>
        <w:pStyle w:val="Рубрика"/>
      </w:pPr>
      <w:r>
        <w:rPr>
          <w:outline w:val="0"/>
          <w:color w:val="c0392b"/>
          <w:sz w:val="22"/>
          <w:szCs w:val="22"/>
          <w:u w:color="c0392b"/>
          <w:rtl w:val="0"/>
          <w14:textFill>
            <w14:solidFill>
              <w14:srgbClr w14:val="C0392B"/>
            </w14:solidFill>
          </w14:textFill>
        </w:rPr>
        <w:t>Важно</w:t>
      </w:r>
      <w:r>
        <w:rPr>
          <w:outline w:val="0"/>
          <w:color w:val="c0392b"/>
          <w:sz w:val="22"/>
          <w:szCs w:val="22"/>
          <w:u w:color="c0392b"/>
          <w:rtl w:val="0"/>
          <w14:textFill>
            <w14:solidFill>
              <w14:srgbClr w14:val="C0392B"/>
            </w14:solidFill>
          </w14:textFill>
        </w:rPr>
        <w:t xml:space="preserve">: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первом открытии или после длительного простоя приложению требуется около минуты на запуск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Это обусловлено особенностями бесплатного хостинга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Render.com,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приостанавливает неактивные проекты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/>
    </w:p>
    <w:sectPr>
      <w:headerReference w:type="default" r:id="rId4"/>
      <w:footerReference w:type="default" r:id="rId5"/>
      <w:pgSz w:w="11900" w:h="16840" w:orient="portrait"/>
      <w:pgMar w:top="1440" w:right="1134" w:bottom="1440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Arial" w:hAnsi="Arial" w:hint="default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Стр</w:t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.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8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4057"/>
      <w:spacing w:val="0"/>
      <w:kern w:val="0"/>
      <w:position w:val="0"/>
      <w:sz w:val="28"/>
      <w:szCs w:val="28"/>
      <w:u w:val="none" w:color="2e4057"/>
      <w:shd w:val="nil" w:color="auto" w:fill="auto"/>
      <w:vertAlign w:val="baseline"/>
      <w14:textOutline>
        <w14:noFill/>
      </w14:textOutline>
      <w14:textFill>
        <w14:solidFill>
          <w14:srgbClr w14:val="2E4057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a6186"/>
      <w:spacing w:val="0"/>
      <w:kern w:val="0"/>
      <w:position w:val="0"/>
      <w:sz w:val="24"/>
      <w:szCs w:val="24"/>
      <w:u w:val="none" w:color="3a6186"/>
      <w:shd w:val="nil" w:color="auto" w:fill="auto"/>
      <w:vertAlign w:val="baseline"/>
      <w14:textOutline>
        <w14:noFill/>
      </w14:textOutline>
      <w14:textFill>
        <w14:solidFill>
          <w14:srgbClr w14:val="3A618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