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sz w:val="44"/>
          <w:szCs w:val="44"/>
        </w:rPr>
      </w:pPr>
      <w:r>
        <w:rPr>
          <w:sz w:val="44"/>
          <w:szCs w:val="44"/>
        </w:rPr>
        <w:t>仟金顶微信公众号产品规划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>一、行业分析</w:t>
      </w:r>
    </w:p>
    <w:p>
      <w:pPr>
        <w:pStyle w:val="Normal"/>
        <w:spacing w:lineRule="auto" w:line="360"/>
        <w:rPr/>
      </w:pPr>
      <w:r>
        <w:rPr/>
        <w:tab/>
      </w:r>
      <w:r>
        <w:rPr/>
        <w:t>截止</w:t>
      </w:r>
      <w:r>
        <w:rPr/>
        <w:t>2015</w:t>
      </w:r>
      <w:r>
        <w:rPr/>
        <w:t>年第一季度，微信覆盖中国</w:t>
      </w:r>
      <w:r>
        <w:rPr/>
        <w:t>90%</w:t>
      </w:r>
      <w:r>
        <w:rPr/>
        <w:t>以上的智能手机，月活跃用户达到</w:t>
      </w:r>
      <w:r>
        <w:rPr/>
        <w:t>5.49</w:t>
      </w:r>
      <w:r>
        <w:rPr/>
        <w:t>亿，公众账号总数</w:t>
      </w:r>
      <w:r>
        <w:rPr/>
        <w:t>800</w:t>
      </w:r>
      <w:r>
        <w:rPr/>
        <w:t>万个，移动应用对接数量超过</w:t>
      </w:r>
      <w:r>
        <w:rPr/>
        <w:t>85000</w:t>
      </w:r>
      <w:r>
        <w:rPr/>
        <w:t>个。</w:t>
      </w:r>
    </w:p>
    <w:p>
      <w:pPr>
        <w:pStyle w:val="Normal"/>
        <w:spacing w:lineRule="auto" w:line="360"/>
        <w:rPr/>
      </w:pPr>
      <w:r>
        <w:rPr/>
        <w:tab/>
      </w:r>
      <w:r>
        <w:rPr/>
        <w:t>微信公众号是商家可以实现与用户进行文字、图片、语音、视频的全方位沟通的互动营销开放应用平台。</w:t>
      </w:r>
    </w:p>
    <w:p>
      <w:pPr>
        <w:pStyle w:val="Normal"/>
        <w:spacing w:lineRule="auto" w:line="360"/>
        <w:rPr/>
      </w:pPr>
      <w:r>
        <w:rPr/>
        <w:tab/>
      </w:r>
      <w:r>
        <w:rPr/>
        <w:t>仟金顶的企业用户正是使用微信的群体。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二、产品结合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</w:r>
      <w:bookmarkStart w:id="0" w:name="__DdeLink__185_455934821"/>
      <w:r>
        <w:rPr>
          <w:rFonts w:cs=""/>
        </w:rPr>
        <w:t>1</w:t>
      </w:r>
      <w:r>
        <w:rPr>
          <w:rFonts w:cs=""/>
        </w:rPr>
        <w:t>、营销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a</w:t>
      </w:r>
      <w:r>
        <w:rPr>
          <w:rFonts w:cs=""/>
        </w:rPr>
        <w:t>、软文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b</w:t>
      </w:r>
      <w:r>
        <w:rPr>
          <w:rFonts w:cs=""/>
        </w:rPr>
        <w:t>、活动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2</w:t>
      </w:r>
      <w:r>
        <w:rPr>
          <w:rFonts w:cs=""/>
        </w:rPr>
        <w:t>、会员功能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a</w:t>
      </w:r>
      <w:r>
        <w:rPr>
          <w:rFonts w:cs=""/>
        </w:rPr>
        <w:t>、会员：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ab/>
      </w:r>
      <w:r>
        <w:rPr>
          <w:rFonts w:cs=""/>
        </w:rPr>
        <w:t>注册用户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ab/>
      </w:r>
      <w:r>
        <w:rPr>
          <w:rFonts w:cs=""/>
        </w:rPr>
        <w:t>申请会员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ab/>
      </w:r>
      <w:r>
        <w:rPr>
          <w:rFonts w:cs=""/>
        </w:rPr>
        <w:t>绑定会员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b</w:t>
      </w:r>
      <w:r>
        <w:rPr>
          <w:rFonts w:cs=""/>
        </w:rPr>
        <w:t>、信贷</w:t>
      </w:r>
    </w:p>
    <w:p>
      <w:pPr>
        <w:pStyle w:val="Normal"/>
        <w:spacing w:lineRule="auto" w:line="360"/>
        <w:rPr>
          <w:rFonts w:cs=""/>
        </w:rPr>
      </w:pPr>
      <w:r>
        <w:rPr/>
        <w:tab/>
        <w:tab/>
        <w:tab/>
      </w:r>
      <w:r>
        <w:rPr>
          <w:rFonts w:cs=""/>
        </w:rPr>
        <w:t>申请贷款、查看进度、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ab/>
      </w:r>
      <w:r>
        <w:rPr>
          <w:rFonts w:cs=""/>
        </w:rPr>
        <w:t>查看还款计划、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ab/>
      </w:r>
      <w:r>
        <w:rPr>
          <w:rFonts w:cs=""/>
        </w:rPr>
        <w:t>推送催缴及还款成功信息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3</w:t>
      </w:r>
      <w:r>
        <w:rPr>
          <w:rFonts w:cs=""/>
        </w:rPr>
        <w:t>、客服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a</w:t>
      </w:r>
      <w:r>
        <w:rPr>
          <w:rFonts w:cs=""/>
        </w:rPr>
        <w:t>、在线提问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b</w:t>
      </w:r>
      <w:bookmarkEnd w:id="0"/>
      <w:r>
        <w:rPr>
          <w:rFonts w:cs=""/>
        </w:rPr>
        <w:t>、文件传输</w:t>
      </w:r>
    </w:p>
    <w:p>
      <w:pPr>
        <w:pStyle w:val="Normal"/>
        <w:tabs>
          <w:tab w:val="left" w:pos="2342" w:leader="none"/>
        </w:tabs>
        <w:spacing w:lineRule="auto" w:line="360"/>
        <w:rPr/>
      </w:pPr>
      <w:r>
        <w:rPr/>
        <w:t>三、目标愿景</w:t>
      </w:r>
      <w:r>
        <w:rPr/>
        <w:tab/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1</w:t>
      </w:r>
      <w:r>
        <w:rPr>
          <w:rFonts w:cs=""/>
        </w:rPr>
        <w:t>、通过营销文章、活动，扩大产品知名度、提高关注度、增加转换率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2</w:t>
      </w:r>
      <w:r>
        <w:rPr>
          <w:rFonts w:cs=""/>
        </w:rPr>
        <w:t>、为用户提供更加便捷的操作平台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"/>
        </w:rPr>
      </w:pPr>
      <w:r>
        <w:rPr/>
        <w:t>四、人员</w:t>
      </w:r>
      <w:r>
        <w:rPr>
          <w:rFonts w:cs=""/>
        </w:rPr>
        <w:t>支持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1</w:t>
      </w:r>
      <w:r>
        <w:rPr>
          <w:rFonts w:cs=""/>
        </w:rPr>
        <w:t>、产品：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2</w:t>
      </w:r>
      <w:r>
        <w:rPr>
          <w:rFonts w:cs=""/>
        </w:rPr>
        <w:t>、</w:t>
      </w:r>
      <w:r>
        <w:rPr>
          <w:rFonts w:cs=""/>
        </w:rPr>
        <w:t xml:space="preserve">web  </w:t>
      </w:r>
      <w:r>
        <w:rPr>
          <w:rFonts w:cs=""/>
        </w:rPr>
        <w:t>：承担主要开发工作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3</w:t>
      </w:r>
      <w:r>
        <w:rPr>
          <w:rFonts w:cs=""/>
        </w:rPr>
        <w:t>、设计：</w:t>
      </w:r>
      <w:r>
        <w:rPr>
          <w:rFonts w:cs=""/>
        </w:rPr>
        <w:t>mobile</w:t>
      </w:r>
      <w:r>
        <w:rPr>
          <w:rFonts w:cs=""/>
        </w:rPr>
        <w:t>页面、卡通形象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4</w:t>
      </w:r>
      <w:r>
        <w:rPr>
          <w:rFonts w:cs=""/>
        </w:rPr>
        <w:t>、</w:t>
      </w:r>
      <w:r>
        <w:rPr>
          <w:rFonts w:cs=""/>
        </w:rPr>
        <w:t>java</w:t>
      </w:r>
      <w:r>
        <w:rPr>
          <w:rFonts w:cs=""/>
        </w:rPr>
        <w:t>：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5</w:t>
      </w:r>
      <w:r>
        <w:rPr>
          <w:rFonts w:cs=""/>
        </w:rPr>
        <w:t>、市场：营销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</w:r>
      <w:r>
        <w:rPr>
          <w:rFonts w:cs=""/>
        </w:rPr>
        <w:t>其它：微信号认证</w:t>
      </w:r>
    </w:p>
    <w:p>
      <w:pPr>
        <w:pStyle w:val="Normal"/>
        <w:spacing w:lineRule="auto" w:line="360"/>
        <w:rPr/>
      </w:pPr>
      <w:r>
        <w:rPr/>
        <w:t>五、研发计划</w:t>
      </w:r>
    </w:p>
    <w:p>
      <w:pPr>
        <w:pStyle w:val="Normal"/>
        <w:spacing w:lineRule="auto" w:line="360"/>
        <w:rPr/>
      </w:pPr>
      <w:r>
        <w:rPr/>
        <w:tab/>
      </w:r>
      <w:r>
        <w:rPr/>
        <w:t>每期</w:t>
      </w:r>
      <w:r>
        <w:rPr/>
        <w:t>2</w:t>
      </w:r>
      <w:r>
        <w:rPr/>
        <w:t>周</w:t>
      </w:r>
    </w:p>
    <w:p>
      <w:pPr>
        <w:pStyle w:val="Normal"/>
        <w:spacing w:lineRule="auto" w:line="360"/>
        <w:rPr/>
      </w:pPr>
      <w:r>
        <w:rPr/>
        <w:tab/>
        <w:t>1</w:t>
      </w:r>
      <w:r>
        <w:rPr/>
        <w:t xml:space="preserve">、一期 </w:t>
      </w:r>
    </w:p>
    <w:p>
      <w:pPr>
        <w:pStyle w:val="Normal"/>
        <w:spacing w:lineRule="auto" w:line="360"/>
        <w:rPr/>
      </w:pPr>
      <w:r>
        <w:rPr/>
        <w:tab/>
        <w:tab/>
        <w:t>a</w:t>
      </w:r>
      <w:r>
        <w:rPr/>
        <w:t>、生成微信菜单</w:t>
      </w:r>
    </w:p>
    <w:p>
      <w:pPr>
        <w:pStyle w:val="Normal"/>
        <w:spacing w:lineRule="auto" w:line="360"/>
        <w:rPr/>
      </w:pPr>
      <w:r>
        <w:rPr/>
        <w:tab/>
        <w:tab/>
        <w:tab/>
      </w:r>
      <w:r>
        <w:rPr/>
        <w:t>我的：会员信息、合作伙伴、微客服</w:t>
      </w:r>
    </w:p>
    <w:p>
      <w:pPr>
        <w:pStyle w:val="Normal"/>
        <w:spacing w:lineRule="auto" w:line="360"/>
        <w:rPr/>
      </w:pPr>
      <w:r>
        <w:rPr/>
        <w:tab/>
        <w:tab/>
        <w:tab/>
      </w:r>
      <w:r>
        <w:rPr/>
        <w:t>借款：借款申请、审批进度、还款查询</w:t>
      </w:r>
    </w:p>
    <w:p>
      <w:pPr>
        <w:pStyle w:val="Normal"/>
        <w:spacing w:lineRule="auto" w:line="360"/>
        <w:rPr/>
      </w:pPr>
      <w:r>
        <w:rPr/>
        <w:tab/>
        <w:tab/>
        <w:tab/>
      </w:r>
      <w:r>
        <w:rPr/>
        <w:t>发现：活动、仟金宝、建议</w:t>
      </w:r>
    </w:p>
    <w:p>
      <w:pPr>
        <w:pStyle w:val="Normal"/>
        <w:spacing w:lineRule="auto" w:line="360"/>
        <w:rPr/>
      </w:pPr>
      <w:r>
        <w:rPr/>
        <w:tab/>
        <w:tab/>
        <w:tab/>
      </w:r>
    </w:p>
    <w:p>
      <w:pPr>
        <w:pStyle w:val="Normal"/>
        <w:spacing w:lineRule="auto" w:line="360"/>
        <w:rPr/>
      </w:pPr>
      <w:r>
        <w:rPr/>
        <w:tab/>
        <w:tab/>
        <w:t>b</w:t>
      </w:r>
      <w:r>
        <w:rPr/>
        <w:t>、注册、会员申请、会员绑定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2</w:t>
      </w:r>
      <w:r>
        <w:rPr>
          <w:rFonts w:cs=""/>
        </w:rPr>
        <w:t>、二期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a</w:t>
      </w:r>
      <w:r>
        <w:rPr>
          <w:rFonts w:cs=""/>
        </w:rPr>
        <w:t>、贷款申请、查看进度、还款计划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>3</w:t>
      </w:r>
      <w:r>
        <w:rPr>
          <w:rFonts w:cs=""/>
        </w:rPr>
        <w:t>、三期</w:t>
      </w:r>
    </w:p>
    <w:p>
      <w:pPr>
        <w:pStyle w:val="Normal"/>
        <w:spacing w:lineRule="auto" w:line="360"/>
        <w:rPr>
          <w:rFonts w:cs=""/>
        </w:rPr>
      </w:pPr>
      <w:r>
        <w:rPr>
          <w:rFonts w:cs=""/>
        </w:rPr>
        <w:tab/>
        <w:tab/>
        <w:t>a</w:t>
      </w:r>
      <w:r>
        <w:rPr>
          <w:rFonts w:cs=""/>
        </w:rPr>
        <w:t>、活动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六、结语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88" w:footer="1134" w:bottom="16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仟金顶微信公众号产品规划书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010c7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uiPriority w:val="99"/>
    <w:semiHidden/>
    <w:link w:val="a4"/>
    <w:rsid w:val="00b231cb"/>
    <w:basedOn w:val="DefaultParagraphFont"/>
    <w:rPr>
      <w:rFonts w:eastAsia="Droid Sans Fallback" w:cs="Mangal"/>
      <w:sz w:val="18"/>
      <w:szCs w:val="16"/>
    </w:rPr>
  </w:style>
  <w:style w:type="character" w:styleId="Char1" w:customStyle="1">
    <w:name w:val="页脚 Char"/>
    <w:uiPriority w:val="99"/>
    <w:semiHidden/>
    <w:link w:val="a5"/>
    <w:rsid w:val="00b231cb"/>
    <w:basedOn w:val="DefaultParagraphFont"/>
    <w:rPr>
      <w:rFonts w:eastAsia="Droid Sans Fallback" w:cs="Mangal"/>
      <w:sz w:val="18"/>
      <w:szCs w:val="16"/>
    </w:rPr>
  </w:style>
  <w:style w:type="paragraph" w:styleId="Heading" w:customStyle="1">
    <w:name w:val="Heading"/>
    <w:rsid w:val="00a010c7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 w:customStyle="1">
    <w:name w:val="Text Body"/>
    <w:rsid w:val="00a010c7"/>
    <w:basedOn w:val="Normal"/>
    <w:pPr>
      <w:spacing w:lineRule="auto" w:line="288" w:before="0" w:after="140"/>
    </w:pPr>
    <w:rPr/>
  </w:style>
  <w:style w:type="paragraph" w:styleId="List">
    <w:name w:val="List"/>
    <w:rsid w:val="00a010c7"/>
    <w:basedOn w:val="TextBody"/>
    <w:pPr/>
    <w:rPr>
      <w:rFonts w:cs="Lohit Devanagari"/>
    </w:rPr>
  </w:style>
  <w:style w:type="paragraph" w:styleId="Caption" w:customStyle="1">
    <w:name w:val="Caption"/>
    <w:rsid w:val="00a010c7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rsid w:val="00a010c7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semiHidden/>
    <w:unhideWhenUsed/>
    <w:link w:val="Char"/>
    <w:rsid w:val="00b231c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semiHidden/>
    <w:unhideWhenUsed/>
    <w:link w:val="Char0"/>
    <w:rsid w:val="00b231cb"/>
    <w:basedOn w:val="Normal"/>
    <w:pPr>
      <w:tabs>
        <w:tab w:val="center" w:pos="4153" w:leader="none"/>
        <w:tab w:val="right" w:pos="8306" w:leader="none"/>
      </w:tabs>
    </w:pPr>
    <w:rPr>
      <w:rFonts w:cs="Mangal"/>
      <w:sz w:val="18"/>
      <w:szCs w:val="16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2015-07-28T18:50:00Z</dcterms:created>
  <dc:language>en-US</dc:language>
  <cp:lastModifiedBy>i</cp:lastModifiedBy>
  <dcterms:modified xsi:type="dcterms:W3CDTF">2015-07-28T13:31:00Z</dcterms:modified>
  <cp:revision>13</cp:revision>
</cp:coreProperties>
</file>