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1"/>
          <w:left w:val="none" w:color="auto" w:sz="0" w:space="4"/>
          <w:bottom w:val="none" w:color="5B9BD5" w:themeColor="accent1" w:sz="0" w:space="1"/>
          <w:right w:val="none" w:color="auto" w:sz="0" w:space="4"/>
        </w:pBdr>
        <w:spacing w:before="156" w:beforeLines="50" w:line="240" w:lineRule="auto"/>
        <w:ind w:firstLine="0" w:firstLineChars="0"/>
        <w:jc w:val="left"/>
        <w:rPr>
          <w:rFonts w:hint="default"/>
          <w:lang w:val="en-US" w:eastAsia="zh-CN"/>
        </w:rPr>
      </w:pPr>
      <w:r>
        <w:rPr>
          <w:lang w:eastAsia="zh-CN"/>
        </w:rPr>
        <w:t>组织名</w:t>
      </w:r>
      <w:r>
        <w:rPr>
          <w:rFonts w:hint="eastAsia"/>
          <w:lang w:eastAsia="zh-CN"/>
        </w:rPr>
        <w:t>称</w:t>
      </w:r>
      <w:r>
        <w:rPr>
          <w:lang w:eastAsia="zh-CN"/>
        </w:rPr>
        <w:t>：</w:t>
      </w:r>
      <w:r>
        <w:rPr>
          <w:rFonts w:hint="eastAsia"/>
          <w:lang w:val="en-US" w:eastAsia="zh-CN"/>
        </w:rPr>
        <w:t>上海海事大学</w:t>
      </w:r>
    </w:p>
    <w:p>
      <w:pPr>
        <w:pBdr>
          <w:top w:val="none" w:color="auto" w:sz="0" w:space="1"/>
          <w:left w:val="none" w:color="auto" w:sz="0" w:space="4"/>
          <w:bottom w:val="none" w:color="5B9BD5" w:themeColor="accent1" w:sz="0" w:space="1"/>
          <w:right w:val="none" w:color="auto" w:sz="0" w:space="4"/>
        </w:pBdr>
        <w:spacing w:line="240" w:lineRule="auto"/>
        <w:ind w:firstLine="0" w:firstLineChars="0"/>
        <w:jc w:val="left"/>
        <w:rPr>
          <w:rFonts w:hint="default"/>
          <w:lang w:val="en-US" w:eastAsia="zh-CN"/>
        </w:rPr>
      </w:pPr>
      <w:r>
        <w:rPr>
          <w:lang w:eastAsia="zh-CN"/>
        </w:rPr>
        <w:t>通讯地址：</w:t>
      </w:r>
      <w:r>
        <w:rPr>
          <w:rFonts w:hint="eastAsia"/>
          <w:lang w:val="en-US" w:eastAsia="zh-CN"/>
        </w:rPr>
        <w:t>上海海事大学信息工程学院</w:t>
      </w:r>
    </w:p>
    <w:p>
      <w:pPr>
        <w:pBdr>
          <w:top w:val="none" w:color="auto" w:sz="0" w:space="1"/>
          <w:left w:val="none" w:color="auto" w:sz="0" w:space="4"/>
          <w:bottom w:val="none" w:color="5B9BD5" w:themeColor="accent1" w:sz="0" w:space="1"/>
          <w:right w:val="none" w:color="auto" w:sz="0" w:space="4"/>
        </w:pBdr>
        <w:spacing w:line="240" w:lineRule="auto"/>
        <w:ind w:firstLine="0" w:firstLineChars="0"/>
        <w:jc w:val="left"/>
        <w:rPr>
          <w:rFonts w:hint="default"/>
          <w:lang w:val="en-US" w:eastAsia="zh-CN"/>
        </w:rPr>
      </w:pPr>
      <w:r>
        <w:rPr>
          <w:rFonts w:hint="eastAsia"/>
          <w:lang w:val="en-US" w:eastAsia="zh-CN"/>
        </w:rPr>
        <w:t>小组成员</w:t>
      </w:r>
      <w:r>
        <w:rPr>
          <w:lang w:eastAsia="zh-CN"/>
        </w:rPr>
        <w:t>：</w:t>
      </w:r>
      <w:r>
        <w:rPr>
          <w:rFonts w:hint="eastAsia"/>
          <w:lang w:val="en-US" w:eastAsia="zh-CN"/>
        </w:rPr>
        <w:t>姚翔、张望望、段瑞凯</w:t>
      </w:r>
    </w:p>
    <w:p>
      <w:pPr>
        <w:pBdr>
          <w:top w:val="none" w:color="auto" w:sz="0" w:space="1"/>
          <w:left w:val="none" w:color="auto" w:sz="0" w:space="4"/>
          <w:bottom w:val="thinThickThinSmallGap" w:color="5B9BD5" w:sz="36" w:space="1"/>
          <w:right w:val="none" w:color="auto" w:sz="0" w:space="4"/>
        </w:pBdr>
        <w:spacing w:line="240" w:lineRule="auto"/>
        <w:ind w:firstLine="0" w:firstLineChars="0"/>
        <w:jc w:val="left"/>
        <w:rPr>
          <w:lang w:eastAsia="zh-CN"/>
        </w:rPr>
      </w:pPr>
      <w:r>
        <w:rPr>
          <w:rFonts w:hint="eastAsia"/>
          <w:lang w:eastAsia="zh-CN"/>
        </w:rPr>
        <w:t>时间：20</w:t>
      </w:r>
      <w:r>
        <w:rPr>
          <w:rFonts w:hint="eastAsia"/>
          <w:lang w:val="en-US" w:eastAsia="zh-CN"/>
        </w:rPr>
        <w:t>21</w:t>
      </w:r>
      <w:r>
        <w:rPr>
          <w:rFonts w:hint="eastAsia"/>
          <w:lang w:eastAsia="zh-CN"/>
        </w:rPr>
        <w:t>年</w:t>
      </w:r>
      <w:r>
        <w:rPr>
          <w:rFonts w:hint="eastAsia"/>
          <w:lang w:val="en-US" w:eastAsia="zh-CN"/>
        </w:rPr>
        <w:t>4</w:t>
      </w:r>
      <w:r>
        <w:rPr>
          <w:rFonts w:hint="eastAsia"/>
          <w:lang w:eastAsia="zh-CN"/>
        </w:rPr>
        <w:t>月20日</w:t>
      </w:r>
    </w:p>
    <w:p>
      <w:pPr>
        <w:spacing w:before="936" w:beforeLines="300" w:after="936" w:afterLines="300" w:line="240" w:lineRule="auto"/>
        <w:ind w:firstLine="0" w:firstLineChars="0"/>
        <w:jc w:val="center"/>
        <w:rPr>
          <w:b/>
          <w:bCs/>
          <w:color w:val="5B9BD5" w:themeColor="accent1"/>
          <w:sz w:val="40"/>
          <w:lang w:eastAsia="zh-CN"/>
          <w14:textFill>
            <w14:solidFill>
              <w14:schemeClr w14:val="accent1"/>
            </w14:solidFill>
          </w14:textFill>
        </w:rPr>
      </w:pPr>
      <w:r>
        <w:rPr>
          <w:b/>
          <w:bCs/>
          <w:color w:val="5B9BD5" w:themeColor="accent1"/>
          <w:sz w:val="40"/>
          <w:lang w:eastAsia="zh-CN"/>
          <w14:textFill>
            <w14:solidFill>
              <w14:schemeClr w14:val="accent1"/>
            </w14:solidFill>
          </w14:textFill>
        </w:rPr>
        <w:t>项目</w:t>
      </w:r>
      <w:r>
        <w:rPr>
          <w:rFonts w:hint="eastAsia"/>
          <w:b/>
          <w:bCs/>
          <w:color w:val="5B9BD5" w:themeColor="accent1"/>
          <w:sz w:val="40"/>
          <w:lang w:eastAsia="zh-CN"/>
          <w14:textFill>
            <w14:solidFill>
              <w14:schemeClr w14:val="accent1"/>
            </w14:solidFill>
          </w14:textFill>
        </w:rPr>
        <w:t>计划书</w:t>
      </w:r>
    </w:p>
    <w:p>
      <w:pPr>
        <w:pStyle w:val="2"/>
        <w:spacing w:before="624" w:after="312"/>
        <w:rPr>
          <w:lang w:eastAsia="zh-CN"/>
        </w:rPr>
      </w:pPr>
      <w:r>
        <w:rPr>
          <w:lang w:eastAsia="zh-CN"/>
        </w:rPr>
        <w:t>项目</w:t>
      </w:r>
      <w:r>
        <w:rPr>
          <w:rFonts w:hint="eastAsia"/>
          <w:lang w:val="en-US" w:eastAsia="zh-CN"/>
        </w:rPr>
        <w:t>背景</w:t>
      </w:r>
      <w:r>
        <w:rPr>
          <w:lang w:eastAsia="zh-CN"/>
        </w:rPr>
        <w:t>概述</w:t>
      </w:r>
    </w:p>
    <w:p>
      <w:pPr>
        <w:spacing w:before="62" w:beforeLines="20" w:line="276" w:lineRule="auto"/>
        <w:ind w:left="0" w:leftChars="0" w:firstLine="480" w:firstLineChars="200"/>
        <w:rPr>
          <w:rFonts w:cs="宋体" w:asciiTheme="minorEastAsia" w:hAnsiTheme="minorEastAsia"/>
        </w:rPr>
      </w:pPr>
      <w:r>
        <w:rPr>
          <w:rFonts w:hint="eastAsia" w:cs="宋体" w:asciiTheme="minorEastAsia" w:hAnsiTheme="minorEastAsia"/>
        </w:rPr>
        <w:t>随着社会经济的不断发展，人们的生活水平不断提升，机动车持有量不断增加，但与此同时这也给我们的生活带来了潜在的危害，交通事故的发生频率越来越大，给人们带来了巨大的人身安全隐患和经济损失。</w:t>
      </w:r>
    </w:p>
    <w:p>
      <w:pPr>
        <w:spacing w:before="62" w:beforeLines="20" w:line="276" w:lineRule="auto"/>
        <w:ind w:firstLine="480" w:firstLineChars="200"/>
        <w:rPr>
          <w:rFonts w:cs="宋体" w:asciiTheme="minorEastAsia" w:hAnsiTheme="minorEastAsia"/>
        </w:rPr>
      </w:pPr>
      <w:r>
        <w:rPr>
          <w:rFonts w:hint="eastAsia" w:cs="宋体" w:asciiTheme="minorEastAsia" w:hAnsiTheme="minorEastAsia"/>
        </w:rPr>
        <w:t>调查研究显示，疲劳是影响驾驶员安全驾驶的一个重要因素。驾驶员疲劳时，会出现视线模糊、腰酸背疼、动作呆板、手脚发胀或有精力不集中、反应迟钝、思考不周全、精神涣散、焦虑、急躁等现象。如果仍勉强驾驶车辆，则很可能导致交通事故的发生。据不完全统计全世界每年发生的交通事故高达10 多亿次，而由于驾驶员的疲劳驾驶引起的事故约占总事故件数的 20% ～30%，且疲劳驾驶造成的事故死亡率占所有交通事故死亡率的 70% 左右。故近年来，驾驶员疲劳驾驶问题已受到世界各国越来越多研究人员的关注，其中针对疲劳驾驶检测方法而进行的研究更具重要的现实意义。</w:t>
      </w:r>
    </w:p>
    <w:p>
      <w:pPr>
        <w:spacing w:before="62" w:beforeLines="20" w:after="62" w:afterLines="20" w:line="276" w:lineRule="auto"/>
        <w:ind w:firstLine="480" w:firstLineChars="200"/>
        <w:rPr>
          <w:rFonts w:cs="宋体" w:asciiTheme="minorEastAsia" w:hAnsiTheme="minorEastAsia"/>
        </w:rPr>
      </w:pPr>
      <w:r>
        <w:rPr>
          <w:rFonts w:hint="eastAsia" w:cs="宋体" w:asciiTheme="minorEastAsia" w:hAnsiTheme="minorEastAsia"/>
        </w:rPr>
        <w:t>由此可见，如果疲劳驾驶的问题不得到很好的解决，机动车驾驶事故依旧没有办法得到控制，会给社会带来很大的危害。</w:t>
      </w:r>
    </w:p>
    <w:p>
      <w:pPr>
        <w:rPr>
          <w:lang w:eastAsia="zh-CN"/>
        </w:rPr>
      </w:pPr>
    </w:p>
    <w:p>
      <w:pPr>
        <w:pStyle w:val="2"/>
        <w:spacing w:before="624" w:after="312"/>
        <w:rPr>
          <w:lang w:eastAsia="zh-CN"/>
        </w:rPr>
      </w:pPr>
      <w:r>
        <w:rPr>
          <w:lang w:eastAsia="zh-CN"/>
        </w:rPr>
        <w:t>项目内容</w:t>
      </w:r>
    </w:p>
    <w:p>
      <w:pPr>
        <w:pStyle w:val="3"/>
        <w:spacing w:before="312" w:after="156"/>
        <w:rPr>
          <w:lang w:eastAsia="zh-CN"/>
        </w:rPr>
      </w:pPr>
      <w:r>
        <w:rPr>
          <w:rFonts w:hint="eastAsia"/>
          <w:lang w:val="en-US" w:eastAsia="zh-CN"/>
        </w:rPr>
        <w:t>现状及目的</w:t>
      </w:r>
    </w:p>
    <w:p>
      <w:pPr>
        <w:rPr>
          <w:rFonts w:hint="eastAsia"/>
          <w:lang w:eastAsia="zh-CN"/>
        </w:rPr>
      </w:pPr>
      <w:r>
        <w:rPr>
          <w:rFonts w:hint="eastAsia"/>
          <w:lang w:eastAsia="zh-CN"/>
        </w:rPr>
        <w:t>随着我国经济的快速发展,汽车已成为主要的交通工具,疲劳驾驶已成为引发交通事故的主要原因之一.因此,研究疲劳驾驶检测系统,实现对驾驶员疲劳状态的监控具有重要意义.在各种疲劳检测方法中,主要有基于传感设备的接触式检测,如对驾驶员的脑电图、心电图等生理信号进行检测和基于模式识别、图像处理的非接触式检测.目前,国外在这方面的研究主要偏向第 1 种方法,利用各种传感器采集驾驶员的生理数据进行疲劳检测,例如美国研制的方向盘监视装置 S.A.M,通过安装的传感器检测方向盘的异常来判断驾驶员疲劳情况,欧洲研发的 AWAKE 驾驶诊断系统,利用 CCD 传感器和力学传感器获取的信号以判断驾驶员是否疲劳. 由于第 2 种方法具有非侵入性、比较自然、实时的特点,已成为驾驶员疲劳检测领域的研究热点.</w:t>
      </w:r>
    </w:p>
    <w:p>
      <w:pPr>
        <w:rPr>
          <w:lang w:eastAsia="zh-CN"/>
        </w:rPr>
      </w:pPr>
      <w:r>
        <w:rPr>
          <w:rFonts w:hint="eastAsia"/>
          <w:lang w:eastAsia="zh-CN"/>
        </w:rPr>
        <w:t>现有的基于计算机视觉的疲劳检测机制中通常都是在对人眼精确定位后利用眼睛单一特征进行分析,判定出人眼状态.该类算法易受外界环境干扰,如光线、眼镜等因素,误判率高,具有一定的局限性.经查阅相关文献，疲劳在人体面部表情中表现出大致三个类型：打哈欠（嘴巴张大且相对较长时间保持这一状态）、眨眼（或眼睛微闭，此时眨眼次数增多，且眨眼速度变慢）、点头（瞌睡点头）。</w:t>
      </w:r>
    </w:p>
    <w:p>
      <w:pPr>
        <w:pStyle w:val="3"/>
        <w:spacing w:before="312" w:after="156"/>
        <w:rPr>
          <w:lang w:eastAsia="zh-CN"/>
        </w:rPr>
      </w:pPr>
      <w:r>
        <w:rPr>
          <w:rFonts w:hint="eastAsia"/>
          <w:lang w:val="en-US" w:eastAsia="zh-CN"/>
        </w:rPr>
        <w:t>工作陈述及交付物</w:t>
      </w:r>
    </w:p>
    <w:p>
      <w:pPr>
        <w:rPr>
          <w:rFonts w:hint="eastAsia"/>
          <w:lang w:val="en-US" w:eastAsia="zh-CN"/>
        </w:rPr>
      </w:pPr>
      <w:r>
        <w:rPr>
          <w:rFonts w:hint="eastAsia"/>
          <w:lang w:eastAsia="zh-CN"/>
        </w:rPr>
        <w:t>本</w:t>
      </w:r>
      <w:r>
        <w:rPr>
          <w:rFonts w:hint="eastAsia"/>
          <w:lang w:val="en-US" w:eastAsia="zh-CN"/>
        </w:rPr>
        <w:t>项目</w:t>
      </w:r>
      <w:r>
        <w:rPr>
          <w:rFonts w:hint="eastAsia"/>
          <w:lang w:eastAsia="zh-CN"/>
        </w:rPr>
        <w:t>从人脸朝向、位置、瞳孔朝向、眼睛开合度、眨眼频率、瞳孔收缩率等数据入手，并通过这些数据，实时地计算出驾驶员的注意力集中程度，分析驾驶员是否疲劳驾驶和及时作出安全提示。</w:t>
      </w:r>
      <w:r>
        <w:rPr>
          <w:rFonts w:hint="eastAsia"/>
          <w:lang w:val="en-US" w:eastAsia="zh-CN"/>
        </w:rPr>
        <w:t>首先会进行相应环境的搭建，然后对定位、状态检测、报警功能进行算法设计，开发与测试交叉进行，再通过UI编辑器进行具体的桌面端设计，最后进行大数据量的模型训练和调试、集成测试。</w:t>
      </w:r>
    </w:p>
    <w:p>
      <w:pPr>
        <w:rPr>
          <w:rFonts w:hint="default"/>
          <w:lang w:val="en-US" w:eastAsia="zh-CN"/>
        </w:rPr>
      </w:pPr>
      <w:r>
        <w:rPr>
          <w:rFonts w:hint="eastAsia"/>
          <w:lang w:val="en-US" w:eastAsia="zh-CN"/>
        </w:rPr>
        <w:t>最终交付物为多个相关文档以及代码和桌面端应用。具体交付物见第五节WBS表格。</w:t>
      </w:r>
    </w:p>
    <w:p>
      <w:pPr>
        <w:rPr>
          <w:lang w:eastAsia="zh-CN"/>
        </w:rPr>
      </w:pPr>
    </w:p>
    <w:p>
      <w:pPr>
        <w:pStyle w:val="3"/>
        <w:spacing w:before="312" w:after="156"/>
        <w:rPr>
          <w:lang w:eastAsia="zh-CN"/>
        </w:rPr>
      </w:pPr>
      <w:r>
        <w:rPr>
          <w:rFonts w:hint="eastAsia"/>
          <w:lang w:val="en-US" w:eastAsia="zh-CN"/>
        </w:rPr>
        <w:t>技术背景</w:t>
      </w:r>
    </w:p>
    <w:p>
      <w:pPr>
        <w:rPr>
          <w:lang w:eastAsia="zh-CN"/>
        </w:rPr>
      </w:pPr>
      <w:r>
        <w:rPr>
          <w:rFonts w:hint="eastAsia"/>
          <w:lang w:eastAsia="zh-CN"/>
        </w:rPr>
        <w:t>描述</w:t>
      </w:r>
      <w:r>
        <w:rPr>
          <w:lang w:eastAsia="zh-CN"/>
        </w:rPr>
        <w:t>项目的具体内容及所预期达成的</w:t>
      </w:r>
      <w:r>
        <w:rPr>
          <w:rFonts w:hint="eastAsia"/>
          <w:lang w:eastAsia="zh-CN"/>
        </w:rPr>
        <w:t>目</w:t>
      </w:r>
      <w:r>
        <w:rPr>
          <w:lang w:eastAsia="zh-CN"/>
        </w:rPr>
        <w:t>标。</w:t>
      </w:r>
    </w:p>
    <w:p>
      <w:pPr>
        <w:rPr>
          <w:rFonts w:hint="eastAsia"/>
          <w:lang w:eastAsia="zh-CN"/>
        </w:rPr>
      </w:pPr>
      <w:r>
        <w:rPr>
          <w:rFonts w:hint="eastAsia"/>
          <w:lang w:eastAsia="zh-CN"/>
        </w:rPr>
        <w:t>环境：Win10、Python3.7、anaconda3、JupyterNotebook</w:t>
      </w:r>
    </w:p>
    <w:p>
      <w:pPr>
        <w:rPr>
          <w:rFonts w:hint="eastAsia"/>
          <w:lang w:eastAsia="zh-CN"/>
        </w:rPr>
      </w:pPr>
      <w:r>
        <w:rPr>
          <w:rFonts w:hint="eastAsia"/>
          <w:lang w:eastAsia="zh-CN"/>
        </w:rPr>
        <w:t>技术：Opencv：图像处理</w:t>
      </w:r>
    </w:p>
    <w:p>
      <w:pPr>
        <w:rPr>
          <w:rFonts w:hint="eastAsia"/>
          <w:lang w:eastAsia="zh-CN"/>
        </w:rPr>
      </w:pPr>
      <w:r>
        <w:rPr>
          <w:rFonts w:hint="eastAsia"/>
          <w:lang w:eastAsia="zh-CN"/>
        </w:rPr>
        <w:t>Dlib：一个很经典的用于图像处理的开源库，shape_predictor_68_face_landmarks.dat是一个用于人脸68个关键点检测的dat模型库，使用这个模型库可以很方便地进行人脸检测，并进行简单的应用。</w:t>
      </w:r>
    </w:p>
    <w:p>
      <w:pPr>
        <w:rPr>
          <w:rFonts w:hint="eastAsia"/>
          <w:lang w:eastAsia="zh-CN"/>
        </w:rPr>
      </w:pPr>
      <w:r>
        <w:rPr>
          <w:rFonts w:hint="eastAsia"/>
          <w:lang w:eastAsia="zh-CN"/>
        </w:rPr>
        <w:t>Numpy：基于Python的n维数值计算扩展。</w:t>
      </w:r>
    </w:p>
    <w:p>
      <w:pPr>
        <w:rPr>
          <w:rFonts w:hint="eastAsia"/>
          <w:lang w:eastAsia="zh-CN"/>
        </w:rPr>
      </w:pPr>
      <w:r>
        <w:rPr>
          <w:rFonts w:hint="eastAsia"/>
          <w:lang w:eastAsia="zh-CN"/>
        </w:rPr>
        <w:t>Imutils ：一系列使得opencv 便利的功能，包括图像旋转、缩放、平移，骨架化、边缘检测、显示matplotlib 图像（imutils.opencv2matplotlib(image）。</w:t>
      </w:r>
    </w:p>
    <w:p>
      <w:pPr>
        <w:rPr>
          <w:rFonts w:hint="eastAsia"/>
          <w:lang w:eastAsia="zh-CN"/>
        </w:rPr>
      </w:pPr>
      <w:r>
        <w:rPr>
          <w:rFonts w:hint="eastAsia"/>
          <w:lang w:eastAsia="zh-CN"/>
        </w:rPr>
        <w:t>wxFromBuilder： 可视化UI界面</w:t>
      </w:r>
    </w:p>
    <w:p>
      <w:pPr>
        <w:pStyle w:val="3"/>
        <w:spacing w:before="312" w:after="156"/>
        <w:rPr>
          <w:lang w:eastAsia="zh-CN"/>
        </w:rPr>
      </w:pPr>
      <w:r>
        <w:rPr>
          <w:lang w:eastAsia="zh-CN"/>
        </w:rPr>
        <w:t>项目</w:t>
      </w:r>
      <w:r>
        <w:rPr>
          <w:rFonts w:hint="eastAsia"/>
          <w:lang w:eastAsia="zh-CN"/>
        </w:rPr>
        <w:t>可</w:t>
      </w:r>
      <w:r>
        <w:rPr>
          <w:lang w:eastAsia="zh-CN"/>
        </w:rPr>
        <w:t>行性分析</w:t>
      </w:r>
    </w:p>
    <w:p>
      <w:pPr>
        <w:rPr>
          <w:rFonts w:hint="default"/>
          <w:lang w:val="en-US" w:eastAsia="zh-CN"/>
        </w:rPr>
      </w:pPr>
      <w:r>
        <w:rPr>
          <w:rFonts w:hint="eastAsia"/>
          <w:lang w:val="en-US" w:eastAsia="zh-CN"/>
        </w:rPr>
        <w:t>目前国内关于疲劳驾驶检测落地的公司并不多，大部分停留在学术分析论证的阶段，该项目具有前瞻性和突破性；而且国家现在大力支持人工智能及其相关技术产业应用，大环境对疲劳驾驶检测项目的落地也颇有裨益。小组成员在充分阅读相关文献以及了解到相关技术后，论证这是一项将理论和实际紧密结合，能够充分提高自己所学专业能力以及项目管理能力的合适项目。</w:t>
      </w:r>
    </w:p>
    <w:p>
      <w:pPr>
        <w:pStyle w:val="3"/>
        <w:spacing w:before="312" w:after="156"/>
        <w:rPr>
          <w:lang w:eastAsia="zh-CN"/>
        </w:rPr>
      </w:pPr>
      <w:r>
        <w:rPr>
          <w:rFonts w:hint="eastAsia"/>
          <w:lang w:val="en-US" w:eastAsia="zh-CN"/>
        </w:rPr>
        <w:t>任务分解结构(WBS)以及人员分配情况</w:t>
      </w:r>
    </w:p>
    <w:p>
      <w:pPr>
        <w:rPr>
          <w:lang w:eastAsia="zh-CN"/>
        </w:rPr>
      </w:pPr>
      <w:r>
        <w:rPr>
          <w:lang w:eastAsia="zh-CN"/>
        </w:rPr>
        <w:drawing>
          <wp:inline distT="0" distB="0" distL="114300" distR="114300">
            <wp:extent cx="5270500" cy="6003925"/>
            <wp:effectExtent l="0" t="0" r="2540" b="635"/>
            <wp:docPr id="3" name="图片 3" descr="C:\Users\大肉丸子\Desktop\111.png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大肉丸子\Desktop\111.png111"/>
                    <pic:cNvPicPr>
                      <a:picLocks noChangeAspect="1"/>
                    </pic:cNvPicPr>
                  </pic:nvPicPr>
                  <pic:blipFill>
                    <a:blip r:embed="rId10"/>
                    <a:srcRect/>
                    <a:stretch>
                      <a:fillRect/>
                    </a:stretch>
                  </pic:blipFill>
                  <pic:spPr>
                    <a:xfrm>
                      <a:off x="0" y="0"/>
                      <a:ext cx="5270500" cy="6003925"/>
                    </a:xfrm>
                    <a:prstGeom prst="rect">
                      <a:avLst/>
                    </a:prstGeom>
                  </pic:spPr>
                </pic:pic>
              </a:graphicData>
            </a:graphic>
          </wp:inline>
        </w:drawing>
      </w:r>
    </w:p>
    <w:p>
      <w:pPr>
        <w:rPr>
          <w:rFonts w:hint="eastAsia"/>
          <w:lang w:val="en-US" w:eastAsia="zh-CN"/>
        </w:rPr>
      </w:pPr>
      <w:r>
        <w:rPr>
          <w:rFonts w:hint="eastAsia"/>
          <w:lang w:val="en-US" w:eastAsia="zh-CN"/>
        </w:rPr>
        <w:t>具体人员分配情况如下：</w:t>
      </w:r>
    </w:p>
    <w:tbl>
      <w:tblPr>
        <w:tblStyle w:val="6"/>
        <w:tblW w:w="9576" w:type="dxa"/>
        <w:tblInd w:w="0" w:type="dxa"/>
        <w:tblLayout w:type="fixed"/>
        <w:tblCellMar>
          <w:top w:w="15" w:type="dxa"/>
          <w:left w:w="15" w:type="dxa"/>
          <w:bottom w:w="15" w:type="dxa"/>
          <w:right w:w="15" w:type="dxa"/>
        </w:tblCellMar>
      </w:tblPr>
      <w:tblGrid>
        <w:gridCol w:w="1608"/>
        <w:gridCol w:w="4320"/>
        <w:gridCol w:w="3648"/>
      </w:tblGrid>
      <w:tr>
        <w:tblPrEx>
          <w:tblCellMar>
            <w:top w:w="15" w:type="dxa"/>
            <w:left w:w="15" w:type="dxa"/>
            <w:bottom w:w="15" w:type="dxa"/>
            <w:right w:w="15" w:type="dxa"/>
          </w:tblCellMar>
        </w:tblPrEx>
        <w:trPr>
          <w:trHeight w:val="283" w:hRule="atLeast"/>
        </w:trPr>
        <w:tc>
          <w:tcPr>
            <w:tcW w:w="1608" w:type="dxa"/>
            <w:tcBorders>
              <w:top w:val="single" w:color="D9D9D9" w:sz="4" w:space="0"/>
              <w:left w:val="single" w:color="D9D9D9" w:sz="4" w:space="0"/>
              <w:bottom w:val="single" w:color="D9D9D9" w:sz="4" w:space="0"/>
              <w:right w:val="single" w:color="D9D9D9" w:sz="4" w:space="0"/>
            </w:tcBorders>
            <w:shd w:val="clear" w:color="auto" w:fill="1BABE5"/>
            <w:vAlign w:val="center"/>
          </w:tcPr>
          <w:p>
            <w:pPr>
              <w:widowControl/>
              <w:jc w:val="center"/>
              <w:textAlignment w:val="center"/>
              <w:rPr>
                <w:rFonts w:hint="eastAsia" w:ascii="微软雅黑" w:hAnsi="微软雅黑" w:eastAsia="微软雅黑" w:cs="微软雅黑"/>
                <w:b/>
                <w:color w:val="FFFFFF"/>
                <w:sz w:val="22"/>
                <w:szCs w:val="22"/>
                <w:lang w:val="en-US" w:eastAsia="zh-CN"/>
              </w:rPr>
            </w:pPr>
            <w:r>
              <w:rPr>
                <w:rFonts w:hint="eastAsia" w:ascii="微软雅黑" w:hAnsi="微软雅黑" w:eastAsia="微软雅黑" w:cs="微软雅黑"/>
                <w:b/>
                <w:color w:val="FFFFFF"/>
                <w:sz w:val="22"/>
                <w:szCs w:val="22"/>
                <w:lang w:val="en-US" w:eastAsia="zh-CN"/>
              </w:rPr>
              <w:t>人员</w:t>
            </w:r>
          </w:p>
        </w:tc>
        <w:tc>
          <w:tcPr>
            <w:tcW w:w="4320" w:type="dxa"/>
            <w:tcBorders>
              <w:top w:val="single" w:color="D9D9D9" w:sz="4" w:space="0"/>
              <w:left w:val="single" w:color="D9D9D9" w:sz="4" w:space="0"/>
              <w:bottom w:val="single" w:color="D9D9D9" w:sz="4" w:space="0"/>
              <w:right w:val="single" w:color="D9D9D9" w:sz="4" w:space="0"/>
            </w:tcBorders>
            <w:shd w:val="clear" w:color="auto" w:fill="1BABE5"/>
            <w:vAlign w:val="center"/>
          </w:tcPr>
          <w:p>
            <w:pPr>
              <w:widowControl/>
              <w:jc w:val="center"/>
              <w:textAlignment w:val="center"/>
              <w:rPr>
                <w:rFonts w:hint="default" w:ascii="微软雅黑" w:hAnsi="微软雅黑" w:eastAsia="微软雅黑" w:cs="微软雅黑"/>
                <w:b/>
                <w:color w:val="FFFFFF"/>
                <w:sz w:val="22"/>
                <w:szCs w:val="22"/>
                <w:lang w:val="en-US" w:eastAsia="zh-CN"/>
              </w:rPr>
            </w:pPr>
            <w:r>
              <w:rPr>
                <w:rFonts w:hint="eastAsia" w:ascii="微软雅黑" w:hAnsi="微软雅黑" w:eastAsia="微软雅黑" w:cs="微软雅黑"/>
                <w:b/>
                <w:color w:val="FFFFFF"/>
                <w:sz w:val="22"/>
                <w:szCs w:val="22"/>
                <w:lang w:val="en-US" w:eastAsia="zh-CN"/>
              </w:rPr>
              <w:t>具体任务模块</w:t>
            </w:r>
          </w:p>
        </w:tc>
        <w:tc>
          <w:tcPr>
            <w:tcW w:w="3648" w:type="dxa"/>
            <w:tcBorders>
              <w:top w:val="single" w:color="D9D9D9" w:sz="4" w:space="0"/>
              <w:left w:val="single" w:color="D9D9D9" w:sz="4" w:space="0"/>
              <w:bottom w:val="single" w:color="D9D9D9" w:sz="4" w:space="0"/>
              <w:right w:val="single" w:color="D9D9D9" w:sz="4" w:space="0"/>
            </w:tcBorders>
            <w:shd w:val="clear" w:color="auto" w:fill="1BABE5"/>
            <w:vAlign w:val="center"/>
          </w:tcPr>
          <w:p>
            <w:pPr>
              <w:widowControl/>
              <w:jc w:val="center"/>
              <w:textAlignment w:val="center"/>
              <w:rPr>
                <w:rFonts w:hint="eastAsia" w:ascii="微软雅黑" w:hAnsi="微软雅黑" w:eastAsia="微软雅黑" w:cs="微软雅黑"/>
                <w:b/>
                <w:color w:val="FFFFFF"/>
                <w:sz w:val="22"/>
                <w:szCs w:val="22"/>
                <w:lang w:val="en-US" w:eastAsia="zh-CN"/>
              </w:rPr>
            </w:pPr>
            <w:r>
              <w:rPr>
                <w:rFonts w:hint="eastAsia" w:ascii="微软雅黑" w:hAnsi="微软雅黑" w:eastAsia="微软雅黑" w:cs="微软雅黑"/>
                <w:b/>
                <w:color w:val="FFFFFF"/>
                <w:sz w:val="22"/>
                <w:szCs w:val="22"/>
                <w:lang w:val="en-US" w:eastAsia="zh-CN"/>
              </w:rPr>
              <w:t>对应交付物</w:t>
            </w:r>
          </w:p>
        </w:tc>
      </w:tr>
      <w:tr>
        <w:tblPrEx>
          <w:tblCellMar>
            <w:top w:w="15" w:type="dxa"/>
            <w:left w:w="15" w:type="dxa"/>
            <w:bottom w:w="15" w:type="dxa"/>
            <w:right w:w="15" w:type="dxa"/>
          </w:tblCellMar>
        </w:tblPrEx>
        <w:trPr>
          <w:trHeight w:val="283" w:hRule="atLeast"/>
        </w:trPr>
        <w:tc>
          <w:tcPr>
            <w:tcW w:w="1608"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default"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姚翔</w:t>
            </w:r>
          </w:p>
        </w:tc>
        <w:tc>
          <w:tcPr>
            <w:tcW w:w="4320"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2.1人脸识别及检测；</w:t>
            </w:r>
          </w:p>
          <w:p>
            <w:pPr>
              <w:widowControl/>
              <w:jc w:val="center"/>
              <w:textAlignment w:val="center"/>
              <w:rPr>
                <w:rFonts w:hint="eastAsia"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2.2 人眼识别及状态检测；</w:t>
            </w:r>
          </w:p>
          <w:p>
            <w:pPr>
              <w:widowControl/>
              <w:jc w:val="center"/>
              <w:textAlignment w:val="center"/>
              <w:rPr>
                <w:rFonts w:hint="default"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2.8 UI设计</w:t>
            </w:r>
          </w:p>
        </w:tc>
        <w:tc>
          <w:tcPr>
            <w:tcW w:w="3648"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1.对应模块的源代码；</w:t>
            </w:r>
          </w:p>
          <w:p>
            <w:pPr>
              <w:widowControl/>
              <w:jc w:val="center"/>
              <w:textAlignment w:val="center"/>
              <w:rPr>
                <w:rFonts w:hint="eastAsia"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2.psd效果图</w:t>
            </w:r>
          </w:p>
          <w:p>
            <w:pPr>
              <w:widowControl/>
              <w:jc w:val="center"/>
              <w:textAlignment w:val="center"/>
              <w:rPr>
                <w:rFonts w:hint="default"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3.《项目周报》</w:t>
            </w:r>
          </w:p>
        </w:tc>
      </w:tr>
      <w:tr>
        <w:tblPrEx>
          <w:tblCellMar>
            <w:top w:w="15" w:type="dxa"/>
            <w:left w:w="15" w:type="dxa"/>
            <w:bottom w:w="15" w:type="dxa"/>
            <w:right w:w="15" w:type="dxa"/>
          </w:tblCellMar>
        </w:tblPrEx>
        <w:trPr>
          <w:trHeight w:val="283" w:hRule="atLeast"/>
        </w:trPr>
        <w:tc>
          <w:tcPr>
            <w:tcW w:w="1608" w:type="dxa"/>
            <w:tcBorders>
              <w:top w:val="single" w:color="D9D9D9" w:sz="4" w:space="0"/>
              <w:left w:val="single" w:color="D9D9D9" w:sz="4" w:space="0"/>
              <w:bottom w:val="single" w:color="D9D9D9" w:sz="4" w:space="0"/>
              <w:right w:val="single" w:color="D9D9D9" w:sz="4" w:space="0"/>
            </w:tcBorders>
            <w:shd w:val="clear" w:color="auto" w:fill="ECF0F8"/>
            <w:vAlign w:val="center"/>
          </w:tcPr>
          <w:p>
            <w:pPr>
              <w:widowControl/>
              <w:jc w:val="center"/>
              <w:textAlignment w:val="center"/>
              <w:rPr>
                <w:rFonts w:hint="default"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张望望</w:t>
            </w:r>
          </w:p>
        </w:tc>
        <w:tc>
          <w:tcPr>
            <w:tcW w:w="4320" w:type="dxa"/>
            <w:tcBorders>
              <w:top w:val="single" w:color="D9D9D9" w:sz="4" w:space="0"/>
              <w:left w:val="single" w:color="D9D9D9" w:sz="4" w:space="0"/>
              <w:bottom w:val="single" w:color="D9D9D9" w:sz="4" w:space="0"/>
              <w:right w:val="single" w:color="D9D9D9" w:sz="4" w:space="0"/>
            </w:tcBorders>
            <w:shd w:val="clear" w:color="auto" w:fill="ECF0F8"/>
            <w:vAlign w:val="center"/>
          </w:tcPr>
          <w:p>
            <w:pPr>
              <w:widowControl/>
              <w:jc w:val="center"/>
              <w:textAlignment w:val="center"/>
              <w:rPr>
                <w:rFonts w:hint="eastAsia"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2.3 嘴部识别及状态检测；</w:t>
            </w:r>
          </w:p>
          <w:p>
            <w:pPr>
              <w:widowControl/>
              <w:jc w:val="center"/>
              <w:textAlignment w:val="center"/>
              <w:rPr>
                <w:rFonts w:hint="eastAsia"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2.5 报警模块；</w:t>
            </w:r>
          </w:p>
          <w:p>
            <w:pPr>
              <w:widowControl/>
              <w:jc w:val="center"/>
              <w:textAlignment w:val="center"/>
              <w:rPr>
                <w:rFonts w:hint="default"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3.1 模型训练</w:t>
            </w:r>
          </w:p>
        </w:tc>
        <w:tc>
          <w:tcPr>
            <w:tcW w:w="3648" w:type="dxa"/>
            <w:tcBorders>
              <w:top w:val="single" w:color="D9D9D9" w:sz="4" w:space="0"/>
              <w:left w:val="single" w:color="D9D9D9" w:sz="4" w:space="0"/>
              <w:bottom w:val="single" w:color="D9D9D9" w:sz="4" w:space="0"/>
              <w:right w:val="single" w:color="D9D9D9" w:sz="4" w:space="0"/>
            </w:tcBorders>
            <w:shd w:val="clear" w:color="auto" w:fill="ECF0F8"/>
            <w:vAlign w:val="center"/>
          </w:tcPr>
          <w:p>
            <w:pPr>
              <w:widowControl/>
              <w:jc w:val="center"/>
              <w:textAlignment w:val="center"/>
              <w:rPr>
                <w:rFonts w:hint="eastAsia"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1.对应模块的源代码；</w:t>
            </w:r>
          </w:p>
          <w:p>
            <w:pPr>
              <w:widowControl/>
              <w:jc w:val="center"/>
              <w:textAlignment w:val="center"/>
              <w:rPr>
                <w:rFonts w:hint="eastAsia"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2.模型训练结果记录表</w:t>
            </w:r>
          </w:p>
          <w:p>
            <w:pPr>
              <w:widowControl/>
              <w:jc w:val="center"/>
              <w:textAlignment w:val="center"/>
              <w:rPr>
                <w:rFonts w:hint="default" w:ascii="微软雅黑" w:hAnsi="微软雅黑" w:eastAsia="微软雅黑" w:cs="微软雅黑"/>
                <w:color w:val="000000"/>
                <w:sz w:val="20"/>
                <w:szCs w:val="20"/>
                <w:lang w:val="en-US" w:eastAsia="zh-CN"/>
              </w:rPr>
            </w:pPr>
          </w:p>
        </w:tc>
      </w:tr>
      <w:tr>
        <w:tblPrEx>
          <w:tblCellMar>
            <w:top w:w="15" w:type="dxa"/>
            <w:left w:w="15" w:type="dxa"/>
            <w:bottom w:w="15" w:type="dxa"/>
            <w:right w:w="15" w:type="dxa"/>
          </w:tblCellMar>
        </w:tblPrEx>
        <w:trPr>
          <w:trHeight w:val="283" w:hRule="atLeast"/>
        </w:trPr>
        <w:tc>
          <w:tcPr>
            <w:tcW w:w="1608"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段瑞凯</w:t>
            </w:r>
          </w:p>
        </w:tc>
        <w:tc>
          <w:tcPr>
            <w:tcW w:w="4320"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2.4 头部姿态检测；</w:t>
            </w:r>
          </w:p>
          <w:p>
            <w:pPr>
              <w:widowControl/>
              <w:jc w:val="center"/>
              <w:textAlignment w:val="center"/>
              <w:rPr>
                <w:rFonts w:hint="default"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3.2 集成测试</w:t>
            </w:r>
          </w:p>
        </w:tc>
        <w:tc>
          <w:tcPr>
            <w:tcW w:w="3648"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1.对应模块的源代码；</w:t>
            </w:r>
          </w:p>
          <w:p>
            <w:pPr>
              <w:widowControl/>
              <w:jc w:val="center"/>
              <w:textAlignment w:val="center"/>
              <w:rPr>
                <w:rFonts w:hint="eastAsia"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2.《集成测试报告》</w:t>
            </w:r>
          </w:p>
          <w:p>
            <w:pPr>
              <w:widowControl/>
              <w:jc w:val="center"/>
              <w:textAlignment w:val="center"/>
              <w:rPr>
                <w:rFonts w:hint="default"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3.《用户操作手册》</w:t>
            </w:r>
          </w:p>
        </w:tc>
      </w:tr>
      <w:tr>
        <w:tblPrEx>
          <w:tblCellMar>
            <w:top w:w="15" w:type="dxa"/>
            <w:left w:w="15" w:type="dxa"/>
            <w:bottom w:w="15" w:type="dxa"/>
            <w:right w:w="15" w:type="dxa"/>
          </w:tblCellMar>
        </w:tblPrEx>
        <w:trPr>
          <w:trHeight w:val="283" w:hRule="atLeast"/>
        </w:trPr>
        <w:tc>
          <w:tcPr>
            <w:tcW w:w="1608"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default"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全体成员</w:t>
            </w:r>
          </w:p>
        </w:tc>
        <w:tc>
          <w:tcPr>
            <w:tcW w:w="4320"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numPr>
                <w:ilvl w:val="1"/>
                <w:numId w:val="3"/>
              </w:numPr>
              <w:jc w:val="center"/>
              <w:textAlignment w:val="center"/>
              <w:rPr>
                <w:rFonts w:hint="eastAsia"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相关技术学习</w:t>
            </w:r>
          </w:p>
          <w:p>
            <w:pPr>
              <w:widowControl/>
              <w:numPr>
                <w:ilvl w:val="1"/>
                <w:numId w:val="3"/>
              </w:numPr>
              <w:jc w:val="center"/>
              <w:textAlignment w:val="center"/>
              <w:rPr>
                <w:rFonts w:hint="default"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环境搭建</w:t>
            </w:r>
          </w:p>
        </w:tc>
        <w:tc>
          <w:tcPr>
            <w:tcW w:w="3648"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000000"/>
                <w:sz w:val="20"/>
                <w:szCs w:val="20"/>
                <w:lang w:eastAsia="zh-CN"/>
              </w:rPr>
            </w:pPr>
            <w:r>
              <w:rPr>
                <w:rFonts w:hint="eastAsia" w:ascii="微软雅黑" w:hAnsi="微软雅黑" w:eastAsia="微软雅黑" w:cs="微软雅黑"/>
                <w:color w:val="000000"/>
                <w:sz w:val="20"/>
                <w:szCs w:val="20"/>
                <w:lang w:val="en-US" w:eastAsia="zh-CN"/>
              </w:rPr>
              <w:t>1.</w:t>
            </w:r>
            <w:r>
              <w:rPr>
                <w:rFonts w:hint="eastAsia" w:ascii="微软雅黑" w:hAnsi="微软雅黑" w:eastAsia="微软雅黑" w:cs="微软雅黑"/>
                <w:color w:val="000000"/>
                <w:sz w:val="20"/>
                <w:szCs w:val="20"/>
                <w:lang w:eastAsia="zh-CN"/>
              </w:rPr>
              <w:t>《</w:t>
            </w:r>
            <w:r>
              <w:rPr>
                <w:rFonts w:hint="eastAsia" w:ascii="微软雅黑" w:hAnsi="微软雅黑" w:eastAsia="微软雅黑" w:cs="微软雅黑"/>
                <w:color w:val="000000"/>
                <w:sz w:val="20"/>
                <w:szCs w:val="20"/>
                <w:lang w:val="en-US" w:eastAsia="zh-CN"/>
              </w:rPr>
              <w:t>相关技术学习总结记录表</w:t>
            </w:r>
            <w:r>
              <w:rPr>
                <w:rFonts w:hint="eastAsia" w:ascii="微软雅黑" w:hAnsi="微软雅黑" w:eastAsia="微软雅黑" w:cs="微软雅黑"/>
                <w:color w:val="000000"/>
                <w:sz w:val="20"/>
                <w:szCs w:val="20"/>
                <w:lang w:eastAsia="zh-CN"/>
              </w:rPr>
              <w:t>》</w:t>
            </w:r>
          </w:p>
          <w:p>
            <w:pPr>
              <w:widowControl/>
              <w:jc w:val="center"/>
              <w:textAlignment w:val="center"/>
              <w:rPr>
                <w:rFonts w:hint="eastAsia" w:ascii="微软雅黑" w:hAnsi="微软雅黑" w:eastAsia="微软雅黑" w:cs="微软雅黑"/>
                <w:color w:val="000000"/>
                <w:sz w:val="20"/>
                <w:szCs w:val="20"/>
                <w:lang w:eastAsia="zh-CN"/>
              </w:rPr>
            </w:pPr>
            <w:r>
              <w:rPr>
                <w:rFonts w:hint="eastAsia" w:ascii="微软雅黑" w:hAnsi="微软雅黑" w:eastAsia="微软雅黑" w:cs="微软雅黑"/>
                <w:color w:val="000000"/>
                <w:sz w:val="20"/>
                <w:szCs w:val="20"/>
                <w:lang w:val="en-US" w:eastAsia="zh-CN"/>
              </w:rPr>
              <w:t>2.</w:t>
            </w:r>
            <w:r>
              <w:rPr>
                <w:rFonts w:hint="eastAsia" w:ascii="微软雅黑" w:hAnsi="微软雅黑" w:eastAsia="微软雅黑" w:cs="微软雅黑"/>
                <w:color w:val="000000"/>
                <w:sz w:val="20"/>
                <w:szCs w:val="20"/>
                <w:lang w:eastAsia="zh-CN"/>
              </w:rPr>
              <w:t>《</w:t>
            </w:r>
            <w:r>
              <w:rPr>
                <w:rFonts w:hint="eastAsia" w:ascii="微软雅黑" w:hAnsi="微软雅黑" w:eastAsia="微软雅黑" w:cs="微软雅黑"/>
                <w:color w:val="000000"/>
                <w:sz w:val="20"/>
                <w:szCs w:val="20"/>
                <w:lang w:val="en-US" w:eastAsia="zh-CN"/>
              </w:rPr>
              <w:t>软件及环境配置说明手册</w:t>
            </w:r>
            <w:r>
              <w:rPr>
                <w:rFonts w:hint="eastAsia" w:ascii="微软雅黑" w:hAnsi="微软雅黑" w:eastAsia="微软雅黑" w:cs="微软雅黑"/>
                <w:color w:val="000000"/>
                <w:sz w:val="20"/>
                <w:szCs w:val="20"/>
                <w:lang w:eastAsia="zh-CN"/>
              </w:rPr>
              <w:t>》</w:t>
            </w:r>
          </w:p>
        </w:tc>
      </w:tr>
    </w:tbl>
    <w:p>
      <w:pPr>
        <w:widowControl/>
        <w:jc w:val="left"/>
        <w:textAlignment w:val="center"/>
        <w:rPr>
          <w:rFonts w:hint="default" w:ascii="微软雅黑" w:hAnsi="微软雅黑" w:eastAsia="微软雅黑" w:cs="微软雅黑"/>
          <w:color w:val="000000"/>
          <w:sz w:val="20"/>
          <w:szCs w:val="20"/>
          <w:lang w:val="en-US" w:eastAsia="zh-CN"/>
        </w:rPr>
      </w:pPr>
      <w:r>
        <w:rPr>
          <w:rFonts w:hint="eastAsia"/>
          <w:lang w:val="en-US" w:eastAsia="zh-CN"/>
        </w:rPr>
        <w:t>备注：</w:t>
      </w:r>
      <w:r>
        <w:rPr>
          <w:rFonts w:hint="default" w:ascii="Calibri" w:hAnsi="Calibri" w:cs="Calibri"/>
          <w:lang w:val="en-US" w:eastAsia="zh-CN"/>
        </w:rPr>
        <w:t>①</w:t>
      </w:r>
      <w:r>
        <w:rPr>
          <w:rFonts w:hint="eastAsia" w:ascii="微软雅黑" w:hAnsi="微软雅黑" w:eastAsia="微软雅黑" w:cs="微软雅黑"/>
          <w:color w:val="000000"/>
          <w:sz w:val="20"/>
          <w:szCs w:val="20"/>
          <w:lang w:val="en-US" w:eastAsia="zh-CN"/>
        </w:rPr>
        <w:t>1.3和2.8和3.3为对应里程碑节点任务；最终交付物为桌面客户端。</w:t>
      </w:r>
    </w:p>
    <w:p>
      <w:pPr>
        <w:ind w:firstLine="1200" w:firstLineChars="600"/>
        <w:rPr>
          <w:rFonts w:hint="eastAsia" w:ascii="微软雅黑" w:hAnsi="微软雅黑" w:eastAsia="微软雅黑" w:cs="微软雅黑"/>
          <w:color w:val="000000"/>
          <w:sz w:val="20"/>
          <w:szCs w:val="20"/>
          <w:lang w:val="en-US" w:eastAsia="zh-CN"/>
        </w:rPr>
      </w:pPr>
      <w:r>
        <w:rPr>
          <w:rFonts w:hint="default" w:ascii="Calibri" w:hAnsi="Calibri" w:eastAsia="微软雅黑" w:cs="Calibri"/>
          <w:color w:val="000000"/>
          <w:sz w:val="20"/>
          <w:szCs w:val="20"/>
          <w:lang w:val="en-US" w:eastAsia="zh-CN"/>
        </w:rPr>
        <w:t>②</w:t>
      </w:r>
      <w:r>
        <w:rPr>
          <w:rFonts w:hint="eastAsia" w:ascii="微软雅黑" w:hAnsi="微软雅黑" w:eastAsia="微软雅黑" w:cs="微软雅黑"/>
          <w:color w:val="000000"/>
          <w:sz w:val="20"/>
          <w:szCs w:val="20"/>
          <w:lang w:val="en-US" w:eastAsia="zh-CN"/>
        </w:rPr>
        <w:t>测试采用交叉测试即边开发边测试自己相应模块，最后集成测试单独交与段瑞凯处理</w:t>
      </w:r>
    </w:p>
    <w:p>
      <w:pPr>
        <w:ind w:firstLine="1200" w:firstLineChars="600"/>
        <w:rPr>
          <w:rFonts w:hint="default" w:ascii="微软雅黑" w:hAnsi="微软雅黑" w:eastAsia="微软雅黑" w:cs="微软雅黑"/>
          <w:color w:val="000000"/>
          <w:sz w:val="20"/>
          <w:szCs w:val="20"/>
          <w:lang w:val="en-US" w:eastAsia="zh-CN"/>
        </w:rPr>
      </w:pPr>
      <w:r>
        <w:rPr>
          <w:rFonts w:hint="default" w:ascii="Calibri" w:hAnsi="Calibri" w:eastAsia="微软雅黑" w:cs="Calibri"/>
          <w:color w:val="000000"/>
          <w:sz w:val="20"/>
          <w:szCs w:val="20"/>
          <w:lang w:val="en-US" w:eastAsia="zh-CN"/>
        </w:rPr>
        <w:t>③</w:t>
      </w:r>
      <w:r>
        <w:rPr>
          <w:rFonts w:hint="eastAsia" w:ascii="Calibri" w:hAnsi="Calibri" w:eastAsia="微软雅黑" w:cs="Calibri"/>
          <w:color w:val="000000"/>
          <w:sz w:val="20"/>
          <w:szCs w:val="20"/>
          <w:lang w:val="en-US" w:eastAsia="zh-CN"/>
        </w:rPr>
        <w:t>采用禅道网站进行缺陷追踪及修复，</w:t>
      </w:r>
      <w:r>
        <w:rPr>
          <w:rFonts w:hint="eastAsia" w:ascii="微软雅黑" w:hAnsi="微软雅黑" w:eastAsia="微软雅黑" w:cs="微软雅黑"/>
          <w:color w:val="000000"/>
          <w:sz w:val="20"/>
          <w:szCs w:val="20"/>
          <w:lang w:val="en-US" w:eastAsia="zh-CN"/>
        </w:rPr>
        <w:t>验收标准为程序主要模块正常运行，无关键bug，疲劳识别率85%以上。</w:t>
      </w:r>
      <w:bookmarkStart w:id="1" w:name="_GoBack"/>
      <w:bookmarkEnd w:id="1"/>
    </w:p>
    <w:p>
      <w:pPr>
        <w:ind w:left="0" w:leftChars="0" w:firstLine="1200" w:firstLineChars="600"/>
        <w:rPr>
          <w:rFonts w:hint="default"/>
          <w:lang w:val="en-US" w:eastAsia="zh-CN"/>
        </w:rPr>
      </w:pPr>
      <w:r>
        <w:rPr>
          <w:rFonts w:hint="eastAsia" w:ascii="微软雅黑" w:hAnsi="微软雅黑" w:eastAsia="微软雅黑" w:cs="微软雅黑"/>
          <w:color w:val="000000"/>
          <w:sz w:val="20"/>
          <w:szCs w:val="20"/>
          <w:lang w:val="en-US" w:eastAsia="zh-CN"/>
        </w:rPr>
        <w:t xml:space="preserve"> </w:t>
      </w:r>
    </w:p>
    <w:p>
      <w:pPr>
        <w:pStyle w:val="2"/>
        <w:spacing w:before="624" w:after="312"/>
        <w:rPr>
          <w:lang w:eastAsia="zh-CN"/>
        </w:rPr>
      </w:pPr>
      <w:r>
        <w:rPr>
          <w:lang w:eastAsia="zh-CN"/>
        </w:rPr>
        <w:t>项目团队</w:t>
      </w:r>
    </w:p>
    <w:p>
      <w:pPr>
        <w:rPr>
          <w:rFonts w:hint="eastAsia"/>
          <w:lang w:eastAsia="zh-CN"/>
        </w:rPr>
      </w:pPr>
      <w:r>
        <w:rPr>
          <w:rFonts w:hint="eastAsia"/>
          <w:lang w:eastAsia="zh-CN"/>
        </w:rPr>
        <w:t>我们团队由</w:t>
      </w:r>
      <w:r>
        <w:rPr>
          <w:rFonts w:hint="eastAsia"/>
          <w:lang w:val="en-US" w:eastAsia="zh-CN"/>
        </w:rPr>
        <w:t>三</w:t>
      </w:r>
      <w:r>
        <w:rPr>
          <w:rFonts w:hint="eastAsia"/>
          <w:lang w:eastAsia="zh-CN"/>
        </w:rPr>
        <w:t>人组成，</w:t>
      </w:r>
      <w:r>
        <w:rPr>
          <w:rFonts w:hint="eastAsia"/>
          <w:lang w:val="en-US" w:eastAsia="zh-CN"/>
        </w:rPr>
        <w:t>都是本专业选择项目管理课程的同班同学</w:t>
      </w:r>
      <w:r>
        <w:rPr>
          <w:rFonts w:hint="eastAsia"/>
          <w:lang w:eastAsia="zh-CN"/>
        </w:rPr>
        <w:t>，大家各有各的强项，分工明确，各司其职。在学校的专业课学习中认真努力，技术方面理科生能够运用自己已学知识处理并且自学一些先进技术不断创新改进。以下是</w:t>
      </w:r>
      <w:r>
        <w:rPr>
          <w:rFonts w:hint="eastAsia"/>
          <w:lang w:val="en-US" w:eastAsia="zh-CN"/>
        </w:rPr>
        <w:t>项目顾问刘教授以及</w:t>
      </w:r>
      <w:r>
        <w:rPr>
          <w:rFonts w:hint="eastAsia"/>
          <w:lang w:eastAsia="zh-CN"/>
        </w:rPr>
        <w:t>我们</w:t>
      </w:r>
      <w:r>
        <w:rPr>
          <w:rFonts w:hint="eastAsia"/>
          <w:lang w:val="en-US" w:eastAsia="zh-CN"/>
        </w:rPr>
        <w:t>三</w:t>
      </w:r>
      <w:r>
        <w:rPr>
          <w:rFonts w:hint="eastAsia"/>
          <w:lang w:eastAsia="zh-CN"/>
        </w:rPr>
        <w:t>人的能力水平、个人经历的介绍：</w:t>
      </w:r>
    </w:p>
    <w:p>
      <w:pPr>
        <w:rPr>
          <w:rFonts w:hint="eastAsia"/>
          <w:lang w:val="en-US" w:eastAsia="zh-CN"/>
        </w:rPr>
      </w:pPr>
      <w:r>
        <w:rPr>
          <w:rFonts w:hint="eastAsia"/>
          <w:lang w:val="en-US" w:eastAsia="zh-CN"/>
        </w:rPr>
        <w:t>1.项目顾问：刘晋</w:t>
      </w:r>
    </w:p>
    <w:p>
      <w:pPr>
        <w:rPr>
          <w:rFonts w:hint="default"/>
          <w:lang w:val="en-US" w:eastAsia="zh-CN"/>
        </w:rPr>
      </w:pPr>
      <w:r>
        <w:rPr>
          <w:rFonts w:hint="default"/>
          <w:lang w:val="en-US" w:eastAsia="zh-CN"/>
        </w:rPr>
        <w:t>博士，教授，博士生导师，航运信息技术研究所副所长；上海市思维科学研究会秘书长，上海市人工智能学会副秘书长；中国人工智能学会机器学习专委会委员，自然计算与数字智能城市专委会委员；国家自然科学基金项目评审专家，上海市科技专家库专家，上海市教委博士/硕士学位论文评审专家；上海新能源汽车创成式设计与增材制造工程技术研究中心专家委员会副主任委员，上海市制造业创新中心（增材制造）专家委员会委员，上海航运物流信息工程技术研究中心物联网实验室负责人；AIRE, ACM TOMM, IEEE ACCESS等SCI期刊审稿人和多个国际会议的程序委员和分会主席；</w:t>
      </w:r>
    </w:p>
    <w:p>
      <w:pPr>
        <w:rPr>
          <w:rFonts w:hint="eastAsia"/>
          <w:lang w:val="en-US" w:eastAsia="zh-CN"/>
        </w:rPr>
      </w:pPr>
      <w:r>
        <w:rPr>
          <w:rFonts w:hint="eastAsia"/>
          <w:lang w:val="en-US" w:eastAsia="zh-CN"/>
        </w:rPr>
        <w:t>2.</w:t>
      </w:r>
      <w:r>
        <w:rPr>
          <w:rFonts w:hint="eastAsia"/>
          <w:lang w:eastAsia="zh-CN"/>
        </w:rPr>
        <w:t>组长：</w:t>
      </w:r>
      <w:r>
        <w:rPr>
          <w:rFonts w:hint="eastAsia"/>
          <w:lang w:val="en-US" w:eastAsia="zh-CN"/>
        </w:rPr>
        <w:t>姚翔  学号：202030310159  联系方式：</w:t>
      </w:r>
      <w:r>
        <w:rPr>
          <w:rFonts w:hint="eastAsia"/>
          <w:lang w:val="en-US" w:eastAsia="zh-CN"/>
        </w:rPr>
        <w:fldChar w:fldCharType="begin"/>
      </w:r>
      <w:r>
        <w:rPr>
          <w:rFonts w:hint="eastAsia"/>
          <w:lang w:val="en-US" w:eastAsia="zh-CN"/>
        </w:rPr>
        <w:instrText xml:space="preserve"> HYPERLINK "mailto:1046326645@qq.com" </w:instrText>
      </w:r>
      <w:r>
        <w:rPr>
          <w:rFonts w:hint="eastAsia"/>
          <w:lang w:val="en-US" w:eastAsia="zh-CN"/>
        </w:rPr>
        <w:fldChar w:fldCharType="separate"/>
      </w:r>
      <w:r>
        <w:rPr>
          <w:rStyle w:val="8"/>
          <w:rFonts w:hint="eastAsia"/>
          <w:lang w:val="en-US" w:eastAsia="zh-CN"/>
        </w:rPr>
        <w:t>1046326645@qq.com</w:t>
      </w:r>
      <w:r>
        <w:rPr>
          <w:rFonts w:hint="eastAsia"/>
          <w:lang w:val="en-US" w:eastAsia="zh-CN"/>
        </w:rPr>
        <w:fldChar w:fldCharType="end"/>
      </w:r>
    </w:p>
    <w:p>
      <w:pPr>
        <w:rPr>
          <w:rFonts w:hint="default"/>
          <w:lang w:val="en-US" w:eastAsia="zh-CN"/>
        </w:rPr>
      </w:pPr>
      <w:r>
        <w:rPr>
          <w:rFonts w:hint="eastAsia"/>
          <w:lang w:val="en-US" w:eastAsia="zh-CN"/>
        </w:rPr>
        <w:t>github账号：xiaoluonihaoshuai</w:t>
      </w:r>
    </w:p>
    <w:p>
      <w:pPr>
        <w:rPr>
          <w:rFonts w:hint="default"/>
          <w:lang w:val="en-US" w:eastAsia="zh-CN"/>
        </w:rPr>
      </w:pPr>
      <w:r>
        <w:rPr>
          <w:rFonts w:hint="eastAsia"/>
          <w:lang w:eastAsia="zh-CN"/>
        </w:rPr>
        <w:t xml:space="preserve">    现就读于</w:t>
      </w:r>
      <w:r>
        <w:rPr>
          <w:rFonts w:hint="eastAsia"/>
          <w:lang w:val="en-US" w:eastAsia="zh-CN"/>
        </w:rPr>
        <w:t>上海海事大学信息工程学院电子信息技术专业</w:t>
      </w:r>
      <w:r>
        <w:rPr>
          <w:rFonts w:hint="eastAsia"/>
          <w:lang w:eastAsia="zh-CN"/>
        </w:rPr>
        <w:t>，</w:t>
      </w:r>
      <w:r>
        <w:rPr>
          <w:rFonts w:hint="eastAsia"/>
          <w:lang w:val="en-US" w:eastAsia="zh-CN"/>
        </w:rPr>
        <w:t>研一，导师方向为机器学习。曾经有过数年软件行业工作经验，对数据库，python，机器学习比较熟悉。</w:t>
      </w:r>
      <w:r>
        <w:rPr>
          <w:rFonts w:hint="eastAsia"/>
          <w:lang w:eastAsia="zh-CN"/>
        </w:rPr>
        <w:t>具有较</w:t>
      </w:r>
      <w:r>
        <w:rPr>
          <w:rFonts w:hint="eastAsia"/>
          <w:lang w:val="en-US" w:eastAsia="zh-CN"/>
        </w:rPr>
        <w:t>好</w:t>
      </w:r>
      <w:r>
        <w:rPr>
          <w:rFonts w:hint="eastAsia"/>
          <w:lang w:eastAsia="zh-CN"/>
        </w:rPr>
        <w:t>的自学能力、</w:t>
      </w:r>
      <w:r>
        <w:rPr>
          <w:rFonts w:hint="eastAsia"/>
          <w:lang w:val="en-US" w:eastAsia="zh-CN"/>
        </w:rPr>
        <w:t>组织能力</w:t>
      </w:r>
      <w:r>
        <w:rPr>
          <w:rFonts w:hint="eastAsia"/>
          <w:lang w:eastAsia="zh-CN"/>
        </w:rPr>
        <w:t>和设计能力。</w:t>
      </w:r>
    </w:p>
    <w:p>
      <w:pPr>
        <w:rPr>
          <w:rFonts w:hint="eastAsia"/>
          <w:lang w:eastAsia="zh-CN"/>
        </w:rPr>
      </w:pPr>
      <w:r>
        <w:rPr>
          <w:rFonts w:hint="eastAsia"/>
          <w:lang w:val="en-US" w:eastAsia="zh-CN"/>
        </w:rPr>
        <w:t>3.</w:t>
      </w:r>
      <w:r>
        <w:rPr>
          <w:rFonts w:hint="eastAsia"/>
          <w:lang w:eastAsia="zh-CN"/>
        </w:rPr>
        <w:t xml:space="preserve">  组员：张望望  学号：202030310186  联系方式：284566837@qq.com</w:t>
      </w:r>
    </w:p>
    <w:p>
      <w:pPr>
        <w:rPr>
          <w:rFonts w:hint="eastAsia"/>
          <w:lang w:eastAsia="zh-CN"/>
        </w:rPr>
      </w:pPr>
      <w:r>
        <w:rPr>
          <w:rFonts w:hint="eastAsia"/>
          <w:lang w:eastAsia="zh-CN"/>
        </w:rPr>
        <w:t xml:space="preserve">github账号：zhangwangwang1996 </w:t>
      </w:r>
    </w:p>
    <w:p>
      <w:pPr>
        <w:rPr>
          <w:rFonts w:hint="eastAsia"/>
          <w:lang w:eastAsia="zh-CN"/>
        </w:rPr>
      </w:pPr>
      <w:r>
        <w:rPr>
          <w:rFonts w:hint="eastAsia"/>
          <w:lang w:eastAsia="zh-CN"/>
        </w:rPr>
        <w:t>现就读于上海海事大学信息工程学院电子信息技术专业，研一，导师方向为分布式并行计算。对js react，linux,mysql数据库比较熟悉。具有较好的学习能力和较强的责任感。</w:t>
      </w:r>
    </w:p>
    <w:p>
      <w:pPr>
        <w:ind w:left="0" w:leftChars="0" w:firstLine="480" w:firstLineChars="200"/>
        <w:rPr>
          <w:rFonts w:hint="eastAsia"/>
          <w:lang w:val="en-US" w:eastAsia="zh-CN"/>
        </w:rPr>
      </w:pPr>
      <w:r>
        <w:rPr>
          <w:rFonts w:hint="eastAsia"/>
          <w:lang w:val="en-US" w:eastAsia="zh-CN"/>
        </w:rPr>
        <w:t>4.</w:t>
      </w:r>
      <w:r>
        <w:rPr>
          <w:rFonts w:hint="eastAsia"/>
          <w:lang w:eastAsia="zh-CN"/>
        </w:rPr>
        <w:t>组员：</w:t>
      </w:r>
      <w:r>
        <w:rPr>
          <w:rFonts w:hint="eastAsia"/>
          <w:lang w:val="en-US" w:eastAsia="zh-CN"/>
        </w:rPr>
        <w:t>段瑞凯 学号：202030310279 联系方式：303070871@qq.com</w:t>
      </w:r>
    </w:p>
    <w:p>
      <w:pPr>
        <w:ind w:left="0" w:leftChars="0" w:firstLine="480" w:firstLineChars="200"/>
        <w:rPr>
          <w:rFonts w:hint="default"/>
          <w:lang w:val="en-US" w:eastAsia="zh-CN"/>
        </w:rPr>
      </w:pPr>
      <w:r>
        <w:rPr>
          <w:rFonts w:hint="eastAsia"/>
          <w:lang w:val="en-US" w:eastAsia="zh-CN"/>
        </w:rPr>
        <w:t>github账号：rkduan</w:t>
      </w:r>
    </w:p>
    <w:p>
      <w:pPr>
        <w:rPr>
          <w:rFonts w:hint="eastAsia"/>
          <w:lang w:eastAsia="zh-CN"/>
        </w:rPr>
      </w:pPr>
      <w:r>
        <w:rPr>
          <w:rFonts w:hint="eastAsia"/>
          <w:lang w:val="en-US" w:eastAsia="zh-CN"/>
        </w:rPr>
        <w:t>现就读于上海海事大学信息工程学院电子信息专业，研一，导师方向为机器学习。对linux，mysql，大数据比较熟悉。具有较好的学习能力，喜欢钻研。</w:t>
      </w:r>
      <w:r>
        <w:rPr>
          <w:rFonts w:hint="eastAsia"/>
          <w:lang w:eastAsia="zh-CN"/>
        </w:rPr>
        <w:t xml:space="preserve">    </w:t>
      </w:r>
    </w:p>
    <w:p>
      <w:pPr>
        <w:pStyle w:val="2"/>
        <w:spacing w:before="624" w:after="312"/>
        <w:rPr>
          <w:lang w:eastAsia="zh-CN"/>
        </w:rPr>
      </w:pPr>
      <w:r>
        <w:rPr>
          <w:rFonts w:hint="eastAsia"/>
          <w:lang w:eastAsia="zh-CN"/>
        </w:rPr>
        <w:t>项目</w:t>
      </w:r>
      <w:r>
        <w:rPr>
          <w:lang w:eastAsia="zh-CN"/>
        </w:rPr>
        <w:t>进度规划</w:t>
      </w:r>
      <w:r>
        <w:rPr>
          <w:rFonts w:hint="eastAsia"/>
          <w:lang w:eastAsia="zh-CN"/>
        </w:rPr>
        <w:t>（</w:t>
      </w:r>
      <w:r>
        <w:rPr>
          <w:rFonts w:hint="eastAsia"/>
          <w:lang w:val="en-US" w:eastAsia="zh-CN"/>
        </w:rPr>
        <w:t>甘特图与里程碑</w:t>
      </w:r>
      <w:r>
        <w:rPr>
          <w:rFonts w:hint="eastAsia"/>
          <w:lang w:eastAsia="zh-CN"/>
        </w:rPr>
        <w:t>）</w:t>
      </w:r>
    </w:p>
    <w:p>
      <w:pPr>
        <w:spacing w:line="240" w:lineRule="auto"/>
        <w:ind w:firstLine="0" w:firstLineChars="0"/>
        <w:rPr>
          <w:rFonts w:hint="eastAsia"/>
          <w:lang w:val="en-US" w:eastAsia="zh-CN"/>
        </w:rPr>
      </w:pPr>
      <w:r>
        <w:rPr>
          <w:rFonts w:hint="eastAsia"/>
          <w:lang w:val="en-US" w:eastAsia="zh-CN"/>
        </w:rPr>
        <w:t>主</w:t>
      </w:r>
      <w:bookmarkStart w:id="0" w:name="OLE_LINK1"/>
      <w:r>
        <w:rPr>
          <w:rFonts w:hint="eastAsia"/>
          <w:lang w:val="en-US" w:eastAsia="zh-CN"/>
        </w:rPr>
        <w:t>要有三</w:t>
      </w:r>
      <w:bookmarkEnd w:id="0"/>
      <w:r>
        <w:rPr>
          <w:rFonts w:hint="eastAsia"/>
          <w:lang w:val="en-US" w:eastAsia="zh-CN"/>
        </w:rPr>
        <w:t>个里程碑，分别是</w:t>
      </w:r>
    </w:p>
    <w:p>
      <w:pPr>
        <w:spacing w:line="240" w:lineRule="auto"/>
        <w:ind w:firstLine="0" w:firstLineChars="0"/>
        <w:rPr>
          <w:rFonts w:hint="eastAsia"/>
          <w:lang w:val="en-US" w:eastAsia="zh-CN"/>
        </w:rPr>
      </w:pPr>
      <w:r>
        <w:rPr>
          <w:rFonts w:hint="eastAsia"/>
          <w:lang w:val="en-US" w:eastAsia="zh-CN"/>
        </w:rPr>
        <w:t>M0 环境搭建及相关技术学习</w:t>
      </w:r>
    </w:p>
    <w:p>
      <w:pPr>
        <w:spacing w:line="240" w:lineRule="auto"/>
        <w:ind w:firstLine="0" w:firstLineChars="0"/>
        <w:rPr>
          <w:rFonts w:hint="eastAsia"/>
          <w:lang w:val="en-US" w:eastAsia="zh-CN"/>
        </w:rPr>
      </w:pPr>
      <w:r>
        <w:rPr>
          <w:rFonts w:hint="eastAsia"/>
          <w:lang w:val="en-US" w:eastAsia="zh-CN"/>
        </w:rPr>
        <w:t>M1 算法实现完成</w:t>
      </w:r>
    </w:p>
    <w:p>
      <w:pPr>
        <w:numPr>
          <w:numId w:val="0"/>
        </w:numPr>
        <w:spacing w:line="240" w:lineRule="auto"/>
        <w:rPr>
          <w:rFonts w:hint="eastAsia"/>
          <w:lang w:val="en-US" w:eastAsia="zh-CN"/>
        </w:rPr>
      </w:pPr>
      <w:r>
        <w:rPr>
          <w:rFonts w:hint="eastAsia"/>
          <w:lang w:val="en-US" w:eastAsia="zh-CN"/>
        </w:rPr>
        <w:t>M2 模型训练与集成测试完成</w:t>
      </w:r>
    </w:p>
    <w:p>
      <w:pPr>
        <w:numPr>
          <w:ilvl w:val="0"/>
          <w:numId w:val="0"/>
        </w:numPr>
        <w:spacing w:line="240" w:lineRule="auto"/>
        <w:rPr>
          <w:rFonts w:hint="eastAsia"/>
          <w:lang w:val="en-US" w:eastAsia="zh-CN"/>
        </w:rPr>
      </w:pPr>
      <w:r>
        <w:rPr>
          <w:rFonts w:hint="eastAsia"/>
          <w:lang w:val="en-US" w:eastAsia="zh-CN"/>
        </w:rPr>
        <w:t>具体见下图</w:t>
      </w:r>
    </w:p>
    <w:p>
      <w:pPr>
        <w:spacing w:line="240" w:lineRule="auto"/>
        <w:ind w:firstLine="0" w:firstLineChars="0"/>
        <w:rPr>
          <w:rFonts w:hint="default"/>
          <w:lang w:val="en-US" w:eastAsia="zh-CN"/>
        </w:rPr>
      </w:pPr>
      <w:r>
        <w:rPr>
          <w:rFonts w:hint="default"/>
          <w:lang w:val="en-US" w:eastAsia="zh-CN"/>
        </w:rPr>
        <w:drawing>
          <wp:inline distT="0" distB="0" distL="114300" distR="114300">
            <wp:extent cx="5272405" cy="3728085"/>
            <wp:effectExtent l="0" t="0" r="635" b="5715"/>
            <wp:docPr id="1" name="图片 1" descr="C:\Users\大肉丸子\Desktop\-疲劳驾驶检测项目计划书最终\-疲劳驾驶检测项目计划书最终_00.jpg-疲劳驾驶检测项目计划书最终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大肉丸子\Desktop\-疲劳驾驶检测项目计划书最终\-疲劳驾驶检测项目计划书最终_00.jpg-疲劳驾驶检测项目计划书最终_00"/>
                    <pic:cNvPicPr>
                      <a:picLocks noChangeAspect="1"/>
                    </pic:cNvPicPr>
                  </pic:nvPicPr>
                  <pic:blipFill>
                    <a:blip r:embed="rId11"/>
                    <a:srcRect/>
                    <a:stretch>
                      <a:fillRect/>
                    </a:stretch>
                  </pic:blipFill>
                  <pic:spPr>
                    <a:xfrm>
                      <a:off x="0" y="0"/>
                      <a:ext cx="5272405" cy="3728085"/>
                    </a:xfrm>
                    <a:prstGeom prst="rect">
                      <a:avLst/>
                    </a:prstGeom>
                  </pic:spPr>
                </pic:pic>
              </a:graphicData>
            </a:graphic>
          </wp:inline>
        </w:drawing>
      </w:r>
    </w:p>
    <w:p>
      <w:pPr>
        <w:pStyle w:val="2"/>
        <w:spacing w:before="624" w:after="312"/>
        <w:rPr>
          <w:lang w:eastAsia="zh-CN"/>
        </w:rPr>
      </w:pPr>
      <w:r>
        <w:rPr>
          <w:rFonts w:hint="eastAsia"/>
          <w:lang w:val="en-US" w:eastAsia="zh-CN"/>
        </w:rPr>
        <w:t>总结与展望</w:t>
      </w:r>
    </w:p>
    <w:p>
      <w:pPr>
        <w:spacing w:line="240" w:lineRule="auto"/>
        <w:ind w:firstLine="480" w:firstLineChars="200"/>
        <w:rPr>
          <w:rFonts w:hint="default"/>
          <w:lang w:val="en-US" w:eastAsia="zh-CN"/>
        </w:rPr>
      </w:pPr>
      <w:r>
        <w:rPr>
          <w:rFonts w:hint="eastAsia"/>
          <w:lang w:val="en-US" w:eastAsia="zh-CN"/>
        </w:rPr>
        <w:t>该项目工作肯定充满艰难险阻，但我们团队有信心能做出该产品，而且如果之后有机会还想做出相应的驾驶干扰行为识别，手机端疲劳驾驶检测app，希望这次项目经验能全方位提升我们团队的业务水平和技能。</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242D"/>
    <w:multiLevelType w:val="multilevel"/>
    <w:tmpl w:val="04CD242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88CBD98"/>
    <w:multiLevelType w:val="singleLevel"/>
    <w:tmpl w:val="488CBD98"/>
    <w:lvl w:ilvl="0" w:tentative="0">
      <w:start w:val="1"/>
      <w:numFmt w:val="chineseCounting"/>
      <w:pStyle w:val="2"/>
      <w:suff w:val="nothing"/>
      <w:lvlText w:val="%1、"/>
      <w:lvlJc w:val="left"/>
      <w:pPr>
        <w:ind w:left="0" w:firstLine="0"/>
      </w:pPr>
      <w:rPr>
        <w:rFonts w:hint="eastAsia"/>
      </w:rPr>
    </w:lvl>
  </w:abstractNum>
  <w:abstractNum w:abstractNumId="2">
    <w:nsid w:val="5FB99133"/>
    <w:multiLevelType w:val="singleLevel"/>
    <w:tmpl w:val="5FB99133"/>
    <w:lvl w:ilvl="0" w:tentative="0">
      <w:start w:val="1"/>
      <w:numFmt w:val="decimal"/>
      <w:pStyle w:val="3"/>
      <w:lvlText w:val="%1."/>
      <w:lvlJc w:val="left"/>
      <w:pPr>
        <w:tabs>
          <w:tab w:val="left" w:pos="0"/>
        </w:tabs>
        <w:ind w:left="0" w:firstLine="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A73EE3"/>
    <w:rsid w:val="00675CF1"/>
    <w:rsid w:val="00784372"/>
    <w:rsid w:val="12A42BF1"/>
    <w:rsid w:val="16A73EE3"/>
    <w:rsid w:val="2FCD2DC9"/>
    <w:rsid w:val="36C44AFD"/>
    <w:rsid w:val="38BF5887"/>
    <w:rsid w:val="41FB271A"/>
    <w:rsid w:val="64D647FB"/>
    <w:rsid w:val="671E70A8"/>
    <w:rsid w:val="6D535020"/>
    <w:rsid w:val="7CD61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heme="minorHAnsi" w:hAnsiTheme="minorHAnsi" w:eastAsiaTheme="minorEastAsia" w:cstheme="minorBidi"/>
      <w:kern w:val="2"/>
      <w:sz w:val="24"/>
      <w:szCs w:val="24"/>
      <w:lang w:val="en-US" w:eastAsia="en-US" w:bidi="ar-SA"/>
    </w:rPr>
  </w:style>
  <w:style w:type="paragraph" w:styleId="2">
    <w:name w:val="heading 1"/>
    <w:basedOn w:val="1"/>
    <w:next w:val="1"/>
    <w:qFormat/>
    <w:uiPriority w:val="0"/>
    <w:pPr>
      <w:keepNext/>
      <w:keepLines/>
      <w:numPr>
        <w:ilvl w:val="0"/>
        <w:numId w:val="1"/>
      </w:numPr>
      <w:spacing w:before="200" w:beforeLines="200" w:after="100" w:afterLines="100" w:line="240" w:lineRule="auto"/>
      <w:ind w:firstLineChars="0"/>
      <w:jc w:val="left"/>
      <w:outlineLvl w:val="0"/>
    </w:pPr>
    <w:rPr>
      <w:b/>
      <w:kern w:val="44"/>
      <w:sz w:val="28"/>
    </w:rPr>
  </w:style>
  <w:style w:type="paragraph" w:styleId="3">
    <w:name w:val="heading 2"/>
    <w:basedOn w:val="1"/>
    <w:next w:val="1"/>
    <w:semiHidden/>
    <w:unhideWhenUsed/>
    <w:qFormat/>
    <w:uiPriority w:val="0"/>
    <w:pPr>
      <w:keepNext/>
      <w:keepLines/>
      <w:numPr>
        <w:ilvl w:val="0"/>
        <w:numId w:val="2"/>
      </w:numPr>
      <w:spacing w:before="100" w:beforeLines="100" w:after="50" w:afterLines="50" w:line="240" w:lineRule="auto"/>
      <w:jc w:val="left"/>
      <w:outlineLvl w:val="1"/>
    </w:pPr>
    <w:rPr>
      <w:rFonts w:ascii="Arial" w:hAnsi="Arial" w:eastAsia="宋体"/>
      <w:sz w:val="28"/>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0"/>
    <w:uiPriority w:val="0"/>
    <w:pPr>
      <w:tabs>
        <w:tab w:val="center" w:pos="4153"/>
        <w:tab w:val="right" w:pos="8306"/>
      </w:tabs>
      <w:snapToGrid w:val="0"/>
      <w:spacing w:line="240" w:lineRule="auto"/>
      <w:jc w:val="left"/>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spacing w:line="240" w:lineRule="auto"/>
      <w:jc w:val="center"/>
    </w:pPr>
    <w:rPr>
      <w:sz w:val="18"/>
      <w:szCs w:val="18"/>
    </w:rPr>
  </w:style>
  <w:style w:type="character" w:styleId="8">
    <w:name w:val="Hyperlink"/>
    <w:basedOn w:val="7"/>
    <w:qFormat/>
    <w:uiPriority w:val="0"/>
    <w:rPr>
      <w:color w:val="0000FF"/>
      <w:u w:val="single"/>
    </w:rPr>
  </w:style>
  <w:style w:type="character" w:customStyle="1" w:styleId="9">
    <w:name w:val="页眉 Char"/>
    <w:basedOn w:val="7"/>
    <w:link w:val="5"/>
    <w:qFormat/>
    <w:uiPriority w:val="0"/>
    <w:rPr>
      <w:kern w:val="2"/>
      <w:sz w:val="18"/>
      <w:szCs w:val="18"/>
      <w:lang w:eastAsia="en-US"/>
    </w:rPr>
  </w:style>
  <w:style w:type="character" w:customStyle="1" w:styleId="10">
    <w:name w:val="页脚 Char"/>
    <w:basedOn w:val="7"/>
    <w:link w:val="4"/>
    <w:qFormat/>
    <w:uiPriority w:val="0"/>
    <w:rPr>
      <w:kern w:val="2"/>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ngsoft\AppData\Roaming\Kingsoft\wps\addons\pool\win-i386\knewfileres_1.0.0.0\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2</Pages>
  <Words>44</Words>
  <Characters>255</Characters>
  <Lines>2</Lines>
  <Paragraphs>1</Paragraphs>
  <TotalTime>19</TotalTime>
  <ScaleCrop>false</ScaleCrop>
  <LinksUpToDate>false</LinksUpToDate>
  <CharactersWithSpaces>298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2018-03-02T08:49:00Z</dcterms:created>
  <dc:creator>素材来源网站当图网-www.99ppt.com</dc:creator>
  <dc:description>素材来源网站当图网-www.99ppt.com</dc:description>
  <cp:lastModifiedBy>小落</cp:lastModifiedBy>
  <dcterms:modified xsi:type="dcterms:W3CDTF">2021-04-22T13:33:18Z</dcterms:modified>
  <dc:subject>素材来源网站当图网-www.99ppt.com</dc:subject>
  <dc:title>素材来源网站当图网-www.99ppt.com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