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45" w:rsidRPr="001D5845" w:rsidRDefault="001D5845" w:rsidP="001D5845">
      <w:pPr>
        <w:widowControl/>
        <w:jc w:val="left"/>
        <w:outlineLvl w:val="0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bookmarkStart w:id="0" w:name="_GoBack"/>
      <w:bookmarkEnd w:id="0"/>
      <w:r w:rsidRPr="001D5845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试题1(2016年上半年试题14)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某计算机系统的可靠性结构如下所示，若所构成系统的每个部件的可靠度分别为R1、R2、R3和R4，则该系统的可靠度为（  ）。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3474720" cy="960120"/>
            <wp:effectExtent l="0" t="0" r="0" b="0"/>
            <wp:docPr id="3" name="图片 3" descr="http://www.educity.cn/tiku/uploadfiles/2016-12/eef7b5c620fe49948670661ab6bf43f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educity.cn/tiku/uploadfiles/2016-12/eef7b5c620fe49948670661ab6bf43f8_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45" w:rsidRPr="001D5845" w:rsidRDefault="001D5845" w:rsidP="001D5845">
      <w:pPr>
        <w:widowControl/>
        <w:spacing w:after="240"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A.(1-( 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1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+R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)+R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4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B.(1-(1-R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1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)(1-R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))R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4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C.(1-R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1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)(1-R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4 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D.(1-R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1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)(1-R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(1-R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4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试题分析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本题考查系统可靠性方面的基础知识。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由子系统构成串联系统时，其中任何一个子系统失效就使整个系统失效，其可靠度等于各子系统可靠度的乘积；构成并联系统时，只要有一个子系统正常工作，系统就能正常工作。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设每个子系统的可靠性分别以R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1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，R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，...，R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N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表示，则整个系统用串联方式构造时的可靠度为R=R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1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×R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...×...R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N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，整个系统用并联方式构造时的可靠度为R=1-（1-R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1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）（1-R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）...（1-R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N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）。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题图中，R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1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，R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是串联关系，其可靠度为R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1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×R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，R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与R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1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、R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并联后再与R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4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串联，因此整个系统的可靠度为（1-（1-R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1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）（1-R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））R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bscript"/>
        </w:rPr>
        <w:t>4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。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试题答案</w:t>
      </w:r>
    </w:p>
    <w:p w:rsidR="001D5845" w:rsidRPr="001D5845" w:rsidRDefault="001D5845" w:rsidP="00E84446">
      <w:pPr>
        <w:widowControl/>
        <w:spacing w:line="540" w:lineRule="atLeast"/>
        <w:jc w:val="left"/>
        <w:rPr>
          <w:rFonts w:ascii="微软雅黑" w:eastAsia="微软雅黑" w:hAnsi="微软雅黑" w:cs="宋体"/>
          <w:color w:val="8D8C8C"/>
          <w:kern w:val="0"/>
          <w:sz w:val="18"/>
          <w:szCs w:val="18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（14）B</w:t>
      </w:r>
      <w:r w:rsidR="00E84446" w:rsidRPr="001D5845">
        <w:rPr>
          <w:rFonts w:ascii="微软雅黑" w:eastAsia="微软雅黑" w:hAnsi="微软雅黑" w:cs="宋体"/>
          <w:color w:val="8D8C8C"/>
          <w:kern w:val="0"/>
          <w:sz w:val="18"/>
          <w:szCs w:val="18"/>
        </w:rPr>
        <w:t xml:space="preserve"> </w:t>
      </w:r>
    </w:p>
    <w:p w:rsidR="001D5845" w:rsidRPr="001D5845" w:rsidRDefault="001D5845" w:rsidP="001D5845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1D5845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lastRenderedPageBreak/>
        <w:t>试题2(2015年上半年试题33)</w:t>
      </w:r>
    </w:p>
    <w:p w:rsidR="001D5845" w:rsidRPr="001D5845" w:rsidRDefault="001D5845" w:rsidP="001D5845">
      <w:pPr>
        <w:widowControl/>
        <w:spacing w:after="240"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以下不属于软件容错技术的是（  ）。A.热备份或冷备份系统 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B.纠错码 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C.三模冗余 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D.程序走查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试题分析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软件容错的基本思想是从硬件容错中引伸而来，利用软件设计的冗余和多样化来达到屏蔽错误的影响，提高系统可靠性的目的。软件容错的主要方法是提供足够的冗余信息和算法程序，使系统在实际运行时能够及时发现程序设计错误，采取补救措施，以提高系统可靠性，保证整个系统的正常运行。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软件容错技术主要有N版本程序设计、恢复</w:t>
      </w:r>
      <w:proofErr w:type="gramStart"/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块方法</w:t>
      </w:r>
      <w:proofErr w:type="gramEnd"/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和防卫式程序设计等。其中N版本程序设计也就是N模冗余的机制。纠错码是在信息层面有冗余机制。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程序走查属于检错机制。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 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试题答案</w:t>
      </w:r>
    </w:p>
    <w:p w:rsidR="001D5845" w:rsidRPr="001D5845" w:rsidRDefault="001D5845" w:rsidP="00E84446">
      <w:pPr>
        <w:widowControl/>
        <w:spacing w:line="540" w:lineRule="atLeast"/>
        <w:jc w:val="left"/>
        <w:rPr>
          <w:rFonts w:ascii="微软雅黑" w:eastAsia="微软雅黑" w:hAnsi="微软雅黑" w:cs="宋体"/>
          <w:color w:val="8D8C8C"/>
          <w:kern w:val="0"/>
          <w:sz w:val="18"/>
          <w:szCs w:val="18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（33）D</w:t>
      </w:r>
      <w:r w:rsidR="00E84446" w:rsidRPr="001D5845">
        <w:rPr>
          <w:rFonts w:ascii="微软雅黑" w:eastAsia="微软雅黑" w:hAnsi="微软雅黑" w:cs="宋体"/>
          <w:color w:val="8D8C8C"/>
          <w:kern w:val="0"/>
          <w:sz w:val="18"/>
          <w:szCs w:val="18"/>
        </w:rPr>
        <w:t xml:space="preserve"> </w:t>
      </w:r>
    </w:p>
    <w:p w:rsidR="001D5845" w:rsidRPr="001D5845" w:rsidRDefault="001D5845" w:rsidP="001D5845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1D5845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试题3(2014年上半年试题16)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某计算机系统各组成部件的可靠性模型由下图所示。若每个部件的千小时可靠度都为R，则该计算机系统的千小时可靠度为（  ）。</w:t>
      </w:r>
    </w:p>
    <w:p w:rsidR="001D5845" w:rsidRPr="001D5845" w:rsidRDefault="001D5845" w:rsidP="001D5845">
      <w:pPr>
        <w:widowControl/>
        <w:spacing w:line="540" w:lineRule="atLeast"/>
        <w:jc w:val="center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2545080" cy="922020"/>
            <wp:effectExtent l="0" t="0" r="7620" b="0"/>
            <wp:docPr id="2" name="图片 2" descr="http://www.educity.cn/tiku/UploadFiles/2014-05/cf5b3d9a9ee44fe7851684f10266bd68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educity.cn/tiku/UploadFiles/2014-05/cf5b3d9a9ee44fe7851684f10266bd68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45" w:rsidRPr="001D5845" w:rsidRDefault="001D5845" w:rsidP="001D5845">
      <w:pPr>
        <w:widowControl/>
        <w:spacing w:after="240"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>A.(1-R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)(1-R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  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B.(1-R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)+(1-R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  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C.(1-(1-R)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)(1-(1-R)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  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D.(1-(1-R)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)+(1-(1-R)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试题分析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本题是一个典型的串并联可靠度计算问题。计算过程是，先把并联部分的可靠度计算出来，然后再进行串联计算。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试题答案</w:t>
      </w:r>
    </w:p>
    <w:p w:rsidR="001D5845" w:rsidRPr="001D5845" w:rsidRDefault="001D5845" w:rsidP="00E84446">
      <w:pPr>
        <w:widowControl/>
        <w:spacing w:line="540" w:lineRule="atLeast"/>
        <w:jc w:val="left"/>
        <w:rPr>
          <w:rFonts w:ascii="微软雅黑" w:eastAsia="微软雅黑" w:hAnsi="微软雅黑" w:cs="宋体"/>
          <w:color w:val="8D8C8C"/>
          <w:kern w:val="0"/>
          <w:sz w:val="18"/>
          <w:szCs w:val="18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（16）C</w:t>
      </w:r>
      <w:r w:rsidR="00E84446" w:rsidRPr="001D5845">
        <w:rPr>
          <w:rFonts w:ascii="微软雅黑" w:eastAsia="微软雅黑" w:hAnsi="微软雅黑" w:cs="宋体"/>
          <w:color w:val="8D8C8C"/>
          <w:kern w:val="0"/>
          <w:sz w:val="18"/>
          <w:szCs w:val="18"/>
        </w:rPr>
        <w:t xml:space="preserve"> </w:t>
      </w:r>
    </w:p>
    <w:p w:rsidR="001D5845" w:rsidRPr="001D5845" w:rsidRDefault="001D5845" w:rsidP="001D5845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1D5845">
        <w:rPr>
          <w:rFonts w:ascii="微软雅黑" w:eastAsia="微软雅黑" w:hAnsi="微软雅黑" w:cs="宋体" w:hint="eastAsia"/>
          <w:b/>
          <w:bCs/>
          <w:color w:val="333333"/>
          <w:kern w:val="36"/>
          <w:sz w:val="30"/>
          <w:szCs w:val="30"/>
        </w:rPr>
        <w:t>试题4(2012年上半年试题16)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  某高可靠性计算机系统由下图所示的冗余部件构成。若每个部件的千小时可靠度都为R，则该计算机系统的千小时可靠度为 （  ）。</w:t>
      </w:r>
    </w:p>
    <w:p w:rsidR="001D5845" w:rsidRPr="001D5845" w:rsidRDefault="001D5845" w:rsidP="001D5845">
      <w:pPr>
        <w:widowControl/>
        <w:spacing w:line="540" w:lineRule="atLeast"/>
        <w:jc w:val="center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2842260" cy="1143000"/>
            <wp:effectExtent l="0" t="0" r="0" b="0"/>
            <wp:docPr id="1" name="图片 1" descr="http://www.educity.cn/tiku/uploadfiles/2017-09/a97c1fc68188438d8f4dc0c1c4b7234d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educity.cn/tiku/uploadfiles/2017-09/a97c1fc68188438d8f4dc0c1c4b7234d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845" w:rsidRPr="001D5845" w:rsidRDefault="001D5845" w:rsidP="001D5845">
      <w:pPr>
        <w:widowControl/>
        <w:spacing w:after="240"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A.(1 – 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)(1 – 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 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B.(1 – 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 + (1 – R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 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C.(1 – (1 – 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)( 1 – (1 – 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 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>D.(1 – (1 – 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 + ( 1 – (1 – 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试题分析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lastRenderedPageBreak/>
        <w:t>本题考查系统可靠性知识。 若n</w:t>
      </w:r>
      <w:proofErr w:type="gramStart"/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个</w:t>
      </w:r>
      <w:proofErr w:type="gramEnd"/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子系统构成一个串联系统，</w:t>
      </w:r>
      <w:proofErr w:type="gramStart"/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且各个</w:t>
      </w:r>
      <w:proofErr w:type="gramEnd"/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子系统的可靠度分别为 ，则系统的可靠度 可由下式求得： 若n</w:t>
      </w:r>
      <w:proofErr w:type="gramStart"/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个</w:t>
      </w:r>
      <w:proofErr w:type="gramEnd"/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子系统构成一个并联系统，</w:t>
      </w:r>
      <w:proofErr w:type="gramStart"/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且各个</w:t>
      </w:r>
      <w:proofErr w:type="gramEnd"/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子系统的可靠度分别为 ，则系统的可靠度 可由下式求得： 本题中，先由3个部件构成一个并联子系统，其可靠度为 (1 – (1 – 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)，然后由2个部件构成一个并联子系统，其可靠度为( 1 – (1 – 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)，这两个子系统再进行串联，因此，系统的可靠度为(1 – (1 – 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3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)( 1 – (1 – R)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  <w:vertAlign w:val="superscript"/>
        </w:rPr>
        <w:t>2</w:t>
      </w: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) ，即 C选项。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试题答案</w:t>
      </w:r>
    </w:p>
    <w:p w:rsidR="001D5845" w:rsidRPr="001D5845" w:rsidRDefault="001D5845" w:rsidP="001D5845">
      <w:pPr>
        <w:widowControl/>
        <w:spacing w:line="540" w:lineRule="atLeast"/>
        <w:jc w:val="left"/>
        <w:rPr>
          <w:rFonts w:ascii="微软雅黑" w:eastAsia="微软雅黑" w:hAnsi="微软雅黑" w:cs="宋体"/>
          <w:color w:val="444444"/>
          <w:kern w:val="0"/>
          <w:sz w:val="24"/>
          <w:szCs w:val="24"/>
        </w:rPr>
      </w:pPr>
      <w:r w:rsidRPr="001D5845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（16）C</w:t>
      </w:r>
    </w:p>
    <w:p w:rsidR="00B3087E" w:rsidRDefault="00B3087E"/>
    <w:sectPr w:rsidR="00B30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E4AE4"/>
    <w:multiLevelType w:val="multilevel"/>
    <w:tmpl w:val="B31C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758F9"/>
    <w:multiLevelType w:val="multilevel"/>
    <w:tmpl w:val="3FD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A03936"/>
    <w:multiLevelType w:val="multilevel"/>
    <w:tmpl w:val="2BA4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B34C7"/>
    <w:multiLevelType w:val="multilevel"/>
    <w:tmpl w:val="F52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527F13"/>
    <w:multiLevelType w:val="multilevel"/>
    <w:tmpl w:val="B13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AC"/>
    <w:rsid w:val="001D5845"/>
    <w:rsid w:val="00B3087E"/>
    <w:rsid w:val="00E84446"/>
    <w:rsid w:val="00ED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58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584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D5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5845"/>
    <w:rPr>
      <w:color w:val="0000FF"/>
      <w:u w:val="single"/>
    </w:rPr>
  </w:style>
  <w:style w:type="character" w:styleId="a5">
    <w:name w:val="Strong"/>
    <w:basedOn w:val="a0"/>
    <w:uiPriority w:val="22"/>
    <w:qFormat/>
    <w:rsid w:val="001D5845"/>
    <w:rPr>
      <w:b/>
      <w:bCs/>
    </w:rPr>
  </w:style>
  <w:style w:type="character" w:customStyle="1" w:styleId="apple-tab-span">
    <w:name w:val="apple-tab-span"/>
    <w:basedOn w:val="a0"/>
    <w:rsid w:val="001D5845"/>
  </w:style>
  <w:style w:type="paragraph" w:styleId="a6">
    <w:name w:val="Balloon Text"/>
    <w:basedOn w:val="a"/>
    <w:link w:val="Char"/>
    <w:uiPriority w:val="99"/>
    <w:semiHidden/>
    <w:unhideWhenUsed/>
    <w:rsid w:val="001D5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D58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58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584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D5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D5845"/>
    <w:rPr>
      <w:color w:val="0000FF"/>
      <w:u w:val="single"/>
    </w:rPr>
  </w:style>
  <w:style w:type="character" w:styleId="a5">
    <w:name w:val="Strong"/>
    <w:basedOn w:val="a0"/>
    <w:uiPriority w:val="22"/>
    <w:qFormat/>
    <w:rsid w:val="001D5845"/>
    <w:rPr>
      <w:b/>
      <w:bCs/>
    </w:rPr>
  </w:style>
  <w:style w:type="character" w:customStyle="1" w:styleId="apple-tab-span">
    <w:name w:val="apple-tab-span"/>
    <w:basedOn w:val="a0"/>
    <w:rsid w:val="001D5845"/>
  </w:style>
  <w:style w:type="paragraph" w:styleId="a6">
    <w:name w:val="Balloon Text"/>
    <w:basedOn w:val="a"/>
    <w:link w:val="Char"/>
    <w:uiPriority w:val="99"/>
    <w:semiHidden/>
    <w:unhideWhenUsed/>
    <w:rsid w:val="001D58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D58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  <w:divsChild>
            <w:div w:id="2115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396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2481">
          <w:marLeft w:val="59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</w:div>
        <w:div w:id="4918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1299">
              <w:marLeft w:val="660"/>
              <w:marRight w:val="6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</w:div>
        <w:div w:id="469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78">
              <w:marLeft w:val="660"/>
              <w:marRight w:val="6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3E3E3"/>
            <w:right w:val="none" w:sz="0" w:space="0" w:color="auto"/>
          </w:divBdr>
        </w:div>
        <w:div w:id="1681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hhj</dc:creator>
  <cp:keywords/>
  <dc:description/>
  <cp:lastModifiedBy>hhj</cp:lastModifiedBy>
  <cp:revision>3</cp:revision>
  <dcterms:created xsi:type="dcterms:W3CDTF">2018-02-22T08:19:00Z</dcterms:created>
  <dcterms:modified xsi:type="dcterms:W3CDTF">2018-02-23T02:39:00Z</dcterms:modified>
</cp:coreProperties>
</file>