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inkuo="http://inkuo.app/wordprocessingml/2026/main">
  <w:body>
    <w:p>
      <w:pPr>
        <w:pStyle w:val="Title"/>
        <inkuo:id w:val="__new_p17863380885753573010"/>
      </w:pPr>
      <w:r>
        <w:t xml:space="preserve">Word 分栏工具专项测试</w:t>
      </w:r>
      <w:r>
        <w:br/>
      </w:r>
    </w:p>
    <w:p>
      <w:pPr>
        <w:pStyle w:val="ChapterTitle"/>
        <inkuo:id w:val="h1-1"/>
      </w:pPr>
      <w:r>
        <w:t xml:space="preserve">一、测试概述</w:t>
      </w:r>
    </w:p>
    <w:p>
      <w:pPr>
        <w:pStyle w:val="BodyParagraph"/>
        <inkuo:id w:val="b-s1-overview"/>
      </w:pPr>
      <w:r>
        <w:rPr>
          <w:color w:val="2A2A2A"/>
          <w:sz w:val="20"/>
          <w:szCs w:val="20"/>
        </w:rPr>
        <w:t xml:space="preserve">本测试文档用于对 Microsoft Word「分栏」功能进行专项验证。文档本身即为分栏效果的演示载体：第 1 节为单栏，第 2 节为双栏，第 3 节为三栏，第 4 节恢复单栏并汇总测试用例。请按第 4 节用例表逐项在 Word 中操作，并记录实际结果与结论。</w:t>
      </w:r>
    </w:p>
    <w:p>
      <w:pPr>
        <w:pStyle w:val="ChapterTitle"/>
        <inkuo:id w:val="h1-2"/>
      </w:pPr>
      <w:r>
        <w:t xml:space="preserve">二、测试环境</w:t>
      </w:r>
    </w:p>
    <w:p>
      <w:pPr>
        <w:pStyle w:val="ListBullet"/>
        <w:numPr>
          <w:ilvl w:val="0"/>
          <w:numId w:val="1"/>
        </w:numPr>
        <inkuo:id w:val="s1-env-0"/>
      </w:pPr>
      <w:r>
        <w:rPr>
          <w:color w:val="2A2A2A"/>
          <w:sz w:val="20"/>
          <w:szCs w:val="20"/>
        </w:rPr>
        <w:t xml:space="preserve">软件：Microsoft Word 2016 / 2019 / 365（Windows 或 macOS）</w:t>
      </w:r>
    </w:p>
    <w:p>
      <w:pPr>
        <w:pStyle w:val="ListBullet"/>
        <w:numPr>
          <w:ilvl w:val="0"/>
          <w:numId w:val="1"/>
        </w:numPr>
        <w:sectPr>
          <w:type w:val="nextPage"/>
          <w:cols w:space="720"/>
        </w:sectPr>
        <inkuo:id w:val="s1-env-1"/>
      </w:pPr>
      <w:r>
        <w:rPr>
          <w:color w:val="2A2A2A"/>
          <w:sz w:val="20"/>
          <w:szCs w:val="20"/>
        </w:rPr>
        <w:t xml:space="preserve">页面：A4 纵向，默认页边距</w:t>
      </w:r>
    </w:p>
    <w:p>
      <w:pPr>
        <w:pStyle w:val="ListBullet"/>
        <w:numPr>
          <w:ilvl w:val="0"/>
          <w:numId w:val="1"/>
        </w:numPr>
        <inkuo:id w:val="s1-env-2"/>
      </w:pPr>
      <w:r>
        <w:rPr>
          <w:color w:val="2A2A2A"/>
          <w:sz w:val="20"/>
          <w:szCs w:val="20"/>
        </w:rPr>
        <w:t xml:space="preserve">视图：页面视图，开启标尺显示</w:t>
      </w:r>
    </w:p>
    <w:p>
      <w:pPr>
        <w:pStyle w:val="ChapterTitle"/>
        <inkuo:id w:val="h1-3"/>
      </w:pPr>
      <w:r>
        <w:t xml:space="preserve">三、分栏类型演示</w:t>
      </w:r>
    </w:p>
    <w:p>
      <w:pPr>
        <w:pStyle w:val="BodyParagraph"/>
        <inkuo:id w:val="b-s1-demo"/>
      </w:pPr>
      <w:r>
        <w:rPr>
          <w:color w:val="2A2A2A"/>
          <w:sz w:val="20"/>
          <w:szCs w:val="20"/>
        </w:rPr>
        <w:t xml:space="preserve">以下 3.1、3.2 分别以双栏、三栏排版演示分栏效果（当前第 1 节为单栏）。观察点：文字是否自动按栏流动、各栏宽度是否一致、段落与标题格式是否保持正常。</w:t>
      </w:r>
    </w:p>
    <w:p>
      <w:pPr>
        <w:pStyle w:val="SectionTitle"/>
        <inkuo:id w:val="h2-1"/>
      </w:pPr>
      <w:r>
        <w:t xml:space="preserve">3.1 双栏演示</w:t>
      </w:r>
    </w:p>
    <w:p>
      <w:pPr>
        <w:pStyle w:val="BodyParagraph"/>
        <inkuo:id w:val="b-s2-1"/>
      </w:pPr>
      <w:r>
        <w:rPr>
          <w:color w:val="2A2A2A"/>
          <w:sz w:val="20"/>
          <w:szCs w:val="20"/>
        </w:rPr>
        <w:t xml:space="preserve">分栏是文档排版中常用的版式手段，广泛见于报刊、杂志、宣传册与学术期刊。将较长的文本划分为两个纵向栏目，可以缩短单行长度，提升阅读节奏，同时让版面更加紧凑、美观。</w:t>
      </w:r>
    </w:p>
    <w:p>
      <w:pPr>
        <w:pStyle w:val="BodyParagraph"/>
        <w:sectPr>
          <w:type w:val="continuous"/>
          <w:cols w:num="2" w:space="720"/>
        </w:sectPr>
        <inkuo:id w:val="b-s2-2"/>
      </w:pPr>
      <w:r>
        <w:rPr>
          <w:color w:val="2A2A2A"/>
          <w:sz w:val="20"/>
          <w:szCs w:val="20"/>
        </w:rPr>
        <w:t xml:space="preserve">双栏排版适合正文信息量较大的材料，例如会议纪要、产品简报、新闻稿。栏与栏之间默认留有间距，间距大小可在「分栏」对话框中调整；若勾选「分隔线」，栏间会显示一条竖直线。</w:t>
      </w:r>
    </w:p>
    <w:p>
      <w:pPr>
        <w:pStyle w:val="BodyParagraph"/>
        <inkuo:id w:val="b-s2-3"/>
      </w:pPr>
      <w:r>
        <w:rPr>
          <w:color w:val="2A2A2A"/>
          <w:sz w:val="20"/>
          <w:szCs w:val="20"/>
        </w:rPr>
        <w:t xml:space="preserve">在 Word 中设置双栏十分简单：选中目标文字，点击「布局 → 分栏 → 两栏」即可。默认情况下，Word 会在所选内容的开头和结尾自动插入分节符，使分栏仅作用于选中范围。</w:t>
      </w:r>
    </w:p>
    <w:p>
      <w:pPr>
        <w:pStyle w:val="BodyParagraph"/>
        <inkuo:id w:val="b-s2-4"/>
      </w:pPr>
      <w:r>
        <w:rPr>
          <w:color w:val="2A2A2A"/>
          <w:sz w:val="20"/>
          <w:szCs w:val="20"/>
        </w:rPr>
        <w:t xml:space="preserve">若需要全文分栏，则将分栏范围选择为「整篇文档」；若只需要从光标位置之后分栏，可选择「插入点之后」。以上三种应用范围均可在「分栏」对话框中设置，是测试的重点观察项。</w:t>
      </w:r>
    </w:p>
    <w:p>
      <w:pPr>
        <w:pStyle w:val="BodyParagraph"/>
        <inkuo:id w:val="b-s2-5"/>
      </w:pPr>
      <w:r>
        <w:rPr>
          <w:color w:val="2A2A2A"/>
          <w:sz w:val="20"/>
          <w:szCs w:val="20"/>
        </w:rPr>
        <w:t xml:space="preserve">本小节处于双栏节中，文字已自动流向左栏与右栏。若在 Word 中手动调整栏宽为不等宽（如左宽右窄），可以明显看到左右栏边界变化，这是「栏宽相等」选项关闭后的效果。</w:t>
      </w:r>
    </w:p>
    <w:p>
      <w:pPr>
        <w:pStyle w:val="SectionTitle"/>
        <inkuo:id w:val="h2-2"/>
      </w:pPr>
      <w:r>
        <w:t xml:space="preserve">3.2 三栏演示</w:t>
      </w:r>
    </w:p>
    <w:p>
      <w:pPr>
        <w:pStyle w:val="BodyParagraph"/>
        <inkuo:id w:val="b-s3-1"/>
      </w:pPr>
      <w:r>
        <w:rPr>
          <w:color w:val="2A2A2A"/>
          <w:sz w:val="20"/>
          <w:szCs w:val="20"/>
        </w:rPr>
        <w:t xml:space="preserve">三栏排版多用于信息密度高、条目短小的版面，例如报纸摘要、活动日程、栏目速览。单行文字更短，扫读速度更快。</w:t>
      </w:r>
    </w:p>
    <w:p>
      <w:pPr>
        <w:pStyle w:val="BodyParagraph"/>
        <w:sectPr>
          <w:type w:val="continuous"/>
          <w:cols w:num="3" w:space="720"/>
        </w:sectPr>
        <inkuo:id w:val="b-s3-2"/>
      </w:pPr>
      <w:r>
        <w:rPr>
          <w:color w:val="2A2A2A"/>
          <w:sz w:val="20"/>
          <w:szCs w:val="20"/>
        </w:rPr>
        <w:t xml:space="preserve">三栏对页宽有一定要求，建议使用 A4 或更宽的页面。若栏宽过窄，中文长句会被频繁换行，阅读体验反而下降，因此三栏内容宜采用短句或条目化表达。</w:t>
      </w:r>
    </w:p>
    <w:p>
      <w:pPr>
        <w:pStyle w:val="BodyParagraph"/>
        <inkuo:id w:val="b-s3-3"/>
      </w:pPr>
      <w:r>
        <w:rPr>
          <w:color w:val="2A2A2A"/>
          <w:sz w:val="20"/>
          <w:szCs w:val="20"/>
        </w:rPr>
        <w:t xml:space="preserve">分栏符（分栏符）用于强制结束当前栏：光标置于某处，点击「插入 → 分页 → 分栏符」，后续内容将从下一栏顶部继续。</w:t>
      </w:r>
    </w:p>
    <w:p>
      <w:pPr>
        <w:pStyle w:val="BodyParagraph"/>
        <inkuo:id w:val="b-s3-4"/>
      </w:pPr>
      <w:r>
        <w:rPr>
          <w:color w:val="2A2A2A"/>
          <w:sz w:val="20"/>
          <w:szCs w:val="20"/>
        </w:rPr>
        <w:t xml:space="preserve">栏宽与间距的调整在「分栏」对话框中进行：取消「栏宽相等」后，可分别设置每一栏的宽度与间距数值，Word 会实时预览效果。</w:t>
      </w:r>
    </w:p>
    <w:p>
      <w:pPr>
        <w:pStyle w:val="BodyParagraph"/>
        <inkuo:id w:val="b-s3-5"/>
      </w:pPr>
      <w:r>
        <w:rPr>
          <w:color w:val="2A2A2A"/>
          <w:sz w:val="20"/>
          <w:szCs w:val="20"/>
        </w:rPr>
        <w:t xml:space="preserve">分栏与分节的关系：每个节可以拥有独立的栏数设置。本文档第 2 节为两栏、第 3 节为三栏，正是通过连续分节符在同一页面内切换栏数实现的。</w:t>
      </w:r>
    </w:p>
    <w:p>
      <w:pPr>
        <w:pStyle w:val="BodyParagraph"/>
        <inkuo:id w:val="b-s3-6"/>
      </w:pPr>
      <w:r>
        <w:rPr>
          <w:color w:val="2A2A2A"/>
          <w:sz w:val="20"/>
          <w:szCs w:val="20"/>
        </w:rPr>
        <w:t xml:space="preserve">测试时建议对照打印预览核对栏边界：分栏设置仅影响页面视图与打印结果，不影响大纲视图与阅读模式下的单栏显示，这是常见易混淆点。</w:t>
      </w:r>
    </w:p>
    <w:p>
      <w:pPr>
        <w:pStyle w:val="ChapterTitle"/>
        <inkuo:id w:val="h1-4"/>
      </w:pPr>
      <w:r>
        <w:t xml:space="preserve">四、测试用例</w:t>
      </w:r>
    </w:p>
    <w:p>
      <w:pPr>
        <w:pStyle w:val="BodyParagraph"/>
        <inkuo:id w:val="b-s4-intro"/>
      </w:pPr>
      <w:r>
        <w:rPr>
          <w:color w:val="2A2A2A"/>
          <w:sz w:val="20"/>
          <w:szCs w:val="20"/>
        </w:rPr>
        <w:t xml:space="preserve">请在 Word 中打开本文档，按下列用例逐项操作并填写「实际结果」与「结论」（通过 / 不通过）。编号 1–3 已由本文档自身的分节排版部分预置，可在对应节上直接验证；其余用例需按步骤操作。</w:t>
      </w:r>
    </w:p>
    <w:p>
      <w:pPr>
        <inkuo:id w:val="__tbl_pos_t0__"/>
      </w:pPr>
    </w:p>
    <w:tbl>
      <w:tblPr>
        <w:tblStyle w:val="TableGrid"/>
        <w:tblW w:type="auto" w:w="0"/>
        <w:tblInd w:type="dxa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编号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测试项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操作步骤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预期结果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实际结果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结论</w:t>
            </w:r>
          </w:p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1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单栏设置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查看第 1 节或对全文应用「布局 → 分栏 → 一栏」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内容通栏显示，无分栏效果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2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双栏设置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查看第 2 节，或选中文字后应用「分栏 → 两栏」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文字平均分配到左右两栏，两栏宽度相等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3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三栏设置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查看第 3 节，或选中文字后应用「分栏 → 三栏」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文字平均分配到左、中、右三栏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4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分隔线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打开「分栏」对话框，勾选「分隔线」后确定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栏与栏之间显示竖直线条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5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分栏符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光标置于某栏文字中间，插入「分页 → 分栏符」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当前栏在此处截断，后续文字移到下一栏开头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6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栏宽与间距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「分栏」对话框中取消「栏宽相等」，手动调整栏宽与间距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各栏宽度与间距按设定值显示，预览一致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7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应用于本节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光标置于双栏节内，分栏范围选择「本节」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仅当前节变为指定栏数，其余节不受影响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8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应用于插入点之后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光标置于第 3 节开头，分栏范围选择「插入点之后」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从插入点起自动生成新分节并应用分栏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9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恢复单栏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对双栏/三栏内容重新应用「一栏」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内容恢复通栏，无残留空栏或错位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  <w:tr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10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打印预览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分栏设置完成后进入「文件 → 打印」预览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预览效果与页面视图一致，栏边界正确</w:t>
            </w:r>
          </w:p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  <w:tc>
          <w:tcPr>
            <w:tcW w:type="dxa" w:w="14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/>
        </w:tc>
      </w:tr>
    </w:tbl>
    <w:p>
      <w:pPr>
        <w:pStyle w:val="ChapterTitle"/>
        <inkuo:id w:val="h1-5"/>
      </w:pPr>
      <w:r>
        <w:t xml:space="preserve">五、测试结论</w:t>
      </w:r>
    </w:p>
    <w:p>
      <w:pPr>
        <w:pStyle w:val="BodyParagraph"/>
        <inkuo:id w:val="b-s4-concl"/>
      </w:pPr>
      <w:r>
        <w:t xml:space="preserve">请根据用例执行结果填写：通过用例数 / 总用例数（共 10 项）、不通过用例编号、问题描述、修复建议。</w:t>
      </w:r>
    </w:p>
    <w:sectPr>
      <w:type w:val="continuous"/>
      <w:cols w:space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inkuo="http://inkuo.app/wordprocessingml/2026/main">
  <w:p>
    <w:pPr>
      <w:pStyle w:val="Footer"/>
      <inkuo:id w:val="__default_footer_para__"/>
    </w:pPr>
    <w:r>
      <w:t xml:space="preserve">第 </w:t>
    </w:r>
    <w:r>
      <w:t xml:space="preserve">1</w:t>
    </w:r>
    <w:r>
      <w:t xml:space="preserve"> 页 / 共 </w:t>
    </w:r>
    <w:r>
      <w:t xml:space="preserve">1</w:t>
    </w:r>
    <w: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</w:rPr>
    </w:rPrDefault>
  </w:docDefaults>
  <w:style w:type="paragraph" w:default="1" w:styleId="Normal">
    <w:name w:val="Normal"/>
    <w:pPr>
      <w:spacing w:after="120" w:line="293" w:lineRule="auto"/>
    </w:pPr>
    <w:rPr>
      <w:rFonts w:ascii="Calibri" w:hAnsi="Calibri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pPr>
      <w:jc w:val="center"/>
      <w:spacing w:after="0" w:before="240"/>
    </w:pPr>
    <w:rPr>
      <w:rFonts w:ascii="Calibri" w:hAnsi="Calibri"/>
      <w:b/>
      <w:sz w:val="56"/>
      <w:szCs w:val="56"/>
      <w:color w:val="1F3864"/>
    </w:rPr>
  </w:style>
  <!-- ─── Brand heading ladder ─────────────────────────────────────────── -->
  <w:style w:type="paragraph" w:styleId="CoverTitle">
    <w:name w:val="Cover Title"/>
    <w:basedOn w:val="Normal"/>
    <w:pPr>
      <w:jc w:val="center"/>
      <w:spacing w:before="2400" w:after="240" w:line="300" w:lineRule="auto"/>
    </w:pPr>
    <w:rPr>
      <w:rFonts w:ascii="Calibri" w:hAnsi="Calibri"/>
      <w:b/>
      <w:sz w:val="68"/>
      <w:szCs w:val="68"/>
      <w:color w:val="213B32"/>
    </w:rPr>
  </w:style>
  <w:style w:type="paragraph" w:styleId="CoverSubtitle">
    <w:name w:val="Cover Subtitle"/>
    <w:basedOn w:val="Normal"/>
    <w:pPr>
      <w:jc w:val="center"/>
      <w:spacing w:before="120" w:after="600"/>
      <w:line w:lineRule="auto" w:line="300"/>
    </w:pPr>
    <w:rPr>
      <w:rFonts w:ascii="Calibri" w:hAnsi="Calibri"/>
      <w:i/>
      <w:sz w:val="28"/>
      <w:szCs w:val="28"/>
      <w:color w:val="6E6E6E"/>
    </w:rPr>
  </w:style>
  <w:style w:type="paragraph" w:styleId="ChapterTitle">
    <w:name w:val="Chapter Title"/>
    <w:basedOn w:val="Normal"/>
    <w:next w:val="BodyParagraph"/>
    <w:pPr>
      <w:keepNext/>
      <w:keepLines/>
      <w:spacing w:before="480" w:after="240" w:line="300" w:lineRule="auto"/>
      <w:outlineLvl w:val="0"/>
    </w:pPr>
    <w:rPr>
      <w:rFonts w:ascii="Calibri" w:hAnsi="Calibri"/>
      <w:b/>
      <w:sz w:val="40"/>
      <w:szCs w:val="40"/>
      <w:color w:val="213B32"/>
    </w:rPr>
  </w:style>
  <w:style w:type="paragraph" w:styleId="SectionTitle">
    <w:name w:val="Section Title"/>
    <w:basedOn w:val="Normal"/>
    <w:next w:val="BodyParagraph"/>
    <w:pPr>
      <w:keepNext/>
      <w:keepLines/>
      <w:spacing w:before="360" w:after="120" w:line="293" w:lineRule="auto"/>
      <w:outlineLvl w:val="1"/>
    </w:pPr>
    <w:rPr>
      <w:rFonts w:ascii="Calibri" w:hAnsi="Calibri"/>
      <w:b/>
      <w:sz w:val="28"/>
      <w:szCs w:val="28"/>
      <w:color w:val="2E7D5B"/>
    </w:rPr>
  </w:style>
  <w:style w:type="paragraph" w:styleId="SubsectionTitle">
    <w:name w:val="Subsection Title"/>
    <w:basedOn w:val="Normal"/>
    <w:next w:val="BodyParagraph"/>
    <w:pPr>
      <w:keepNext/>
      <w:keepLines/>
      <w:spacing w:before="240" w:after="80" w:line="293" w:lineRule="auto"/>
      <w:outlineLvl w:val="2"/>
    </w:pPr>
    <w:rPr>
      <w:rFonts w:ascii="Calibri" w:hAnsi="Calibri"/>
      <w:b/>
      <w:sz w:val="23"/>
      <w:szCs w:val="23"/>
      <w:color w:val="2E7D5B"/>
    </w:rPr>
  </w:style>
  <w:style w:type="paragraph" w:styleId="Heading1">
    <w:name w:val="Heading 1"/>
    <w:basedOn w:val="ChapterTitle"/>
    <w:next w:val="BodyParagraph"/>
    <w:pPr>
      <w:keepNext/>
      <w:keepLines/>
      <w:spacing w:before="480" w:after="120"/>
      <w:outlineLvl w:val="0"/>
    </w:pPr>
    <w:rPr>
      <w:rFonts w:ascii="Calibri" w:hAnsi="Calibri"/>
      <w:b/>
      <w:sz w:val="32"/>
      <w:szCs w:val="32"/>
      <w:color w:val="2E74B5"/>
    </w:rPr>
  </w:style>
  <w:style w:type="paragraph" w:styleId="Heading2">
    <w:name w:val="Heading 2"/>
    <w:basedOn w:val="SectionTitle"/>
    <w:next w:val="BodyParagraph"/>
    <w:pPr>
      <w:keepNext/>
      <w:keepLines/>
      <w:spacing w:before="360" w:after="80"/>
      <w:outlineLvl w:val="1"/>
    </w:pPr>
    <w:rPr>
      <w:rFonts w:ascii="Calibri" w:hAnsi="Calibri"/>
      <w:b/>
      <w:sz w:val="26"/>
      <w:szCs w:val="26"/>
      <w:color w:val="2F5496"/>
    </w:rPr>
  </w:style>
  <w:style w:type="paragraph" w:styleId="Heading3">
    <w:name w:val="Heading 3"/>
    <w:basedOn w:val="SubsectionTitle"/>
    <w:next w:val="BodyParagraph"/>
    <w:pPr>
      <w:keepNext/>
      <w:keepLines/>
      <w:spacing w:before="240" w:after="60"/>
      <w:outlineLvl w:val="2"/>
    </w:pPr>
    <w:rPr>
      <w:rFonts w:ascii="Calibri" w:hAnsi="Calibri"/>
      <w:b/>
      <w:sz w:val="24"/>
      <w:szCs w:val="24"/>
      <w:color w:val="1F497D"/>
    </w:rPr>
  </w:style>
  <!-- ─── Body / list ─────────────────────────────────────────────────── -->
  <w:style w:type="paragraph" w:styleId="BodyParagraph">
    <w:name w:val="Body Paragraph"/>
    <w:basedOn w:val="Normal"/>
    <w:pPr>
      <w:spacing w:after="120" w:line="293" w:lineRule="auto"/>
      <w:jc w:val="both"/>
    </w:pPr>
    <w:rPr>
      <w:rFonts w:ascii="Calibri" w:hAnsi="Calibri"/>
      <w:sz w:val="20"/>
      <w:szCs w:val="20"/>
      <w:color w:val="2A2A2A"/>
    </w:rPr>
  </w:style>
  <w:style w:type="paragraph" w:styleId="ListBullet">
    <w:name w:val="List Bullet"/>
    <w:basedOn w:val="BodyParagraph"/>
    <w:pPr>
      <w:numPr>
        <w:ilvl w:val="0"/>
        <w:numId w:val="1"/>
      </w:numPr>
      <w:spacing w:after="80" w:line="293" w:lineRule="auto"/>
      <w:contextualSpacing/>
    </w:pPr>
  </w:style>
  <w:style w:type="paragraph" w:styleId="ListNumber">
    <w:name w:val="List Number"/>
    <w:basedOn w:val="BodyParagraph"/>
    <w:pPr>
      <w:numPr>
        <w:ilvl w:val="0"/>
        <w:numId w:val="2"/>
      </w:numPr>
      <w:spacing w:after="80" w:line="293" w:lineRule="auto"/>
      <w:contextualSpacing/>
    </w:pPr>
  </w:style>
  <!-- ─── Callout ─────────────────────────────────────────────────────── -->
  <w:style w:type="paragraph" w:styleId="CalloutBody">
    <w:name w:val="Callout Body"/>
    <w:basedOn w:val="Normal"/>
    <w:pPr>
      <w:spacing w:before="0" w:after="60" w:line="293" w:lineRule="auto"/>
    </w:pPr>
    <w:rPr>
      <w:rFonts w:ascii="Calibri" w:hAnsi="Calibri"/>
      <w:sz w:val="20"/>
      <w:szCs w:val="20"/>
      <w:color w:val="2A2A2A"/>
    </w:rPr>
  </w:style>
  <!-- ─── Code block ──────────────────────────────────────────────────── -->
  <w:style w:type="paragraph" w:styleId="CodeBlock">
    <w:name w:val="Code Block"/>
    <w:basedOn w:val="Normal"/>
    <w:pPr>
      <w:spacing w:before="0" w:after="0" w:line="252" w:lineRule="auto"/>
      <w:shd w:val="clear" w:color="auto" w:fill="F4F1EC"/>
    </w:pPr>
    <w:rPr>
      <w:rFonts w:ascii="Consolas" w:hAnsi="Consolas" w:cs="Consolas"/>
      <w:sz w:val="18"/>
      <w:szCs w:val="18"/>
      <w:color w:val="2A2A2A"/>
    </w:rPr>
  </w:style>
  <!-- ─── Tables ──────────────────────────────────────────────────────── --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80" w:type="dxa"/>
        <w:left w:w="108" w:type="dxa"/>
        <w:bottom w:w="80" w:type="dxa"/>
        <w:right w:w="108" w:type="dxa"/>
      </w:tblCellMar>
    </w:tblPr>
    <w:rPr>
      <w:sz w:val="18"/>
    </w:rPr>
  </w:style>
  <w:style w:type="table" w:styleId="BrandTable">
    <w:name w:val="Brand Table"/>
    <w:basedOn w:val="TableGrid"/>
    <w:tblPr>
      <w:tblStyleRow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100" w:type="dxa"/>
        <w:left w:w="140" w:type="dxa"/>
        <w:bottom w:w="100" w:type="dxa"/>
        <w:right w:w="140" w:type="dxa"/>
      </w:tblCellMar>
    </w:tblPr>
  </w:style>
  <!-- ─── Header / Footer ────────────────────────────────────────────── --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18"/>
    </w:rPr>
  </w:style>
  <w:style w:type="character" w:styleId="HeaderChar" w:customStyle="1">
    <w:name w:val="Header Char"/>
    <w:basedOn w:val="DefaultParagraphFont"/>
    <w:link w:val="Header"/>
    <w:rPr>
      <w:rFonts w:ascii="Calibri" w:hAnsi="Calibri"/>
      <w:sz w:val="18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18"/>
    </w:rPr>
  </w:style>
  <w:style w:type="character" w:styleId="FooterChar" w:customStyle="1">
    <w:name w:val="Footer Char"/>
    <w:basedOn w:val="DefaultParagraphFont"/>
    <w:link w:val="Footer"/>
    <w:rPr>
      <w:rFonts w:ascii="Calibri" w:hAnsi="Calibri"/>
      <w:sz w:val="18"/>
    </w:rPr>
  </w:style>
  <w:style w:type="character" w:styleId="PageNumber">
    <w:name w:val="page number"/>
    <w:basedOn w:val="DefaultParagraphFont"/>
    <w:rPr/>
  </w:style>
  <w:style w:type="character" w:styleId="TotalPages">
    <w:name w:val="total pages"/>
    <w:basedOn w:val="DefaultParagraphFont"/>
    <w:rPr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theme" Target="theme/theme1.xml"/>
  <Relationship Id="rId5" Type="http://schemas.openxmlformats.org/officeDocument/2006/relationships/numbering" Target="numbering.xml"/>
  <Relationship Id="rId14" Type="http://schemas.openxmlformats.org/officeDocument/2006/relationships/footer" Target="footer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Times New Roman"/>
      </a:majorFont>
      <a:minorFont>
        <a:latin typeface="Calibri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</a:schemeClr>
            </a:gs>
            <a:gs pos="100000">
              <a:schemeClr val="phClr">
                <a:shade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5000"/>
              </a:schemeClr>
            </a:gs>
            <a:gs pos="100000">
              <a:schemeClr val="phClr">
                <a:shade val="85000"/>
              </a:schemeClr>
            </a:gs>
          </a:gsLst>
        </a:gradFill>
      </a:bgFillStyleLst>
    </a:fmtScheme>
  </a:themeElements>
  <a:objectDefaults/>
  <a:extraClrSchemeLst/>
</a:theme>
</file>