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inkuo="http://inkuo.app/wordprocessingml/2026/main">
  <w:body>
    <w:p>
      <w:pPr>
        <w:pStyle w:val="Title"/>
        <w:jc w:val="center"/>
        <inkuo:id w:val="__new_p17864558635007113443"/>
      </w:pPr>
      <w:r>
        <w:t xml:space="preserve">Word 工具功能测试文档</w:t>
      </w:r>
      <w:r>
        <w:br/>
      </w:r>
    </w:p>
    <w:p>
      <w:pPr>
        <w:pStyle w:val="CoverTitle"/>
        <inkuo:id w:val="cover-title"/>
      </w:pPr>
      <w:r>
        <w:rPr>
          <w:b/>
          <w:color w:val="213B32"/>
          <w:sz w:val="136"/>
          <w:szCs w:val="136"/>
        </w:rPr>
        <w:t xml:space="preserve">Word 工具功能测试文档</w:t>
      </w:r>
    </w:p>
    <w:p>
      <w:pPr>
        <w:pStyle w:val="CoverSubtitle"/>
        <inkuo:id w:val="cover-subtitle"/>
      </w:pPr>
      <w:r>
        <w:rPr>
          <w:i/>
          <w:color w:val="6E6E6E"/>
          <w:sz w:val="23"/>
          <w:szCs w:val="23"/>
        </w:rPr>
        <w:t xml:space="preserve">用于验证 create_word_doc 全部能力</w:t>
      </w:r>
    </w:p>
    <w:p>
      <w:pPr>
        <inkuo:id w:val="cover-spacer-1"/>
      </w:pPr>
    </w:p>
    <w:p>
      <w:pPr>
        <inkuo:id w:val="cover-spacer-2"/>
      </w:pPr>
    </w:p>
    <w:p>
      <w:pPr>
        <w:pageBreakBefore/>
        <inkuo:id w:val="cover-page-break"/>
      </w:pPr>
    </w:p>
    <w:p>
      <w:pPr>
        <w:pStyle w:val="ChapterTitle"/>
        <inkuo:id w:val="chapter-title"/>
      </w:pPr>
      <w:r>
        <w:rPr>
          <w:b/>
          <w:color w:val="213B32"/>
          <w:sz w:val="40"/>
          <w:szCs w:val="40"/>
        </w:rPr>
        <w:t xml:space="preserve">第一章 基础段落与富文本</w:t>
      </w:r>
    </w:p>
    <w:p>
      <w:pPr>
        <w:pStyle w:val="Normal"/>
        <inkuo:id w:val="p1_rich"/>
      </w:pPr>
      <w:r>
        <w:rPr>
          <w:b/>
        </w:rPr>
        <w:t xml:space="preserve">加粗</w:t>
      </w:r>
      <w:r>
        <w:t xml:space="preserve"> / </w:t>
      </w:r>
      <w:r>
        <w:rPr>
          <w:i/>
        </w:rPr>
        <w:t xml:space="preserve">斜体</w:t>
      </w:r>
      <w:r>
        <w:t xml:space="preserve"> / </w:t>
      </w:r>
      <w:r>
        <w:rPr>
          <w:u w:val="single"/>
        </w:rPr>
        <w:t xml:space="preserve">下划线</w:t>
      </w:r>
      <w:r>
        <w:t xml:space="preserve"> / </w:t>
      </w:r>
      <w:r>
        <w:rPr>
          <w:strike/>
        </w:rPr>
        <w:t xml:space="preserve">删除线</w:t>
      </w:r>
      <w:r>
        <w:t xml:space="preserve"> / </w:t>
      </w:r>
      <w:r>
        <w:rPr>
          <w:sz w:val="24"/>
          <w:szCs w:val="24"/>
        </w:rPr>
        <w:t xml:space="preserve">12pt</w:t>
      </w:r>
      <w:r>
        <w:t xml:space="preserve"> / </w:t>
      </w:r>
      <w:r>
        <w:rPr>
          <w:sz w:val="32"/>
          <w:szCs w:val="32"/>
        </w:rPr>
        <w:t xml:space="preserve">16pt</w:t>
      </w:r>
      <w:r>
        <w:t xml:space="preserve"> / </w:t>
      </w:r>
      <w:r>
        <w:rPr>
          <w:sz w:val="44"/>
          <w:szCs w:val="44"/>
        </w:rPr>
        <w:t xml:space="preserve">22pt</w:t>
      </w:r>
      <w:r>
        <w:t xml:space="preserve"> / </w:t>
      </w:r>
      <w:r>
        <w:rPr>
          <w:color w:val="FF0000"/>
        </w:rPr>
        <w:t xml:space="preserve">红色</w:t>
      </w:r>
      <w:r>
        <w:t xml:space="preserve"> / </w:t>
      </w:r>
      <w:r>
        <w:rPr>
          <w:color w:val="0070C0"/>
        </w:rPr>
        <w:t xml:space="preserve">蓝色</w:t>
      </w:r>
      <w:r>
        <w:t xml:space="preserve"> / </w:t>
      </w:r>
      <w:r>
        <w:rPr>
          <w:highlight w:val="yellow"/>
        </w:rPr>
        <w:t xml:space="preserve">黄色高亮</w:t>
      </w:r>
      <w:r>
        <w:t xml:space="preserve"> / </w:t>
      </w:r>
      <w:r>
        <w:t xml:space="preserve">E=mc</w:t>
      </w:r>
      <w:r>
        <w:rPr>
          <w:vertAlign w:val="superscript"/>
        </w:rPr>
        <w:t xml:space="preserve">2</w:t>
      </w:r>
      <w:r>
        <w:t xml:space="preserve"> / </w:t>
      </w:r>
      <w:r>
        <w:t xml:space="preserve">H</w:t>
      </w:r>
      <w:r>
        <w:rPr>
          <w:vertAlign w:val="subscript"/>
        </w:rPr>
        <w:t xml:space="preserve">2</w:t>
      </w:r>
      <w:r>
        <w:t xml:space="preserve">O</w:t>
      </w:r>
    </w:p>
    <w:p>
      <w:pPr>
        <w:pStyle w:val="ChapterTitle"/>
        <inkuo:id w:val="heading-l1"/>
      </w:pPr>
      <w:r>
        <w:rPr>
          <w:b/>
          <w:color w:val="213B32"/>
          <w:sz w:val="40"/>
          <w:szCs w:val="40"/>
        </w:rPr>
        <w:t xml:space="preserve">1.1 三级标题演示（Heading1 / ChapterTitle 样式）</w:t>
      </w:r>
    </w:p>
    <w:p>
      <w:pPr>
        <w:pStyle w:val="Normal"/>
        <w:jc w:val="left"/>
        <inkuo:id w:val="p1_align_left"/>
      </w:pPr>
      <w:r>
        <w:t xml:space="preserve">左对齐（left）：这是左对齐段落，用于验证 alignment: left。</w:t>
      </w:r>
      <w:r>
        <w:br/>
      </w:r>
    </w:p>
    <w:p>
      <w:pPr>
        <w:pStyle w:val="SectionTitle"/>
        <inkuo:id w:val="heading-l2"/>
      </w:pPr>
      <w:r>
        <w:rPr>
          <w:b/>
          <w:color w:val="2E7D5B"/>
          <w:sz w:val="28"/>
          <w:szCs w:val="28"/>
        </w:rPr>
        <w:t xml:space="preserve">1.1.1 二级标题演示（Heading2 / SectionTitle 样式）</w:t>
      </w:r>
    </w:p>
    <w:p>
      <w:pPr>
        <w:pStyle w:val="Normal"/>
        <w:jc w:val="right"/>
        <inkuo:id w:val="p1_align_right"/>
      </w:pPr>
      <w:r>
        <w:t xml:space="preserve">右对齐（right）：这是右对齐段落，用于验证 alignment: right。</w:t>
      </w:r>
      <w:r>
        <w:br/>
      </w:r>
    </w:p>
    <w:p>
      <w:pPr>
        <w:pStyle w:val="SubsectionTitle"/>
        <inkuo:id w:val="heading-l3"/>
      </w:pPr>
      <w:r>
        <w:rPr>
          <w:b/>
          <w:color w:val="2E7D5B"/>
          <w:sz w:val="23"/>
          <w:szCs w:val="23"/>
        </w:rPr>
        <w:t xml:space="preserve">1.1.1.1 三级标题演示（Heading3 / SubsectionTitle 样式）</w:t>
      </w:r>
    </w:p>
    <w:p>
      <w:pPr>
        <w:pStyle w:val="Normal"/>
        <w:jc w:val="center"/>
        <inkuo:id w:val="p1_align_center"/>
      </w:pPr>
      <w:r>
        <w:t xml:space="preserve">居中（center）：这是居中段落，用于验证 alignment: center。</w:t>
      </w:r>
      <w:r>
        <w:br/>
      </w:r>
    </w:p>
    <w:p>
      <w:pPr>
        <w:pStyle w:val="BodyParagraph"/>
        <inkuo:id w:val="b1_2"/>
      </w:pPr>
      <w:r>
        <w:rPr>
          <w:color w:val="2A2A2A"/>
          <w:sz w:val="20"/>
          <w:szCs w:val="20"/>
        </w:rPr>
        <w:t xml:space="preserve">四种对齐方式演示（低层 paragraph 的 alignment 属性）：</w:t>
      </w:r>
    </w:p>
    <w:p>
      <w:pPr>
        <w:pStyle w:val="Normal"/>
        <w:jc w:val="both"/>
        <inkuo:id w:val="p1_align_both"/>
      </w:pPr>
      <w:r>
        <w:t xml:space="preserve">两端对齐（both）：这是两端对齐段落，用于验证 alignment: both。</w:t>
      </w:r>
      <w:r>
        <w:br/>
      </w:r>
    </w:p>
    <w:p>
      <w:pPr>
        <w:pStyle w:val="BodyParagraph"/>
        <inkuo:id w:val="b1_3"/>
      </w:pPr>
      <w:r>
        <w:rPr>
          <w:color w:val="2A2A2A"/>
          <w:sz w:val="20"/>
          <w:szCs w:val="20"/>
        </w:rPr>
        <w:t xml:space="preserve">项目符号列表（bullet_list 设计系统组件，num_id=1）：</w:t>
      </w:r>
    </w:p>
    <w:p>
      <w:pPr>
        <w:pStyle w:val="Normal"/>
        <w:textDirection w:val="tbRl"/>
        <inkuo:id w:val="p1_vert"/>
      </w:pPr>
      <w:r>
        <w:t xml:space="preserve">床前明月光，疑是地上霜。举头望明月，低头思故乡。</w:t>
      </w:r>
      <w:r>
        <w:br/>
      </w:r>
    </w:p>
    <w:p>
      <w:pPr>
        <w:pStyle w:val="ListBullet"/>
        <w:numPr>
          <w:ilvl w:val="0"/>
          <w:numId w:val="1"/>
        </w:numPr>
        <inkuo:id w:val="bl1-0"/>
      </w:pPr>
      <w:r>
        <w:rPr>
          <w:color w:val="2A2A2A"/>
          <w:sz w:val="20"/>
          <w:szCs w:val="20"/>
        </w:rPr>
        <w:t xml:space="preserve">项目符号一：验证 bullet_list 组件</w:t>
      </w:r>
    </w:p>
    <w:p>
      <w:pPr>
        <w:pStyle w:val="ListBullet"/>
        <w:numPr>
          <w:ilvl w:val="0"/>
          <w:numId w:val="1"/>
        </w:numPr>
        <w:sectPr>
          <w:type w:val="nextPage"/>
        </w:sectPr>
        <inkuo:id w:val="bl1-1"/>
      </w:pPr>
      <w:r>
        <w:rPr>
          <w:color w:val="2A2A2A"/>
          <w:sz w:val="20"/>
          <w:szCs w:val="20"/>
        </w:rPr>
        <w:t xml:space="preserve">项目符号二：自动生成项目符号编号</w:t>
      </w:r>
    </w:p>
    <w:p>
      <w:pPr>
        <w:pStyle w:val="ListBullet"/>
        <w:numPr>
          <w:ilvl w:val="0"/>
          <w:numId w:val="1"/>
        </w:numPr>
        <inkuo:id w:val="bl1-2"/>
      </w:pPr>
      <w:r>
        <w:rPr>
          <w:color w:val="2A2A2A"/>
          <w:sz w:val="20"/>
          <w:szCs w:val="20"/>
        </w:rPr>
        <w:t xml:space="preserve">项目符号三：支持中文内容与较长文本</w:t>
      </w:r>
    </w:p>
    <w:p>
      <w:pPr>
        <w:pStyle w:val="Normal"/>
        <inkuo:id w:val="p4_date"/>
      </w:pPr>
      <w:r>
        <w:t xml:space="preserve">DATE 域代码演示，当前日期：</w:t>
      </w:r>
    </w:p>
    <w:p>
      <w:pPr>
        <w:pStyle w:val="BodyParagraph"/>
        <inkuo:id w:val="b1_4"/>
      </w:pPr>
      <w:r>
        <w:rPr>
          <w:color w:val="2A2A2A"/>
          <w:sz w:val="20"/>
          <w:szCs w:val="20"/>
        </w:rPr>
        <w:t xml:space="preserve">有序编号列表（ordered_list 设计系统组件，num_id=2）：</w:t>
      </w:r>
    </w:p>
    <w:p>
      <w:pPr>
        <w:pStyle w:val="Normal"/>
        <w:textDirection w:val="tbRl"/>
        <inkuo:id w:val="p4_vert"/>
      </w:pPr>
      <w:r>
        <w:t xml:space="preserve">第三节竖排演示：本段处于 text_direction 为 verticalRightToLeft 的 section 中，整节文字将以竖排方式显示，用于验证 section 级布局能力。</w:t>
      </w:r>
      <w:r>
        <w:br/>
      </w:r>
    </w:p>
    <w:p>
      <w:pPr>
        <w:pStyle w:val="ListNumber"/>
        <w:numPr>
          <w:ilvl w:val="0"/>
          <w:numId w:val="2"/>
        </w:numPr>
        <inkuo:id w:val="ol1-0"/>
      </w:pPr>
      <w:r>
        <w:rPr>
          <w:color w:val="2A2A2A"/>
          <w:sz w:val="20"/>
          <w:szCs w:val="20"/>
        </w:rPr>
        <w:t xml:space="preserve">有序列表第一项：验证 ordered_list 组件</w:t>
      </w:r>
    </w:p>
    <w:p>
      <w:pPr>
        <w:pStyle w:val="ListNumber"/>
        <w:numPr>
          <w:ilvl w:val="0"/>
          <w:numId w:val="2"/>
        </w:numPr>
        <inkuo:id w:val="ol1-1"/>
      </w:pPr>
      <w:r>
        <w:rPr>
          <w:color w:val="2A2A2A"/>
          <w:sz w:val="20"/>
          <w:szCs w:val="20"/>
        </w:rPr>
        <w:t xml:space="preserve">有序列表第二项：自动生成数字编号</w:t>
      </w:r>
    </w:p>
    <w:p>
      <w:pPr>
        <w:pStyle w:val="ListNumber"/>
        <w:numPr>
          <w:ilvl w:val="0"/>
          <w:numId w:val="2"/>
        </w:numPr>
        <inkuo:id w:val="ol1-2"/>
      </w:pPr>
      <w:r>
        <w:rPr>
          <w:color w:val="2A2A2A"/>
          <w:sz w:val="20"/>
          <w:szCs w:val="20"/>
        </w:rPr>
        <w:t xml:space="preserve">有序列表第三项：支持中文内容</w:t>
      </w:r>
    </w:p>
    <w:p>
      <w:pPr>
        <w:pStyle w:val="BodyParagraph"/>
        <inkuo:id w:val="b1_5"/>
      </w:pPr>
      <w:r>
        <w:rPr>
          <w:color w:val="2A2A2A"/>
          <w:sz w:val="20"/>
          <w:szCs w:val="20"/>
        </w:rPr>
        <w:t xml:space="preserve">竖排文字演示（段落级 text_direction: verticalRightToLeft）：</w:t>
      </w:r>
    </w:p>
    <w:p>
      <w:pPr>
        <w:pStyle w:val="ChapterTitle"/>
        <inkuo:id w:val="chapter-title"/>
      </w:pPr>
      <w:r>
        <w:rPr>
          <w:b/>
          <w:color w:val="213B32"/>
          <w:sz w:val="40"/>
          <w:szCs w:val="40"/>
        </w:rPr>
        <w:t xml:space="preserve">第二章 表格</w:t>
      </w:r>
    </w:p>
    <w:p>
      <w:pPr>
        <w:pStyle w:val="BodyParagraph"/>
        <inkuo:id w:val="b2_1"/>
      </w:pPr>
      <w:r>
        <w:rPr>
          <w:color w:val="2A2A2A"/>
          <w:sz w:val="20"/>
          <w:szCs w:val="20"/>
        </w:rPr>
        <w:t xml:space="preserve">下面是 styled_table 设计系统组件：品牌配色表头、斑马纹、表头跨页重复。</w:t>
      </w:r>
    </w:p>
    <w:p>
      <w:pPr>
        <w:pStyle w:val="BodyParagraph"/>
        <inkuo:id w:val="b2_2"/>
      </w:pPr>
      <w:r>
        <w:rPr>
          <w:color w:val="2A2A2A"/>
          <w:sz w:val="20"/>
          <w:szCs w:val="20"/>
        </w:rPr>
        <w:t xml:space="preserve">下面是低层 table 元素（header + rows，非组件方式，含 col_span 合并）：</w:t>
      </w:r>
    </w:p>
    <w:p>
      <w:pPr>
        <w:pStyle w:val="ChapterTitle"/>
        <inkuo:id w:val="chapter-title"/>
      </w:pPr>
      <w:r>
        <w:rPr>
          <w:b/>
          <w:color w:val="213B32"/>
          <w:sz w:val="40"/>
          <w:szCs w:val="40"/>
        </w:rPr>
        <w:t xml:space="preserve">第三章 高级组件</w:t>
      </w:r>
    </w:p>
    <w:p>
      <w:pPr>
        <w:pStyle w:val="BodyParagraph"/>
        <inkuo:id w:val="b3_1"/>
      </w:pPr>
      <w:r>
        <w:rPr>
          <w:color w:val="2A2A2A"/>
          <w:sz w:val="20"/>
          <w:szCs w:val="20"/>
        </w:rPr>
        <w:t xml:space="preserve">代码块演示（code 组件，语言标注 python）：</w:t>
      </w:r>
    </w:p>
    <w:p>
      <w:pPr>
        <w:pStyle w:val="ChapterTitle"/>
        <inkuo:id w:val="chapter-title"/>
      </w:pPr>
      <w:r>
        <w:rPr>
          <w:b/>
          <w:color w:val="213B32"/>
          <w:sz w:val="40"/>
          <w:szCs w:val="40"/>
        </w:rPr>
        <w:t xml:space="preserve">第四章 分节、页眉页脚与域代码</w:t>
      </w:r>
    </w:p>
    <w:p>
      <w:pPr>
        <w:pStyle w:val="BodyParagraph"/>
        <inkuo:id w:val="b4_1"/>
      </w:pPr>
      <w:r>
        <w:rPr>
          <w:color w:val="2A2A2A"/>
          <w:sz w:val="20"/>
          <w:szCs w:val="20"/>
        </w:rPr>
        <w:t xml:space="preserve">本文档共分三个 section：第一节横版封面（297×210 landscape，无页眉页脚）；第二节 A4 竖版正文（210×297 portrait，带页眉页脚）；第三节竖排演示节（text_direction: verticalRightToLeft）。</w:t>
      </w:r>
    </w:p>
    <w:p>
      <w:pPr>
        <w:pStyle w:val="BodyParagraph"/>
        <inkuo:id w:val="b4_2"/>
      </w:pPr>
      <w:r>
        <w:rPr>
          <w:color w:val="2A2A2A"/>
          <w:sz w:val="20"/>
          <w:szCs w:val="20"/>
        </w:rPr>
        <w:t xml:space="preserve">页眉：文档标题斜体右对齐；页脚：使用 PAGE 与 NUMPAGES 域代码生成「第 X 页 / 共 Y 页」并居中显示。</w:t>
      </w:r>
    </w:p>
    <w:p>
      <w:pPr>
        <w:pStyle w:val="BodyParagraph"/>
        <inkuo:id w:val="b4_3"/>
      </w:pPr>
      <w:r>
        <w:rPr>
          <w:color w:val="2A2A2A"/>
          <w:sz w:val="20"/>
          <w:szCs w:val="20"/>
        </w:rPr>
        <w:t xml:space="preserve">正文中的 DATE 域演示段落见下方低层元素区（field: date，格式 yyyy-MM-dd），打开文档时自动更新为当天日期。</w:t>
      </w:r>
    </w:p>
    <w:p>
      <w:pPr>
        <inkuo:id w:val="__tbl_pos_co_info-box__"/>
      </w:pPr>
    </w:p>
    <w:tbl>
      <w:tblPr>
        <w:tblW w:type="dxa" w:w="9026"/>
        <w:tblInd w:type="dxa" w:w="0"/>
        <w:tblLayout w:type="fixed"/>
        <w:tblBorders>
          <w:top w:val="single" w:sz="4" w:space="0" w:color="E8F1ED"/>
          <w:left w:val="single" w:sz="24" w:space="0" w:color="2E7D5B"/>
          <w:bottom w:val="single" w:sz="4" w:space="0" w:color="E8F1ED"/>
          <w:right w:val="single" w:sz="4" w:space="0" w:color="E8F1ED"/>
        </w:tblBorders>
        <w:tblCellMar>
          <w:top w:w="200" w:type="dxa"/>
          <w:left w:w="280" w:type="dxa"/>
          <w:bottom w:w="200" w:type="dxa"/>
          <w:right w:w="240" w:type="dxa"/>
        </w:tblCellMar>
      </w:tblPr>
      <w:tblGrid>
        <w:gridCol w:w="9026"/>
      </w:tblGrid>
      <w:tr>
        <w:tc>
          <w:tcPr>
            <w:tcW w:type="dxa" w:w="9026"/>
            <w:tcMar>
              <w:top w:w="200" w:type="dxa"/>
              <w:left w:w="280" w:type="dxa"/>
              <w:bottom w:w="200" w:type="dxa"/>
              <w:right w:w="240" w:type="dxa"/>
            </w:tcMar>
            <w:shd w:val="clear" w:color="auto" w:fill="E8F1ED"/>
          </w:tcPr>
          <w:p>
            <w:pPr>
              <w:pStyle w:val="CalloutBody"/>
              <inkuo:id w:val="co_info-title"/>
            </w:pPr>
            <w:r>
              <w:rPr>
                <w:b/>
                <w:color w:val="2E7D5B"/>
                <w:sz w:val="22"/>
                <w:szCs w:val="22"/>
              </w:rPr>
              <w:t xml:space="preserve">💡 Info 信息提示（info）</w:t>
            </w:r>
          </w:p>
          <w:p>
            <w:pPr>
              <w:pStyle w:val="CalloutBody"/>
              <inkuo:id w:val="co_info-body"/>
            </w:pPr>
            <w:r>
              <w:rPr>
                <w:color w:val="2A2A2A"/>
                <w:sz w:val="20"/>
                <w:szCs w:val="20"/>
              </w:rPr>
              <w:t xml:space="preserve">这是一个 info 级别的 callout，用于展示中性说明信息，验证 callout 组件的 info 级别。</w:t>
            </w:r>
          </w:p>
        </w:tc>
      </w:tr>
    </w:tbl>
    <w:p>
      <w:pPr>
        <inkuo:id w:val="__tbl_pos_co_warn-box__"/>
      </w:pPr>
    </w:p>
    <w:tbl>
      <w:tblPr>
        <w:tblW w:type="dxa" w:w="9026"/>
        <w:tblInd w:type="dxa" w:w="0"/>
        <w:tblLayout w:type="fixed"/>
        <w:tblBorders>
          <w:top w:val="single" w:sz="4" w:space="0" w:color="FBF1DC"/>
          <w:left w:val="single" w:sz="24" w:space="0" w:color="B8893E"/>
          <w:bottom w:val="single" w:sz="4" w:space="0" w:color="FBF1DC"/>
          <w:right w:val="single" w:sz="4" w:space="0" w:color="FBF1DC"/>
        </w:tblBorders>
        <w:tblCellMar>
          <w:top w:w="200" w:type="dxa"/>
          <w:left w:w="280" w:type="dxa"/>
          <w:bottom w:w="200" w:type="dxa"/>
          <w:right w:w="240" w:type="dxa"/>
        </w:tblCellMar>
      </w:tblPr>
      <w:tblGrid>
        <w:gridCol w:w="9026"/>
      </w:tblGrid>
      <w:tr>
        <w:tc>
          <w:tcPr>
            <w:tcW w:type="dxa" w:w="9026"/>
            <w:tcMar>
              <w:top w:w="200" w:type="dxa"/>
              <w:left w:w="280" w:type="dxa"/>
              <w:bottom w:w="200" w:type="dxa"/>
              <w:right w:w="240" w:type="dxa"/>
            </w:tcMar>
            <w:shd w:val="clear" w:color="auto" w:fill="FBF1DC"/>
          </w:tcPr>
          <w:p>
            <w:pPr>
              <w:pStyle w:val="CalloutBody"/>
              <inkuo:id w:val="co_warn-title"/>
            </w:pPr>
            <w:r>
              <w:rPr>
                <w:b/>
                <w:color w:val="B8893E"/>
                <w:sz w:val="22"/>
                <w:szCs w:val="22"/>
              </w:rPr>
              <w:t xml:space="preserve">⚠ Warning 警告提示（warning）</w:t>
            </w:r>
          </w:p>
          <w:p>
            <w:pPr>
              <w:pStyle w:val="CalloutBody"/>
              <inkuo:id w:val="co_warn-body"/>
            </w:pPr>
            <w:r>
              <w:rPr>
                <w:color w:val="2A2A2A"/>
                <w:sz w:val="20"/>
                <w:szCs w:val="20"/>
              </w:rPr>
              <w:t xml:space="preserve">这是一个 warning 级别的 callout，用于提醒潜在风险或需要注意的事项。</w:t>
            </w:r>
          </w:p>
        </w:tc>
      </w:tr>
    </w:tbl>
    <w:p>
      <w:pPr>
        <inkuo:id w:val="__tbl_pos_co_imp-box__"/>
      </w:pPr>
    </w:p>
    <w:tbl>
      <w:tblPr>
        <w:tblW w:type="dxa" w:w="9026"/>
        <w:tblInd w:type="dxa" w:w="0"/>
        <w:tblLayout w:type="fixed"/>
        <w:tblBorders>
          <w:top w:val="single" w:sz="4" w:space="0" w:color="F8E2DD"/>
          <w:left w:val="single" w:sz="24" w:space="0" w:color="C0504D"/>
          <w:bottom w:val="single" w:sz="4" w:space="0" w:color="F8E2DD"/>
          <w:right w:val="single" w:sz="4" w:space="0" w:color="F8E2DD"/>
        </w:tblBorders>
        <w:tblCellMar>
          <w:top w:w="200" w:type="dxa"/>
          <w:left w:w="280" w:type="dxa"/>
          <w:bottom w:w="200" w:type="dxa"/>
          <w:right w:w="240" w:type="dxa"/>
        </w:tblCellMar>
      </w:tblPr>
      <w:tblGrid>
        <w:gridCol w:w="9026"/>
      </w:tblGrid>
      <w:tr>
        <w:tc>
          <w:tcPr>
            <w:tcW w:type="dxa" w:w="9026"/>
            <w:tcMar>
              <w:top w:w="200" w:type="dxa"/>
              <w:left w:w="280" w:type="dxa"/>
              <w:bottom w:w="200" w:type="dxa"/>
              <w:right w:w="240" w:type="dxa"/>
            </w:tcMar>
            <w:shd w:val="clear" w:color="auto" w:fill="F8E2DD"/>
          </w:tcPr>
          <w:p>
            <w:pPr>
              <w:pStyle w:val="CalloutBody"/>
              <inkuo:id w:val="co_imp-title"/>
            </w:pPr>
            <w:r>
              <w:rPr>
                <w:b/>
                <w:color w:val="C0504D"/>
                <w:sz w:val="22"/>
                <w:szCs w:val="22"/>
              </w:rPr>
              <w:t xml:space="preserve">❗ Important 重要提示（important）</w:t>
            </w:r>
          </w:p>
          <w:p>
            <w:pPr>
              <w:pStyle w:val="CalloutBody"/>
              <inkuo:id w:val="co_imp-body"/>
            </w:pPr>
            <w:r>
              <w:rPr>
                <w:color w:val="2A2A2A"/>
                <w:sz w:val="20"/>
                <w:szCs w:val="20"/>
              </w:rPr>
              <w:t xml:space="preserve">这是一个 important 级别的 callout，用于强调必须关注的关键内容。</w:t>
            </w:r>
          </w:p>
        </w:tc>
      </w:tr>
    </w:tbl>
    <w:p>
      <w:pPr>
        <inkuo:id w:val="__tbl_pos_co_tip-box__"/>
      </w:pPr>
    </w:p>
    <w:tbl>
      <w:tblPr>
        <w:tblW w:type="dxa" w:w="9026"/>
        <w:tblInd w:type="dxa" w:w="0"/>
        <w:tblLayout w:type="fixed"/>
        <w:tblBorders>
          <w:top w:val="single" w:sz="4" w:space="0" w:color="E5F1EE"/>
          <w:left w:val="single" w:sz="24" w:space="0" w:color="213B32"/>
          <w:bottom w:val="single" w:sz="4" w:space="0" w:color="E5F1EE"/>
          <w:right w:val="single" w:sz="4" w:space="0" w:color="E5F1EE"/>
        </w:tblBorders>
        <w:tblCellMar>
          <w:top w:w="200" w:type="dxa"/>
          <w:left w:w="280" w:type="dxa"/>
          <w:bottom w:w="200" w:type="dxa"/>
          <w:right w:w="240" w:type="dxa"/>
        </w:tblCellMar>
      </w:tblPr>
      <w:tblGrid>
        <w:gridCol w:w="9026"/>
      </w:tblGrid>
      <w:tr>
        <w:tc>
          <w:tcPr>
            <w:tcW w:type="dxa" w:w="9026"/>
            <w:tcMar>
              <w:top w:w="200" w:type="dxa"/>
              <w:left w:w="280" w:type="dxa"/>
              <w:bottom w:w="200" w:type="dxa"/>
              <w:right w:w="240" w:type="dxa"/>
            </w:tcMar>
            <w:shd w:val="clear" w:color="auto" w:fill="E5F1EE"/>
          </w:tcPr>
          <w:p>
            <w:pPr>
              <w:pStyle w:val="CalloutBody"/>
              <inkuo:id w:val="co_tip-title"/>
            </w:pPr>
            <w:r>
              <w:rPr>
                <w:b/>
                <w:color w:val="213B32"/>
                <w:sz w:val="22"/>
                <w:szCs w:val="22"/>
              </w:rPr>
              <w:t xml:space="preserve">✓ Tip 小贴士（tip）</w:t>
            </w:r>
          </w:p>
          <w:p>
            <w:pPr>
              <w:pStyle w:val="CalloutBody"/>
              <inkuo:id w:val="co_tip-body-0"/>
            </w:pPr>
            <w:r>
              <w:rPr>
                <w:color w:val="2A2A2A"/>
                <w:sz w:val="20"/>
                <w:szCs w:val="20"/>
              </w:rPr>
              <w:t xml:space="preserve">这是一个 tip 级别的 callout。</w:t>
            </w:r>
          </w:p>
          <w:p>
            <w:pPr>
              <w:pStyle w:val="CalloutBody"/>
              <inkuo:id w:val="co_tip-body-1"/>
            </w:pPr>
            <w:r>
              <w:rPr>
                <w:color w:val="2A2A2A"/>
                <w:sz w:val="20"/>
                <w:szCs w:val="20"/>
              </w:rPr>
              <w:t xml:space="preserve">使用 body_lines 传入多行正文。</w:t>
            </w:r>
          </w:p>
          <w:p>
            <w:pPr>
              <w:pStyle w:val="CalloutBody"/>
              <inkuo:id w:val="co_tip-body-2"/>
            </w:pPr>
            <w:r>
              <w:rPr>
                <w:color w:val="2A2A2A"/>
                <w:sz w:val="20"/>
                <w:szCs w:val="20"/>
              </w:rPr>
              <w:t xml:space="preserve">通常用于给用户实用建议与操作技巧。</w:t>
            </w:r>
          </w:p>
        </w:tc>
      </w:tr>
    </w:tbl>
    <w:p>
      <w:pPr>
        <inkuo:id w:val="__tbl_pos_code_py-box__"/>
      </w:pPr>
    </w:p>
    <w:tbl>
      <w:tblPr>
        <w:tblW w:type="dxa" w:w="9026"/>
        <w:tblInd w:type="dxa" w:w="0"/>
        <w:tblLayout w:type="fixed"/>
        <w:tblBorders>
          <w:top w:val="single" w:sz="4" w:space="0" w:color="F4F1EC"/>
          <w:left w:val="single" w:sz="4" w:space="0" w:color="F4F1EC"/>
          <w:bottom w:val="single" w:sz="4" w:space="0" w:color="F4F1EC"/>
          <w:right w:val="single" w:sz="4" w:space="0" w:color="F4F1EC"/>
        </w:tblBorders>
        <w:tblCellMar>
          <w:top w:w="240" w:type="dxa"/>
          <w:left w:w="280" w:type="dxa"/>
          <w:bottom w:w="240" w:type="dxa"/>
          <w:right w:w="280" w:type="dxa"/>
        </w:tblCellMar>
      </w:tblPr>
      <w:tblGrid>
        <w:gridCol w:w="9026"/>
      </w:tblGrid>
      <w:tr>
        <w:tc>
          <w:tcPr>
            <w:tcW w:type="dxa" w:w="9026"/>
            <w:tcMar>
              <w:top w:w="240" w:type="dxa"/>
              <w:left w:w="280" w:type="dxa"/>
              <w:bottom w:w="240" w:type="dxa"/>
              <w:right w:w="280" w:type="dxa"/>
            </w:tcMar>
            <w:shd w:val="clear" w:color="auto" w:fill="F4F1EC"/>
          </w:tcPr>
          <w:p>
            <w:pPr>
              <w:pStyle w:val="CodeBlock"/>
              <w:jc w:val="right"/>
              <inkuo:id w:val="code_py-lang"/>
            </w:pPr>
            <w:r>
              <w:rPr>
                <w:b/>
                <w:color w:val="6E6E6E"/>
                <w:sz w:val="18"/>
                <w:szCs w:val="18"/>
              </w:rPr>
              <w:t xml:space="preserve">  python</w:t>
            </w:r>
          </w:p>
          <w:p>
            <w:pPr>
              <w:pStyle w:val="CodeBlock"/>
              <inkuo:id w:val="code_py-0"/>
            </w:pPr>
            <w:r>
              <w:rPr>
                <w:color w:val="2A2A2A"/>
                <w:sz w:val="20"/>
                <w:szCs w:val="20"/>
                <w:rFonts w:ascii="Consolas, Menlo, 'DejaVu Sans Mono', monospace" w:hAnsi="Consolas, Menlo, 'DejaVu Sans Mono', monospace" w:eastAsia="Consolas, Menlo, 'DejaVu Sans Mono', monospace"/>
              </w:rPr>
              <w:t xml:space="preserve">def hello(name: str) -&gt; str:</w:t>
            </w:r>
          </w:p>
          <w:p>
            <w:pPr>
              <w:pStyle w:val="CodeBlock"/>
              <inkuo:id w:val="code_py-1"/>
            </w:pPr>
            <w:r>
              <w:rPr>
                <w:color w:val="2A2A2A"/>
                <w:sz w:val="20"/>
                <w:szCs w:val="20"/>
                <w:rFonts w:ascii="Consolas, Menlo, 'DejaVu Sans Mono', monospace" w:hAnsi="Consolas, Menlo, 'DejaVu Sans Mono', monospace" w:eastAsia="Consolas, Menlo, 'DejaVu Sans Mono', monospace"/>
              </w:rPr>
              <w:t xml:space="preserve">    # 这是一个 Python 示例代码</w:t>
            </w:r>
          </w:p>
          <w:p>
            <w:pPr>
              <w:pStyle w:val="CodeBlock"/>
              <inkuo:id w:val="code_py-2"/>
            </w:pPr>
            <w:r>
              <w:rPr>
                <w:color w:val="2A2A2A"/>
                <w:sz w:val="20"/>
                <w:szCs w:val="20"/>
                <w:rFonts w:ascii="Consolas, Menlo, 'DejaVu Sans Mono', monospace" w:hAnsi="Consolas, Menlo, 'DejaVu Sans Mono', monospace" w:eastAsia="Consolas, Menlo, 'DejaVu Sans Mono', monospace"/>
              </w:rPr>
              <w:t xml:space="preserve">    return f"Hello, {name}!"</w:t>
            </w:r>
          </w:p>
          <w:p>
            <w:pPr>
              <w:pStyle w:val="CodeBlock"/>
              <inkuo:id w:val="code_py-3"/>
            </w:pPr>
            <w:r>
              <w:rPr>
                <w:color w:val="2A2A2A"/>
                <w:sz w:val="20"/>
                <w:szCs w:val="20"/>
                <w:rFonts w:ascii="Consolas, Menlo, 'DejaVu Sans Mono', monospace" w:hAnsi="Consolas, Menlo, 'DejaVu Sans Mono', monospace" w:eastAsia="Consolas, Menlo, 'DejaVu Sans Mono', monospace"/>
              </w:rPr>
              <w:t xml:space="preserve"/>
            </w:r>
          </w:p>
          <w:p>
            <w:pPr>
              <w:pStyle w:val="CodeBlock"/>
              <inkuo:id w:val="code_py-4"/>
            </w:pPr>
            <w:r>
              <w:rPr>
                <w:color w:val="2A2A2A"/>
                <w:sz w:val="20"/>
                <w:szCs w:val="20"/>
                <w:rFonts w:ascii="Consolas, Menlo, 'DejaVu Sans Mono', monospace" w:hAnsi="Consolas, Menlo, 'DejaVu Sans Mono', monospace" w:eastAsia="Consolas, Menlo, 'DejaVu Sans Mono', monospace"/>
              </w:rPr>
              <w:t xml:space="preserve">if __name__ == "__main__":</w:t>
            </w:r>
          </w:p>
          <w:p>
            <w:pPr>
              <w:pStyle w:val="CodeBlock"/>
              <inkuo:id w:val="code_py-5"/>
            </w:pPr>
            <w:r>
              <w:rPr>
                <w:color w:val="2A2A2A"/>
                <w:sz w:val="20"/>
                <w:szCs w:val="20"/>
                <w:rFonts w:ascii="Consolas, Menlo, 'DejaVu Sans Mono', monospace" w:hAnsi="Consolas, Menlo, 'DejaVu Sans Mono', monospace" w:eastAsia="Consolas, Menlo, 'DejaVu Sans Mono', monospace"/>
              </w:rPr>
              <w:t xml:space="preserve">    print(hello("create_word_doc"))</w:t>
            </w:r>
          </w:p>
        </w:tc>
      </w:tr>
    </w:tbl>
    <w:tbl>
      <w:tblPr>
        <w:tblStyle w:val="TableGrid"/>
        <w:tblW w:type="dxa" w:w="9026"/>
        <w:tblInd w:type="dxa" w:w="0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768"/>
        <w:gridCol w:w="2768"/>
        <w:gridCol w:w="2768"/>
      </w:tblGrid>
      <w:tr>
        <w:tc>
          <w:tcPr>
            <w:tcW w:type="dxa" w:w="29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低层 Table 元素</w:t>
            </w:r>
          </w:p>
        </w:tc>
        <w:tc>
          <w:tcPr>
            <w:tcW w:type="dxa" w:w="29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说明</w:t>
            </w:r>
          </w:p>
        </w:tc>
        <w:tc>
          <w:tcPr>
            <w:tcW w:type="dxa" w:w="29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示例</w:t>
            </w:r>
          </w:p>
        </w:tc>
      </w:tr>
      <w:tr>
        <w:tc>
          <w:tcPr>
            <w:tcW w:type="dxa" w:w="29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header 字段</w:t>
            </w:r>
          </w:p>
        </w:tc>
        <w:tc>
          <w:tcPr>
            <w:tcW w:type="dxa" w:w="29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定义表头行</w:t>
            </w:r>
          </w:p>
        </w:tc>
        <w:tc>
          <w:tcPr>
            <w:tcW w:type="dxa" w:w="29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首行加粗显示</w:t>
            </w:r>
          </w:p>
        </w:tc>
      </w:tr>
      <w:tr>
        <w:tc>
          <w:tcPr>
            <w:tcW w:type="dxa" w:w="29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rows 字段</w:t>
            </w:r>
          </w:p>
        </w:tc>
        <w:tc>
          <w:tcPr>
            <w:tcW w:type="dxa" w:w="29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定义数据行</w:t>
            </w:r>
          </w:p>
        </w:tc>
        <w:tc>
          <w:tcPr>
            <w:tcW w:type="dxa" w:w="29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每行一个数组</w:t>
            </w:r>
          </w:p>
        </w:tc>
      </w:tr>
      <w:tr>
        <w:tc>
          <w:tcPr>
            <w:tcW w:type="dxa" w:w="292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col_span 演示</w:t>
            </w:r>
          </w:p>
        </w:tc>
        <w:tc>
          <w:tcPr>
            <w:gridSpan w:val="2"/>
            <w:tcW w:type="dxa" w:w="56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cBorders>
          </w:tcPr>
          <w:p>
            <w:r>
              <w:t xml:space="preserve">本单元格合并 2 列</w:t>
            </w:r>
          </w:p>
        </w:tc>
      </w:tr>
    </w:tbl>
    <w:tbl>
      <w:tblPr>
        <w:tblStyle w:val="BrandTable"/>
        <w:tblW w:type="dxa" w:w="9026"/>
        <w:tblInd w:type="dxa" w:w="0"/>
        <w:tblLayout w:type="fixed"/>
        <w:tblLook w:firstColumn="0" w:firstRow="1" w:lastColumn="0" w:lastRow="0" w:noHBand="1" w:noVBand="1" w:val="04A0"/>
        <w:tblBorders>
          <w:top w:val="single" w:sz="5" w:space="0" w:color="DDDDDD"/>
          <w:left w:val="single" w:sz="5" w:space="0" w:color="DDDDDD"/>
          <w:bottom w:val="single" w:sz="5" w:space="0" w:color="DDDDDD"/>
          <w:right w:val="single" w:sz="5" w:space="0" w:color="DDDDDD"/>
          <w:insideH w:val="single" w:sz="5" w:space="0" w:color="DDDDDD"/>
          <w:insideV w:val="single" w:sz="5" w:space="0" w:color="DDDDDD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256"/>
        <w:gridCol w:w="2256"/>
        <w:gridCol w:w="4513"/>
      </w:tblGrid>
      <w:tr>
        <w:tc>
          <w:tcPr>
            <w:tcW w:type="dxa" w:w="22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val="clear" w:color="auto" w:fill="213B3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b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22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val="clear" w:color="auto" w:fill="213B3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b/>
                <w:color w:val="FFFFFF"/>
                <w:sz w:val="18"/>
                <w:szCs w:val="18"/>
              </w:rPr>
              <w:t xml:space="preserve">状态</w:t>
            </w:r>
          </w:p>
        </w:tc>
        <w:tc>
          <w:tcPr>
            <w:tcW w:type="dxa" w:w="45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shd w:val="clear" w:color="auto" w:fill="213B32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b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2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styled_table 组件</w:t>
            </w:r>
          </w:p>
        </w:tc>
        <w:tc>
          <w:tcPr>
            <w:tcW w:type="dxa" w:w="22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通过</w:t>
            </w:r>
          </w:p>
        </w:tc>
        <w:tc>
          <w:tcPr>
            <w:tcW w:type="dxa" w:w="45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品牌配色 + 斑马纹</w:t>
            </w:r>
          </w:p>
        </w:tc>
      </w:tr>
      <w:tr>
        <w:tc>
          <w:tcPr>
            <w:tcW w:type="dxa" w:w="22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表头跨页重复</w:t>
            </w:r>
          </w:p>
        </w:tc>
        <w:tc>
          <w:tcPr>
            <w:tcW w:type="dxa" w:w="22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通过</w:t>
            </w:r>
          </w:p>
        </w:tc>
        <w:tc>
          <w:tcPr>
            <w:tcW w:type="dxa" w:w="45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repeat_header 默认开启</w:t>
            </w:r>
          </w:p>
        </w:tc>
      </w:tr>
      <w:tr>
        <w:tc>
          <w:tcPr>
            <w:tcW w:type="dxa" w:w="22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单元格对象</w:t>
            </w:r>
          </w:p>
        </w:tc>
        <w:tc>
          <w:tcPr>
            <w:tcW w:type="dxa" w:w="22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支持</w:t>
            </w:r>
          </w:p>
        </w:tc>
        <w:tc>
          <w:tcPr>
            <w:tcW w:type="dxa" w:w="45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可传 {text, col_span, row_span}</w:t>
            </w:r>
          </w:p>
        </w:tc>
      </w:tr>
      <w:tr>
        <w:tc>
          <w:tcPr>
            <w:tcW w:type="dxa" w:w="22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自定义样式</w:t>
            </w:r>
          </w:p>
        </w:tc>
        <w:tc>
          <w:tcPr>
            <w:tcW w:type="dxa" w:w="225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可选</w:t>
            </w:r>
          </w:p>
        </w:tc>
        <w:tc>
          <w:tcPr>
            <w:tcW w:type="dxa" w:w="451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  <w:insideH w:val="single" w:sz="5" w:space="0" w:color="DDDDDD"/>
              <w:insideV w:val="single" w:sz="5" w:space="0" w:color="DDDDDD"/>
            </w:tcBorders>
          </w:tcPr>
          <w:p>
            <w:r>
              <w:rPr>
                <w:color w:val="2A2A2A"/>
                <w:sz w:val="18"/>
                <w:szCs w:val="18"/>
              </w:rPr>
              <w:t xml:space="preserve">style 参数覆盖默认配色</w:t>
            </w:r>
          </w:p>
        </w:tc>
      </w:tr>
    </w:tbl>
    <w:sectPr>
      <w:headerReference r:id="rId6" w:type="default"/>
      <w:footerReference r:id="rId7" w:type="default"/>
      <w:type w:val="nextPage"/>
      <w:textDirection w:val="tbRl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 xmlns:inkuo="http://inkuo.app/wordprocessingml/2026/main">
  <w:p>
    <w:pPr>
      <w:jc w:val="center"/>
      <inkuo:id w:val="__new_p17864558635007552985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/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 xml:space="preserve"/>
    </w:r>
    <w:r>
      <w:fldChar w:fldCharType="end"/>
    </w:r>
    <w:r>
      <w:t xml:space="preserve"> 页</w:t>
    </w:r>
  </w:p>
</w:ftr>
</file>

<file path=word/header1.xml><?xml version="1.0" encoding="utf-8"?>
<w:hdr xmlns:w="http://schemas.openxmlformats.org/wordprocessingml/2006/main" xmlns:r="http://schemas.openxmlformats.org/officeDocument/2006/relationships" xmlns:inkuo="http://inkuo.app/wordprocessingml/2026/main">
  <w:p>
    <w:pPr>
      <w:jc w:val="right"/>
      <inkuo:id w:val="__new_p17864558635007497424"/>
    </w:pPr>
    <w:r>
      <w:rPr>
        <w:i/>
      </w:rPr>
      <w:t xml:space="preserve">Word 工具功能测试文档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</w:rPr>
    </w:rPrDefault>
  </w:docDefaults>
  <w:style w:type="paragraph" w:default="1" w:styleId="Normal">
    <w:name w:val="Normal"/>
    <w:pPr>
      <w:spacing w:after="120" w:line="293" w:lineRule="auto"/>
    </w:pPr>
    <w:rPr>
      <w:rFonts w:ascii="Calibri" w:hAnsi="Calibri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pPr>
      <w:jc w:val="center"/>
      <w:spacing w:after="0" w:before="240"/>
    </w:pPr>
    <w:rPr>
      <w:rFonts w:ascii="Calibri" w:hAnsi="Calibri"/>
      <w:b/>
      <w:sz w:val="56"/>
      <w:szCs w:val="56"/>
      <w:color w:val="1F3864"/>
    </w:rPr>
  </w:style>
  <!-- ─── Brand heading ladder ─────────────────────────────────────────── -->
  <w:style w:type="paragraph" w:styleId="CoverTitle">
    <w:name w:val="Cover Title"/>
    <w:basedOn w:val="Normal"/>
    <w:pPr>
      <w:jc w:val="center"/>
      <w:spacing w:before="2400" w:after="240" w:line="300" w:lineRule="auto"/>
    </w:pPr>
    <w:rPr>
      <w:rFonts w:ascii="Calibri" w:hAnsi="Calibri"/>
      <w:b/>
      <w:sz w:val="68"/>
      <w:szCs w:val="68"/>
      <w:color w:val="213B32"/>
    </w:rPr>
  </w:style>
  <w:style w:type="paragraph" w:styleId="CoverSubtitle">
    <w:name w:val="Cover Subtitle"/>
    <w:basedOn w:val="Normal"/>
    <w:pPr>
      <w:jc w:val="center"/>
      <w:spacing w:before="120" w:after="600"/>
      <w:line w:lineRule="auto" w:line="300"/>
    </w:pPr>
    <w:rPr>
      <w:rFonts w:ascii="Calibri" w:hAnsi="Calibri"/>
      <w:i/>
      <w:sz w:val="28"/>
      <w:szCs w:val="28"/>
      <w:color w:val="6E6E6E"/>
    </w:rPr>
  </w:style>
  <w:style w:type="paragraph" w:styleId="ChapterTitle">
    <w:name w:val="Chapter Title"/>
    <w:basedOn w:val="Normal"/>
    <w:next w:val="BodyParagraph"/>
    <w:pPr>
      <w:keepNext/>
      <w:keepLines/>
      <w:spacing w:before="480" w:after="240" w:line="300" w:lineRule="auto"/>
      <w:outlineLvl w:val="0"/>
    </w:pPr>
    <w:rPr>
      <w:rFonts w:ascii="Calibri" w:hAnsi="Calibri"/>
      <w:b/>
      <w:sz w:val="40"/>
      <w:szCs w:val="40"/>
      <w:color w:val="213B32"/>
    </w:rPr>
  </w:style>
  <w:style w:type="paragraph" w:styleId="SectionTitle">
    <w:name w:val="Section Title"/>
    <w:basedOn w:val="Normal"/>
    <w:next w:val="BodyParagraph"/>
    <w:pPr>
      <w:keepNext/>
      <w:keepLines/>
      <w:spacing w:before="360" w:after="120" w:line="293" w:lineRule="auto"/>
      <w:outlineLvl w:val="1"/>
    </w:pPr>
    <w:rPr>
      <w:rFonts w:ascii="Calibri" w:hAnsi="Calibri"/>
      <w:b/>
      <w:sz w:val="28"/>
      <w:szCs w:val="28"/>
      <w:color w:val="2E7D5B"/>
    </w:rPr>
  </w:style>
  <w:style w:type="paragraph" w:styleId="SubsectionTitle">
    <w:name w:val="Subsection Title"/>
    <w:basedOn w:val="Normal"/>
    <w:next w:val="BodyParagraph"/>
    <w:pPr>
      <w:keepNext/>
      <w:keepLines/>
      <w:spacing w:before="240" w:after="80" w:line="293" w:lineRule="auto"/>
      <w:outlineLvl w:val="2"/>
    </w:pPr>
    <w:rPr>
      <w:rFonts w:ascii="Calibri" w:hAnsi="Calibri"/>
      <w:b/>
      <w:sz w:val="23"/>
      <w:szCs w:val="23"/>
      <w:color w:val="2E7D5B"/>
    </w:rPr>
  </w:style>
  <w:style w:type="paragraph" w:styleId="Heading1">
    <w:name w:val="Heading 1"/>
    <w:basedOn w:val="ChapterTitle"/>
    <w:next w:val="BodyParagraph"/>
    <w:pPr>
      <w:keepNext/>
      <w:keepLines/>
      <w:spacing w:before="480" w:after="120"/>
      <w:outlineLvl w:val="0"/>
    </w:pPr>
    <w:rPr>
      <w:rFonts w:ascii="Calibri" w:hAnsi="Calibri"/>
      <w:b/>
      <w:sz w:val="32"/>
      <w:szCs w:val="32"/>
      <w:color w:val="2E74B5"/>
    </w:rPr>
  </w:style>
  <w:style w:type="paragraph" w:styleId="Heading2">
    <w:name w:val="Heading 2"/>
    <w:basedOn w:val="SectionTitle"/>
    <w:next w:val="BodyParagraph"/>
    <w:pPr>
      <w:keepNext/>
      <w:keepLines/>
      <w:spacing w:before="360" w:after="80"/>
      <w:outlineLvl w:val="1"/>
    </w:pPr>
    <w:rPr>
      <w:rFonts w:ascii="Calibri" w:hAnsi="Calibri"/>
      <w:b/>
      <w:sz w:val="26"/>
      <w:szCs w:val="26"/>
      <w:color w:val="2F5496"/>
    </w:rPr>
  </w:style>
  <w:style w:type="paragraph" w:styleId="Heading3">
    <w:name w:val="Heading 3"/>
    <w:basedOn w:val="SubsectionTitle"/>
    <w:next w:val="BodyParagraph"/>
    <w:pPr>
      <w:keepNext/>
      <w:keepLines/>
      <w:spacing w:before="240" w:after="60"/>
      <w:outlineLvl w:val="2"/>
    </w:pPr>
    <w:rPr>
      <w:rFonts w:ascii="Calibri" w:hAnsi="Calibri"/>
      <w:b/>
      <w:sz w:val="24"/>
      <w:szCs w:val="24"/>
      <w:color w:val="1F497D"/>
    </w:rPr>
  </w:style>
  <!-- ─── Body / list ─────────────────────────────────────────────────── -->
  <w:style w:type="paragraph" w:styleId="BodyParagraph">
    <w:name w:val="Body Paragraph"/>
    <w:basedOn w:val="Normal"/>
    <w:pPr>
      <w:spacing w:after="120" w:line="293" w:lineRule="auto"/>
      <w:jc w:val="both"/>
    </w:pPr>
    <w:rPr>
      <w:rFonts w:ascii="Calibri" w:hAnsi="Calibri"/>
      <w:sz w:val="20"/>
      <w:szCs w:val="20"/>
      <w:color w:val="2A2A2A"/>
    </w:rPr>
  </w:style>
  <w:style w:type="paragraph" w:styleId="ListBullet">
    <w:name w:val="List Bullet"/>
    <w:basedOn w:val="BodyParagraph"/>
    <w:pPr>
      <w:numPr>
        <w:ilvl w:val="0"/>
        <w:numId w:val="1"/>
      </w:numPr>
      <w:spacing w:after="80" w:line="293" w:lineRule="auto"/>
      <w:contextualSpacing/>
    </w:pPr>
  </w:style>
  <w:style w:type="paragraph" w:styleId="ListNumber">
    <w:name w:val="List Number"/>
    <w:basedOn w:val="BodyParagraph"/>
    <w:pPr>
      <w:numPr>
        <w:ilvl w:val="0"/>
        <w:numId w:val="2"/>
      </w:numPr>
      <w:spacing w:after="80" w:line="293" w:lineRule="auto"/>
      <w:contextualSpacing/>
    </w:pPr>
  </w:style>
  <!-- ─── Callout ─────────────────────────────────────────────────────── -->
  <w:style w:type="paragraph" w:styleId="CalloutBody">
    <w:name w:val="Callout Body"/>
    <w:basedOn w:val="Normal"/>
    <w:pPr>
      <w:spacing w:before="0" w:after="60" w:line="293" w:lineRule="auto"/>
    </w:pPr>
    <w:rPr>
      <w:rFonts w:ascii="Calibri" w:hAnsi="Calibri"/>
      <w:sz w:val="20"/>
      <w:szCs w:val="20"/>
      <w:color w:val="2A2A2A"/>
    </w:rPr>
  </w:style>
  <!-- ─── Code block ──────────────────────────────────────────────────── -->
  <w:style w:type="paragraph" w:styleId="CodeBlock">
    <w:name w:val="Code Block"/>
    <w:basedOn w:val="Normal"/>
    <w:pPr>
      <w:spacing w:before="0" w:after="0" w:line="252" w:lineRule="auto"/>
      <w:shd w:val="clear" w:color="auto" w:fill="F4F1EC"/>
    </w:pPr>
    <w:rPr>
      <w:rFonts w:ascii="Consolas" w:hAnsi="Consolas" w:cs="Consolas"/>
      <w:sz w:val="18"/>
      <w:szCs w:val="18"/>
      <w:color w:val="2A2A2A"/>
    </w:rPr>
  </w:style>
  <!-- ─── Tables ──────────────────────────────────────────────────────── --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08" w:type="dxa"/>
        <w:bottom w:w="8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80" w:type="dxa"/>
        <w:left w:w="108" w:type="dxa"/>
        <w:bottom w:w="80" w:type="dxa"/>
        <w:right w:w="108" w:type="dxa"/>
      </w:tblCellMar>
    </w:tblPr>
    <w:rPr>
      <w:sz w:val="18"/>
    </w:rPr>
  </w:style>
  <w:style w:type="table" w:styleId="BrandTable">
    <w:name w:val="Brand Table"/>
    <w:basedOn w:val="TableGrid"/>
    <w:tblPr>
      <w:tblStyleRow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100" w:type="dxa"/>
        <w:left w:w="140" w:type="dxa"/>
        <w:bottom w:w="100" w:type="dxa"/>
        <w:right w:w="140" w:type="dxa"/>
      </w:tblCellMar>
    </w:tblPr>
  </w:style>
  <!-- ─── Header / Footer ────────────────────────────────────────────── --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18"/>
    </w:rPr>
  </w:style>
  <w:style w:type="character" w:styleId="HeaderChar" w:customStyle="1">
    <w:name w:val="Header Char"/>
    <w:basedOn w:val="DefaultParagraphFont"/>
    <w:link w:val="Header"/>
    <w:rPr>
      <w:rFonts w:ascii="Calibri" w:hAnsi="Calibri"/>
      <w:sz w:val="18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18"/>
    </w:rPr>
  </w:style>
  <w:style w:type="character" w:styleId="FooterChar" w:customStyle="1">
    <w:name w:val="Footer Char"/>
    <w:basedOn w:val="DefaultParagraphFont"/>
    <w:link w:val="Footer"/>
    <w:rPr>
      <w:rFonts w:ascii="Calibri" w:hAnsi="Calibri"/>
      <w:sz w:val="18"/>
    </w:rPr>
  </w:style>
  <w:style w:type="character" w:styleId="PageNumber">
    <w:name w:val="page number"/>
    <w:basedOn w:val="DefaultParagraphFont"/>
    <w:rPr/>
  </w:style>
  <w:style w:type="character" w:styleId="TotalPages">
    <w:name w:val="total pages"/>
    <w:basedOn w:val="DefaultParagraphFont"/>
    <w:rPr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  <Relationship Id="rId4" Type="http://schemas.openxmlformats.org/officeDocument/2006/relationships/theme" Target="theme/theme1.xml"/>
  <Relationship Id="rId6" Type="http://schemas.openxmlformats.org/officeDocument/2006/relationships/header" Target="header1.xml"/>
  <Relationship Id="rId7" Type="http://schemas.openxmlformats.org/officeDocument/2006/relationships/footer" Target="footer1.xml"/>
  <Relationship Id="rId9" Type="http://schemas.openxmlformats.org/officeDocument/2006/relationships/numbering" Target="numbering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Times New Roman"/>
      </a:majorFont>
      <a:minorFont>
        <a:latin typeface="Calibri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</a:schemeClr>
            </a:gs>
            <a:gs pos="100000">
              <a:schemeClr val="phClr">
                <a:shade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5000"/>
              </a:schemeClr>
            </a:gs>
            <a:gs pos="100000">
              <a:schemeClr val="phClr">
                <a:shade val="85000"/>
              </a:schemeClr>
            </a:gs>
          </a:gsLst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dcterms:created xsi:type="dcterms:W3CDTF">2026-08-11T13:44:23Z</dcterms:created>
  <dcterms:modified xsi:type="dcterms:W3CDTF">2026-08-11T13:44:23Z</dcterms:modified>
</cp:coreProperties>
</file>