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56" w:rsidRDefault="00C95138" w:rsidP="00C95138">
      <w:pPr>
        <w:pStyle w:val="a3"/>
        <w:numPr>
          <w:ilvl w:val="0"/>
          <w:numId w:val="1"/>
        </w:numPr>
      </w:pPr>
      <w:r>
        <w:t>Windows</w:t>
      </w:r>
      <w:r>
        <w:t>系统总述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rPr>
          <w:rFonts w:hint="eastAsia"/>
        </w:rPr>
        <w:t>同步机制</w:t>
      </w:r>
    </w:p>
    <w:p w:rsidR="00C95138" w:rsidRDefault="00C95138" w:rsidP="00C95138">
      <w:pPr>
        <w:pStyle w:val="a3"/>
        <w:numPr>
          <w:ilvl w:val="0"/>
          <w:numId w:val="3"/>
        </w:numPr>
      </w:pPr>
      <w:r>
        <w:t>互斥体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）</w:t>
      </w:r>
    </w:p>
    <w:p w:rsidR="00C95138" w:rsidRDefault="00C95138" w:rsidP="00C95138">
      <w:pPr>
        <w:pStyle w:val="a3"/>
        <w:numPr>
          <w:ilvl w:val="0"/>
          <w:numId w:val="3"/>
        </w:numPr>
      </w:pPr>
      <w:r>
        <w:rPr>
          <w:rFonts w:hint="eastAsia"/>
        </w:rPr>
        <w:t>信息量（</w:t>
      </w:r>
      <w:proofErr w:type="spellStart"/>
      <w:r>
        <w:rPr>
          <w:rFonts w:hint="eastAsia"/>
        </w:rPr>
        <w:t>Semphore</w:t>
      </w:r>
      <w:proofErr w:type="spellEnd"/>
      <w:r>
        <w:rPr>
          <w:rFonts w:hint="eastAsia"/>
        </w:rPr>
        <w:t>）</w:t>
      </w:r>
    </w:p>
    <w:p w:rsidR="00C95138" w:rsidRDefault="00C95138" w:rsidP="00C95138">
      <w:pPr>
        <w:pStyle w:val="a3"/>
        <w:numPr>
          <w:ilvl w:val="0"/>
          <w:numId w:val="3"/>
        </w:numPr>
      </w:pPr>
      <w:r>
        <w:rPr>
          <w:rFonts w:hint="eastAsia"/>
        </w:rPr>
        <w:t>临界区（</w:t>
      </w:r>
      <w:proofErr w:type="spellStart"/>
      <w:r>
        <w:rPr>
          <w:rFonts w:hint="eastAsia"/>
        </w:rPr>
        <w:t>C</w:t>
      </w:r>
      <w:r>
        <w:t>ritiacal</w:t>
      </w:r>
      <w:proofErr w:type="spellEnd"/>
      <w:r>
        <w:t xml:space="preserve"> Section</w:t>
      </w:r>
      <w:r>
        <w:rPr>
          <w:rFonts w:hint="eastAsia"/>
        </w:rPr>
        <w:t>）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rPr>
          <w:rFonts w:hint="eastAsia"/>
        </w:rPr>
        <w:t>WRK</w:t>
      </w:r>
      <w:r>
        <w:rPr>
          <w:rFonts w:hint="eastAsia"/>
        </w:rPr>
        <w:t>：</w:t>
      </w:r>
      <w:r>
        <w:rPr>
          <w:rFonts w:hint="eastAsia"/>
        </w:rPr>
        <w:t>w</w:t>
      </w:r>
      <w:r>
        <w:t>indows research kernel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t>微内核</w:t>
      </w:r>
      <w:r>
        <w:rPr>
          <w:rFonts w:hint="eastAsia"/>
        </w:rPr>
        <w:t>（</w:t>
      </w:r>
      <w:r>
        <w:rPr>
          <w:rFonts w:hint="eastAsia"/>
        </w:rPr>
        <w:t>microkernel</w:t>
      </w:r>
      <w:r>
        <w:rPr>
          <w:rFonts w:hint="eastAsia"/>
        </w:rPr>
        <w:t>）</w:t>
      </w:r>
    </w:p>
    <w:p w:rsidR="00C95138" w:rsidRDefault="00C95138" w:rsidP="00C95138">
      <w:pPr>
        <w:pStyle w:val="a3"/>
        <w:numPr>
          <w:ilvl w:val="0"/>
          <w:numId w:val="4"/>
        </w:numPr>
      </w:pPr>
      <w:proofErr w:type="spellStart"/>
      <w:r>
        <w:t>Minix</w:t>
      </w:r>
      <w:proofErr w:type="spellEnd"/>
    </w:p>
    <w:p w:rsidR="00C95138" w:rsidRDefault="00C95138" w:rsidP="00C95138">
      <w:pPr>
        <w:pStyle w:val="a3"/>
        <w:numPr>
          <w:ilvl w:val="0"/>
          <w:numId w:val="4"/>
        </w:numPr>
      </w:pPr>
      <w:r>
        <w:t>QNX</w:t>
      </w:r>
    </w:p>
    <w:p w:rsidR="00C95138" w:rsidRDefault="00C95138" w:rsidP="00C95138">
      <w:pPr>
        <w:pStyle w:val="a3"/>
        <w:numPr>
          <w:ilvl w:val="0"/>
          <w:numId w:val="4"/>
        </w:numPr>
      </w:pPr>
      <w:r>
        <w:t>Mach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rPr>
          <w:rFonts w:hint="eastAsia"/>
        </w:rPr>
        <w:t>混合内核（</w:t>
      </w:r>
      <w:proofErr w:type="spellStart"/>
      <w:r>
        <w:rPr>
          <w:rFonts w:hint="eastAsia"/>
        </w:rPr>
        <w:t>hykernel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>
        <w:t>比如</w:t>
      </w:r>
      <w:r>
        <w:t>windows NT</w:t>
      </w:r>
      <w:r>
        <w:rPr>
          <w:rFonts w:hint="eastAsia"/>
        </w:rPr>
        <w:t>，</w:t>
      </w:r>
      <w:proofErr w:type="spellStart"/>
      <w:r>
        <w:t>linux</w:t>
      </w:r>
      <w:proofErr w:type="spellEnd"/>
      <w:r>
        <w:t>系统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t>外核结构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exokernel</w:t>
      </w:r>
      <w:proofErr w:type="spellEnd"/>
      <w:r>
        <w:rPr>
          <w:rFonts w:hint="eastAsia"/>
        </w:rPr>
        <w:t>）：提供尽可能少的硬件抽象，从而是应用程序开发人员对于硬件的使用，有尽可能的自主决策权。（仍为一个理想模型）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t>操作系统的本质任务</w:t>
      </w:r>
      <w:r>
        <w:rPr>
          <w:rFonts w:hint="eastAsia"/>
        </w:rPr>
        <w:t>：</w:t>
      </w:r>
      <w:r>
        <w:t>对硬件进行抽象</w:t>
      </w:r>
    </w:p>
    <w:p w:rsidR="00C95138" w:rsidRDefault="00C95138" w:rsidP="00C95138">
      <w:pPr>
        <w:pStyle w:val="a3"/>
        <w:numPr>
          <w:ilvl w:val="0"/>
          <w:numId w:val="2"/>
        </w:numPr>
      </w:pPr>
      <w:r>
        <w:t>VMware</w:t>
      </w:r>
      <w:r>
        <w:t>虚拟化</w:t>
      </w:r>
      <w:r>
        <w:rPr>
          <w:rFonts w:hint="eastAsia"/>
        </w:rPr>
        <w:t>：</w:t>
      </w:r>
      <w:r>
        <w:t>VMware</w:t>
      </w:r>
      <w:r>
        <w:t>在不利用硬件特性支持的情况下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“二进制代码翻译”</w:t>
      </w:r>
      <w:r w:rsidR="0068378E">
        <w:rPr>
          <w:rFonts w:hint="eastAsia"/>
        </w:rPr>
        <w:t>技术自动修改</w:t>
      </w:r>
      <w:r w:rsidR="0068378E">
        <w:rPr>
          <w:rFonts w:hint="eastAsia"/>
        </w:rPr>
        <w:t>x</w:t>
      </w:r>
      <w:r w:rsidR="0068378E">
        <w:t>86</w:t>
      </w:r>
      <w:r w:rsidR="0068378E">
        <w:t>软件中的指令</w:t>
      </w:r>
      <w:r w:rsidR="0068378E">
        <w:rPr>
          <w:rFonts w:hint="eastAsia"/>
        </w:rPr>
        <w:t>，</w:t>
      </w:r>
      <w:r w:rsidR="0068378E">
        <w:t>达到了完全虚拟化</w:t>
      </w:r>
      <w:r w:rsidR="0068378E">
        <w:rPr>
          <w:rFonts w:hint="eastAsia"/>
        </w:rPr>
        <w:t>。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Windows</w:t>
      </w:r>
      <w:r>
        <w:t>双模式结构</w:t>
      </w:r>
      <w:r>
        <w:rPr>
          <w:rFonts w:hint="eastAsia"/>
        </w:rPr>
        <w:t>：</w:t>
      </w:r>
      <w:r>
        <w:t>内核模式</w:t>
      </w:r>
      <w:r>
        <w:rPr>
          <w:rFonts w:hint="eastAsia"/>
        </w:rPr>
        <w:t>，</w:t>
      </w:r>
      <w:r>
        <w:t>用户模式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虚拟内存</w:t>
      </w:r>
      <w:r>
        <w:rPr>
          <w:rFonts w:hint="eastAsia"/>
        </w:rPr>
        <w:t>：</w:t>
      </w:r>
      <w:r>
        <w:t>虚拟内存受计算机地址位数限制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Windows</w:t>
      </w:r>
      <w:r>
        <w:t>内核组成结构</w:t>
      </w:r>
      <w:r>
        <w:rPr>
          <w:rFonts w:hint="eastAsia"/>
        </w:rPr>
        <w:t>：</w:t>
      </w:r>
      <w:r>
        <w:t>硬件抽象层</w:t>
      </w:r>
      <w:r>
        <w:rPr>
          <w:rFonts w:hint="eastAsia"/>
        </w:rPr>
        <w:t>，</w:t>
      </w:r>
      <w:r>
        <w:t>内核层</w:t>
      </w:r>
      <w:r>
        <w:rPr>
          <w:rFonts w:hint="eastAsia"/>
        </w:rPr>
        <w:t>，</w:t>
      </w:r>
      <w:r>
        <w:t>执行体层</w:t>
      </w:r>
      <w:r>
        <w:rPr>
          <w:rFonts w:hint="eastAsia"/>
        </w:rPr>
        <w:t>。</w:t>
      </w:r>
      <w:r>
        <w:t>其中内核层和执行体层为内核基本模块</w:t>
      </w:r>
      <w:r>
        <w:rPr>
          <w:rFonts w:hint="eastAsia"/>
        </w:rPr>
        <w:t>（</w:t>
      </w:r>
      <w:r>
        <w:rPr>
          <w:rFonts w:hint="eastAsia"/>
        </w:rPr>
        <w:t>ntoskrnl.</w:t>
      </w:r>
      <w:r>
        <w:t>exe</w:t>
      </w:r>
      <w:r>
        <w:rPr>
          <w:rFonts w:hint="eastAsia"/>
        </w:rPr>
        <w:t>）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设备驱动程序</w:t>
      </w:r>
      <w:r>
        <w:rPr>
          <w:rFonts w:hint="eastAsia"/>
        </w:rPr>
        <w:t>：</w:t>
      </w:r>
      <w:r>
        <w:t>即插即用驱动程序</w:t>
      </w:r>
      <w:r>
        <w:rPr>
          <w:rFonts w:hint="eastAsia"/>
        </w:rPr>
        <w:t>，</w:t>
      </w:r>
      <w:r>
        <w:t>内核扩展驱动程序</w:t>
      </w:r>
      <w:r>
        <w:rPr>
          <w:rFonts w:hint="eastAsia"/>
        </w:rPr>
        <w:t>，</w:t>
      </w:r>
      <w:r>
        <w:t>文件系统驱动程序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WDM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t xml:space="preserve"> driver model</w:t>
      </w:r>
      <w:r>
        <w:rPr>
          <w:rFonts w:hint="eastAsia"/>
        </w:rPr>
        <w:t>）驱动程序：让总线和设备的驱动程序协作完成设备的列举，插入和拔除等管理工作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NTFS</w:t>
      </w:r>
      <w:r>
        <w:rPr>
          <w:rFonts w:hint="eastAsia"/>
        </w:rPr>
        <w:t>（</w:t>
      </w:r>
      <w:r>
        <w:rPr>
          <w:rFonts w:hint="eastAsia"/>
        </w:rPr>
        <w:t>NT</w:t>
      </w:r>
      <w:r>
        <w:t xml:space="preserve"> file system</w:t>
      </w:r>
      <w:r>
        <w:rPr>
          <w:rFonts w:hint="eastAsia"/>
        </w:rPr>
        <w:t>）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FAT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t xml:space="preserve"> Allocation Table</w:t>
      </w:r>
      <w:r>
        <w:rPr>
          <w:rFonts w:hint="eastAsia"/>
        </w:rPr>
        <w:t>）：文件分配表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WDM</w:t>
      </w:r>
      <w:r>
        <w:t>驱动程序类型</w:t>
      </w:r>
      <w:r>
        <w:rPr>
          <w:rFonts w:hint="eastAsia"/>
        </w:rPr>
        <w:t>：</w:t>
      </w:r>
      <w:r>
        <w:t>总线驱动程序</w:t>
      </w:r>
      <w:r>
        <w:rPr>
          <w:rFonts w:hint="eastAsia"/>
        </w:rPr>
        <w:t>，功能驱动程序，过滤驱动程序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过滤管理器驱动程序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FltMgr</w:t>
      </w:r>
      <w:proofErr w:type="spellEnd"/>
      <w:r>
        <w:rPr>
          <w:rFonts w:hint="eastAsia"/>
        </w:rPr>
        <w:t>）：</w:t>
      </w:r>
      <w:r>
        <w:rPr>
          <w:rFonts w:hint="eastAsia"/>
        </w:rPr>
        <w:t>Filter</w:t>
      </w:r>
      <w:r>
        <w:t xml:space="preserve"> manger driver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分区</w:t>
      </w:r>
      <w:r>
        <w:rPr>
          <w:rFonts w:hint="eastAsia"/>
        </w:rPr>
        <w:t>（</w:t>
      </w:r>
      <w:r>
        <w:rPr>
          <w:rFonts w:hint="eastAsia"/>
        </w:rPr>
        <w:t>partition</w:t>
      </w:r>
      <w:r>
        <w:rPr>
          <w:rFonts w:hint="eastAsia"/>
        </w:rPr>
        <w:t>）：指存储设备上连续的存储区域（连续的扇区）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卷</w:t>
      </w:r>
      <w:r>
        <w:rPr>
          <w:rFonts w:hint="eastAsia"/>
        </w:rPr>
        <w:t>：</w:t>
      </w:r>
      <w:r>
        <w:t>扇区的逻辑集合</w:t>
      </w:r>
    </w:p>
    <w:p w:rsidR="0068378E" w:rsidRDefault="0068378E" w:rsidP="00C95138">
      <w:pPr>
        <w:pStyle w:val="a3"/>
        <w:numPr>
          <w:ilvl w:val="0"/>
          <w:numId w:val="2"/>
        </w:numPr>
      </w:pPr>
      <w:r>
        <w:t>Windows</w:t>
      </w:r>
      <w:r>
        <w:t>平台上主要的网络</w:t>
      </w:r>
      <w:r>
        <w:t>API</w:t>
      </w:r>
    </w:p>
    <w:p w:rsidR="0068378E" w:rsidRDefault="0068378E" w:rsidP="0068378E">
      <w:pPr>
        <w:pStyle w:val="a3"/>
        <w:numPr>
          <w:ilvl w:val="0"/>
          <w:numId w:val="5"/>
        </w:numPr>
      </w:pPr>
      <w:r>
        <w:t>windows</w:t>
      </w:r>
      <w:r>
        <w:t>套接字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winsock</w:t>
      </w:r>
      <w:proofErr w:type="spellEnd"/>
      <w:r>
        <w:rPr>
          <w:rFonts w:hint="eastAsia"/>
        </w:rPr>
        <w:t>）：实现并扩展了</w:t>
      </w:r>
      <w:r>
        <w:rPr>
          <w:rFonts w:hint="eastAsia"/>
        </w:rPr>
        <w:t>BSD</w:t>
      </w:r>
      <w:r>
        <w:rPr>
          <w:rFonts w:hint="eastAsia"/>
        </w:rPr>
        <w:t>套接字标准（伯克利套接字）</w:t>
      </w:r>
    </w:p>
    <w:p w:rsidR="0068378E" w:rsidRDefault="0068378E" w:rsidP="0068378E">
      <w:pPr>
        <w:ind w:left="2175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socket</w:t>
      </w:r>
      <w:r>
        <w:rPr>
          <w:rFonts w:hint="eastAsia"/>
        </w:rPr>
        <w:t>（）：（伯克利套接字的一个库函数），三个参数：</w:t>
      </w:r>
    </w:p>
    <w:p w:rsidR="0068378E" w:rsidRDefault="0068378E" w:rsidP="0068378E">
      <w:pPr>
        <w:pStyle w:val="a3"/>
        <w:numPr>
          <w:ilvl w:val="0"/>
          <w:numId w:val="6"/>
        </w:numPr>
      </w:pPr>
      <w:r>
        <w:rPr>
          <w:rFonts w:hint="eastAsia"/>
        </w:rPr>
        <w:t>domain</w:t>
      </w:r>
      <w:r>
        <w:rPr>
          <w:rFonts w:hint="eastAsia"/>
        </w:rPr>
        <w:t>：确定协议族</w:t>
      </w:r>
    </w:p>
    <w:p w:rsidR="0068378E" w:rsidRDefault="0068378E" w:rsidP="0068378E">
      <w:pPr>
        <w:pStyle w:val="a3"/>
        <w:numPr>
          <w:ilvl w:val="0"/>
          <w:numId w:val="6"/>
        </w:numPr>
      </w:pPr>
      <w:r>
        <w:t>type</w:t>
      </w:r>
      <w:r>
        <w:rPr>
          <w:rFonts w:hint="eastAsia"/>
        </w:rPr>
        <w:t>：</w:t>
      </w:r>
      <w:r w:rsidR="004160F8">
        <w:t>SOCK</w:t>
      </w:r>
      <w:r>
        <w:rPr>
          <w:rFonts w:hint="eastAsia"/>
        </w:rPr>
        <w:t>_</w:t>
      </w:r>
      <w:r w:rsidR="004160F8">
        <w:t>SREAM,SOCK</w:t>
      </w:r>
      <w:r>
        <w:t>_DGRAM</w:t>
      </w:r>
      <w:r w:rsidR="004160F8">
        <w:t>,SOCK</w:t>
      </w:r>
      <w:r w:rsidR="004160F8">
        <w:rPr>
          <w:rFonts w:hint="eastAsia"/>
        </w:rPr>
        <w:t>_SEQPACRET</w:t>
      </w:r>
      <w:r w:rsidR="004160F8">
        <w:rPr>
          <w:rFonts w:hint="eastAsia"/>
        </w:rPr>
        <w:t>，</w:t>
      </w:r>
      <w:r w:rsidR="004160F8">
        <w:rPr>
          <w:rFonts w:hint="eastAsia"/>
        </w:rPr>
        <w:t>SOCK_RAW</w:t>
      </w:r>
    </w:p>
    <w:p w:rsidR="004160F8" w:rsidRDefault="004160F8" w:rsidP="0068378E">
      <w:pPr>
        <w:pStyle w:val="a3"/>
        <w:numPr>
          <w:ilvl w:val="0"/>
          <w:numId w:val="6"/>
        </w:numPr>
      </w:pPr>
      <w:r>
        <w:t>protocol</w:t>
      </w:r>
      <w:r>
        <w:rPr>
          <w:rFonts w:hint="eastAsia"/>
        </w:rPr>
        <w:t>：</w:t>
      </w:r>
      <w:r>
        <w:t>确定实际使用的运输层</w:t>
      </w:r>
    </w:p>
    <w:p w:rsidR="004160F8" w:rsidRDefault="004160F8" w:rsidP="004160F8">
      <w:pPr>
        <w:pStyle w:val="a3"/>
        <w:numPr>
          <w:ilvl w:val="0"/>
          <w:numId w:val="5"/>
        </w:numPr>
      </w:pPr>
      <w:proofErr w:type="spellStart"/>
      <w:r>
        <w:t>WinInet</w:t>
      </w:r>
      <w:proofErr w:type="spellEnd"/>
      <w:r>
        <w:t>:</w:t>
      </w:r>
      <w:r>
        <w:t>是一个高层网络</w:t>
      </w:r>
      <w:r>
        <w:t>API</w:t>
      </w:r>
      <w:r>
        <w:rPr>
          <w:rFonts w:hint="eastAsia"/>
        </w:rPr>
        <w:t>，</w:t>
      </w:r>
      <w:r>
        <w:t>支持多个协议包括</w:t>
      </w:r>
      <w:r>
        <w:t>Gopher</w:t>
      </w:r>
      <w:r>
        <w:rPr>
          <w:rFonts w:hint="eastAsia"/>
        </w:rPr>
        <w:t>、</w:t>
      </w:r>
      <w:r>
        <w:t>FTP</w:t>
      </w:r>
      <w:r>
        <w:rPr>
          <w:rFonts w:hint="eastAsia"/>
        </w:rPr>
        <w:t>、</w:t>
      </w:r>
      <w:r>
        <w:t>HTTP</w:t>
      </w:r>
    </w:p>
    <w:p w:rsidR="004160F8" w:rsidRDefault="004160F8" w:rsidP="004160F8">
      <w:pPr>
        <w:pStyle w:val="a3"/>
        <w:ind w:left="2535"/>
      </w:pPr>
      <w:r>
        <w:t xml:space="preserve">                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WinInet</w:t>
      </w:r>
      <w:proofErr w:type="spellEnd"/>
      <w:r>
        <w:rPr>
          <w:rFonts w:hint="eastAsia"/>
        </w:rPr>
        <w:t>完成数据传输</w:t>
      </w:r>
    </w:p>
    <w:p w:rsidR="004160F8" w:rsidRDefault="004160F8" w:rsidP="004160F8">
      <w:pPr>
        <w:pStyle w:val="a3"/>
        <w:numPr>
          <w:ilvl w:val="0"/>
          <w:numId w:val="5"/>
        </w:numPr>
      </w:pPr>
      <w:r>
        <w:lastRenderedPageBreak/>
        <w:t>命名管道</w:t>
      </w:r>
      <w:r>
        <w:rPr>
          <w:rFonts w:hint="eastAsia"/>
        </w:rPr>
        <w:t>（</w:t>
      </w:r>
      <w:r>
        <w:rPr>
          <w:rFonts w:hint="eastAsia"/>
        </w:rPr>
        <w:t>named</w:t>
      </w:r>
      <w:r>
        <w:t xml:space="preserve"> pipe</w:t>
      </w:r>
      <w:r>
        <w:rPr>
          <w:rFonts w:hint="eastAsia"/>
        </w:rPr>
        <w:t>）和邮件槽（</w:t>
      </w:r>
      <w:proofErr w:type="spellStart"/>
      <w:r>
        <w:rPr>
          <w:rFonts w:hint="eastAsia"/>
        </w:rPr>
        <w:t>mailslot</w:t>
      </w:r>
      <w:proofErr w:type="spellEnd"/>
      <w:r>
        <w:rPr>
          <w:rFonts w:hint="eastAsia"/>
        </w:rPr>
        <w:t>）：用于不同进程之间进行通信</w:t>
      </w:r>
    </w:p>
    <w:p w:rsidR="004160F8" w:rsidRDefault="004160F8" w:rsidP="004160F8">
      <w:pPr>
        <w:pStyle w:val="a3"/>
        <w:numPr>
          <w:ilvl w:val="0"/>
          <w:numId w:val="5"/>
        </w:numPr>
      </w:pPr>
      <w:r>
        <w:t>NetBIOS</w:t>
      </w:r>
      <w:r>
        <w:rPr>
          <w:rFonts w:hint="eastAsia"/>
        </w:rPr>
        <w:t>：</w:t>
      </w:r>
      <w:r>
        <w:t>windows</w:t>
      </w:r>
      <w:r>
        <w:t>支持</w:t>
      </w:r>
      <w:r>
        <w:t>NetBIOS</w:t>
      </w:r>
      <w:r>
        <w:t>是为了兼容老的应用程序</w:t>
      </w:r>
      <w:r>
        <w:rPr>
          <w:rFonts w:hint="eastAsia"/>
        </w:rPr>
        <w:t>，</w:t>
      </w:r>
      <w:r>
        <w:t>支持有连接和无连接的通信</w:t>
      </w:r>
    </w:p>
    <w:p w:rsidR="004160F8" w:rsidRDefault="004160F8" w:rsidP="00CD57D8">
      <w:pPr>
        <w:ind w:left="2175"/>
      </w:pPr>
      <w:r>
        <w:t>RPC</w:t>
      </w:r>
      <w:r>
        <w:rPr>
          <w:rFonts w:hint="eastAsia"/>
        </w:rPr>
        <w:t>（</w:t>
      </w:r>
      <w:r>
        <w:rPr>
          <w:rFonts w:hint="eastAsia"/>
        </w:rPr>
        <w:t>Remote</w:t>
      </w:r>
      <w:r>
        <w:t xml:space="preserve"> Procedure Call</w:t>
      </w:r>
      <w:r>
        <w:rPr>
          <w:rFonts w:hint="eastAsia"/>
        </w:rPr>
        <w:t>）</w:t>
      </w:r>
    </w:p>
    <w:p w:rsidR="00CD57D8" w:rsidRDefault="00CD57D8" w:rsidP="00CD57D8">
      <w:pPr>
        <w:pStyle w:val="a3"/>
        <w:numPr>
          <w:ilvl w:val="0"/>
          <w:numId w:val="2"/>
        </w:numPr>
      </w:pPr>
      <w:r>
        <w:rPr>
          <w:rFonts w:hint="eastAsia"/>
        </w:rPr>
        <w:t>传输驱动程序接口（</w:t>
      </w:r>
      <w:r>
        <w:rPr>
          <w:rFonts w:hint="eastAsia"/>
        </w:rPr>
        <w:t>TDI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t>ransport Driver Interface</w:t>
      </w:r>
      <w:r>
        <w:rPr>
          <w:rFonts w:hint="eastAsia"/>
        </w:rPr>
        <w:t>）</w:t>
      </w:r>
    </w:p>
    <w:p w:rsidR="00CD57D8" w:rsidRDefault="00CD57D8" w:rsidP="00CD57D8">
      <w:pPr>
        <w:pStyle w:val="a3"/>
        <w:numPr>
          <w:ilvl w:val="0"/>
          <w:numId w:val="2"/>
        </w:numPr>
      </w:pPr>
      <w:r>
        <w:t>NDIS</w:t>
      </w:r>
      <w:r>
        <w:rPr>
          <w:rFonts w:hint="eastAsia"/>
        </w:rPr>
        <w:t>（</w:t>
      </w:r>
      <w:r>
        <w:rPr>
          <w:rFonts w:hint="eastAsia"/>
        </w:rPr>
        <w:t>Network</w:t>
      </w:r>
      <w:r>
        <w:t xml:space="preserve"> Driver Interface Specification</w:t>
      </w:r>
      <w:r>
        <w:rPr>
          <w:rFonts w:hint="eastAsia"/>
        </w:rPr>
        <w:t>）：协议驱动程序通过统一的接口与适配器程序进行</w:t>
      </w:r>
    </w:p>
    <w:p w:rsidR="00CD57D8" w:rsidRDefault="00CD57D8" w:rsidP="00CD57D8">
      <w:pPr>
        <w:pStyle w:val="a3"/>
        <w:numPr>
          <w:ilvl w:val="0"/>
          <w:numId w:val="2"/>
        </w:numPr>
      </w:pPr>
      <w:r>
        <w:rPr>
          <w:rFonts w:hint="eastAsia"/>
        </w:rPr>
        <w:t>windows</w:t>
      </w:r>
      <w:r>
        <w:rPr>
          <w:rFonts w:hint="eastAsia"/>
        </w:rPr>
        <w:t>子系统</w:t>
      </w:r>
    </w:p>
    <w:p w:rsidR="00CD57D8" w:rsidRDefault="00CD57D8" w:rsidP="00CD57D8">
      <w:pPr>
        <w:pStyle w:val="a3"/>
        <w:numPr>
          <w:ilvl w:val="0"/>
          <w:numId w:val="9"/>
        </w:numPr>
      </w:pPr>
      <w:r>
        <w:rPr>
          <w:rFonts w:hint="eastAsia"/>
        </w:rPr>
        <w:t>窗口管理</w:t>
      </w:r>
    </w:p>
    <w:p w:rsidR="00CD57D8" w:rsidRDefault="00CD57D8" w:rsidP="00CD57D8">
      <w:pPr>
        <w:pStyle w:val="a3"/>
        <w:numPr>
          <w:ilvl w:val="0"/>
          <w:numId w:val="9"/>
        </w:numPr>
      </w:pPr>
      <w:r>
        <w:t>图形设备接口</w:t>
      </w:r>
    </w:p>
    <w:p w:rsidR="00372A83" w:rsidRDefault="00372A83" w:rsidP="00CD57D8">
      <w:pPr>
        <w:pStyle w:val="a3"/>
        <w:numPr>
          <w:ilvl w:val="0"/>
          <w:numId w:val="9"/>
        </w:numPr>
      </w:pPr>
    </w:p>
    <w:p w:rsidR="00CD57D8" w:rsidRDefault="00CD57D8" w:rsidP="00372A83">
      <w:pPr>
        <w:pStyle w:val="a3"/>
        <w:ind w:left="2490"/>
      </w:pPr>
      <w:r>
        <w:rPr>
          <w:noProof/>
        </w:rPr>
        <w:drawing>
          <wp:inline distT="0" distB="0" distL="0" distR="0" wp14:anchorId="6D3FF51D" wp14:editId="4FD6A303">
            <wp:extent cx="330134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6898" cy="1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DDI</w:t>
      </w:r>
      <w:r>
        <w:rPr>
          <w:rFonts w:hint="eastAsia"/>
        </w:rPr>
        <w:t>：</w:t>
      </w:r>
      <w:r>
        <w:t>显示设备驱动程序接口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ENG</w:t>
      </w:r>
      <w:r>
        <w:rPr>
          <w:rFonts w:hint="eastAsia"/>
        </w:rPr>
        <w:t>：</w:t>
      </w:r>
      <w:r>
        <w:t>图形引擎接口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一些系统进程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系统空闲进程</w:t>
      </w:r>
      <w:r>
        <w:rPr>
          <w:rFonts w:hint="eastAsia"/>
        </w:rPr>
        <w:t>（</w:t>
      </w:r>
      <w:r>
        <w:rPr>
          <w:rFonts w:hint="eastAsia"/>
        </w:rPr>
        <w:t>Idle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System</w:t>
      </w:r>
      <w:r>
        <w:t>进程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会话管理器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t xml:space="preserve"> manager smss.exe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登录进程</w:t>
      </w:r>
      <w:r>
        <w:rPr>
          <w:rFonts w:hint="eastAsia"/>
        </w:rPr>
        <w:t>（</w:t>
      </w:r>
      <w:r>
        <w:rPr>
          <w:rFonts w:hint="eastAsia"/>
        </w:rPr>
        <w:t>winlogon</w:t>
      </w:r>
      <w:r>
        <w:t>.exe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Windows</w:t>
      </w:r>
      <w:r>
        <w:t>子系统进程</w:t>
      </w:r>
      <w:r>
        <w:rPr>
          <w:rFonts w:hint="eastAsia"/>
        </w:rPr>
        <w:t>（</w:t>
      </w:r>
      <w:r>
        <w:rPr>
          <w:rFonts w:hint="eastAsia"/>
        </w:rPr>
        <w:t>csrss.</w:t>
      </w:r>
      <w:r>
        <w:t>exe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本地安全子系统进程</w:t>
      </w:r>
      <w:r>
        <w:rPr>
          <w:rFonts w:hint="eastAsia"/>
        </w:rPr>
        <w:t>（</w:t>
      </w:r>
      <w:r>
        <w:rPr>
          <w:rFonts w:hint="eastAsia"/>
        </w:rPr>
        <w:t>lsass.</w:t>
      </w:r>
      <w:r>
        <w:t>exe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Shell</w:t>
      </w:r>
      <w:r>
        <w:t>进程</w:t>
      </w:r>
      <w:r>
        <w:rPr>
          <w:rFonts w:hint="eastAsia"/>
        </w:rPr>
        <w:t>（</w:t>
      </w:r>
      <w:r>
        <w:rPr>
          <w:rFonts w:hint="eastAsia"/>
        </w:rPr>
        <w:t>explorer</w:t>
      </w:r>
      <w:r>
        <w:t>.exe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12"/>
        </w:numPr>
      </w:pPr>
      <w:r>
        <w:t>服务控制管理器</w:t>
      </w:r>
      <w:r>
        <w:rPr>
          <w:rFonts w:hint="eastAsia"/>
        </w:rPr>
        <w:t>（</w:t>
      </w:r>
      <w:r>
        <w:rPr>
          <w:rFonts w:hint="eastAsia"/>
        </w:rPr>
        <w:t>services</w:t>
      </w:r>
      <w:r>
        <w:t>.exe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rPr>
          <w:rFonts w:hint="eastAsia"/>
        </w:rPr>
        <w:t>虚拟地址描述符（</w:t>
      </w:r>
      <w:r>
        <w:rPr>
          <w:rFonts w:hint="eastAsia"/>
        </w:rPr>
        <w:t>VAD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irtual address descriptor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内存管理中的工作集</w:t>
      </w:r>
      <w:r>
        <w:rPr>
          <w:rFonts w:hint="eastAsia"/>
        </w:rPr>
        <w:t>：</w:t>
      </w:r>
      <w:r>
        <w:t>指一个进程当前正在使用的物理页面的集合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rPr>
          <w:rFonts w:hint="eastAsia"/>
        </w:rPr>
        <w:t>I</w:t>
      </w:r>
      <w:r>
        <w:t>DT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Interupt</w:t>
      </w:r>
      <w:proofErr w:type="spellEnd"/>
      <w:r>
        <w:t xml:space="preserve"> Descriptor Table</w:t>
      </w:r>
      <w:r>
        <w:rPr>
          <w:rFonts w:hint="eastAsia"/>
        </w:rPr>
        <w:t>，</w:t>
      </w:r>
      <w:r>
        <w:t>中断描述符表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ISR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nterrupt Service Routine,</w:t>
      </w:r>
      <w:r>
        <w:t>中断服务例程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IRQL</w:t>
      </w:r>
      <w:r>
        <w:rPr>
          <w:rFonts w:hint="eastAsia"/>
        </w:rPr>
        <w:t>（</w:t>
      </w:r>
      <w:r>
        <w:rPr>
          <w:rFonts w:hint="eastAsia"/>
        </w:rPr>
        <w:t>In</w:t>
      </w:r>
      <w:r>
        <w:t>terrupt Request Level,</w:t>
      </w:r>
      <w:r>
        <w:t>中断请求级别</w:t>
      </w:r>
      <w:r>
        <w:rPr>
          <w:rFonts w:hint="eastAsia"/>
        </w:rPr>
        <w:t>）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APC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synchronous Procedure call,</w:t>
      </w:r>
      <w:r>
        <w:t>异步过程调用</w:t>
      </w:r>
      <w:r>
        <w:rPr>
          <w:rFonts w:hint="eastAsia"/>
        </w:rPr>
        <w:t>）：</w:t>
      </w:r>
      <w:r>
        <w:rPr>
          <w:rFonts w:hint="eastAsia"/>
        </w:rPr>
        <w:t>IRQL=</w:t>
      </w:r>
      <w:r>
        <w:t>1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DPC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t>eferred Procedure Call,</w:t>
      </w:r>
      <w:r>
        <w:t>延迟过程调用</w:t>
      </w:r>
      <w:r>
        <w:rPr>
          <w:rFonts w:hint="eastAsia"/>
        </w:rPr>
        <w:t>）：</w:t>
      </w:r>
      <w:r>
        <w:rPr>
          <w:rFonts w:hint="eastAsia"/>
        </w:rPr>
        <w:t>IRQL=</w:t>
      </w:r>
      <w:r>
        <w:t>2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基于帧的异常处理器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t>rame-based exception handler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>将异常处理器与</w:t>
      </w:r>
      <w:r>
        <w:rPr>
          <w:rFonts w:hint="eastAsia"/>
        </w:rPr>
        <w:t>“栈帧”关联起来</w:t>
      </w:r>
    </w:p>
    <w:p w:rsidR="00372A83" w:rsidRDefault="00372A83" w:rsidP="00372A83">
      <w:pPr>
        <w:pStyle w:val="a3"/>
        <w:numPr>
          <w:ilvl w:val="0"/>
          <w:numId w:val="2"/>
        </w:numPr>
      </w:pPr>
      <w:r>
        <w:t>IRQL</w:t>
      </w:r>
      <w:r>
        <w:t>大于</w:t>
      </w:r>
      <w:r>
        <w:t>APC_LEVEL</w:t>
      </w:r>
      <w:r>
        <w:t>时的典型同步机制</w:t>
      </w:r>
      <w:r>
        <w:rPr>
          <w:rFonts w:hint="eastAsia"/>
        </w:rPr>
        <w:t>：</w:t>
      </w:r>
      <w:r>
        <w:t>提升</w:t>
      </w:r>
      <w:r>
        <w:t>IRQL</w:t>
      </w:r>
      <w:r>
        <w:rPr>
          <w:rFonts w:hint="eastAsia"/>
        </w:rPr>
        <w:t>，</w:t>
      </w:r>
      <w:r>
        <w:t>互锁操作</w:t>
      </w:r>
      <w:r>
        <w:rPr>
          <w:rFonts w:hint="eastAsia"/>
        </w:rPr>
        <w:t>，无锁的单链表，自旋锁</w:t>
      </w:r>
    </w:p>
    <w:p w:rsidR="00611995" w:rsidRDefault="00611995" w:rsidP="00372A83">
      <w:pPr>
        <w:pStyle w:val="a3"/>
        <w:numPr>
          <w:ilvl w:val="0"/>
          <w:numId w:val="2"/>
        </w:numPr>
        <w:rPr>
          <w:rFonts w:hint="eastAsia"/>
        </w:rPr>
      </w:pPr>
      <w:r>
        <w:lastRenderedPageBreak/>
        <w:t>分发器对象</w:t>
      </w:r>
      <w:r>
        <w:rPr>
          <w:rFonts w:hint="eastAsia"/>
        </w:rPr>
        <w:t>：</w:t>
      </w:r>
      <w:r>
        <w:t>事件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t>vent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突变体（</w:t>
      </w:r>
      <w:r>
        <w:rPr>
          <w:rFonts w:hint="eastAsia"/>
        </w:rPr>
        <w:t>mutant</w:t>
      </w:r>
      <w:r>
        <w:rPr>
          <w:rFonts w:hint="eastAsia"/>
        </w:rPr>
        <w:t>），信号量（</w:t>
      </w:r>
      <w:r>
        <w:rPr>
          <w:rFonts w:hint="eastAsia"/>
        </w:rPr>
        <w:t>semaphore</w:t>
      </w:r>
      <w:r>
        <w:rPr>
          <w:rFonts w:hint="eastAsia"/>
        </w:rPr>
        <w:t>），队列对象，进程对象，线程对象，定时器对象，门对象</w:t>
      </w:r>
      <w:bookmarkStart w:id="0" w:name="_GoBack"/>
      <w:bookmarkEnd w:id="0"/>
    </w:p>
    <w:p w:rsidR="00372A83" w:rsidRDefault="00372A83" w:rsidP="00372A83"/>
    <w:p w:rsidR="004160F8" w:rsidRDefault="004160F8" w:rsidP="004160F8">
      <w:pPr>
        <w:rPr>
          <w:rFonts w:hint="eastAsia"/>
        </w:rPr>
      </w:pPr>
    </w:p>
    <w:p w:rsidR="004160F8" w:rsidRPr="0068378E" w:rsidRDefault="004160F8" w:rsidP="004160F8">
      <w:pPr>
        <w:rPr>
          <w:rFonts w:hint="eastAsia"/>
        </w:rPr>
      </w:pPr>
    </w:p>
    <w:p w:rsidR="00C95138" w:rsidRDefault="00C95138" w:rsidP="00C95138">
      <w:pPr>
        <w:rPr>
          <w:rFonts w:hint="eastAsia"/>
        </w:rPr>
      </w:pPr>
    </w:p>
    <w:sectPr w:rsidR="00C95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717C"/>
    <w:multiLevelType w:val="hybridMultilevel"/>
    <w:tmpl w:val="3A82E91A"/>
    <w:lvl w:ilvl="0" w:tplc="FDD2269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20DA10E7"/>
    <w:multiLevelType w:val="hybridMultilevel"/>
    <w:tmpl w:val="4FD29926"/>
    <w:lvl w:ilvl="0" w:tplc="98CA244A">
      <w:start w:val="1"/>
      <w:numFmt w:val="japaneseCounting"/>
      <w:lvlText w:val="（%1）"/>
      <w:lvlJc w:val="left"/>
      <w:pPr>
        <w:ind w:left="1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0" w:hanging="360"/>
      </w:pPr>
    </w:lvl>
    <w:lvl w:ilvl="2" w:tplc="0409001B" w:tentative="1">
      <w:start w:val="1"/>
      <w:numFmt w:val="lowerRoman"/>
      <w:lvlText w:val="%3."/>
      <w:lvlJc w:val="right"/>
      <w:pPr>
        <w:ind w:left="3260" w:hanging="180"/>
      </w:pPr>
    </w:lvl>
    <w:lvl w:ilvl="3" w:tplc="0409000F" w:tentative="1">
      <w:start w:val="1"/>
      <w:numFmt w:val="decimal"/>
      <w:lvlText w:val="%4."/>
      <w:lvlJc w:val="left"/>
      <w:pPr>
        <w:ind w:left="3980" w:hanging="360"/>
      </w:pPr>
    </w:lvl>
    <w:lvl w:ilvl="4" w:tplc="04090019" w:tentative="1">
      <w:start w:val="1"/>
      <w:numFmt w:val="lowerLetter"/>
      <w:lvlText w:val="%5."/>
      <w:lvlJc w:val="left"/>
      <w:pPr>
        <w:ind w:left="4700" w:hanging="360"/>
      </w:pPr>
    </w:lvl>
    <w:lvl w:ilvl="5" w:tplc="0409001B" w:tentative="1">
      <w:start w:val="1"/>
      <w:numFmt w:val="lowerRoman"/>
      <w:lvlText w:val="%6."/>
      <w:lvlJc w:val="right"/>
      <w:pPr>
        <w:ind w:left="5420" w:hanging="180"/>
      </w:pPr>
    </w:lvl>
    <w:lvl w:ilvl="6" w:tplc="0409000F" w:tentative="1">
      <w:start w:val="1"/>
      <w:numFmt w:val="decimal"/>
      <w:lvlText w:val="%7."/>
      <w:lvlJc w:val="left"/>
      <w:pPr>
        <w:ind w:left="6140" w:hanging="360"/>
      </w:pPr>
    </w:lvl>
    <w:lvl w:ilvl="7" w:tplc="04090019" w:tentative="1">
      <w:start w:val="1"/>
      <w:numFmt w:val="lowerLetter"/>
      <w:lvlText w:val="%8."/>
      <w:lvlJc w:val="left"/>
      <w:pPr>
        <w:ind w:left="6860" w:hanging="360"/>
      </w:pPr>
    </w:lvl>
    <w:lvl w:ilvl="8" w:tplc="0409001B" w:tentative="1">
      <w:start w:val="1"/>
      <w:numFmt w:val="lowerRoman"/>
      <w:lvlText w:val="%9."/>
      <w:lvlJc w:val="right"/>
      <w:pPr>
        <w:ind w:left="7580" w:hanging="180"/>
      </w:pPr>
    </w:lvl>
  </w:abstractNum>
  <w:abstractNum w:abstractNumId="2" w15:restartNumberingAfterBreak="0">
    <w:nsid w:val="261412E1"/>
    <w:multiLevelType w:val="hybridMultilevel"/>
    <w:tmpl w:val="D5BC4942"/>
    <w:lvl w:ilvl="0" w:tplc="98CA244A">
      <w:start w:val="1"/>
      <w:numFmt w:val="japaneseCounting"/>
      <w:lvlText w:val="（%1）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29D62306"/>
    <w:multiLevelType w:val="hybridMultilevel"/>
    <w:tmpl w:val="646295E6"/>
    <w:lvl w:ilvl="0" w:tplc="52E0C17C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3F5F6245"/>
    <w:multiLevelType w:val="hybridMultilevel"/>
    <w:tmpl w:val="497C77DA"/>
    <w:lvl w:ilvl="0" w:tplc="75AE34C8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77D1E"/>
    <w:multiLevelType w:val="hybridMultilevel"/>
    <w:tmpl w:val="DF8A6BF4"/>
    <w:lvl w:ilvl="0" w:tplc="844E35F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 w15:restartNumberingAfterBreak="0">
    <w:nsid w:val="457C79CF"/>
    <w:multiLevelType w:val="hybridMultilevel"/>
    <w:tmpl w:val="5D32BCC0"/>
    <w:lvl w:ilvl="0" w:tplc="75885A66">
      <w:start w:val="1"/>
      <w:numFmt w:val="decimal"/>
      <w:lvlText w:val="（%1）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4F4F476C"/>
    <w:multiLevelType w:val="hybridMultilevel"/>
    <w:tmpl w:val="84AE9F38"/>
    <w:lvl w:ilvl="0" w:tplc="98CA244A">
      <w:start w:val="1"/>
      <w:numFmt w:val="japaneseCounting"/>
      <w:lvlText w:val="（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12955"/>
    <w:multiLevelType w:val="hybridMultilevel"/>
    <w:tmpl w:val="0D049044"/>
    <w:lvl w:ilvl="0" w:tplc="8522C8DA">
      <w:start w:val="1"/>
      <w:numFmt w:val="decimal"/>
      <w:lvlText w:val="%1．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71BF06E3"/>
    <w:multiLevelType w:val="hybridMultilevel"/>
    <w:tmpl w:val="5204CDC6"/>
    <w:lvl w:ilvl="0" w:tplc="844E35F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0" w15:restartNumberingAfterBreak="0">
    <w:nsid w:val="729E58DC"/>
    <w:multiLevelType w:val="hybridMultilevel"/>
    <w:tmpl w:val="2EAA83DA"/>
    <w:lvl w:ilvl="0" w:tplc="718C6B76">
      <w:start w:val="1"/>
      <w:numFmt w:val="decimal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1" w15:restartNumberingAfterBreak="0">
    <w:nsid w:val="77D16F7D"/>
    <w:multiLevelType w:val="hybridMultilevel"/>
    <w:tmpl w:val="0BF04F08"/>
    <w:lvl w:ilvl="0" w:tplc="23B8D618">
      <w:start w:val="1"/>
      <w:numFmt w:val="decimal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12" w15:restartNumberingAfterBreak="0">
    <w:nsid w:val="7A46212B"/>
    <w:multiLevelType w:val="hybridMultilevel"/>
    <w:tmpl w:val="5A4C8B94"/>
    <w:lvl w:ilvl="0" w:tplc="98CA244A">
      <w:start w:val="1"/>
      <w:numFmt w:val="japaneseCounting"/>
      <w:lvlText w:val="（%1）"/>
      <w:lvlJc w:val="left"/>
      <w:pPr>
        <w:ind w:left="17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1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12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EA"/>
    <w:rsid w:val="00372A83"/>
    <w:rsid w:val="004160F8"/>
    <w:rsid w:val="00611995"/>
    <w:rsid w:val="0068378E"/>
    <w:rsid w:val="00AE0EEA"/>
    <w:rsid w:val="00C95138"/>
    <w:rsid w:val="00CD57D8"/>
    <w:rsid w:val="00E6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39008-F448-467B-8D70-B46ADCBA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云峰</dc:creator>
  <cp:keywords/>
  <dc:description/>
  <cp:lastModifiedBy>吕 云峰</cp:lastModifiedBy>
  <cp:revision>2</cp:revision>
  <dcterms:created xsi:type="dcterms:W3CDTF">2018-12-06T05:32:00Z</dcterms:created>
  <dcterms:modified xsi:type="dcterms:W3CDTF">2018-12-06T06:24:00Z</dcterms:modified>
</cp:coreProperties>
</file>