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8C3EA5">
      <w:pPr>
        <w:pStyle w:val="2"/>
        <w:snapToGrid/>
        <w:spacing w:before="0" w:beforeAutospacing="0" w:after="0" w:afterAutospacing="0" w:line="360" w:lineRule="auto"/>
        <w:ind w:left="0" w:leftChars="0" w:right="0" w:rightChars="0" w:firstLine="600" w:firstLineChars="200"/>
        <w:jc w:val="both"/>
        <w:rPr>
          <w:rFonts w:hint="eastAsia" w:ascii="微软雅黑" w:hAnsi="微软雅黑" w:eastAsia="微软雅黑" w:cs="微软雅黑"/>
          <w:b/>
          <w:color w:val="auto"/>
          <w:sz w:val="30"/>
          <w:szCs w:val="30"/>
        </w:rPr>
      </w:pPr>
      <w:bookmarkStart w:id="0" w:name="深度学习课程设计报告基于机器学习的用户贷款违约预测"/>
      <w:r>
        <w:rPr>
          <w:rFonts w:hint="eastAsia" w:ascii="微软雅黑" w:hAnsi="微软雅黑" w:eastAsia="微软雅黑" w:cs="微软雅黑"/>
          <w:b/>
          <w:color w:val="auto"/>
          <w:sz w:val="30"/>
          <w:szCs w:val="30"/>
        </w:rPr>
        <w:t>深度学习课程设计报告：基于机器学习的用户贷款违约预测</w:t>
      </w:r>
    </w:p>
    <w:p w14:paraId="074451F2">
      <w:pPr>
        <w:pStyle w:val="3"/>
        <w:snapToGrid/>
        <w:spacing w:before="0" w:beforeAutospacing="0" w:after="0" w:afterAutospacing="0" w:line="360" w:lineRule="auto"/>
        <w:ind w:left="0" w:leftChars="0" w:right="0" w:rightChars="0" w:firstLine="600" w:firstLineChars="200"/>
        <w:jc w:val="both"/>
        <w:rPr>
          <w:rFonts w:hint="eastAsia" w:ascii="微软雅黑" w:hAnsi="微软雅黑" w:eastAsia="微软雅黑" w:cs="微软雅黑"/>
          <w:b/>
          <w:color w:val="auto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auto"/>
          <w:sz w:val="30"/>
          <w:szCs w:val="30"/>
          <w:lang w:val="en-US" w:eastAsia="zh-CN"/>
        </w:rPr>
        <w:t>姓名：李豪   学号:20220441126</w:t>
      </w:r>
    </w:p>
    <w:p w14:paraId="645EBF30">
      <w:pPr>
        <w:pStyle w:val="3"/>
        <w:snapToGrid/>
        <w:spacing w:before="0" w:beforeAutospacing="0" w:after="0" w:afterAutospacing="0" w:line="360" w:lineRule="auto"/>
        <w:ind w:right="0" w:rightChars="0"/>
        <w:jc w:val="both"/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</w:pPr>
      <w:bookmarkStart w:id="15" w:name="_GoBack"/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t xml:space="preserve">选题链接： 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instrText xml:space="preserve"> HYPERLINK "https://tianchi.aliyun.com/competition/entrance/531830/information" </w:instrTex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20"/>
          <w:rFonts w:hint="eastAsia" w:ascii="微软雅黑" w:hAnsi="微软雅黑" w:eastAsia="微软雅黑" w:cs="微软雅黑"/>
          <w:b/>
          <w:sz w:val="21"/>
          <w:szCs w:val="21"/>
          <w:lang w:val="en-US" w:eastAsia="zh-CN"/>
        </w:rPr>
        <w:t>https://tianchi.aliyun.com/competition/entrance/531830/information</w:t>
      </w: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fldChar w:fldCharType="end"/>
      </w:r>
    </w:p>
    <w:p w14:paraId="5B93731C">
      <w:pPr>
        <w:pStyle w:val="3"/>
        <w:snapToGrid/>
        <w:spacing w:before="0" w:beforeAutospacing="0" w:after="0" w:afterAutospacing="0" w:line="360" w:lineRule="auto"/>
        <w:ind w:right="0" w:rightChars="0"/>
        <w:jc w:val="both"/>
        <w:rPr>
          <w:rFonts w:hint="default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auto"/>
          <w:sz w:val="21"/>
          <w:szCs w:val="21"/>
          <w:lang w:val="en-US" w:eastAsia="zh-CN"/>
        </w:rPr>
        <w:t>Github代码链接    https://github.com/xiaomaofusc/-</w:t>
      </w:r>
    </w:p>
    <w:bookmarkEnd w:id="15"/>
    <w:p w14:paraId="000D4306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1" w:name="一课题背景与任务描述"/>
      <w:r>
        <w:rPr>
          <w:rFonts w:hint="eastAsia" w:ascii="微软雅黑" w:hAnsi="微软雅黑" w:eastAsia="微软雅黑" w:cs="微软雅黑"/>
          <w:b/>
          <w:color w:val="auto"/>
          <w:sz w:val="32"/>
        </w:rPr>
        <w:t>一、课题背景与任务描述</w:t>
      </w:r>
    </w:p>
    <w:p w14:paraId="781D3455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本课题来源于信贷金融领域的真实场景，目标是预测用户是否存在贷款违约的风险。数据集包含来自某信贷平台的超过120万条贷款记录，其中包括47列特征信息（15列为匿名特征）。任务核心是建立一个高性能的分类模型，对测试集中每位用户预测其违约的概率，评价指标为AUC（Area Under ROC Curve），预测结果将用于后续的风险控制与业务决策。</w:t>
      </w:r>
    </w:p>
    <w:bookmarkEnd w:id="1"/>
    <w:p w14:paraId="36AA2B4E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2" w:name="二数据介绍与预处理"/>
      <w:r>
        <w:rPr>
          <w:rFonts w:hint="eastAsia" w:ascii="微软雅黑" w:hAnsi="微软雅黑" w:eastAsia="微软雅黑" w:cs="微软雅黑"/>
          <w:b/>
          <w:color w:val="auto"/>
          <w:sz w:val="32"/>
        </w:rPr>
        <w:t>二、数据介绍与预处理</w:t>
      </w:r>
    </w:p>
    <w:p w14:paraId="08A28586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3" w:name="数据集说明"/>
      <w:r>
        <w:rPr>
          <w:rFonts w:hint="eastAsia" w:ascii="微软雅黑" w:hAnsi="微软雅黑" w:eastAsia="微软雅黑" w:cs="微软雅黑"/>
          <w:b/>
          <w:color w:val="auto"/>
          <w:sz w:val="24"/>
        </w:rPr>
        <w:t>2.1 数据集说明</w:t>
      </w:r>
    </w:p>
    <w:p w14:paraId="25733E90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训练集</w:t>
      </w:r>
      <w:r>
        <w:rPr>
          <w:rFonts w:hint="eastAsia" w:ascii="微软雅黑" w:hAnsi="微软雅黑" w:eastAsia="微软雅黑" w:cs="微软雅黑"/>
          <w:sz w:val="24"/>
        </w:rPr>
        <w:t>：80万条用户贷款记录，用于模型训练与验证。</w:t>
      </w:r>
    </w:p>
    <w:p w14:paraId="642F8DCE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测试集A/B</w:t>
      </w:r>
      <w:r>
        <w:rPr>
          <w:rFonts w:hint="eastAsia" w:ascii="微软雅黑" w:hAnsi="微软雅黑" w:eastAsia="微软雅黑" w:cs="微软雅黑"/>
          <w:sz w:val="24"/>
        </w:rPr>
        <w:t>：各20万条记录，用于模型测试与最终评估。</w:t>
      </w:r>
    </w:p>
    <w:bookmarkEnd w:id="3"/>
    <w:p w14:paraId="42D03686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4" w:name="字段特征"/>
      <w:r>
        <w:rPr>
          <w:rFonts w:hint="eastAsia" w:ascii="微软雅黑" w:hAnsi="微软雅黑" w:eastAsia="微软雅黑" w:cs="微软雅黑"/>
          <w:b/>
          <w:color w:val="auto"/>
          <w:sz w:val="24"/>
        </w:rPr>
        <w:t>2.2 字段特征</w:t>
      </w:r>
    </w:p>
    <w:p w14:paraId="496D80D3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数据包括用户的贷款金额、利率、年收入、就业情况、信用评分、信用历史、匿名行为变量等信息。部分字段如</w:t>
      </w:r>
      <w:r>
        <w:rPr>
          <w:rStyle w:val="48"/>
          <w:rFonts w:hint="eastAsia" w:ascii="微软雅黑" w:hAnsi="微软雅黑" w:eastAsia="微软雅黑" w:cs="微软雅黑"/>
          <w:sz w:val="24"/>
        </w:rPr>
        <w:t>employmentTitle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purpose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postCode</w:t>
      </w:r>
      <w:r>
        <w:rPr>
          <w:rFonts w:hint="eastAsia" w:ascii="微软雅黑" w:hAnsi="微软雅黑" w:eastAsia="微软雅黑" w:cs="微软雅黑"/>
          <w:sz w:val="24"/>
        </w:rPr>
        <w:t>等已脱敏处理。</w:t>
      </w:r>
    </w:p>
    <w:bookmarkEnd w:id="4"/>
    <w:p w14:paraId="620D3BC5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5" w:name="特征工程流程"/>
      <w:r>
        <w:rPr>
          <w:rFonts w:hint="eastAsia" w:ascii="微软雅黑" w:hAnsi="微软雅黑" w:eastAsia="微软雅黑" w:cs="微软雅黑"/>
          <w:b/>
          <w:color w:val="auto"/>
          <w:sz w:val="24"/>
        </w:rPr>
        <w:t>2.3 特征工程流程</w:t>
      </w:r>
    </w:p>
    <w:p w14:paraId="215BE66A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采用了模块化的特征工程流程，核心处理流程如下：</w:t>
      </w:r>
    </w:p>
    <w:p w14:paraId="0AA4FFB1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缺失值处理</w:t>
      </w:r>
      <w:r>
        <w:rPr>
          <w:rFonts w:hint="eastAsia" w:ascii="微软雅黑" w:hAnsi="微软雅黑" w:eastAsia="微软雅黑" w:cs="微软雅黑"/>
          <w:sz w:val="24"/>
        </w:rPr>
        <w:t>：使用中位数填充，类别变量统一标记为unknown。</w:t>
      </w:r>
    </w:p>
    <w:p w14:paraId="79157E2D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类别特征编码</w:t>
      </w:r>
      <w:r>
        <w:rPr>
          <w:rFonts w:hint="eastAsia" w:ascii="微软雅黑" w:hAnsi="微软雅黑" w:eastAsia="微软雅黑" w:cs="微软雅黑"/>
          <w:sz w:val="24"/>
        </w:rPr>
        <w:t>：LabelEncoder对如</w:t>
      </w:r>
      <w:r>
        <w:rPr>
          <w:rStyle w:val="48"/>
          <w:rFonts w:hint="eastAsia" w:ascii="微软雅黑" w:hAnsi="微软雅黑" w:eastAsia="微软雅黑" w:cs="微软雅黑"/>
          <w:sz w:val="24"/>
        </w:rPr>
        <w:t>grade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purpose</w:t>
      </w:r>
      <w:r>
        <w:rPr>
          <w:rFonts w:hint="eastAsia" w:ascii="微软雅黑" w:hAnsi="微软雅黑" w:eastAsia="微软雅黑" w:cs="微软雅黑"/>
          <w:sz w:val="24"/>
        </w:rPr>
        <w:t>等特征进行编码。</w:t>
      </w:r>
    </w:p>
    <w:p w14:paraId="67D85896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统计特征构造</w:t>
      </w:r>
      <w:r>
        <w:rPr>
          <w:rFonts w:hint="eastAsia" w:ascii="微软雅黑" w:hAnsi="微软雅黑" w:eastAsia="微软雅黑" w:cs="微软雅黑"/>
          <w:sz w:val="24"/>
        </w:rPr>
        <w:t>：构建</w:t>
      </w:r>
      <w:r>
        <w:rPr>
          <w:rStyle w:val="48"/>
          <w:rFonts w:hint="eastAsia" w:ascii="微软雅黑" w:hAnsi="微软雅黑" w:eastAsia="微软雅黑" w:cs="微软雅黑"/>
          <w:sz w:val="24"/>
        </w:rPr>
        <w:t>income_loan_ratio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revol_income_ratio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open_total_ratio</w:t>
      </w:r>
      <w:r>
        <w:rPr>
          <w:rFonts w:hint="eastAsia" w:ascii="微软雅黑" w:hAnsi="微软雅黑" w:eastAsia="微软雅黑" w:cs="微软雅黑"/>
          <w:sz w:val="24"/>
        </w:rPr>
        <w:t>等。</w:t>
      </w:r>
    </w:p>
    <w:p w14:paraId="7BD12620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交互特征构造</w:t>
      </w:r>
      <w:r>
        <w:rPr>
          <w:rFonts w:hint="eastAsia" w:ascii="微软雅黑" w:hAnsi="微软雅黑" w:eastAsia="微软雅黑" w:cs="微软雅黑"/>
          <w:sz w:val="24"/>
        </w:rPr>
        <w:t>：如</w:t>
      </w:r>
      <w:r>
        <w:rPr>
          <w:rStyle w:val="48"/>
          <w:rFonts w:hint="eastAsia" w:ascii="微软雅黑" w:hAnsi="微软雅黑" w:eastAsia="微软雅黑" w:cs="微软雅黑"/>
          <w:sz w:val="24"/>
        </w:rPr>
        <w:t>grade_purpose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fico_interest</w:t>
      </w:r>
      <w:r>
        <w:rPr>
          <w:rFonts w:hint="eastAsia" w:ascii="微软雅黑" w:hAnsi="微软雅黑" w:eastAsia="微软雅黑" w:cs="微软雅黑"/>
          <w:sz w:val="24"/>
        </w:rPr>
        <w:t>、</w:t>
      </w:r>
      <w:r>
        <w:rPr>
          <w:rStyle w:val="48"/>
          <w:rFonts w:hint="eastAsia" w:ascii="微软雅黑" w:hAnsi="微软雅黑" w:eastAsia="微软雅黑" w:cs="微软雅黑"/>
          <w:sz w:val="24"/>
        </w:rPr>
        <w:t>income_dti</w:t>
      </w:r>
      <w:r>
        <w:rPr>
          <w:rFonts w:hint="eastAsia" w:ascii="微软雅黑" w:hAnsi="微软雅黑" w:eastAsia="微软雅黑" w:cs="微软雅黑"/>
          <w:sz w:val="24"/>
        </w:rPr>
        <w:t>等。</w:t>
      </w:r>
    </w:p>
    <w:p w14:paraId="1B630421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异常值处理</w:t>
      </w:r>
      <w:r>
        <w:rPr>
          <w:rFonts w:hint="eastAsia" w:ascii="微软雅黑" w:hAnsi="微软雅黑" w:eastAsia="微软雅黑" w:cs="微软雅黑"/>
          <w:sz w:val="24"/>
        </w:rPr>
        <w:t>：使用IQR方法对连续特征进行裁剪。</w:t>
      </w:r>
    </w:p>
    <w:p w14:paraId="50123D7D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4"/>
        </w:rPr>
        <w:t>特征标准化</w:t>
      </w:r>
      <w:r>
        <w:rPr>
          <w:rFonts w:hint="eastAsia" w:ascii="微软雅黑" w:hAnsi="微软雅黑" w:eastAsia="微软雅黑" w:cs="微软雅黑"/>
          <w:sz w:val="24"/>
        </w:rPr>
        <w:t>：使用</w:t>
      </w:r>
      <w:r>
        <w:rPr>
          <w:rStyle w:val="48"/>
          <w:rFonts w:hint="eastAsia" w:ascii="微软雅黑" w:hAnsi="微软雅黑" w:eastAsia="微软雅黑" w:cs="微软雅黑"/>
          <w:sz w:val="24"/>
        </w:rPr>
        <w:t>StandardScaler</w:t>
      </w:r>
      <w:r>
        <w:rPr>
          <w:rFonts w:hint="eastAsia" w:ascii="微软雅黑" w:hAnsi="微软雅黑" w:eastAsia="微软雅黑" w:cs="微软雅黑"/>
          <w:sz w:val="24"/>
        </w:rPr>
        <w:t>对数值特征进行标准化。</w:t>
      </w:r>
    </w:p>
    <w:p w14:paraId="3B9112FD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此外，</w:t>
      </w:r>
      <w:r>
        <w:rPr>
          <w:rFonts w:hint="eastAsia" w:ascii="微软雅黑" w:hAnsi="微软雅黑" w:eastAsia="微软雅黑" w:cs="微软雅黑"/>
          <w:sz w:val="24"/>
          <w:lang w:eastAsia="zh-CN"/>
        </w:rPr>
        <w:t xml:space="preserve">  </w:t>
      </w:r>
      <w:r>
        <w:rPr>
          <w:rFonts w:hint="eastAsia" w:ascii="微软雅黑" w:hAnsi="微软雅黑" w:eastAsia="微软雅黑" w:cs="微软雅黑"/>
          <w:sz w:val="24"/>
        </w:rPr>
        <w:t>设计了一个</w:t>
      </w:r>
      <w:r>
        <w:rPr>
          <w:rStyle w:val="48"/>
          <w:rFonts w:hint="eastAsia" w:ascii="微软雅黑" w:hAnsi="微软雅黑" w:eastAsia="微软雅黑" w:cs="微软雅黑"/>
          <w:sz w:val="24"/>
        </w:rPr>
        <w:t>RobustFeatureEngineer</w:t>
      </w:r>
      <w:r>
        <w:rPr>
          <w:rFonts w:hint="eastAsia" w:ascii="微软雅黑" w:hAnsi="微软雅黑" w:eastAsia="微软雅黑" w:cs="微软雅黑"/>
          <w:sz w:val="24"/>
        </w:rPr>
        <w:t>类对所有特征工程过程进行封装与复用。</w:t>
      </w:r>
    </w:p>
    <w:bookmarkEnd w:id="2"/>
    <w:bookmarkEnd w:id="5"/>
    <w:p w14:paraId="3F9E3CBA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6" w:name="三模型设计与训练"/>
      <w:r>
        <w:rPr>
          <w:rFonts w:hint="eastAsia" w:ascii="微软雅黑" w:hAnsi="微软雅黑" w:eastAsia="微软雅黑" w:cs="微软雅黑"/>
          <w:b/>
          <w:color w:val="auto"/>
          <w:sz w:val="32"/>
        </w:rPr>
        <w:t>三、模型设计与训练</w:t>
      </w:r>
    </w:p>
    <w:p w14:paraId="79CA1B71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7" w:name="基础模型"/>
      <w:r>
        <w:rPr>
          <w:rFonts w:hint="eastAsia" w:ascii="微软雅黑" w:hAnsi="微软雅黑" w:eastAsia="微软雅黑" w:cs="微软雅黑"/>
          <w:b/>
          <w:color w:val="auto"/>
          <w:sz w:val="24"/>
        </w:rPr>
        <w:t>3.1 基础模型</w:t>
      </w:r>
    </w:p>
    <w:p w14:paraId="049F3BE7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采用LightGBM、XGBoost、CatBoost三种基于树模型的算法构建基础模型。</w:t>
      </w:r>
    </w:p>
    <w:p w14:paraId="50930168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所有模型均启用GPU加速，提升训练速度。</w:t>
      </w:r>
    </w:p>
    <w:p w14:paraId="0537532C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模型超参数如学习率、深度、采样比例等进行了合理配置与调优。</w:t>
      </w:r>
    </w:p>
    <w:bookmarkEnd w:id="7"/>
    <w:p w14:paraId="4F7B1FB7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8" w:name="集成方法"/>
      <w:r>
        <w:rPr>
          <w:rFonts w:hint="eastAsia" w:ascii="微软雅黑" w:hAnsi="微软雅黑" w:eastAsia="微软雅黑" w:cs="微软雅黑"/>
          <w:b/>
          <w:color w:val="auto"/>
          <w:sz w:val="24"/>
        </w:rPr>
        <w:t>3.2 集成方法</w:t>
      </w:r>
    </w:p>
    <w:p w14:paraId="54B4A2C0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</w:t>
      </w:r>
      <w:r>
        <w:rPr>
          <w:rStyle w:val="48"/>
          <w:rFonts w:hint="eastAsia" w:ascii="微软雅黑" w:hAnsi="微软雅黑" w:eastAsia="微软雅黑" w:cs="微软雅黑"/>
          <w:sz w:val="24"/>
        </w:rPr>
        <w:t>StackingClassifier</w:t>
      </w:r>
      <w:r>
        <w:rPr>
          <w:rFonts w:hint="eastAsia" w:ascii="微软雅黑" w:hAnsi="微软雅黑" w:eastAsia="微软雅黑" w:cs="微软雅黑"/>
          <w:sz w:val="24"/>
        </w:rPr>
        <w:t>将三种基础模型进行融合，最终使用LogisticRegression作为融合器，综合多模型预测结果，提高鲁棒性。</w:t>
      </w:r>
    </w:p>
    <w:bookmarkEnd w:id="8"/>
    <w:p w14:paraId="524AB912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9" w:name="模型训练流程"/>
      <w:r>
        <w:rPr>
          <w:rFonts w:hint="eastAsia" w:ascii="微软雅黑" w:hAnsi="微软雅黑" w:eastAsia="微软雅黑" w:cs="微软雅黑"/>
          <w:b/>
          <w:color w:val="auto"/>
          <w:sz w:val="24"/>
        </w:rPr>
        <w:t>3.3 模型训练流程</w:t>
      </w:r>
    </w:p>
    <w:p w14:paraId="58106597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</w:t>
      </w:r>
      <w:r>
        <w:rPr>
          <w:rStyle w:val="48"/>
          <w:rFonts w:hint="eastAsia" w:ascii="微软雅黑" w:hAnsi="微软雅黑" w:eastAsia="微软雅黑" w:cs="微软雅黑"/>
          <w:sz w:val="24"/>
        </w:rPr>
        <w:t>StratifiedKFold</w:t>
      </w:r>
      <w:r>
        <w:rPr>
          <w:rFonts w:hint="eastAsia" w:ascii="微软雅黑" w:hAnsi="微软雅黑" w:eastAsia="微软雅黑" w:cs="微软雅黑"/>
          <w:sz w:val="24"/>
        </w:rPr>
        <w:t>实现5折交叉验证。</w:t>
      </w:r>
    </w:p>
    <w:p w14:paraId="34B9D4E3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每一折使用封装的特征工程类构造特征并训练模型。</w:t>
      </w:r>
    </w:p>
    <w:p w14:paraId="491E5867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使用AUC和Accuracy指标评估每一折的模型效果。</w:t>
      </w:r>
    </w:p>
    <w:bookmarkEnd w:id="9"/>
    <w:p w14:paraId="2FBD1E7E">
      <w:pPr>
        <w:pStyle w:val="4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outlineLvl w:val="1"/>
        <w:rPr>
          <w:rFonts w:hint="eastAsia" w:ascii="微软雅黑" w:hAnsi="微软雅黑" w:eastAsia="微软雅黑" w:cs="微软雅黑"/>
          <w:b/>
          <w:color w:val="auto"/>
          <w:sz w:val="24"/>
        </w:rPr>
      </w:pPr>
      <w:bookmarkStart w:id="10" w:name="自动调参"/>
      <w:r>
        <w:rPr>
          <w:rFonts w:hint="eastAsia" w:ascii="微软雅黑" w:hAnsi="微软雅黑" w:eastAsia="微软雅黑" w:cs="微软雅黑"/>
          <w:b/>
          <w:color w:val="auto"/>
          <w:sz w:val="24"/>
        </w:rPr>
        <w:t>3.4 自动调参</w:t>
      </w:r>
    </w:p>
    <w:p w14:paraId="76D50C41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使用</w:t>
      </w:r>
      <w:r>
        <w:rPr>
          <w:rStyle w:val="48"/>
          <w:rFonts w:hint="eastAsia" w:ascii="微软雅黑" w:hAnsi="微软雅黑" w:eastAsia="微软雅黑" w:cs="微软雅黑"/>
          <w:sz w:val="24"/>
        </w:rPr>
        <w:t>Optuna</w:t>
      </w:r>
      <w:r>
        <w:rPr>
          <w:rFonts w:hint="eastAsia" w:ascii="微软雅黑" w:hAnsi="微软雅黑" w:eastAsia="微软雅黑" w:cs="微软雅黑"/>
          <w:sz w:val="24"/>
        </w:rPr>
        <w:t>框架对LightGBM进行30轮超参数调优，进一步提升模型性能。</w:t>
      </w:r>
    </w:p>
    <w:bookmarkEnd w:id="6"/>
    <w:bookmarkEnd w:id="10"/>
    <w:p w14:paraId="65CB5D19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11" w:name="四模型评估"/>
      <w:r>
        <w:rPr>
          <w:rFonts w:hint="eastAsia" w:ascii="微软雅黑" w:hAnsi="微软雅黑" w:eastAsia="微软雅黑" w:cs="微软雅黑"/>
          <w:b/>
          <w:color w:val="auto"/>
          <w:sz w:val="32"/>
        </w:rPr>
        <w:t>四、模型评估</w:t>
      </w:r>
    </w:p>
    <w:tbl>
      <w:tblPr>
        <w:tblStyle w:val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263"/>
        <w:gridCol w:w="1246"/>
      </w:tblGrid>
      <w:tr w14:paraId="64ABB3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4D02392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Fold</w:t>
            </w:r>
          </w:p>
        </w:tc>
        <w:tc>
          <w:p w14:paraId="3C6EDF5A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AUC得分</w:t>
            </w:r>
          </w:p>
        </w:tc>
        <w:tc>
          <w:p w14:paraId="2EB04CBB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Accuracy</w:t>
            </w:r>
          </w:p>
        </w:tc>
      </w:tr>
      <w:tr w14:paraId="0BA1A5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931BCC4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p w14:paraId="65E46302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0.78+</w:t>
            </w:r>
          </w:p>
        </w:tc>
        <w:tc>
          <w:p w14:paraId="5762B052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0.71+</w:t>
            </w:r>
          </w:p>
        </w:tc>
      </w:tr>
      <w:tr w14:paraId="7706E1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917E6DD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</w:t>
            </w:r>
          </w:p>
        </w:tc>
        <w:tc>
          <w:p w14:paraId="66CB04D5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0.78+</w:t>
            </w:r>
          </w:p>
        </w:tc>
        <w:tc>
          <w:p w14:paraId="4711FF08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0.71+</w:t>
            </w:r>
          </w:p>
        </w:tc>
      </w:tr>
      <w:tr w14:paraId="22E804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3B86C3B7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</w:t>
            </w:r>
          </w:p>
        </w:tc>
        <w:tc>
          <w:p w14:paraId="798318CF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0.79+</w:t>
            </w:r>
          </w:p>
        </w:tc>
        <w:tc>
          <w:p w14:paraId="24F312F3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0.72+</w:t>
            </w:r>
          </w:p>
        </w:tc>
      </w:tr>
      <w:tr w14:paraId="0E1E2C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E86487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4</w:t>
            </w:r>
          </w:p>
        </w:tc>
        <w:tc>
          <w:p w14:paraId="6159F7B0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0.79+</w:t>
            </w:r>
          </w:p>
        </w:tc>
        <w:tc>
          <w:p w14:paraId="633CF17C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0.72+</w:t>
            </w:r>
          </w:p>
        </w:tc>
      </w:tr>
      <w:tr w14:paraId="310951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CE5EA82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5</w:t>
            </w:r>
          </w:p>
        </w:tc>
        <w:tc>
          <w:p w14:paraId="6F1723A5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0.79+</w:t>
            </w:r>
          </w:p>
        </w:tc>
        <w:tc>
          <w:p w14:paraId="69A0AB0D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0.72+</w:t>
            </w:r>
          </w:p>
        </w:tc>
      </w:tr>
      <w:tr w14:paraId="5F324DB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9B970E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平均</w:t>
            </w:r>
          </w:p>
        </w:tc>
        <w:tc>
          <w:p w14:paraId="5ED50D30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0.788+</w:t>
            </w:r>
          </w:p>
        </w:tc>
        <w:tc>
          <w:p w14:paraId="043B38BD">
            <w:pPr>
              <w:pStyle w:val="24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</w:rPr>
              <w:t>0.72+</w:t>
            </w:r>
          </w:p>
        </w:tc>
      </w:tr>
    </w:tbl>
    <w:p w14:paraId="20EA81ED">
      <w:pPr>
        <w:pStyle w:val="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最终在测试集上生成预测概率，并进行校准（Beta校准），保证结果分布合理，提升实用性。</w:t>
      </w:r>
    </w:p>
    <w:bookmarkEnd w:id="11"/>
    <w:p w14:paraId="0B440646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12" w:name="五结果提交与格式"/>
      <w:r>
        <w:rPr>
          <w:rFonts w:hint="eastAsia" w:ascii="微软雅黑" w:hAnsi="微软雅黑" w:eastAsia="微软雅黑" w:cs="微软雅黑"/>
          <w:b/>
          <w:color w:val="auto"/>
          <w:sz w:val="32"/>
        </w:rPr>
        <w:t>五、结果提交与格式</w:t>
      </w:r>
    </w:p>
    <w:p w14:paraId="15F7BBAC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预测结果以CSV格式提交，示例如下：</w:t>
      </w:r>
    </w:p>
    <w:p w14:paraId="7FEA974D">
      <w:pPr>
        <w:pStyle w:val="49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Style w:val="48"/>
          <w:rFonts w:hint="eastAsia" w:ascii="微软雅黑" w:hAnsi="微软雅黑" w:eastAsia="微软雅黑" w:cs="微软雅黑"/>
          <w:sz w:val="24"/>
          <w:lang w:eastAsia="zh-CN"/>
        </w:rPr>
      </w:pPr>
      <w:r>
        <w:rPr>
          <w:rStyle w:val="48"/>
          <w:rFonts w:hint="eastAsia" w:ascii="微软雅黑" w:hAnsi="微软雅黑" w:eastAsia="微软雅黑" w:cs="微软雅黑"/>
          <w:sz w:val="24"/>
        </w:rPr>
        <w:t>id,isDefault</w:t>
      </w:r>
    </w:p>
    <w:p w14:paraId="3B3101DF">
      <w:pPr>
        <w:pStyle w:val="49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Style w:val="48"/>
          <w:rFonts w:hint="eastAsia" w:ascii="微软雅黑" w:hAnsi="微软雅黑" w:eastAsia="微软雅黑" w:cs="微软雅黑"/>
          <w:sz w:val="24"/>
          <w:lang w:eastAsia="zh-CN"/>
        </w:rPr>
      </w:pPr>
      <w:r>
        <w:rPr>
          <w:rStyle w:val="48"/>
          <w:rFonts w:hint="eastAsia" w:ascii="微软雅黑" w:hAnsi="微软雅黑" w:eastAsia="微软雅黑" w:cs="微软雅黑"/>
          <w:sz w:val="24"/>
        </w:rPr>
        <w:t>800000,0.5382</w:t>
      </w:r>
    </w:p>
    <w:p w14:paraId="288CEF19">
      <w:pPr>
        <w:pStyle w:val="49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Style w:val="48"/>
          <w:rFonts w:hint="eastAsia" w:ascii="微软雅黑" w:hAnsi="微软雅黑" w:eastAsia="微软雅黑" w:cs="微软雅黑"/>
          <w:sz w:val="24"/>
          <w:lang w:eastAsia="zh-CN"/>
        </w:rPr>
      </w:pPr>
      <w:r>
        <w:rPr>
          <w:rStyle w:val="48"/>
          <w:rFonts w:hint="eastAsia" w:ascii="微软雅黑" w:hAnsi="微软雅黑" w:eastAsia="微软雅黑" w:cs="微软雅黑"/>
          <w:sz w:val="24"/>
        </w:rPr>
        <w:t>800001,0.4123</w:t>
      </w:r>
    </w:p>
    <w:p w14:paraId="0965AF21">
      <w:pPr>
        <w:pStyle w:val="49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Style w:val="48"/>
          <w:rFonts w:hint="eastAsia" w:ascii="微软雅黑" w:hAnsi="微软雅黑" w:eastAsia="微软雅黑" w:cs="微软雅黑"/>
          <w:sz w:val="24"/>
        </w:rPr>
        <w:t>800002,0.6245</w:t>
      </w:r>
    </w:p>
    <w:p w14:paraId="03A14AF8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Style w:val="48"/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提交文件命名规则为：</w:t>
      </w:r>
      <w:r>
        <w:rPr>
          <w:rStyle w:val="48"/>
          <w:rFonts w:hint="eastAsia" w:ascii="微软雅黑" w:hAnsi="微软雅黑" w:eastAsia="微软雅黑" w:cs="微软雅黑"/>
          <w:sz w:val="24"/>
        </w:rPr>
        <w:t>submission_auc_0.78890_时间戳.csv</w:t>
      </w:r>
    </w:p>
    <w:p w14:paraId="06624C3C">
      <w:pPr>
        <w:pStyle w:val="3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Style w:val="48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Style w:val="48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六、详细代码解析</w:t>
      </w:r>
    </w:p>
    <w:p w14:paraId="00000002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1. 代码概述 (Overall Purpose)</w:t>
      </w:r>
    </w:p>
    <w:p w14:paraId="0000000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数据加载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读取训练和测试数据集。</w:t>
      </w:r>
    </w:p>
    <w:p w14:paraId="0000000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特征工程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</w:t>
      </w:r>
    </w:p>
    <w:p w14:paraId="00000006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处理employmentLength（工作年限）和日期/时间相关的列。</w:t>
      </w:r>
    </w:p>
    <w:p w14:paraId="00000007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创建新的统计特征和交互特征。</w:t>
      </w:r>
    </w:p>
    <w:p w14:paraId="00000008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处理缺失值、类别编码、异常值处理和特征标准化。</w:t>
      </w:r>
    </w:p>
    <w:p w14:paraId="00000009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进行特征选择，筛选出对模型更重要的特征。</w:t>
      </w:r>
    </w:p>
    <w:p w14:paraId="0000000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模型训练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</w:t>
      </w:r>
    </w:p>
    <w:p w14:paraId="0000000B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使用LightGBM, XGBoost, CatBoost三种梯度提升树模型作为基学习器。</w:t>
      </w:r>
    </w:p>
    <w:p w14:paraId="0000000C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采用Stacking（堆叠）集成方法，将上述基模型的预测结果作为元模型的输入进行最终预测。</w:t>
      </w:r>
    </w:p>
    <w:p w14:paraId="0000000D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利用分层K折交叉验证（Stratified K-Fold Cross-Validation）来提高模型的鲁棒性和泛化能力。</w:t>
      </w:r>
    </w:p>
    <w:p w14:paraId="0000000E"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模型训练时启用了GPU支持以加速计算。</w:t>
      </w:r>
    </w:p>
    <w:p w14:paraId="0000000F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后处理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对最终预测概率进行简单的校准。</w:t>
      </w:r>
    </w:p>
    <w:p w14:paraId="0000001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结果输出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生成提交文件，并报告模型在验证集上的性能（AUC 和准确率）。</w:t>
      </w:r>
    </w:p>
    <w:p w14:paraId="0000001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超参数调优 (Optuna)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额外包含了一段使用Optuna库进行LightGBM模型超参数优化的代码，这部分默认被注释掉，但提供了自动调参的能力。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整个流程设计得比较健壮，考虑了数据预处理、特征工程、模型选择、集成学习和交叉验证等多个方面。</w:t>
      </w:r>
    </w:p>
    <w:p w14:paraId="00000013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2. 导入库 (Imports)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首先，代码导入了所有必要的Python库：</w:t>
      </w:r>
    </w:p>
    <w:p w14:paraId="5A67B7E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pandas as pd # 用于数据处理和分析</w:t>
      </w:r>
    </w:p>
    <w:p w14:paraId="7A3EF0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numpy as np # 用于数值计算</w:t>
      </w:r>
    </w:p>
    <w:p w14:paraId="2F29E4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gc # 用于垃圾回收，释放内存</w:t>
      </w:r>
    </w:p>
    <w:p w14:paraId="7103FF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time # 用于计时</w:t>
      </w:r>
    </w:p>
    <w:p w14:paraId="56B443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re # 用于正则表达式操作</w:t>
      </w:r>
    </w:p>
    <w:p w14:paraId="6FE791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datetime # 用于日期和时间操作</w:t>
      </w:r>
    </w:p>
    <w:p w14:paraId="62886C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warnings # 用于警告管理</w:t>
      </w:r>
    </w:p>
    <w:p w14:paraId="5EF03D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B0138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Scikit-learn 相关库</w:t>
      </w:r>
    </w:p>
    <w:p w14:paraId="55F0D0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sklearn.model_selection import train_test_split, StratifiedKFold # 数据集分割和交叉验证</w:t>
      </w:r>
    </w:p>
    <w:p w14:paraId="31DB03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sklearn.preprocessing import LabelEncoder, StandardScaler # 数据预处理：标签编码和标准化</w:t>
      </w:r>
    </w:p>
    <w:p w14:paraId="0E6D01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sklearn.metrics import roc_auc_score, accuracy_score # 模型评估指标：AUC和准确率</w:t>
      </w:r>
    </w:p>
    <w:p w14:paraId="6D8BF4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sklearn.feature_selection import SelectFromModel # 特征选择</w:t>
      </w:r>
    </w:p>
    <w:p w14:paraId="324492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sklearn.ensemble import RandomForestClassifier, StackingClassifier # 集成学习：随机森林（用于特征选择），Stacking分类器</w:t>
      </w:r>
    </w:p>
    <w:p w14:paraId="185A42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from sklearn.linear_model import LogisticRegression # 逻辑回归（作为Stacking的元模型）</w:t>
      </w:r>
    </w:p>
    <w:p w14:paraId="789D0E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94DA8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梯度提升树模型库</w:t>
      </w:r>
    </w:p>
    <w:p w14:paraId="2642F5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lightgbm as lgb # LightGBM模型</w:t>
      </w:r>
    </w:p>
    <w:p w14:paraId="0143CC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catboost as cb # CatBoost模型</w:t>
      </w:r>
    </w:p>
    <w:p w14:paraId="5EDDED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xgboost as xgb # XGBoost模型</w:t>
      </w:r>
    </w:p>
    <w:p w14:paraId="3C1AE8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warnings.filterwarnings('ignore') # 忽略所有警告，使输出更整洁</w:t>
      </w:r>
    </w:p>
    <w:p w14:paraId="7047A8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16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3. 辅助函数 (Helper Functions)</w:t>
      </w:r>
    </w:p>
    <w:p w14:paraId="00000017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3.1 process_employment_length(value)</w:t>
      </w: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这个函数用于处理employmentLength（工作年限）这个特征，将其标准化为数值类型。</w:t>
      </w:r>
    </w:p>
    <w:p w14:paraId="72CE05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process_employment_length(value):</w:t>
      </w:r>
    </w:p>
    <w:p w14:paraId="60AE80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处理缺失值或表示缺失的字符串</w:t>
      </w:r>
    </w:p>
    <w:p w14:paraId="2B3722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pd.isna(value) or str(value).lower() in ['nan', 'n/a', 'null']:</w:t>
      </w:r>
    </w:p>
    <w:p w14:paraId="4B53DD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np.nan</w:t>
      </w:r>
    </w:p>
    <w:p w14:paraId="18C579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如果已经是数值，限制在0到50之间，防止异常值</w:t>
      </w:r>
    </w:p>
    <w:p w14:paraId="251DF2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isinstance(value, (int, float)):</w:t>
      </w:r>
    </w:p>
    <w:p w14:paraId="45FA81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min(max(value, 0), 50)</w:t>
      </w:r>
    </w:p>
    <w:p w14:paraId="5C1150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43158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value = str(value).lower() # 转换为小写字符串以便匹配</w:t>
      </w:r>
    </w:p>
    <w:p w14:paraId="3AB22B6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510A3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预定义的快速映射，将常见的文本表示转换为数值</w:t>
      </w:r>
    </w:p>
    <w:p w14:paraId="454A9F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mapping = {</w:t>
      </w:r>
    </w:p>
    <w:p w14:paraId="7E8CA7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'&lt;1 year': 0.5, '&lt; 1 year': 0.5,</w:t>
      </w:r>
    </w:p>
    <w:p w14:paraId="030495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'1 year': 1.0, '2 years': 2.0,</w:t>
      </w:r>
    </w:p>
    <w:p w14:paraId="2B8A52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'3 years': 3.0, '4 years': 4.0,</w:t>
      </w:r>
    </w:p>
    <w:p w14:paraId="6B0CB5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'5 years': 5.0, '6 years': 6.0,</w:t>
      </w:r>
    </w:p>
    <w:p w14:paraId="52B8DC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'7 years': 7.0, '8 years': 8.0,</w:t>
      </w:r>
    </w:p>
    <w:p w14:paraId="339DA3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'9 years': 9.0, '10+years': 11.0, # '10+ years'映射为11年</w:t>
      </w:r>
    </w:p>
    <w:p w14:paraId="224F644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'10+ years': 11.0, '15+ years': 16.0, # '15+ years'映射为16年</w:t>
      </w:r>
    </w:p>
    <w:p w14:paraId="6275C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'20+ years': 21.0 # '20+ years'映射为21年</w:t>
      </w:r>
    </w:p>
    <w:p w14:paraId="2D8BF5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}</w:t>
      </w:r>
    </w:p>
    <w:p w14:paraId="2626F09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value in mapping:</w:t>
      </w:r>
    </w:p>
    <w:p w14:paraId="3C0664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mapping[value]</w:t>
      </w:r>
    </w:p>
    <w:p w14:paraId="1425A2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CA75A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如果不是预定义的值，尝试用正则表达式提取数字</w:t>
      </w:r>
    </w:p>
    <w:p w14:paraId="55414F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match = re.search(r'(\d+)', value) # 查找字符串中的一个或多个数字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float(match.group(1)) if match else np.nan # 如果找到则转换为浮点数，否则返回NaN</w:t>
      </w:r>
    </w:p>
    <w:p w14:paraId="4F26A6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1A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3.2 extract_year(value)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这个函数用于从字符串或混合类型的数据中提取四位数的年份。</w:t>
      </w:r>
    </w:p>
    <w:p w14:paraId="75C528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extract_year(value):</w:t>
      </w:r>
    </w:p>
    <w:p w14:paraId="3D4F29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try:</w:t>
      </w:r>
    </w:p>
    <w:p w14:paraId="19F94B3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value_str = str(value) # 确保转换为字符串</w:t>
      </w:r>
    </w:p>
    <w:p w14:paraId="003DD4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match = re.search(r'(\d{4})', value_str) # 查找连续的四位数字（通常是年份）</w:t>
      </w:r>
    </w:p>
    <w:p w14:paraId="54F33B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int(match.group(1)) if match else np.nan # 如果找到则转换为整数，否则返回NaN</w:t>
      </w:r>
    </w:p>
    <w:p w14:paraId="4ED35A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except:</w:t>
      </w: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np.nan # 捕获所有异常，返回NaN</w:t>
      </w:r>
    </w:p>
    <w:p w14:paraId="144D49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1D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4. RobustFeatureEngineer 类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这是一个核心类，用于实现数据预处理和特征工程的各个步骤。它设计为可在训练集上fit（学习数据转换规则），然后在训练集和测试集上transform（应用这些规则），确保一致性。</w:t>
      </w:r>
    </w:p>
    <w:p w14:paraId="3AE1A8B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class RobustFeatureEngineer:</w:t>
      </w:r>
    </w:p>
    <w:p w14:paraId="183D158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__init__(self):</w:t>
      </w:r>
    </w:p>
    <w:p w14:paraId="4C6DDE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self.imputation_values = {} # 存储数值列的缺失值填充值（中位数）</w:t>
      </w:r>
    </w:p>
    <w:p w14:paraId="4C4EB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self.scaler = None # 用于数值特征标准化的 StandardScaler 对象</w:t>
      </w:r>
    </w:p>
    <w:p w14:paraId="38612A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self.categorical_cols = ['grade', 'subGrade', 'purpose', 'regionCode', 'homeOwnership'] # 明确定义的类别列</w:t>
      </w:r>
    </w:p>
    <w:p w14:paraId="21D991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self.label_encoders = {} # 存储 LabelEncoder 对象，用于类别编码</w:t>
      </w:r>
    </w:p>
    <w:p w14:paraId="2B5551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23C47E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fit(self, df):</w:t>
      </w:r>
    </w:p>
    <w:p w14:paraId="4EC823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在训练数据上学习预处理参数</w:t>
      </w:r>
    </w:p>
    <w:p w14:paraId="1EF177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ADC5E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数值列处理：学习缺失值填充值 (中位数)</w:t>
      </w:r>
    </w:p>
    <w:p w14:paraId="3DA332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numeric_cols = self._get_numeric_cols(df) # 获取所有数值列</w:t>
      </w:r>
    </w:p>
    <w:p w14:paraId="5A332F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numeric_cols:</w:t>
      </w:r>
    </w:p>
    <w:p w14:paraId="1F5CA2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df[col].isna().any(): # 如果列中存在缺失值</w:t>
      </w:r>
    </w:p>
    <w:p w14:paraId="7DB70F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self.imputation_values[col] = df[col].median() # 记录该列的中位数作为填充值</w:t>
      </w:r>
    </w:p>
    <w:p w14:paraId="7BCD3B6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B5FCD8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类别列处理：为指定的类别列准备 LabelEncoder</w:t>
      </w:r>
    </w:p>
    <w:p w14:paraId="2B8CAC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self.categorical_cols:</w:t>
      </w:r>
    </w:p>
    <w:p w14:paraId="1D3DD0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in df.columns:</w:t>
      </w:r>
    </w:p>
    <w:p w14:paraId="05EB13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le = LabelEncoder()</w:t>
      </w:r>
    </w:p>
    <w:p w14:paraId="1B4521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对列进行fit操作，将所有唯一值（包括填充后的'unknown'）映射为数字</w:t>
      </w:r>
    </w:p>
    <w:p w14:paraId="14124A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 xml:space="preserve">le.fit(df[col].astype(str).fillna('unknown')) </w:t>
      </w:r>
    </w:p>
    <w:p w14:paraId="61E397A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self.label_encoders[col] = le # 存储LabelEncoder实例</w:t>
      </w:r>
    </w:p>
    <w:p w14:paraId="023BF7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189429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add_stat_features(self, df):</w:t>
      </w:r>
    </w:p>
    <w:p w14:paraId="592E45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增加统计特征</w:t>
      </w:r>
    </w:p>
    <w:p w14:paraId="410A33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收入/贷款比率</w:t>
      </w:r>
    </w:p>
    <w:p w14:paraId="6D885E6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'annualIncome' in df and 'loanAmnt' in df:</w:t>
      </w:r>
    </w:p>
    <w:p w14:paraId="4A3C20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df['income_loan_ratio'] = df['annualIncome'] / (df['loanAmnt'] + 1) # 加1防止除以0</w:t>
      </w:r>
    </w:p>
    <w:p w14:paraId="6DD6C26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循环信用余额/收入比率</w:t>
      </w:r>
    </w:p>
    <w:p w14:paraId="0B2B4A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'revolBal' in df and 'annualIncome' in df:</w:t>
      </w:r>
    </w:p>
    <w:p w14:paraId="3B1A70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df['revol_income_ratio'] = df['revolBal'] / (df['annualIncome'] + 1)</w:t>
      </w:r>
    </w:p>
    <w:p w14:paraId="20DF04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开放账户数/总账户数比率</w:t>
      </w:r>
    </w:p>
    <w:p w14:paraId="463BFC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'openAcc' in df and 'totalAcc' in df:</w:t>
      </w:r>
    </w:p>
    <w:p w14:paraId="1C0F5C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df['open_total_ratio'] = df['openAcc'] / (df['totalAcc'] + 1)</w:t>
      </w:r>
    </w:p>
    <w:p w14:paraId="3283FD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债务收入比 * 收入</w:t>
      </w:r>
    </w:p>
    <w:p w14:paraId="101866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'dti' in df and 'annualIncome' in df:</w:t>
      </w:r>
    </w:p>
    <w:p w14:paraId="31B334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df['dti_income'] = df['dti'] * df['annualIncome']</w:t>
      </w:r>
    </w:p>
    <w:p w14:paraId="3C0892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88A18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分箱特征：将 'interestRate' 分成15个等频箱</w:t>
      </w:r>
    </w:p>
    <w:p w14:paraId="004ED6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'interestRate' in df:</w:t>
      </w:r>
    </w:p>
    <w:p w14:paraId="05A9E8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df['interest_bin'] = pd.qcut(df['interestRate'], 15, labels=False, duplicates='drop')</w:t>
      </w:r>
    </w:p>
    <w:p w14:paraId="41A1DB9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E14648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分组统计特征：计算 'annualIncome' 和 'loanAmnt' 相对于分组均值的差异</w:t>
      </w:r>
    </w:p>
    <w:p w14:paraId="220C1F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['regionCode', 'grade', 'purpose']:</w:t>
      </w:r>
    </w:p>
    <w:p w14:paraId="0F0C91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in df and 'annualIncome' in df:</w:t>
      </w:r>
    </w:p>
    <w:p w14:paraId="66BC5F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group_mean = df.groupby(col)['annualIncome'].transform('mean') # 计算分组均值</w:t>
      </w:r>
    </w:p>
    <w:p w14:paraId="447B80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df[f'{col}_income_diff'] = df['annualIncome'] - group_mean # 收入与分组均值的差异</w:t>
      </w:r>
    </w:p>
    <w:p w14:paraId="4FFDF9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in df and 'loanAmnt' in df:</w:t>
      </w:r>
    </w:p>
    <w:p w14:paraId="74F1B0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group_mean = df.groupby(col)['loanAmnt'].transform('mean')</w:t>
      </w:r>
    </w:p>
    <w:p w14:paraId="5351BD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df[f'{col}_loan_diff'] = df['loanAmnt'] - group_mean # 贷款金额与分组均值的差异</w:t>
      </w:r>
    </w:p>
    <w:p w14:paraId="6527365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9AC9A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统计排名特征：计算 'annualIncome' 和 'loanAmnt' 的百分比排名</w:t>
      </w:r>
    </w:p>
    <w:p w14:paraId="41C8A8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'annualIncome' in df:</w:t>
      </w:r>
    </w:p>
    <w:p w14:paraId="76531D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df['income_rank'] = df['annualIncome'].rank(pct=True)</w:t>
      </w:r>
    </w:p>
    <w:p w14:paraId="0AD7B6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'loanAmnt' in df:</w:t>
      </w:r>
    </w:p>
    <w:p w14:paraId="7B3C9D8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df['loan_rank'] = df['loanAmnt'].rank(pct=True)</w:t>
      </w:r>
    </w:p>
    <w:p w14:paraId="6FCA18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df</w:t>
      </w:r>
    </w:p>
    <w:p w14:paraId="780EE2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1ED3D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add_interaction_features(self, df):</w:t>
      </w:r>
    </w:p>
    <w:p w14:paraId="1A6A1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增加交互特征</w:t>
      </w:r>
    </w:p>
    <w:p w14:paraId="1A08CA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类别编码后的 'grade' 和 'purpose' 组合</w:t>
      </w:r>
    </w:p>
    <w:p w14:paraId="3085A5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'grade_enc' in df and 'purpose_enc' in df:</w:t>
      </w:r>
    </w:p>
    <w:p w14:paraId="13E199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df['grade_purpose'] = df['grade_enc'] * 10 + df['purpose_enc']</w:t>
      </w:r>
    </w:p>
    <w:p w14:paraId="0A205E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类别编码后的 'regionCode' 和 'homeOwnership' 组合</w:t>
      </w:r>
    </w:p>
    <w:p w14:paraId="47266E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'regionCode_enc' in df and 'homeOwnership_enc' in df:</w:t>
      </w:r>
    </w:p>
    <w:p w14:paraId="708870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df['region_home'] = df['regionCode_enc'] * 10 + df['homeOwnership_enc']</w:t>
      </w:r>
    </w:p>
    <w:p w14:paraId="0D4C35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D5B0B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多项式交互 (乘积)</w:t>
      </w:r>
    </w:p>
    <w:p w14:paraId="4E8AF5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'fico_avg' in df and 'interestRate' in df:</w:t>
      </w:r>
    </w:p>
    <w:p w14:paraId="1259B2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df['fico_interest'] = df['fico_avg'] * df['interestRate']</w:t>
      </w:r>
    </w:p>
    <w:p w14:paraId="6C3A7D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'annualIncome' in df and 'dti' in df:</w:t>
      </w:r>
    </w:p>
    <w:p w14:paraId="4CE731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df['income_dti'] = df['annualIncome'] * df['dti']</w:t>
      </w:r>
    </w:p>
    <w:p w14:paraId="614ECA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9F615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新增：高阶交互</w:t>
      </w:r>
    </w:p>
    <w:p w14:paraId="059AF88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'income_loan_ratio' in df and 'dti' in df:</w:t>
      </w:r>
    </w:p>
    <w:p w14:paraId="22A91F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df['income_loan_dti'] = df['income_loan_ratio'] * df['dti']</w:t>
      </w:r>
    </w:p>
    <w:p w14:paraId="4FA378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'revol_income_ratio' in df and 'fico_avg' in df:</w:t>
      </w:r>
    </w:p>
    <w:p w14:paraId="0E67D3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df['revol_fico'] = df['revol_income_ratio'] * df['fico_avg']</w:t>
      </w:r>
    </w:p>
    <w:p w14:paraId="30E86D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df</w:t>
      </w:r>
    </w:p>
    <w:p w14:paraId="1B4FBC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6C242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transform(self, df):</w:t>
      </w:r>
    </w:p>
    <w:p w14:paraId="4A2911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对数据进行特征工程和预处理</w:t>
      </w:r>
    </w:p>
    <w:p w14:paraId="4DD8AF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 = df.copy().drop(columns=['id'], errors='ignore') # 复制一份DataFrame，并删除 'id' 列</w:t>
      </w:r>
    </w:p>
    <w:p w14:paraId="1236E4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 = self._process_dates(df) # 处理日期列</w:t>
      </w:r>
    </w:p>
    <w:p w14:paraId="5D54E8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4841B7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特殊列处理</w:t>
      </w:r>
    </w:p>
    <w:p w14:paraId="28C2E4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'employmentLength' in df.columns:</w:t>
      </w:r>
    </w:p>
    <w:p w14:paraId="24AEDF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df['employmentLength'] = df['employmentLength'].apply(process_employment_length) # 使用之前定义的函数处理工作年限</w:t>
      </w:r>
    </w:p>
    <w:p w14:paraId="617168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df['employmentLength'] = df['employmentLength'].fillna(df['employmentLength'].median()) # 再次填充处理后可能出现的缺失值</w:t>
      </w:r>
    </w:p>
    <w:p w14:paraId="339A6D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B23F79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关键特征组合</w:t>
      </w:r>
    </w:p>
    <w:p w14:paraId="00C4C2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'dti' in df and 'annualIncome' in df:</w:t>
      </w:r>
    </w:p>
    <w:p w14:paraId="511259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df['debt_burden'] = df['dti'] * df['annualIncome'] / 1000 # 债务负担</w:t>
      </w:r>
    </w:p>
    <w:p w14:paraId="3FF162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'annualIncome' in df and 'loanAmnt' in df:</w:t>
      </w:r>
    </w:p>
    <w:p w14:paraId="31DD5D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df['income_to_loan'] = df['annualIncome'] / (df['loanAmnt'] + 1) # 收入与贷款比</w:t>
      </w:r>
    </w:p>
    <w:p w14:paraId="4AFF57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'ficoRangeLow' in df and 'ficoRangeHigh' in df:</w:t>
      </w:r>
    </w:p>
    <w:p w14:paraId="0386A8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df['fico_avg'] = (df['ficoRangeLow'] + df['ficoRangeHigh']) / 2 # FICO分数的平均值</w:t>
      </w:r>
    </w:p>
    <w:p w14:paraId="610780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'revolUtil' in df:</w:t>
      </w:r>
    </w:p>
    <w:p w14:paraId="587A7B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df['high_utilization'] = (df['revolUtil'] &gt; 80).astype(int) # 信用使用率是否高于80%</w:t>
      </w:r>
    </w:p>
    <w:p w14:paraId="123FF8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'openAcc' in df and 'totalAcc' in df:</w:t>
      </w:r>
    </w:p>
    <w:p w14:paraId="7E7FD2B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df['closed_account_ratio'] = (df['totalAcc'] - df['openAcc']) / (df['totalAcc'] + 1) # 关闭账户比率</w:t>
      </w:r>
    </w:p>
    <w:p w14:paraId="1820F2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715EB8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缺失值处理：使用在 fit 阶段学到的中位数填充</w:t>
      </w:r>
    </w:p>
    <w:p w14:paraId="533DAD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col, value in self.imputation_values.items():</w:t>
      </w:r>
    </w:p>
    <w:p w14:paraId="6CDAED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in df.columns:</w:t>
      </w:r>
    </w:p>
    <w:p w14:paraId="475510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df[col].fillna(value)</w:t>
      </w:r>
    </w:p>
    <w:p w14:paraId="3EDCCF5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FCEDC6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类别编码 (Label Encoding)</w:t>
      </w:r>
    </w:p>
    <w:p w14:paraId="3626D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self.categorical_cols:</w:t>
      </w:r>
    </w:p>
    <w:p w14:paraId="5F56697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in df.columns:</w:t>
      </w:r>
    </w:p>
    <w:p w14:paraId="3AC911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le = self.label_encoders.get(col) # 获取对应的LabelEncoder</w:t>
      </w:r>
    </w:p>
    <w:p w14:paraId="32CD6E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le is not None:</w:t>
      </w:r>
    </w:p>
    <w:p w14:paraId="1B5F045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df[col].astype(str).fillna('unknown') # 确保为字符串并填充'unknown'</w:t>
      </w:r>
    </w:p>
    <w:p w14:paraId="0F1660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处理未知类别：如果存在transform时出现的新类别，将其映射为'unknown'</w:t>
      </w:r>
    </w:p>
    <w:p w14:paraId="14E688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unknown_mask = ~df[col].isin(le.classes_) # 找出不在encoder已知类别中的值</w:t>
      </w:r>
    </w:p>
    <w:p w14:paraId="2927A5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unknown_mask.any():</w:t>
      </w:r>
    </w:p>
    <w:p w14:paraId="33D2A2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df.loc[unknown_mask, col] = 'unknown' # 将未知类别设置为'unknown'</w:t>
      </w:r>
    </w:p>
    <w:p w14:paraId="2F4158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如果'unknown'还不在encoder的类别中，添加到其类别列表，以便正确编码</w:t>
      </w:r>
    </w:p>
    <w:p w14:paraId="581A58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'unknown' not in le.classes_:</w:t>
      </w:r>
    </w:p>
    <w:p w14:paraId="6B89713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le.classes_ = np.append(le.classes_, 'unknown')</w:t>
      </w:r>
    </w:p>
    <w:p w14:paraId="36B649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17F303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df[f'{col}_enc'] = le.transform(df[col]) # 进行标签编码</w:t>
      </w:r>
    </w:p>
    <w:p w14:paraId="095B58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df.drop(col, axis=1, inplace=True) # 删除原始类别列</w:t>
      </w:r>
    </w:p>
    <w:p w14:paraId="3303F7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BCC30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异常值处理 (基于IQR的鲁棒处理)</w:t>
      </w:r>
    </w:p>
    <w:p w14:paraId="7CF737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numeric_cols = self._get_numeric_cols(df) # 重新获取当前所有数值列</w:t>
      </w:r>
    </w:p>
    <w:p w14:paraId="05681D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numeric_cols:</w:t>
      </w:r>
    </w:p>
    <w:p w14:paraId="3BAF23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再次填充缺失值 (以防在特征工程后出现新的NaN，或者之前未被fit到的数值列)</w:t>
      </w:r>
    </w:p>
    <w:p w14:paraId="3E4ACDB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df[col].isna().any():</w:t>
      </w:r>
    </w:p>
    <w:p w14:paraId="4630F06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df[col].fillna(df[col].median())</w:t>
      </w:r>
    </w:p>
    <w:p w14:paraId="08B77E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C4AD1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基于5%和95%分位数的 IQR 方法进行截断 (通常IQR使用25%和75%分位数，这里更宽松)</w:t>
      </w:r>
    </w:p>
    <w:p w14:paraId="78D5B5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q1, q3 = df[col].quantile([0.05, 0.95])</w:t>
      </w:r>
    </w:p>
    <w:p w14:paraId="456832D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q3 &gt; q1: # 确保分位数有效，避免全为相同值的列导致问题</w:t>
      </w:r>
    </w:p>
    <w:p w14:paraId="6D1F4D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iqr = q3 - q1</w:t>
      </w:r>
    </w:p>
    <w:p w14:paraId="29BC76F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lb, ub = q1 - 1.5 * iqr, q3 + 1.5 * iqr # 计算上下界</w:t>
      </w:r>
    </w:p>
    <w:p w14:paraId="350BE6B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np.clip(df[col], lb, ub) # 将超出边界的值截断到边界值</w:t>
      </w:r>
    </w:p>
    <w:p w14:paraId="055C81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90741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特征标准化 (Standardization)</w:t>
      </w:r>
    </w:p>
    <w:p w14:paraId="01F0C3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len(numeric_cols) &gt; 0:</w:t>
      </w:r>
    </w:p>
    <w:p w14:paraId="52B1F0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self.scaler is None: # 如果scaler未初始化（首次transform，如在单次训练中）</w:t>
      </w:r>
    </w:p>
    <w:p w14:paraId="230606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self.scaler = StandardScaler()</w:t>
      </w:r>
    </w:p>
    <w:p w14:paraId="22D833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df[numeric_cols] = self.scaler.fit_transform(df[numeric_cols]) # fit_transform</w:t>
      </w:r>
    </w:p>
    <w:p w14:paraId="00919A5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else: # 如果scaler已在fit阶段或之前transform阶段初始化</w:t>
      </w:r>
    </w:p>
    <w:p w14:paraId="53646D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df[numeric_cols] = self.scaler.transform(df[numeric_cols]) # 直接transform</w:t>
      </w:r>
    </w:p>
    <w:p w14:paraId="409AEF7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66963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确保没有'object'类型列遗留</w:t>
      </w:r>
    </w:p>
    <w:p w14:paraId="230A97D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object_cols = df.select_dtypes(include=['object']).columns</w:t>
      </w:r>
    </w:p>
    <w:p w14:paraId="565BB9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len(object_cols) &gt; 0:</w:t>
      </w:r>
    </w:p>
    <w:p w14:paraId="6DB8D0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object_cols:</w:t>
      </w:r>
    </w:p>
    <w:p w14:paraId="315E0C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try:</w:t>
      </w:r>
    </w:p>
    <w:p w14:paraId="55F13C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pd.to_numeric(df[col], errors='coerce') # 尝试转换为数值</w:t>
      </w:r>
    </w:p>
    <w:p w14:paraId="79154CF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except:</w:t>
      </w:r>
    </w:p>
    <w:p w14:paraId="4BA616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pd.factorize(df[col])[0] # 如果无法转换，则进行因子化编码</w:t>
      </w:r>
    </w:p>
    <w:p w14:paraId="03984C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DF79B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最终检查 - 移除任何非数值列 (保险措施，确保所有列都是数值型)</w:t>
      </w:r>
    </w:p>
    <w:p w14:paraId="0960EE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non_numeric = df.select_dtypes(exclude=[np.number]).columns</w:t>
      </w:r>
    </w:p>
    <w:p w14:paraId="015EA6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len(non_numeric) &gt; 0:</w:t>
      </w:r>
    </w:p>
    <w:p w14:paraId="70F924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 = df.drop(columns=non_numeric)</w:t>
      </w:r>
    </w:p>
    <w:p w14:paraId="38680C4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161863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增加统计特征 (在转换和处理完基础特征后进行)</w:t>
      </w:r>
    </w:p>
    <w:p w14:paraId="18940E4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 = self.add_stat_features(df)</w:t>
      </w:r>
    </w:p>
    <w:p w14:paraId="172E737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增加交互特征 (在类别编码后进行，因为一些交互特征依赖于编码后的列)</w:t>
      </w:r>
    </w:p>
    <w:p w14:paraId="2B3D08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 = self.add_interaction_features(df)</w:t>
      </w:r>
    </w:p>
    <w:p w14:paraId="5E8D09A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9F769B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df.fillna(0) # 最终将所有剩余的NaN填充为0 (这是一种常见的做法，但也可能影响模型性能)</w:t>
      </w:r>
    </w:p>
    <w:p w14:paraId="3E69D2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F1D09D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_get_numeric_cols(self, df):</w:t>
      </w:r>
    </w:p>
    <w:p w14:paraId="7974E8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辅助方法：获取DataFrame中的所有数值列，排除目标列</w:t>
      </w:r>
    </w:p>
    <w:p w14:paraId="1806F7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[col for col in df.select_dtypes(include=np.number).columns</w:t>
      </w:r>
    </w:p>
    <w:p w14:paraId="121D2D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 not in ['isDefault', 'y']] # 排除可能的标签列</w:t>
      </w:r>
    </w:p>
    <w:p w14:paraId="4F15CE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65E55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_process_dates(self, df):</w:t>
      </w:r>
    </w:p>
    <w:p w14:paraId="2ED5C3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辅助方法：处理所有日期列，提取年份和月份</w:t>
      </w:r>
    </w:p>
    <w:p w14:paraId="6D8C57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df.columns:</w:t>
      </w:r>
    </w:p>
    <w:p w14:paraId="615E348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'date' in col.lower() or 'time' in col.lower():</w:t>
      </w:r>
    </w:p>
    <w:p w14:paraId="33F5DC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try:</w:t>
      </w:r>
    </w:p>
    <w:p w14:paraId="5848352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pd.api.types.is_datetime64_any_dtype(df[col]):</w:t>
      </w:r>
    </w:p>
    <w:p w14:paraId="5410C3C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如果已经是日期类型，直接提取特征</w:t>
      </w:r>
    </w:p>
    <w:p w14:paraId="1C61F9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df[f'{col}_year'] = df[col].dt.year</w:t>
      </w:r>
    </w:p>
    <w:p w14:paraId="4FF268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df[f'{col}_month'] = df[col].dt.month</w:t>
      </w:r>
    </w:p>
    <w:p w14:paraId="0836BA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df.drop(col, axis=1, inplace=True) # 删除原始日期列</w:t>
      </w:r>
    </w:p>
    <w:p w14:paraId="7FD99A7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else:</w:t>
      </w:r>
    </w:p>
    <w:p w14:paraId="0502C48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尝试转换为日期类型</w:t>
      </w:r>
    </w:p>
    <w:p w14:paraId="403CDF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pd.to_datetime(df[col], errors='coerce') # errors='coerce' 会将无法解析的日期转换为NaT</w:t>
      </w:r>
    </w:p>
    <w:p w14:paraId="555A1C4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df[f'{col}_year'] = df[col].dt.year</w:t>
      </w:r>
    </w:p>
    <w:p w14:paraId="5158D4A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df[f'{col}_month'] = df[col].dt.month</w:t>
      </w:r>
    </w:p>
    <w:p w14:paraId="789090D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df.drop(col, axis=1, inplace=True)</w:t>
      </w:r>
    </w:p>
    <w:p w14:paraId="1E4D17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except:</w:t>
      </w:r>
    </w:p>
    <w:p w14:paraId="0B64A46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如果转换失败，尝试使用 extract_year 函数提取年份</w:t>
      </w:r>
    </w:p>
    <w:p w14:paraId="56A0927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df[col].apply(extract_year)</w:t>
      </w:r>
    </w:p>
    <w:p w14:paraId="2C552E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0676E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处理包含"credit"关键字的列 (通常也是日期相关的，如 earliestCreditLine)</w:t>
      </w:r>
    </w:p>
    <w:p w14:paraId="5FC999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col in df.columns:</w:t>
      </w:r>
    </w:p>
    <w:p w14:paraId="218538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'credit' in col.lower():</w:t>
      </w:r>
    </w:p>
    <w:p w14:paraId="19F191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df[col] = df[col].apply(extract_year) # 提取年份</w:t>
      </w:r>
    </w:p>
    <w:p w14:paraId="1619AB6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col.lower() in ['earliestcreditline', 'earliescreditline']: # 特别处理最早信用额度日期</w:t>
      </w:r>
    </w:p>
    <w:p w14:paraId="00953A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current_year = datetime.datetime.now().year # 获取当前年份</w:t>
      </w:r>
    </w:p>
    <w:p w14:paraId="7339C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df['credit_history_years'] = current_year - df[col] # 计算信用历史年限</w:t>
      </w:r>
    </w:p>
    <w:p w14:paraId="725DC2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df.drop(col, axis=1, inplace=True) # 删除原始列</w:t>
      </w:r>
    </w:p>
    <w:p w14:paraId="6B0BECB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054AD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df</w:t>
      </w:r>
    </w:p>
    <w:p w14:paraId="7F100C4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AB425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select_important_features(self, X, y, threshold='median'):</w:t>
      </w:r>
    </w:p>
    <w:p w14:paraId="4C8682D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使用随机森林模型进行特征选择</w:t>
      </w:r>
    </w:p>
    <w:p w14:paraId="60AC17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threshold='median' 表示选择特征重要性高于中位数的特征</w:t>
      </w:r>
    </w:p>
    <w:p w14:paraId="422C9F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rf = RandomForestClassifier(n_estimators=100, n_jobs=-1, random_state=42)</w:t>
      </w:r>
    </w:p>
    <w:p w14:paraId="2A2E62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rf.fit(X, y) # 在训练数据上拟合随机森林模型</w:t>
      </w:r>
    </w:p>
    <w:p w14:paraId="7C2039F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selector = SelectFromModel(rf, threshold=threshold, prefit=True) # 创建特征选择器</w:t>
      </w:r>
    </w:p>
    <w:p w14:paraId="4804CE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selected_features = X.columns[selector.get_support()].tolist() # 获取被选择的特征列名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selected_features</w:t>
      </w:r>
    </w:p>
    <w:p w14:paraId="11AEF5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0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5. 模型训练函数 (Model Training Functions)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这部分定义了用于训练三种梯度提升树模型的函数，并都配置了GPU支持。</w:t>
      </w:r>
    </w:p>
    <w:p w14:paraId="00000022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5.1 train_lightgbm(X_train, y_train, X_val, y_val, scale_pos_weight)</w:t>
      </w:r>
    </w:p>
    <w:p w14:paraId="35D4CEA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train_lightgbm(X_train, y_train, X_val, y_val, scale_pos_weight):</w:t>
      </w:r>
    </w:p>
    <w:p w14:paraId="5C4D54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训练和评估LightGBM模型（启用GPU）</w:t>
      </w:r>
    </w:p>
    <w:p w14:paraId="274CF4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LightGBM的GPU支持通常通过'device': 'gpu'参数开启</w:t>
      </w:r>
    </w:p>
    <w:p w14:paraId="1C6B30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params = {</w:t>
      </w:r>
    </w:p>
    <w:p w14:paraId="753DEFF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'objective': 'binary', # 二分类问题</w:t>
      </w:r>
    </w:p>
    <w:p w14:paraId="148DA2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'metric': 'auc', # 评估指标：AUC (Area Under Curve)</w:t>
      </w:r>
    </w:p>
    <w:p w14:paraId="149DFF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'learning_rate': 0.05, # 学习率</w:t>
      </w:r>
    </w:p>
    <w:p w14:paraId="526132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'num_leaves': 63, # 每棵树的最大叶子数</w:t>
      </w:r>
    </w:p>
    <w:p w14:paraId="7ACCC5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'max_depth': 8, # 树的最大深度</w:t>
      </w:r>
    </w:p>
    <w:p w14:paraId="189FBC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'min_child_samples': 100, # 一个叶子节点上所需的最小样本数</w:t>
      </w:r>
    </w:p>
    <w:p w14:paraId="4D5ABD5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'subsample': 0.9, # 每次迭代随机选择90%的数据进行训练 (行采样)</w:t>
      </w:r>
    </w:p>
    <w:p w14:paraId="492CE2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'colsample_bytree': 0.8, # 每次迭代随机选择80%的特征进行训练 (列采样)</w:t>
      </w:r>
    </w:p>
    <w:p w14:paraId="1B6BE89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'reg_alpha': 0.1, # L1 正则化</w:t>
      </w:r>
    </w:p>
    <w:p w14:paraId="69807D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'reg_lambda': 0.1, # L2 正则化</w:t>
      </w:r>
    </w:p>
    <w:p w14:paraId="4A33693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'scale_pos_weight': scale_pos_weight, # 处理类别不平衡问题，增加少数类权重</w:t>
      </w:r>
    </w:p>
    <w:p w14:paraId="46CE9D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'n_jobs': -1, # 使用所有可用的CPU核心</w:t>
      </w:r>
    </w:p>
    <w:p w14:paraId="27CDECC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'random_state': 42, # 随机种子，保证结果可复现</w:t>
      </w:r>
    </w:p>
    <w:p w14:paraId="213CFD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'verbosity': -1, # 训练过程中不打印详细信息</w:t>
      </w:r>
    </w:p>
    <w:p w14:paraId="68EA55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'device': 'gpu', # 启用GPU</w:t>
      </w:r>
    </w:p>
    <w:p w14:paraId="7D51446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'gpu_platform_id': 0, # GPU平台ID，通常是0</w:t>
      </w:r>
    </w:p>
    <w:p w14:paraId="012960C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'gpu_device_id': 0 # GPU设备ID，通常是0</w:t>
      </w:r>
    </w:p>
    <w:p w14:paraId="07C9CBD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}</w:t>
      </w:r>
    </w:p>
    <w:p w14:paraId="6C0F4E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n_estimators 设置一个较大的值，结合 early_stopping 来找到最佳迭代次数</w:t>
      </w:r>
    </w:p>
    <w:p w14:paraId="4D835C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 = lgb.LGBMClassifier(**params, n_estimators=2000)</w:t>
      </w:r>
    </w:p>
    <w:p w14:paraId="545D11C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model.fit(</w:t>
      </w:r>
    </w:p>
    <w:p w14:paraId="36A647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y_train,</w:t>
      </w:r>
    </w:p>
    <w:p w14:paraId="341F1EC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eval_set=[(X_val, y_val)], # 验证集，用于 early stopping</w:t>
      </w:r>
    </w:p>
    <w:p w14:paraId="5225C3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callbacks=[lgb.early_stopping(100), lgb.log_evaluation(0)] # early stopping 停止条件和不打印log</w:t>
      </w:r>
    </w:p>
    <w:p w14:paraId="6FB910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)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model</w:t>
      </w:r>
    </w:p>
    <w:p w14:paraId="2E9409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4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5.2 train_xgboost(X_train, y_train, X_val, y_val, scale_pos_weight)</w:t>
      </w:r>
    </w:p>
    <w:p w14:paraId="36415A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train_xgboost(X_train, y_train, X_val, y_val, scale_pos_weight):</w:t>
      </w:r>
    </w:p>
    <w:p w14:paraId="28F12A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训练和评估XGBoost模型（启用GPU）</w:t>
      </w:r>
    </w:p>
    <w:p w14:paraId="2F9EA6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XGBoost的GPU支持通过'tree_method': 'hist' 和 'device': 'cuda'参数开启</w:t>
      </w:r>
    </w:p>
    <w:p w14:paraId="364AE47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params = {</w:t>
      </w:r>
    </w:p>
    <w:p w14:paraId="1FACAF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'objective': 'binary:logistic', # 二分类问题，输出概率</w:t>
      </w:r>
    </w:p>
    <w:p w14:paraId="4658F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'n_estimators': 2000, # 初始设置的估计器数量，会通过early stopping调整</w:t>
      </w:r>
    </w:p>
    <w:p w14:paraId="047745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'learning_rate': 0.05,</w:t>
      </w:r>
    </w:p>
    <w:p w14:paraId="38C003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'max_depth': 7,</w:t>
      </w:r>
    </w:p>
    <w:p w14:paraId="18BEC6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'subsample': 0.9,</w:t>
      </w:r>
    </w:p>
    <w:p w14:paraId="5D9CAB5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'colsample_bytree': 0.8,</w:t>
      </w:r>
    </w:p>
    <w:p w14:paraId="1BE5657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'gamma': 0.1, # 树节点分裂所需的最小损失减少值</w:t>
      </w:r>
    </w:p>
    <w:p w14:paraId="44CF42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'reg_alpha': 0.1, # L1 正则化</w:t>
      </w:r>
    </w:p>
    <w:p w14:paraId="1935F2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'scale_pos_weight': scale_pos_weight, # 处理类别不平衡</w:t>
      </w:r>
    </w:p>
    <w:p w14:paraId="566206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'random_state': 42,</w:t>
      </w:r>
    </w:p>
    <w:p w14:paraId="4D3388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'n_jobs': -1, # 使用所有CPU核心</w:t>
      </w:r>
    </w:p>
    <w:p w14:paraId="3A5E77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'tree_method': 'hist', # 推荐使用 Histograms 方法，通常与GPU配合使用效果更好</w:t>
      </w:r>
    </w:p>
    <w:p w14:paraId="200A73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'device': 'cuda', # 显式指定GPU设备 (对于新的XGBoost版本)</w:t>
      </w:r>
    </w:p>
    <w:p w14:paraId="0C98F8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'eval_metric': 'auc', # 评估指标</w:t>
      </w:r>
    </w:p>
    <w:p w14:paraId="7A10A5E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'use_label_encoder': False # 禁用旧版LabelEncoder警告</w:t>
      </w:r>
    </w:p>
    <w:p w14:paraId="5DC989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}</w:t>
      </w:r>
    </w:p>
    <w:p w14:paraId="2A6383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 = xgb.XGBClassifier(**params)</w:t>
      </w:r>
    </w:p>
    <w:p w14:paraId="10A1C4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model.fit(</w:t>
      </w:r>
    </w:p>
    <w:p w14:paraId="2181B6B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y_train,</w:t>
      </w:r>
    </w:p>
    <w:p w14:paraId="04251F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eval_set=[(X_val, y_val)],</w:t>
      </w:r>
    </w:p>
    <w:p w14:paraId="230DE38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verbose=0 # 不打印训练过程的详细信息</w:t>
      </w:r>
    </w:p>
    <w:p w14:paraId="64234BC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)</w:t>
      </w: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model</w:t>
      </w:r>
    </w:p>
    <w:p w14:paraId="54028C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6"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5.3 train_catboost(X_train, y_train, X_val, y_val, scale_pos_weight)</w:t>
      </w:r>
    </w:p>
    <w:p w14:paraId="522FEA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train_catboost(X_train, y_train, X_val, y_val, scale_pos_weight):</w:t>
      </w:r>
    </w:p>
    <w:p w14:paraId="1F02307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训练和评估CatBoost模型（启用GPU）</w:t>
      </w:r>
    </w:p>
    <w:p w14:paraId="0F1138B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CatBoost的GPU支持通过'task_type': 'GPU'参数开启</w:t>
      </w:r>
    </w:p>
    <w:p w14:paraId="3B2C6F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params = {</w:t>
      </w:r>
    </w:p>
    <w:p w14:paraId="44A53A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'iterations': 2000, # 初始设置的迭代次数，会通过early stopping调整</w:t>
      </w:r>
    </w:p>
    <w:p w14:paraId="14717E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'learning_rate': 0.05,</w:t>
      </w:r>
    </w:p>
    <w:p w14:paraId="148DA97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'depth': 7, # 树的深度</w:t>
      </w:r>
    </w:p>
    <w:p w14:paraId="617CCB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'l2_leaf_reg': 3, # L2 正则化</w:t>
      </w:r>
    </w:p>
    <w:p w14:paraId="3B3E45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'random_state': 42,</w:t>
      </w:r>
    </w:p>
    <w:p w14:paraId="5AA3E4A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'silent': True, # 不打印训练过程的详细信息</w:t>
      </w:r>
    </w:p>
    <w:p w14:paraId="3D027E8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'auto_class_weights': 'Balanced', # 自动调整类别权重以处理不平衡数据</w:t>
      </w:r>
    </w:p>
    <w:p w14:paraId="5EF85D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'task_type': 'GPU' # 启用GPU</w:t>
      </w:r>
    </w:p>
    <w:p w14:paraId="6972718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}</w:t>
      </w:r>
    </w:p>
    <w:p w14:paraId="7B59F2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 = cb.CatBoostClassifier(**params)</w:t>
      </w:r>
    </w:p>
    <w:p w14:paraId="71AB0B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model.fit(</w:t>
      </w:r>
    </w:p>
    <w:p w14:paraId="0C47EF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y_train,</w:t>
      </w:r>
    </w:p>
    <w:p w14:paraId="56D7B4D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eval_set=(X_val, y_val),</w:t>
      </w:r>
    </w:p>
    <w:p w14:paraId="729DFDE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use_best_model=True, # 使用在验证集上性能最好的模型</w:t>
      </w:r>
    </w:p>
    <w:p w14:paraId="66A13FF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verbose=0 # 不打印训练过程的详细信息</w:t>
      </w:r>
    </w:p>
    <w:p w14:paraId="7C2A60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)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model</w:t>
      </w:r>
    </w:p>
    <w:p w14:paraId="749339F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8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30"/>
          <w:szCs w:val="24"/>
          <w:rtl w:val="0"/>
        </w:rPr>
        <w:t>6. robust_cross_validation 函数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这个函数实现了分层K折交叉验证和Stacking集成学习。</w:t>
      </w:r>
    </w:p>
    <w:p w14:paraId="7E3910E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robust_cross_validation(X, y, test_df, n_folds=5):</w:t>
      </w:r>
    </w:p>
    <w:p w14:paraId="2B6752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oof_preds = np.zeros(len(X)) # 存储训练集（Out-Of-Fold）的预测结果</w:t>
      </w:r>
    </w:p>
    <w:p w14:paraId="048C985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test_preds = np.zeros(len(test_df)) # 存储测试集的预测结果，最后取平均</w:t>
      </w:r>
    </w:p>
    <w:p w14:paraId="3BE65A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skf = StratifiedKFold(n_splits=n_folds, shuffle=True, random_state=42) # 分层K折交叉验证器</w:t>
      </w:r>
    </w:p>
    <w:p w14:paraId="5A9B81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分层确保每个折中目标类别的比例与原始数据集保持一致，这对于不平衡数据集非常重要</w:t>
      </w:r>
    </w:p>
    <w:p w14:paraId="13BDF2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050A33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for fold, (train_idx, val_idx) in enumerate(skf.split(X, y)):</w:t>
      </w:r>
    </w:p>
    <w:p w14:paraId="300CE85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print(f"\nFold {fold + 1}/{n_folds}") # 打印当前折数</w:t>
      </w:r>
    </w:p>
    <w:p w14:paraId="495820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start_time = time.time() # 记录每折开始时间</w:t>
      </w:r>
    </w:p>
    <w:p w14:paraId="0ABA7D8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5C89D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划分训练集和验证集</w:t>
      </w:r>
    </w:p>
    <w:p w14:paraId="473AD55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X_val = X.iloc[train_idx], X.iloc[val_idx]</w:t>
      </w:r>
    </w:p>
    <w:p w14:paraId="2ACC8A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y_train, y_val = y.iloc[train_idx], y.iloc[val_idx]</w:t>
      </w:r>
    </w:p>
    <w:p w14:paraId="73BAE5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79E78E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实例化特征工程师并进行 fit/transform</w:t>
      </w:r>
    </w:p>
    <w:p w14:paraId="7D0BF3E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fe = RobustFeatureEngineer()</w:t>
      </w:r>
    </w:p>
    <w:p w14:paraId="1CE500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fe.fit(X_train) # 在当前折的训练集上 fit 特征工程师</w:t>
      </w:r>
    </w:p>
    <w:p w14:paraId="267136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X_train_fe = fe.transform(X_train) # 转换训练集</w:t>
      </w:r>
    </w:p>
    <w:p w14:paraId="405E579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X_val_fe = fe.transform(X_val) # 转换验证集</w:t>
      </w:r>
    </w:p>
    <w:p w14:paraId="555402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test_fold_fe = fe.transform(test_df) # 转换测试集 (对每个折都进行转换)</w:t>
      </w:r>
    </w:p>
    <w:p w14:paraId="4E5748E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E51BF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特征选择</w:t>
      </w:r>
    </w:p>
    <w:p w14:paraId="49732E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selected_features = fe.select_important_features(X_train_fe, y_train, threshold='median')</w:t>
      </w:r>
    </w:p>
    <w:p w14:paraId="3E66A6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X_train_fe = X_train_fe[selected_features]</w:t>
      </w:r>
    </w:p>
    <w:p w14:paraId="45530B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X_val_fe = X_val_fe[selected_features]</w:t>
      </w:r>
    </w:p>
    <w:p w14:paraId="1C532ED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test_fold_fe = test_fold_fe[selected_features]</w:t>
      </w:r>
    </w:p>
    <w:p w14:paraId="5007AAC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1A9669D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Stacking 集成模型</w:t>
      </w:r>
    </w:p>
    <w:p w14:paraId="1535118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base_models = [</w:t>
      </w:r>
    </w:p>
    <w:p w14:paraId="0E59FB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('lgb', lgb.LGBMClassifier(device='gpu', gpu_platform_id=0, gpu_device_id=0, n_estimators=800, learning_rate=0.05, random_state=42)),</w:t>
      </w:r>
    </w:p>
    <w:p w14:paraId="13CC24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('xgb', xgb.XGBClassifier(tree_method='hist', device='cuda', n_estimators=800, learning_rate=0.05, random_state=42, use_label_encoder=False)),</w:t>
      </w:r>
    </w:p>
    <w:p w14:paraId="0548A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('cb', cb.CatBoostClassifier(task_type='GPU', iterations=800, learning_rate=0.05, random_state=42, silent=True))</w:t>
      </w:r>
    </w:p>
    <w:p w14:paraId="2C2E72D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]</w:t>
      </w:r>
    </w:p>
    <w:p w14:paraId="145E28F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final_estimator 是元模型，用于学习基模型的预测结果</w:t>
      </w:r>
    </w:p>
    <w:p w14:paraId="0EF50E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stack_model = StackingClassifier(</w:t>
      </w:r>
    </w:p>
    <w:p w14:paraId="647925A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estimators=base_models, # 基模型列表</w:t>
      </w:r>
    </w:p>
    <w:p w14:paraId="47A9AC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final_estimator=LogisticRegression(max_iter=200), # 最终的元模型 (逻辑回归)</w:t>
      </w:r>
    </w:p>
    <w:p w14:paraId="08A2F1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n_jobs=1, # 这里设置为1，因为CatBoost在多进程下可能与GPU冲突</w:t>
      </w:r>
    </w:p>
    <w:p w14:paraId="1A990D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passthrough=True # 将原始特征也传递给元模型 (可选，这里是True)</w:t>
      </w:r>
    </w:p>
    <w:p w14:paraId="35A30FB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)</w:t>
      </w:r>
    </w:p>
    <w:p w14:paraId="591A92E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36F40C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stack_model.fit(X_train_fe, y_train) # 在特征工程后的训练集上拟合Stacking模型</w:t>
      </w:r>
    </w:p>
    <w:p w14:paraId="7791C9C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4640DA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val_preds = stack_model.predict_proba(X_val_fe)[:, 1] # 获取验证集上的预测概率</w:t>
      </w:r>
    </w:p>
    <w:p w14:paraId="4469B2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oof_preds[val_idx] = val_preds # 将验证集的预测结果存储到 OOF 数组中</w:t>
      </w:r>
    </w:p>
    <w:p w14:paraId="0094496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58268E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test_fold_preds = stack_model.predict_proba(test_fold_fe)[:, 1] # 获取当前折模型在测试集上的预测概率</w:t>
      </w:r>
    </w:p>
    <w:p w14:paraId="30CFB9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test_preds += test_fold_preds / n_folds # 将测试集预测结果累加并平均</w:t>
      </w:r>
    </w:p>
    <w:p w14:paraId="242826B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4BF07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评估当前折的性能</w:t>
      </w:r>
    </w:p>
    <w:p w14:paraId="636BF97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fold_auc = roc_auc_score(y_val, val_preds)</w:t>
      </w:r>
    </w:p>
    <w:p w14:paraId="1A728EB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fold_acc = accuracy_score(y_val, (val_preds &gt; 0.5).astype(int))</w:t>
      </w:r>
    </w:p>
    <w:p w14:paraId="2665915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print(f"Fold {fold + 1} AUC: {fold_auc:.5f}, Acc: {fold_acc:.5f}, Time: {time.time() - start_time:.1f}s")</w:t>
      </w:r>
    </w:p>
    <w:p w14:paraId="593A60E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BEFA7A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交叉验证结束后，评估 OOF 预测的整体性能</w:t>
      </w:r>
    </w:p>
    <w:p w14:paraId="7783C76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oof_auc = roc_auc_score(y, oof_preds)</w:t>
      </w:r>
    </w:p>
    <w:p w14:paraId="3C5EFB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oof_acc = accuracy_score(y, (oof_preds &gt; 0.5).astype(int))</w:t>
      </w:r>
    </w:p>
    <w:p w14:paraId="00129F4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print(f"\nOverall OOF AUC: {oof_auc:.5f}, Acc: {oof_acc:.5f}")</w:t>
      </w:r>
    </w:p>
    <w:p w14:paraId="699DB3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test_preds, oof_auc, oof_acc</w:t>
      </w:r>
    </w:p>
    <w:p w14:paraId="429872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7. main 函数</w:t>
      </w: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这是整个程序的入口点，负责协调数据加载、模型训练和结果生成。</w:t>
      </w:r>
    </w:p>
    <w:p w14:paraId="7E916D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main():</w:t>
      </w:r>
    </w:p>
    <w:p w14:paraId="27F4FB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print("金融风险预测模型")</w:t>
      </w:r>
    </w:p>
    <w:p w14:paraId="0B5060C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start_time = time.time() # 记录程序开始时间</w:t>
      </w:r>
    </w:p>
    <w:p w14:paraId="40E2BFF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312C34C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加载数据</w:t>
      </w:r>
    </w:p>
    <w:p w14:paraId="02E0EAE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try:</w:t>
      </w:r>
    </w:p>
    <w:p w14:paraId="00EE8B6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train = pd.read_csv('train.csv') # 读取训练数据</w:t>
      </w:r>
    </w:p>
    <w:p w14:paraId="1DC2258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 = pd.read_csv('testA.csv') # 读取测试数据</w:t>
      </w:r>
    </w:p>
    <w:p w14:paraId="5DC5C7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print(f"数据加载完成: 训练集 {train.shape}, 测试集 {test.shape}")</w:t>
      </w:r>
    </w:p>
    <w:p w14:paraId="66CB9B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print(f"训练集列名: {train.columns.tolist()}")</w:t>
      </w:r>
    </w:p>
    <w:p w14:paraId="7E0FF5B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except Exception as e:</w:t>
      </w:r>
    </w:p>
    <w:p w14:paraId="43DD16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print(f"加载数据失败: {e}")</w:t>
      </w:r>
    </w:p>
    <w:p w14:paraId="1E13325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# 如果加载失败，则退出程序</w:t>
      </w:r>
    </w:p>
    <w:p w14:paraId="48C05AE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3253E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准备数据</w:t>
      </w:r>
    </w:p>
    <w:p w14:paraId="5ABF2C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target_col = 'isDefault' if 'isDefault' in train.columns else 'y' # 确定目标列名</w:t>
      </w:r>
    </w:p>
    <w:p w14:paraId="5804BA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y = train[target_col] # 目标变量</w:t>
      </w:r>
    </w:p>
    <w:p w14:paraId="6435C0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 = train.drop(columns=[target_col, 'id'], errors='ignore') # 训练特征，删除目标列和ID列</w:t>
      </w:r>
    </w:p>
    <w:p w14:paraId="0D644E8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test_id = test['id'] # 存储测试集ID，用于生成提交文件</w:t>
      </w:r>
    </w:p>
    <w:p w14:paraId="0ED60B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417DAC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交叉验证训练</w:t>
      </w:r>
    </w:p>
    <w:p w14:paraId="411F697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test_preds, oof_auc, oof_acc = robust_cross_validation(X, y, test, n_folds=5)</w:t>
      </w:r>
    </w:p>
    <w:p w14:paraId="3F9CB49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102A4BB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概率校准 (Beta Calibration的一种简单形式)</w:t>
      </w:r>
    </w:p>
    <w:p w14:paraId="41660D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将预测概率截断在 [0.01, 0.99] 范围内，防止出现0或1的极端值</w:t>
      </w:r>
    </w:p>
    <w:p w14:paraId="2A4909C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 xml:space="preserve">test_preds = np.clip(test_preds, 0.01, 0.99) </w:t>
      </w:r>
    </w:p>
    <w:p w14:paraId="135056C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使用自定义的 alpha 和 beta 值进行校准</w:t>
      </w:r>
    </w:p>
    <w:p w14:paraId="4AC8939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 xml:space="preserve">alpha, beta = 1.5, 1.5 </w:t>
      </w:r>
    </w:p>
    <w:p w14:paraId="3E1A103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calibrated_preds = (test_preds * alpha) / (test_preds * alpha + (1 - test_preds) * beta)</w:t>
      </w:r>
    </w:p>
    <w:p w14:paraId="0624FFD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56EC1CE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生成提交文件</w:t>
      </w:r>
    </w:p>
    <w:p w14:paraId="5FF344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submission = pd.DataFrame({'id': test_id, 'isDefault': calibrated_preds}) # 创建提交DataFrame</w:t>
      </w:r>
    </w:p>
    <w:p w14:paraId="60EFB1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timestamp = datetime.datetime.now().strftime("%Y%m%d_%H%M%S") # 生成时间戳</w:t>
      </w:r>
    </w:p>
    <w:p w14:paraId="71777D9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submission_file = f'submission_auc_{oof_auc:.5f}_{timestamp}.csv' # 构建文件名，包含OOF AUC</w:t>
      </w:r>
    </w:p>
    <w:p w14:paraId="5A96C69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submission.to_csv(submission_file, index=False) # 保存为CSV文件</w:t>
      </w:r>
    </w:p>
    <w:p w14:paraId="4FA76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7F0D1A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性能报告</w:t>
      </w:r>
    </w:p>
    <w:p w14:paraId="7597539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mins = (time.time() - start_time) / 60 # 计算总运行时间</w:t>
      </w:r>
    </w:p>
    <w:p w14:paraId="1377BF8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print(f"最终AUC: {oof_auc:.5f}")</w:t>
      </w:r>
    </w:p>
    <w:p w14:paraId="1AFDF23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print(f"准确率: {oof_acc:.5f}")</w:t>
      </w:r>
    </w:p>
    <w:p w14:paraId="779B45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print(f"提交文件: {submission_file}")</w:t>
      </w:r>
    </w:p>
    <w:p w14:paraId="31950FC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63D826A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if __name__ == "__main__":</w:t>
      </w:r>
    </w:p>
    <w:p w14:paraId="0000002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main() # 当脚本作为主程序运行时，执行 main 函数</w:t>
      </w:r>
    </w:p>
    <w:p w14:paraId="6BB709F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0000002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8. Optuna 调参增强 (Optuna Tuning Enhancement)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这部分代码是独立于主流程的，用于使用 Optuna 库对 LightGBM 模型进行超参数调优。它在原代码中被注释掉了，但可以根据需要启用。</w:t>
      </w:r>
    </w:p>
    <w:p w14:paraId="64CC41C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Optuna调参增强</w:t>
      </w:r>
    </w:p>
    <w:p w14:paraId="5CC3B41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import optuna # 导入 Optuna 库</w:t>
      </w:r>
    </w:p>
    <w:p w14:paraId="3911D820">
      <w:pPr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rtl w:val="0"/>
          <w:lang w:eastAsia="zh-CN"/>
        </w:rPr>
      </w:pPr>
    </w:p>
    <w:p w14:paraId="6FCE3B4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optuna_objective(trial, X, y):</w:t>
      </w:r>
    </w:p>
    <w:p w14:paraId="0982AC5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Optuna 优化目标函数</w:t>
      </w:r>
    </w:p>
    <w:p w14:paraId="0EF357F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trial 对象是 Optuna 提供的，用于建议超参数</w:t>
      </w:r>
    </w:p>
    <w:p w14:paraId="364762B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params = {</w:t>
      </w:r>
    </w:p>
    <w:p w14:paraId="3B2DB1C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'objective': 'binary',</w:t>
      </w:r>
    </w:p>
    <w:p w14:paraId="3C35D2C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'metric': 'auc',</w:t>
      </w:r>
    </w:p>
    <w:p w14:paraId="7ABD03C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Optuna 建议的超参数范围</w:t>
      </w:r>
    </w:p>
    <w:p w14:paraId="1A07737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'learning_rate': trial.suggest_float('learning_rate', 0.01, 0.2),</w:t>
      </w:r>
    </w:p>
    <w:p w14:paraId="0FB3557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'num_leaves': trial.suggest_int('num_leaves', 16, 128),</w:t>
      </w:r>
    </w:p>
    <w:p w14:paraId="2E6FD25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'max_depth': trial.suggest_int('max_depth', 3, 12),</w:t>
      </w:r>
    </w:p>
    <w:p w14:paraId="33900A6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'min_child_samples': trial.suggest_int('min_child_samples', 20, 200),</w:t>
      </w:r>
    </w:p>
    <w:p w14:paraId="6992E0E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'subsample': trial.suggest_float('subsample', 0.6, 1.0),</w:t>
      </w:r>
    </w:p>
    <w:p w14:paraId="17E6786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'colsample_bytree': trial.suggest_float('colsample_bytree', 0.6, 1.0),</w:t>
      </w:r>
    </w:p>
    <w:p w14:paraId="046C355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'reg_alpha': trial.suggest_float('reg_alpha', 0.0, 2.0),</w:t>
      </w:r>
    </w:p>
    <w:p w14:paraId="216B7AB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'reg_lambda': trial.suggest_float('reg_lambda', 0.0, 2.0),</w:t>
      </w:r>
    </w:p>
    <w:p w14:paraId="01FDCF9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'scale_pos_weight': np.sum(y == 0) / np.sum(y == 1), # 处理类别不平衡</w:t>
      </w:r>
    </w:p>
    <w:p w14:paraId="0BBDAB7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'n_jobs': -1,</w:t>
      </w:r>
    </w:p>
    <w:p w14:paraId="5D6A8E2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'random_state': 42,</w:t>
      </w:r>
    </w:p>
    <w:p w14:paraId="411441D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'verbosity': -1,</w:t>
      </w:r>
    </w:p>
    <w:p w14:paraId="3E8CA47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'device': 'gpu',</w:t>
      </w:r>
    </w:p>
    <w:p w14:paraId="440A3F1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'gpu_platform_id': 0,</w:t>
      </w:r>
    </w:p>
    <w:p w14:paraId="008EACE5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'gpu_device_id': 0</w:t>
      </w:r>
    </w:p>
    <w:p w14:paraId="480F180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}</w:t>
      </w:r>
    </w:p>
    <w:p w14:paraId="5CB45A5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</w:p>
    <w:p w14:paraId="2CEDCE5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将数据划分为训练集和验证集进行单次评估</w:t>
      </w:r>
    </w:p>
    <w:p w14:paraId="56D2F6B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X_val, y_train, y_val = train_test_split(X, y, test_size=0.2, stratify=y, random_state=42)</w:t>
      </w:r>
    </w:p>
    <w:p w14:paraId="1D08B0C0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 = lgb.LGBMClassifier(**params, n_estimators=1500)</w:t>
      </w:r>
    </w:p>
    <w:p w14:paraId="31A5E3B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model.fit(</w:t>
      </w:r>
    </w:p>
    <w:p w14:paraId="004DE3E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X_train, y_train,</w:t>
      </w:r>
    </w:p>
    <w:p w14:paraId="1155D48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eval_set=[(X_val, y_val)],</w:t>
      </w:r>
    </w:p>
    <w:p w14:paraId="74AC737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callbacks=[lgb.early_stopping(100), lgb.log_evaluation(0)]</w:t>
      </w:r>
    </w:p>
    <w:p w14:paraId="073E78C4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)</w:t>
      </w:r>
    </w:p>
    <w:p w14:paraId="42E1C85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preds = model.predict_proba(X_val)[:, 1]</w:t>
      </w:r>
    </w:p>
    <w:p w14:paraId="0F53314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auc = roc_auc_score(y_val, preds) # 计算验证集AUC作为优化目标</w:t>
      </w:r>
    </w:p>
    <w:p w14:paraId="686D74C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auc # 返回AUC值，Optuna 会尝试最大化这个值</w:t>
      </w:r>
    </w:p>
    <w:p w14:paraId="6BC08E7D">
      <w:pPr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rtl w:val="0"/>
          <w:lang w:eastAsia="zh-CN"/>
        </w:rPr>
      </w:pPr>
    </w:p>
    <w:p w14:paraId="3633941A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def run_optuna_tuning(X, y, n_trials=30):</w:t>
      </w:r>
    </w:p>
    <w:p w14:paraId="42CDC0A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运行 Optuna 调优过程</w:t>
      </w:r>
    </w:p>
    <w:p w14:paraId="094ECBA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study = optuna.create_study(direction='maximize') # 创建一个 study 对象，目标是最大化 AUC</w:t>
      </w:r>
    </w:p>
    <w:p w14:paraId="216E3EF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study.optimize(lambda trial: optuna_objective(trial, X, y), n_trials=n_trials) # 执行优化，运行 n_trials 次试验</w:t>
      </w:r>
    </w:p>
    <w:p w14:paraId="47D463ED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print('Best params:', study.best_params) # 打印最佳超参数</w:t>
      </w:r>
    </w:p>
    <w:p w14:paraId="3274DB6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print('Best AUC:', study.best_value) # 打印最佳 AUC 值</w:t>
      </w:r>
    </w:p>
    <w:p w14:paraId="6DAC8DF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return study.best_params</w:t>
      </w:r>
    </w:p>
    <w:p w14:paraId="41E5EE98">
      <w:pPr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rtl w:val="0"/>
          <w:lang w:eastAsia="zh-CN"/>
        </w:rPr>
      </w:pPr>
    </w:p>
    <w:p w14:paraId="0BE2E98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交叉验证训练前可选自动调参 (这部分代码在原始文件中被注释掉了)</w:t>
      </w:r>
    </w:p>
    <w:p w14:paraId="332092A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best_params = run_optuna_tuning(X, y, n_trials=30)</w:t>
      </w:r>
    </w:p>
    <w:p w14:paraId="00000031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eastAsia="zh-CN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# print('Optuna最优参数:', best_params)</w:t>
      </w:r>
    </w:p>
    <w:p w14:paraId="1F913D97">
      <w:pPr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lang w:eastAsia="zh-CN"/>
        </w:rPr>
      </w:pPr>
    </w:p>
    <w:p w14:paraId="072E08C2">
      <w:pPr>
        <w:pStyle w:val="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Style w:val="48"/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</w:pPr>
    </w:p>
    <w:bookmarkEnd w:id="12"/>
    <w:p w14:paraId="6DC6C217">
      <w:pPr>
        <w:pStyle w:val="2"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color w:val="auto"/>
          <w:sz w:val="32"/>
        </w:rPr>
      </w:pPr>
      <w:bookmarkStart w:id="13" w:name="六总结与展望"/>
      <w:r>
        <w:rPr>
          <w:rFonts w:hint="eastAsia" w:ascii="微软雅黑" w:hAnsi="微软雅黑" w:eastAsia="微软雅黑" w:cs="微软雅黑"/>
          <w:b/>
          <w:color w:val="auto"/>
          <w:sz w:val="32"/>
          <w:lang w:val="en-US" w:eastAsia="zh-CN"/>
        </w:rPr>
        <w:t>七</w:t>
      </w:r>
      <w:r>
        <w:rPr>
          <w:rFonts w:hint="eastAsia" w:ascii="微软雅黑" w:hAnsi="微软雅黑" w:eastAsia="微软雅黑" w:cs="微软雅黑"/>
          <w:b/>
          <w:color w:val="auto"/>
          <w:sz w:val="32"/>
        </w:rPr>
        <w:t>、总结与展望</w:t>
      </w:r>
    </w:p>
    <w:p w14:paraId="3C80FFD4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本次课程设计以真实场景为背景，完成了从数据预处理、特征工程、模型构建到模型融合与调参的全过程。主要收获如下：</w:t>
      </w:r>
    </w:p>
    <w:p w14:paraId="23D43D00">
      <w:pPr>
        <w:pStyle w:val="24"/>
        <w:numPr>
          <w:ilvl w:val="0"/>
          <w:numId w:val="5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熟悉了金融风控领域的违约建模思路。</w:t>
      </w:r>
    </w:p>
    <w:p w14:paraId="5D020DD0">
      <w:pPr>
        <w:pStyle w:val="24"/>
        <w:numPr>
          <w:ilvl w:val="0"/>
          <w:numId w:val="5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掌握了多种主流模型的调参与融合方法。</w:t>
      </w:r>
    </w:p>
    <w:p w14:paraId="778E9F3B">
      <w:pPr>
        <w:pStyle w:val="24"/>
        <w:numPr>
          <w:ilvl w:val="0"/>
          <w:numId w:val="5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构建了可复用的特征工程模块，提高工程效率。</w:t>
      </w:r>
    </w:p>
    <w:p w14:paraId="477C4F84">
      <w:pPr>
        <w:pStyle w:val="24"/>
        <w:numPr>
          <w:ilvl w:val="0"/>
          <w:numId w:val="5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1"/>
        <w:rPr>
          <w:rFonts w:hint="eastAsia"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使用AUC作为评价指标，有效度量模型风险识别能力。</w:t>
      </w:r>
    </w:p>
    <w:p w14:paraId="22D9273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i w:val="0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  <w:lang w:val="en-US" w:eastAsia="zh-CN"/>
        </w:rPr>
        <w:t>我的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代码是一个结构清晰、功能强大的机器学习解决方案，特别适用于处理结构化数据上的分类问题。它结合了：</w:t>
      </w:r>
    </w:p>
    <w:p w14:paraId="1BD9D416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全面的数据预处理和特征工程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涵盖了缺失值、类别、日期、异常值处理，并生成了大量有用的派生特征和交互特征。</w:t>
      </w:r>
    </w:p>
    <w:p w14:paraId="26435B72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鲁棒的交叉验证策略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使用分层K折交叉验证，确保模型在未见过的数据上表现稳定。</w:t>
      </w:r>
    </w:p>
    <w:p w14:paraId="56825196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强大的集成学习方法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通过Stacking结合了LightGBM、XGBoost和CatBoost的优势，提升了模型的预测能力和稳定性。</w:t>
      </w:r>
    </w:p>
    <w:p w14:paraId="303185FA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性能优化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支持GPU训练，加速模型拟合过程。</w:t>
      </w:r>
    </w:p>
    <w:p w14:paraId="01CB847C"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napToGrid/>
        <w:spacing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color w:val="auto"/>
          <w:sz w:val="24"/>
        </w:rPr>
      </w:pPr>
      <w:r>
        <w:rPr>
          <w:rFonts w:hint="eastAsia" w:ascii="微软雅黑" w:hAnsi="微软雅黑" w:eastAsia="微软雅黑" w:cs="微软雅黑"/>
          <w:b/>
          <w:i w:val="0"/>
          <w:color w:val="auto"/>
          <w:sz w:val="24"/>
          <w:szCs w:val="24"/>
          <w:rtl w:val="0"/>
        </w:rPr>
        <w:t>可扩展性</w:t>
      </w:r>
      <w:r>
        <w:rPr>
          <w:rFonts w:hint="eastAsia" w:ascii="微软雅黑" w:hAnsi="微软雅黑" w:eastAsia="微软雅黑" w:cs="微软雅黑"/>
          <w:i w:val="0"/>
          <w:color w:val="auto"/>
          <w:sz w:val="24"/>
          <w:szCs w:val="24"/>
          <w:rtl w:val="0"/>
        </w:rPr>
        <w:t>: 提供了Optuna调参模块，方便进一步优化模型性能。</w:t>
      </w:r>
    </w:p>
    <w:p w14:paraId="24B330FA">
      <w:pPr>
        <w:pStyle w:val="23"/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后续提升方向包括：</w:t>
      </w:r>
    </w:p>
    <w:p w14:paraId="754B6C60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引入更多用户行为时间序列特征。</w:t>
      </w:r>
    </w:p>
    <w:p w14:paraId="0274411C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尝试基于神经网络（如TabNet）的模型结构。</w:t>
      </w:r>
    </w:p>
    <w:p w14:paraId="6A764311">
      <w:pPr>
        <w:pStyle w:val="24"/>
        <w:numPr>
          <w:ilvl w:val="0"/>
          <w:numId w:val="1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</w:rPr>
      </w:pPr>
      <w:r>
        <w:rPr>
          <w:rFonts w:hint="eastAsia" w:ascii="微软雅黑" w:hAnsi="微软雅黑" w:eastAsia="微软雅黑" w:cs="微软雅黑"/>
          <w:sz w:val="24"/>
        </w:rPr>
        <w:t>优化模型推理速度，服务实际部署需求。</w:t>
      </w:r>
    </w:p>
    <w:p w14:paraId="4FD04F36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outlineLvl w:val="0"/>
        <w:rPr>
          <w:rFonts w:hint="eastAsia" w:ascii="微软雅黑" w:hAnsi="微软雅黑" w:eastAsia="微软雅黑" w:cs="微软雅黑"/>
          <w:b/>
          <w:sz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2"/>
          <w:lang w:val="en-US" w:eastAsia="zh-CN"/>
        </w:rPr>
        <w:t>八、代码设计过程图</w:t>
      </w:r>
    </w:p>
    <w:p w14:paraId="108D7E71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组件图</w:t>
      </w:r>
    </w:p>
    <w:p w14:paraId="44D62535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5476875" cy="1474470"/>
            <wp:effectExtent l="0" t="0" r="9525" b="3810"/>
            <wp:docPr id="1" name="图片 1" descr="组件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件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59D3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主程序活动图</w:t>
      </w:r>
    </w:p>
    <w:p w14:paraId="58B9E531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4375785" cy="8225790"/>
            <wp:effectExtent l="0" t="0" r="13335" b="3810"/>
            <wp:docPr id="2" name="图片 2" descr="主程序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主程序活动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82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B0B4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交叉验证活动图</w:t>
      </w:r>
    </w:p>
    <w:p w14:paraId="48E65117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drawing>
          <wp:inline distT="0" distB="0" distL="114300" distR="114300">
            <wp:extent cx="3702685" cy="8221980"/>
            <wp:effectExtent l="0" t="0" r="635" b="7620"/>
            <wp:docPr id="3" name="图片 3" descr="交叉验证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交叉验证活动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2685" cy="822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FADF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</w:rPr>
      </w:pPr>
    </w:p>
    <w:p w14:paraId="1C26499F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480" w:firstLineChars="200"/>
        <w:jc w:val="both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特征工程师类图</w:t>
      </w:r>
    </w:p>
    <w:p w14:paraId="1DF22267">
      <w:pPr>
        <w:pStyle w:val="24"/>
        <w:numPr>
          <w:ilvl w:val="0"/>
          <w:numId w:val="0"/>
        </w:numPr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drawing>
          <wp:inline distT="0" distB="0" distL="114300" distR="114300">
            <wp:extent cx="5273675" cy="5073650"/>
            <wp:effectExtent l="0" t="0" r="14605" b="1270"/>
            <wp:docPr id="4" name="图片 4" descr="特征工程师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征工程师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3"/>
    <w:p w14:paraId="67C4C6D9">
      <w:pPr>
        <w:pStyle w:val="4"/>
        <w:rPr>
          <w:rFonts w:hint="eastAsia" w:ascii="微软雅黑" w:hAnsi="微软雅黑" w:eastAsia="微软雅黑" w:cs="微软雅黑"/>
        </w:rPr>
      </w:pPr>
      <w:bookmarkStart w:id="14" w:name="附录主要参考文献与工具"/>
      <w:r>
        <w:rPr>
          <w:rFonts w:hint="eastAsia" w:ascii="微软雅黑" w:hAnsi="微软雅黑" w:eastAsia="微软雅黑" w:cs="微软雅黑"/>
        </w:rPr>
        <w:t>附录：主要参考文献与工具</w:t>
      </w:r>
    </w:p>
    <w:p w14:paraId="7EFFA9F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LightGBM, XGBoost, CatBoost官方文档</w:t>
      </w:r>
    </w:p>
    <w:p w14:paraId="3F4918FD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Optuna调参框架</w:t>
      </w:r>
    </w:p>
    <w:p w14:paraId="0EB2971A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sklearn, pandas, numpy</w:t>
      </w:r>
    </w:p>
    <w:p w14:paraId="0154FC20">
      <w:pPr>
        <w:pStyle w:val="24"/>
        <w:numPr>
          <w:ilvl w:val="0"/>
          <w:numId w:val="1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金融风控相关文献与Kaggle竞赛案例</w:t>
      </w:r>
    </w:p>
    <w:bookmarkEnd w:id="0"/>
    <w:bookmarkEnd w:id="14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1B563ACD"/>
    <w:rsid w:val="26142301"/>
    <w:rsid w:val="33EB5748"/>
    <w:rsid w:val="4606702B"/>
    <w:rsid w:val="4CF12BBC"/>
    <w:rsid w:val="6D6074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1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1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6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9"/>
    <w:link w:val="15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qFormat/>
    <w:uiPriority w:val="0"/>
    <w:pPr>
      <w:wordWrap w:val="0"/>
    </w:pPr>
  </w:style>
  <w:style w:type="character" w:customStyle="1" w:styleId="50">
    <w:name w:val="Section Number"/>
    <w:basedOn w:val="21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qFormat/>
    <w:uiPriority w:val="0"/>
    <w:rPr>
      <w:b/>
      <w:color w:val="007020"/>
    </w:rPr>
  </w:style>
  <w:style w:type="character" w:customStyle="1" w:styleId="53">
    <w:name w:val="DataTypeTok"/>
    <w:basedOn w:val="48"/>
    <w:qFormat/>
    <w:uiPriority w:val="0"/>
    <w:rPr>
      <w:color w:val="902000"/>
    </w:rPr>
  </w:style>
  <w:style w:type="character" w:customStyle="1" w:styleId="54">
    <w:name w:val="DecValTok"/>
    <w:basedOn w:val="48"/>
    <w:qFormat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qFormat/>
    <w:uiPriority w:val="0"/>
    <w:rPr>
      <w:color w:val="40A070"/>
    </w:rPr>
  </w:style>
  <w:style w:type="character" w:customStyle="1" w:styleId="57">
    <w:name w:val="ConstantTok"/>
    <w:basedOn w:val="48"/>
    <w:qFormat/>
    <w:uiPriority w:val="0"/>
    <w:rPr>
      <w:color w:val="880000"/>
    </w:rPr>
  </w:style>
  <w:style w:type="character" w:customStyle="1" w:styleId="58">
    <w:name w:val="CharTok"/>
    <w:basedOn w:val="48"/>
    <w:qFormat/>
    <w:uiPriority w:val="0"/>
    <w:rPr>
      <w:color w:val="4070A0"/>
    </w:rPr>
  </w:style>
  <w:style w:type="character" w:customStyle="1" w:styleId="59">
    <w:name w:val="SpecialCharTok"/>
    <w:basedOn w:val="48"/>
    <w:qFormat/>
    <w:uiPriority w:val="0"/>
    <w:rPr>
      <w:color w:val="4070A0"/>
    </w:rPr>
  </w:style>
  <w:style w:type="character" w:customStyle="1" w:styleId="60">
    <w:name w:val="StringTok"/>
    <w:basedOn w:val="48"/>
    <w:qFormat/>
    <w:uiPriority w:val="0"/>
    <w:rPr>
      <w:color w:val="4070A0"/>
    </w:rPr>
  </w:style>
  <w:style w:type="character" w:customStyle="1" w:styleId="61">
    <w:name w:val="VerbatimStringTok"/>
    <w:basedOn w:val="48"/>
    <w:qFormat/>
    <w:uiPriority w:val="0"/>
    <w:rPr>
      <w:color w:val="4070A0"/>
    </w:rPr>
  </w:style>
  <w:style w:type="character" w:customStyle="1" w:styleId="62">
    <w:name w:val="SpecialStringTok"/>
    <w:basedOn w:val="48"/>
    <w:qFormat/>
    <w:uiPriority w:val="0"/>
    <w:rPr>
      <w:color w:val="BB6688"/>
    </w:rPr>
  </w:style>
  <w:style w:type="character" w:customStyle="1" w:styleId="63">
    <w:name w:val="ImportTok"/>
    <w:basedOn w:val="48"/>
    <w:qFormat/>
    <w:uiPriority w:val="0"/>
    <w:rPr>
      <w:b/>
      <w:color w:val="008000"/>
    </w:rPr>
  </w:style>
  <w:style w:type="character" w:customStyle="1" w:styleId="64">
    <w:name w:val="CommentTok"/>
    <w:basedOn w:val="48"/>
    <w:qFormat/>
    <w:uiPriority w:val="0"/>
    <w:rPr>
      <w:i/>
      <w:color w:val="60A0B0"/>
    </w:rPr>
  </w:style>
  <w:style w:type="character" w:customStyle="1" w:styleId="65">
    <w:name w:val="DocumentationTok"/>
    <w:basedOn w:val="48"/>
    <w:qFormat/>
    <w:uiPriority w:val="0"/>
    <w:rPr>
      <w:i/>
      <w:color w:val="BA2121"/>
    </w:rPr>
  </w:style>
  <w:style w:type="character" w:customStyle="1" w:styleId="66">
    <w:name w:val="AnnotationTok"/>
    <w:basedOn w:val="48"/>
    <w:qFormat/>
    <w:uiPriority w:val="0"/>
    <w:rPr>
      <w:b/>
      <w:i/>
      <w:color w:val="60A0B0"/>
    </w:rPr>
  </w:style>
  <w:style w:type="character" w:customStyle="1" w:styleId="67">
    <w:name w:val="CommentVarTok"/>
    <w:basedOn w:val="48"/>
    <w:qFormat/>
    <w:uiPriority w:val="0"/>
    <w:rPr>
      <w:b/>
      <w:i/>
      <w:color w:val="60A0B0"/>
    </w:rPr>
  </w:style>
  <w:style w:type="character" w:customStyle="1" w:styleId="68">
    <w:name w:val="OtherTok"/>
    <w:basedOn w:val="48"/>
    <w:qFormat/>
    <w:uiPriority w:val="0"/>
    <w:rPr>
      <w:color w:val="007020"/>
    </w:rPr>
  </w:style>
  <w:style w:type="character" w:customStyle="1" w:styleId="69">
    <w:name w:val="FunctionTok"/>
    <w:basedOn w:val="48"/>
    <w:qFormat/>
    <w:uiPriority w:val="0"/>
    <w:rPr>
      <w:color w:val="06287E"/>
    </w:rPr>
  </w:style>
  <w:style w:type="character" w:customStyle="1" w:styleId="70">
    <w:name w:val="VariableTok"/>
    <w:basedOn w:val="48"/>
    <w:qFormat/>
    <w:uiPriority w:val="0"/>
    <w:rPr>
      <w:color w:val="19177C"/>
    </w:rPr>
  </w:style>
  <w:style w:type="character" w:customStyle="1" w:styleId="71">
    <w:name w:val="ControlFlowTok"/>
    <w:basedOn w:val="48"/>
    <w:qFormat/>
    <w:uiPriority w:val="0"/>
    <w:rPr>
      <w:b/>
      <w:color w:val="007020"/>
    </w:rPr>
  </w:style>
  <w:style w:type="character" w:customStyle="1" w:styleId="72">
    <w:name w:val="OperatorTok"/>
    <w:basedOn w:val="48"/>
    <w:qFormat/>
    <w:uiPriority w:val="0"/>
    <w:rPr>
      <w:color w:val="666666"/>
    </w:rPr>
  </w:style>
  <w:style w:type="character" w:customStyle="1" w:styleId="73">
    <w:name w:val="BuiltInTok"/>
    <w:basedOn w:val="48"/>
    <w:qFormat/>
    <w:uiPriority w:val="0"/>
    <w:rPr>
      <w:color w:val="008000"/>
    </w:rPr>
  </w:style>
  <w:style w:type="character" w:customStyle="1" w:styleId="74">
    <w:name w:val="ExtensionTok"/>
    <w:basedOn w:val="48"/>
    <w:qFormat/>
    <w:uiPriority w:val="0"/>
  </w:style>
  <w:style w:type="character" w:customStyle="1" w:styleId="75">
    <w:name w:val="PreprocessorTok"/>
    <w:basedOn w:val="48"/>
    <w:qFormat/>
    <w:uiPriority w:val="0"/>
    <w:rPr>
      <w:color w:val="BC7A00"/>
    </w:rPr>
  </w:style>
  <w:style w:type="character" w:customStyle="1" w:styleId="76">
    <w:name w:val="AttributeTok"/>
    <w:basedOn w:val="48"/>
    <w:qFormat/>
    <w:uiPriority w:val="0"/>
    <w:rPr>
      <w:color w:val="7D9029"/>
    </w:rPr>
  </w:style>
  <w:style w:type="character" w:customStyle="1" w:styleId="77">
    <w:name w:val="RegionMarkerTok"/>
    <w:basedOn w:val="48"/>
    <w:qFormat/>
    <w:uiPriority w:val="0"/>
  </w:style>
  <w:style w:type="character" w:customStyle="1" w:styleId="78">
    <w:name w:val="InformationTok"/>
    <w:basedOn w:val="48"/>
    <w:qFormat/>
    <w:uiPriority w:val="0"/>
    <w:rPr>
      <w:b/>
      <w:i/>
      <w:color w:val="60A0B0"/>
    </w:rPr>
  </w:style>
  <w:style w:type="character" w:customStyle="1" w:styleId="79">
    <w:name w:val="WarningTok"/>
    <w:basedOn w:val="48"/>
    <w:qFormat/>
    <w:uiPriority w:val="0"/>
    <w:rPr>
      <w:b/>
      <w:i/>
      <w:color w:val="60A0B0"/>
    </w:rPr>
  </w:style>
  <w:style w:type="character" w:customStyle="1" w:styleId="80">
    <w:name w:val="AlertTok"/>
    <w:basedOn w:val="48"/>
    <w:qFormat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6372</Words>
  <Characters>18809</Characters>
  <Lines>12</Lines>
  <Paragraphs>8</Paragraphs>
  <TotalTime>23</TotalTime>
  <ScaleCrop>false</ScaleCrop>
  <LinksUpToDate>false</LinksUpToDate>
  <CharactersWithSpaces>20363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2025-06-19T07:17:00Z</dcterms:created>
  <dc:creator>你猜</dc:creator>
  <cp:lastModifiedBy>你猜</cp:lastModifiedBy>
  <dcterms:modified xsi:type="dcterms:W3CDTF">2025-06-19T08:23:24Z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eyJoZGlkIjoiYmQyYjNhZThlOTFiMzhlNGE0YmE4MzcwY2UyNDhiZmEiLCJ1c2VySWQiOiIxNDEzNzQ0MzU1In0=</vt:lpwstr>
  </property>
  <property fmtid="{D5CDD505-2E9C-101B-9397-08002B2CF9AE}" pid="3" name="KSOProductBuildVer">
    <vt:lpwstr>2052-12.1.0.21541</vt:lpwstr>
  </property>
  <property fmtid="{D5CDD505-2E9C-101B-9397-08002B2CF9AE}" pid="4" name="ICV">
    <vt:lpwstr>05AA6C7227B44F52B9108620B2880F72_12</vt:lpwstr>
  </property>
</Properties>
</file>