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br/>
        <w:br/>
        <w:t>老师提问应对准备</w:t>
        <w:br/>
      </w:r>
    </w:p>
    <w:p>
      <w:pPr>
        <w:jc w:val="center"/>
      </w:pPr>
      <w:r>
        <w:rPr>
          <w:color w:val="7F7F7F"/>
          <w:sz w:val="24"/>
        </w:rPr>
        <w:t>汇报口径速查 · 每条都有数据支撑 · 红线=别把没做过的说成做过</w:t>
        <w:br/>
      </w:r>
    </w:p>
    <w:p>
      <w:r>
        <w:t>打开方式：遇到问题先看"一句话口播"（可直接说出口），想补细节看"数据支撑/追问"。数字全部来自我们自己线上提交的实测，除标注"未扫"外别说过头。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一、最可能被追的 5 个硬问题</w:t>
      </w:r>
    </w:p>
    <w:p>
      <w:pPr>
        <w:spacing w:before="200"/>
      </w:pPr>
      <w:r>
        <w:rPr>
          <w:b/>
          <w:color w:val="1F4E79"/>
          <w:sz w:val="22"/>
        </w:rPr>
        <w:t>Q  1. 你给 8 类加 bias 扫了 40~60 次线上分，这算不算在测试集上调参 / 刷榜？这个 69.28 还真实吗？</w:t>
      </w:r>
    </w:p>
    <w:p>
      <w:pPr>
        <w:spacing w:after="20"/>
      </w:pPr>
      <w:r>
        <w:rPr>
          <w:b/>
          <w:color w:val="2E74B5"/>
          <w:sz w:val="20"/>
        </w:rPr>
        <w:t xml:space="preserve">一句话口播：  </w:t>
      </w:r>
      <w:r>
        <w:rPr>
          <w:color w:val="262626"/>
          <w:sz w:val="20"/>
        </w:rPr>
        <w:t>这个问题我们自己盯了很久，拆成两层答。第一层：方向不是拍的——先用高置信伪标签（置信度0.94）测出测试集与训练集的类别先验差（背景多4.75%、植被少4.71%），校准=输出端的先验偏移（prior-shift），是分布偏移里的成熟做法。第二层：精确值确实靠线上反馈收敛，因为 8 个类互相耦合、且模型对灰色孪生类有系统性误判（荒地要 +3.6 才捞得回），解析算不出来，只能逐个扫。风险我们认：这套 8 维是"贴着当前测试分布"的，复赛分布一变必须重扫——但重扫很便宜，不用重训，只动输出端 8 个数。所以我们把校准和训练方法分开报告，就是这个原因。</w:t>
      </w:r>
    </w:p>
    <w:p>
      <w:pPr>
        <w:spacing w:after="20"/>
      </w:pPr>
      <w:r>
        <w:rPr>
          <w:b/>
          <w:color w:val="2E74B5"/>
          <w:sz w:val="20"/>
        </w:rPr>
        <w:t xml:space="preserve">数据支撑：  </w:t>
      </w:r>
      <w:r>
        <w:rPr>
          <w:color w:val="262626"/>
          <w:sz w:val="20"/>
        </w:rPr>
        <w:t>PPT第9-10页（校准bias表 + 多轮扫描轨迹）；读法：校准是测试时先验，与训练方法正交。</w:t>
      </w:r>
    </w:p>
    <w:p>
      <w:pPr>
        <w:spacing w:after="20"/>
      </w:pPr>
      <w:r>
        <w:rPr>
          <w:b/>
          <w:color w:val="2E74B5"/>
          <w:sz w:val="20"/>
        </w:rPr>
        <w:t xml:space="preserve">追问"那线上分不是虚高吗"：  </w:t>
      </w:r>
      <w:r>
        <w:rPr>
          <w:color w:val="7F7F7F"/>
          <w:sz w:val="20"/>
        </w:rPr>
        <w:t>校准类方法在一类分布上收敛到顶点，是"把当前测试集的先验用满"。它对复赛不保证迁移，但复赛重扫成本≈0；真正可迁移的是训练期方法的增益（CWFA/MixStyle等），那些不看测试集。</w:t>
      </w:r>
    </w:p>
    <w:p>
      <w:pPr>
        <w:spacing w:before="200"/>
      </w:pPr>
      <w:r>
        <w:rPr>
          <w:b/>
          <w:color w:val="1F4E79"/>
          <w:sz w:val="22"/>
        </w:rPr>
        <w:t>Q  2. 颜色增广、CopyPaste 都是主流方法，怎么在你这一败涂地？是不是没调对？</w:t>
      </w:r>
    </w:p>
    <w:p>
      <w:pPr>
        <w:spacing w:after="20"/>
      </w:pPr>
      <w:r>
        <w:rPr>
          <w:b/>
          <w:color w:val="2E74B5"/>
          <w:sz w:val="20"/>
        </w:rPr>
        <w:t xml:space="preserve">一句话口播：  </w:t>
      </w:r>
      <w:r>
        <w:rPr>
          <w:color w:val="262626"/>
          <w:sz w:val="20"/>
        </w:rPr>
        <w:t>我们最开始也这么怀疑自己，所以把每个失败都做了数据归因，结论是"操作没大问题，是数据特性不匹配"。颜色增广：实测训练/测试图像颜色几乎一致（亮度差3.4、饱和度差1.5），它攻击了一个不存在的前提——把训练图变花，反而让模型在本来就同色的测试集上失准。CopyPaste：本数据场景依赖极强，车辆只出现在道路上、车辆与背景几乎不共现；随机位置粘贴把车贴到草地/屋顶，等于教模型"车在哪儿都合理"，破坏了它对空间先验的利用。</w:t>
      </w:r>
    </w:p>
    <w:p>
      <w:pPr>
        <w:spacing w:after="20"/>
      </w:pPr>
      <w:r>
        <w:rPr>
          <w:b/>
          <w:color w:val="2E74B5"/>
          <w:sz w:val="20"/>
        </w:rPr>
        <w:t xml:space="preserve">数据支撑：  </w:t>
      </w:r>
      <w:r>
        <w:rPr>
          <w:color w:val="262626"/>
          <w:sz w:val="20"/>
        </w:rPr>
        <w:t>速查表 A 带（颜色/ CopyPaste 两行）；诊断文档。</w:t>
      </w:r>
    </w:p>
    <w:p>
      <w:pPr>
        <w:spacing w:after="20"/>
      </w:pPr>
      <w:r>
        <w:rPr>
          <w:b/>
          <w:color w:val="2E74B5"/>
          <w:sz w:val="20"/>
        </w:rPr>
        <w:t xml:space="preserve">追问"那 CopyPaste 是不是该改成约束粘贴再试"：  </w:t>
      </w:r>
      <w:r>
        <w:rPr>
          <w:color w:val="7F7F7F"/>
          <w:sz w:val="20"/>
        </w:rPr>
        <w:t>对——我们从失败直接推出了约束粘贴（只贴到道路旁等语义合理位置），已完成设计没优先落地。如果您觉得值得，这是我们想请您把关的第一个方向。</w:t>
      </w:r>
    </w:p>
    <w:p>
      <w:pPr>
        <w:spacing w:before="200"/>
      </w:pPr>
      <w:r>
        <w:rPr>
          <w:b/>
          <w:color w:val="1F4E79"/>
          <w:sz w:val="22"/>
        </w:rPr>
        <w:t>Q  3. epoch 40 怎么来的？换 B4/B5 大模型过拟合风险更高，为什么不减轮数？</w:t>
      </w:r>
    </w:p>
    <w:p>
      <w:pPr>
        <w:spacing w:after="20"/>
      </w:pPr>
      <w:r>
        <w:rPr>
          <w:b/>
          <w:color w:val="2E74B5"/>
          <w:sz w:val="20"/>
        </w:rPr>
        <w:t xml:space="preserve">一句话口播：  </w:t>
      </w:r>
      <w:r>
        <w:rPr>
          <w:color w:val="262626"/>
          <w:sz w:val="20"/>
        </w:rPr>
        <w:t>轮数不是"调出来的最优"，是收敛预算；但我们对正式训练（B3+CWFA）做了曲线验证：训练 loss 第1轮0.70降到第40轮0.126全程单调；验证 mIoU 从0.691一路涨到第40轮0.811（best就在最后一步），因为 CWFA 让模型后段继续涨——所以预算必须给满40，砍到34会丢尾段收益。对比纯CE（无CWFA）顶点在第34轮，说明"40"对带CWFA的方案刚好够。</w:t>
      </w:r>
    </w:p>
    <w:p>
      <w:pPr>
        <w:spacing w:after="20"/>
      </w:pPr>
      <w:r>
        <w:rPr>
          <w:b/>
          <w:color w:val="2E74B5"/>
          <w:sz w:val="20"/>
        </w:rPr>
        <w:t xml:space="preserve">数据支撑：  </w:t>
      </w:r>
      <w:r>
        <w:rPr>
          <w:color w:val="262626"/>
          <w:sz w:val="20"/>
        </w:rPr>
        <w:t>PPT第11页 + 新加的 loss/mIoU 曲线图（可放这页）；数字在 Exp23 训练日志。</w:t>
      </w:r>
    </w:p>
    <w:p>
      <w:pPr>
        <w:spacing w:after="20"/>
      </w:pPr>
      <w:r>
        <w:rPr>
          <w:b/>
          <w:color w:val="2E74B5"/>
          <w:sz w:val="20"/>
        </w:rPr>
        <w:t xml:space="preserve">追问 B4/B5 为何不减轮：  </w:t>
      </w:r>
      <w:r>
        <w:rPr>
          <w:color w:val="7F7F7F"/>
          <w:sz w:val="20"/>
        </w:rPr>
        <w:t>轮数不是它们的风险源——best_miou 会把"跑过头"免疫。B4/B5 是死在对同域验证集拟合太深、验证标准失真（本地0.8174最高、线上反而差），减轮救不回；实测降lr+drop_path只把伤害从−0.95压到−0.118仍不转正。</w:t>
      </w:r>
    </w:p>
    <w:p>
      <w:pPr>
        <w:spacing w:before="200"/>
      </w:pPr>
      <w:r>
        <w:rPr>
          <w:b/>
          <w:color w:val="1F4E79"/>
          <w:sz w:val="22"/>
        </w:rPr>
        <w:t>Q  4. 类别不平衡 37 倍，为什么不用重采样 / 加权？Focal、Dice 就是为这设计的，怎么全负？</w:t>
      </w:r>
    </w:p>
    <w:p>
      <w:pPr>
        <w:spacing w:after="20"/>
      </w:pPr>
      <w:r>
        <w:rPr>
          <w:b/>
          <w:color w:val="2E74B5"/>
          <w:sz w:val="20"/>
        </w:rPr>
        <w:t xml:space="preserve">一句话口播：  </w:t>
      </w:r>
      <w:r>
        <w:rPr>
          <w:color w:val="262626"/>
          <w:sz w:val="20"/>
        </w:rPr>
        <w:t>长尾我们分两端处理。测试端：八维校准（+1.9）解决了"分布先验差"，这是成功路径。训练端：让少数类"多出场"的四种标准做法全试了——加权CE −0.049、CE+Dice −0.176、Focal −0.342、Lovász −0.415，全负。原因是本数据的少数类不只是"少"：车辆/荒地与背景视觉孪生、还混标注噪声，加权=放大噪声；Focal 对难分样本最激进，而最难分样本=最噪，所以它负得最多。少数类该靠"测试先验+撑大类内多样性（CWFA）"解决，不是靠损失加权。</w:t>
      </w:r>
    </w:p>
    <w:p>
      <w:pPr>
        <w:spacing w:after="20"/>
      </w:pPr>
      <w:r>
        <w:rPr>
          <w:b/>
          <w:color w:val="2E74B5"/>
          <w:sz w:val="20"/>
        </w:rPr>
        <w:t xml:space="preserve">数据支撑：  </w:t>
      </w:r>
      <w:r>
        <w:rPr>
          <w:color w:val="262626"/>
          <w:sz w:val="20"/>
        </w:rPr>
        <w:t>速查表 B 带；正文把 4 个负收益放一起比，老师一眼看到规律。</w:t>
      </w:r>
    </w:p>
    <w:p>
      <w:pPr>
        <w:spacing w:after="20"/>
      </w:pPr>
      <w:r>
        <w:rPr>
          <w:b/>
          <w:color w:val="2E74B5"/>
          <w:sz w:val="20"/>
        </w:rPr>
        <w:t xml:space="preserve">追问"那 Oversample 车辆图呢"：  </w:t>
      </w:r>
      <w:r>
        <w:rPr>
          <w:color w:val="7F7F7F"/>
          <w:sz w:val="20"/>
        </w:rPr>
        <w:t>没单独试，但逻辑同加权CE：车辆图少且与背景孪生，反复喂=死记窄模板。CWFA 撑大类内多样性是对症的替代。</w:t>
      </w:r>
    </w:p>
    <w:p>
      <w:pPr>
        <w:spacing w:before="200"/>
      </w:pPr>
      <w:r>
        <w:rPr>
          <w:b/>
          <w:color w:val="1F4E79"/>
          <w:sz w:val="22"/>
        </w:rPr>
        <w:t>Q  5. B4/B5 更大模型反而更差？是不是你哪个环节没做对？</w:t>
      </w:r>
    </w:p>
    <w:p>
      <w:pPr>
        <w:spacing w:after="20"/>
      </w:pPr>
      <w:r>
        <w:rPr>
          <w:b/>
          <w:color w:val="2E74B5"/>
          <w:sz w:val="20"/>
        </w:rPr>
        <w:t xml:space="preserve">一句话口播：  </w:t>
      </w:r>
      <w:r>
        <w:rPr>
          <w:color w:val="262626"/>
          <w:sz w:val="20"/>
        </w:rPr>
        <w:t>这是最反直觉的一条，我们用证据链排除"没调对"：B4 试了 4 条路——纯CE(+0.21但校准上限68.76不够)、CWFA(−0.95不迁移)、no-decay(−0.37)、专门对症调参降lr到2e-5+drop_path到0.2(−0.118仍不转正)。B5 更大反而66.405更低；LoRA 阉割容量到63.68灾难。归因是"容量 vs 数据量"的硬约束：6996 张同分布图喂不动 64M 参数，模型把验证集风格拟合死了。</w:t>
      </w:r>
    </w:p>
    <w:p>
      <w:pPr>
        <w:spacing w:after="20"/>
      </w:pPr>
      <w:r>
        <w:rPr>
          <w:b/>
          <w:color w:val="2E74B5"/>
          <w:sz w:val="20"/>
        </w:rPr>
        <w:t xml:space="preserve">数据支撑：  </w:t>
      </w:r>
      <w:r>
        <w:rPr>
          <w:color w:val="262626"/>
          <w:sz w:val="20"/>
        </w:rPr>
        <w:t>速查表 C 带（6行B4/B5全记录）。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二、概念基础类（老师在确认你"真懂"）</w:t>
      </w:r>
    </w:p>
    <w:p>
      <w:pPr>
        <w:spacing w:before="200"/>
      </w:pPr>
      <w:r>
        <w:rPr>
          <w:b/>
          <w:color w:val="1F4E79"/>
          <w:sz w:val="22"/>
        </w:rPr>
        <w:t>Q  训练时是一个模型还是每轮一个？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全程只有1个模型。40轮=同一个模型被更新56000次（每轮1400步×每步4张）；每轮末在验证集考一次，把考得最好的那个"时刻"存成best_miou.pt，测试用这个定格状态。</w:t>
      </w:r>
    </w:p>
    <w:p>
      <w:pPr>
        <w:spacing w:before="200"/>
      </w:pPr>
      <w:r>
        <w:rPr>
          <w:b/>
          <w:color w:val="1F4E79"/>
          <w:sz w:val="22"/>
        </w:rPr>
        <w:t>Q  epoch / step / batch 到底是什么关系？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1 epoch=把5597张训练图各看一遍；显存装不下只能每次喂4张(batch=2×累积2)，所以看一遍要喂5597÷4≈1400次=1400步；40轮=56000步=每张图被看40遍。</w:t>
      </w:r>
    </w:p>
    <w:p>
      <w:pPr>
        <w:spacing w:before="200"/>
      </w:pPr>
      <w:r>
        <w:rPr>
          <w:b/>
          <w:color w:val="1F4E79"/>
          <w:sz w:val="22"/>
        </w:rPr>
        <w:t>Q  验证集和测试集各干嘛？本地分为什么"不可信"？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验证集1399张=训练中挑模型(每轮末选best)；测试集500张=最终打分，真值在官方手里。本地分只反映"拟合训练域好不好"，因为验证集和训练集同分布、同出题人；它测不出换分布能否泛化——这正是我们多次"本地涨线上跌"的根因，所以判断方法只用线上分。</w:t>
      </w:r>
    </w:p>
    <w:p>
      <w:pPr>
        <w:spacing w:before="200"/>
      </w:pPr>
      <w:r>
        <w:rPr>
          <w:b/>
          <w:color w:val="1F4E79"/>
          <w:sz w:val="22"/>
        </w:rPr>
        <w:t>Q  为什么输入用1024×1024，不用更高分辨率？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1024是官方数据原生尺寸，也是我们验证过算力可承受的上限。诊断显示细窄道路约79.9%被32×下采样抹掉——分辨率确实是真瓶颈之一，更高分辨率/多尺度是我们的候选方向之一（见请教）。</w:t>
      </w:r>
    </w:p>
    <w:p>
      <w:pPr>
        <w:spacing w:before="200"/>
      </w:pPr>
      <w:r>
        <w:rPr>
          <w:b/>
          <w:color w:val="1F4E79"/>
          <w:sz w:val="22"/>
        </w:rPr>
        <w:t>Q  ignore 类(255)怎么处理？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训练和评估都屏蔽掉：loss 不算这些像素，mIoU 也不计入。它在标注里占约 1.7%，是标注歧义区，官方允许。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三、方法深挖类（老师可能想考实现细节）</w:t>
      </w:r>
    </w:p>
    <w:p>
      <w:pPr>
        <w:spacing w:before="200"/>
      </w:pPr>
      <w:r>
        <w:rPr>
          <w:b/>
          <w:color w:val="1F4E79"/>
          <w:sz w:val="22"/>
        </w:rPr>
        <w:t>Q  CWFA 是不是就是 Manifold Mixup？为什么 ε 不能再大？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不同。Manifold Mixup 把两个样本的特征插值；CWFA 是"按类算均值M，把本类特征向外撑开 f′=M+ε(f−M)"——不混别的样本，只放大类内方差，逼模型学类内多样性。ε 扫过：4最优+0.632，6就−0.553过猛（把分布撑变形了）。30%整批触发+第20轮(28001步)才开：前半程特征没稳，按类求均值不可靠。</w:t>
      </w:r>
    </w:p>
    <w:p>
      <w:pPr>
        <w:spacing w:before="200"/>
      </w:pPr>
      <w:r>
        <w:rPr>
          <w:b/>
          <w:color w:val="1F4E79"/>
          <w:sz w:val="22"/>
        </w:rPr>
        <w:t>Q  TTA 为什么是"4旋转×镜像"8个视图，不做多尺度/裁剪TTA？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8视图=旋转0/90/180/270°各自再水平翻转，正好对应对称群；模型训练时就见过这些变换，视图不陌生。多尺度TTA没做是因为下采样会进一步抹掉细窄道路（诊断：32×下采样抹掉79.9%道路像素），风险大于收益。</w:t>
      </w:r>
    </w:p>
    <w:p>
      <w:pPr>
        <w:spacing w:before="200"/>
      </w:pPr>
      <w:r>
        <w:rPr>
          <w:b/>
          <w:color w:val="1F4E79"/>
          <w:sz w:val="22"/>
        </w:rPr>
        <w:t>Q  蒸馏用的什么教师？为什么增益只有+0.25？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教师用 DINOv2-large（外部自监督特征，不来自本数据集，提供纹理/上下文表示）。λ扫过越小越好，0.1时+0.25——说明外部特征只能当"温和的正则"，扰动太大反而带偏；这个量级符合"训练期天花板≈+0.67"的规律。</w:t>
      </w:r>
    </w:p>
    <w:p>
      <w:pPr>
        <w:spacing w:before="200"/>
      </w:pPr>
      <w:r>
        <w:rPr>
          <w:b/>
          <w:color w:val="1F4E79"/>
          <w:sz w:val="22"/>
        </w:rPr>
        <w:t>Q  MixStyle / MixUp 参数依据？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MixStyle 在特征层混风格(α=0.05)，扫过α越小越稳；MixUp α=0.1（比论文0.2温和），本赛题规律是"扰动越弱越稳"——强扰动(CopyPaste/ε=6/颜色增广)全负。</w:t>
      </w:r>
    </w:p>
    <w:p>
      <w:pPr>
        <w:spacing w:before="200"/>
      </w:pPr>
      <w:r>
        <w:rPr>
          <w:b/>
          <w:color w:val="1F4E79"/>
          <w:sz w:val="22"/>
        </w:rPr>
        <w:t>Q  EMA 这种标配为什么是负的？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EMA −0.445。诊断显示模型是"自信地错"（训练/测试置信度几乎一样），平滑权重不改变它自信错的方向，反而拖慢对新分布的适应。</w:t>
      </w:r>
    </w:p>
    <w:p>
      <w:pPr>
        <w:spacing w:before="200"/>
      </w:pPr>
      <w:r>
        <w:rPr>
          <w:b/>
          <w:color w:val="1F4E79"/>
          <w:sz w:val="22"/>
        </w:rPr>
        <w:t>Q  你们的正收益方法之间能叠加吗？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同类不能叠：CWFA+no-decay+三合一 −0.543、边界分支+CWFA −0.450（互相打架）。机制不同才可叠：蒸馏(外部知识)+MixStyle(域泛化)可共存+0.177。所以我们现在是"单最优"不是"堆一堆"。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四、老师若问"这些没试过吗"（诚实边界，别装）</w:t>
      </w:r>
    </w:p>
    <w:p>
      <w:pPr>
        <w:spacing w:before="200"/>
      </w:pPr>
      <w:r>
        <w:rPr>
          <w:b/>
          <w:color w:val="1F4E79"/>
          <w:sz w:val="22"/>
        </w:rPr>
        <w:t>Q  CutMix / CutOut / FMix？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没试。唯一保留的 MixUp 是"整图线性混合不搬目标"——CutMix 同 CopyPaste 会切块搬运，可能撞同样的场景依赖问题，故未优先。</w:t>
      </w:r>
    </w:p>
    <w:p>
      <w:pPr>
        <w:spacing w:before="200"/>
      </w:pPr>
      <w:r>
        <w:rPr>
          <w:b/>
          <w:color w:val="1F4E79"/>
          <w:sz w:val="22"/>
        </w:rPr>
        <w:t>Q  多模型集成 / 模型融合？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设计过（软投票需多样模型），未做——目前是单模型最优。是我们的候选方向之一。</w:t>
      </w:r>
    </w:p>
    <w:p>
      <w:pPr>
        <w:spacing w:before="200"/>
      </w:pPr>
      <w:r>
        <w:rPr>
          <w:b/>
          <w:color w:val="1F4E79"/>
          <w:sz w:val="22"/>
        </w:rPr>
        <w:t>Q  多 seed 平均？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没有。全部单 seed(42)，靠大量实验的符号一致性弥补，严格说这是我们的一个短板，老师若问就直说。</w:t>
      </w:r>
    </w:p>
    <w:p>
      <w:pPr>
        <w:spacing w:before="200"/>
      </w:pPr>
      <w:r>
        <w:rPr>
          <w:b/>
          <w:color w:val="1F4E79"/>
          <w:sz w:val="22"/>
        </w:rPr>
        <w:t>Q  自校正标签 / 样本筛选（官方点名的噪声鲁棒）？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研究阶段，未跑训练。是我们最想请教切入点的方向（请教第2条）。</w:t>
      </w:r>
    </w:p>
    <w:p>
      <w:pPr>
        <w:spacing w:before="200"/>
      </w:pPr>
      <w:r>
        <w:rPr>
          <w:b/>
          <w:color w:val="1F4E79"/>
          <w:sz w:val="22"/>
        </w:rPr>
        <w:t>Q  伪标签半监督？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试过一轮：把模型对500测试图的预测混入训练 −0.136（确认偏差固化错误），收束。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五、前瞻 / 复赛</w:t>
      </w:r>
    </w:p>
    <w:p>
      <w:pPr>
        <w:spacing w:before="200"/>
      </w:pPr>
      <w:r>
        <w:rPr>
          <w:b/>
          <w:color w:val="1F4E79"/>
          <w:sz w:val="22"/>
        </w:rPr>
        <w:t>Q  你觉得还能涨多少？接下来押哪条线？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判断 B3+先验路线在初赛已接近可挖上限：校准8维逐维到顶点封顶、训练期新方法边际收窄(Exp42-47标准+校准双层都&lt;69.2813)。剩余三个高价值候选：①噪声鲁棒（官方点名"标注噪声是任务固有"）②分辨率/多尺度（对症细窄道路被32×抹掉的真瓶颈）③多模型集成。</w:t>
      </w:r>
    </w:p>
    <w:p>
      <w:pPr>
        <w:spacing w:before="200"/>
      </w:pPr>
      <w:r>
        <w:rPr>
          <w:b/>
          <w:color w:val="1F4E79"/>
          <w:sz w:val="22"/>
        </w:rPr>
        <w:t>Q  复赛数据分布变了怎么办？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第一步不重训——重扫8个bias（纯输出端、几十分钟、不占训练）。若类别组成变化大再考虑 prior-shift 的 scale 重调。</w:t>
      </w:r>
    </w:p>
    <w:p>
      <w:pPr>
        <w:spacing w:before="200"/>
      </w:pPr>
      <w:r>
        <w:rPr>
          <w:b/>
          <w:color w:val="1F4E79"/>
          <w:sz w:val="22"/>
        </w:rPr>
        <w:t>Q  你觉得自己最大的风险是什么？</w:t>
      </w:r>
    </w:p>
    <w:p>
      <w:pPr>
        <w:spacing w:after="20"/>
      </w:pPr>
      <w:r>
        <w:rPr>
          <w:b/>
          <w:color w:val="2E74B5"/>
          <w:sz w:val="20"/>
        </w:rPr>
        <w:t xml:space="preserve">答：  </w:t>
      </w:r>
      <w:r>
        <w:rPr>
          <w:color w:val="262626"/>
          <w:sz w:val="20"/>
        </w:rPr>
        <w:t>①校准贴当前测试分布，复赛需重扫；②单seed无平均；③所有训练判断基于线上分，实验周期长(每轮约7小时+)所以覆盖面有限。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六、若老师问"CWFA/校准这套是怎么想到的"（叙述成研究路径，不是功能列表）</w:t>
      </w:r>
    </w:p>
    <w:p>
      <w:r>
        <w:rPr>
          <w:sz w:val="21"/>
        </w:rPr>
        <w:t>1) 一开始我们套了通用方法(颜色增广/加权CE/更大模型)发现全负，被数据打脸后停下来做诊断：把"难点到底是什么"变成可量化结论(颜色几乎一样、少数类=孪生+噪声、混淆是区域级、测试先验可测)。</w:t>
      </w:r>
    </w:p>
    <w:p>
      <w:r>
        <w:rPr>
          <w:sz w:val="21"/>
        </w:rPr>
        <w:t>2) 由诊断反推方法：测试先验差→prior-shift/校准；少数类"少且孪生"→该撑大类内多样性而非加权→CWFA；难分是区域级→边界类方法天然天花板低(所以只+0.313)。</w:t>
      </w:r>
    </w:p>
    <w:p>
      <w:r>
        <w:rPr>
          <w:sz w:val="21"/>
        </w:rPr>
        <w:t>3) 每个正收益方法都保留"为什么对症"，每个失败都写了"数据归因"，所以能较快收敛到"保真增广+输出端先验+温和表示增强"这条主线。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七、汇报别踩的雷</w:t>
      </w:r>
    </w:p>
    <w:p>
      <w:pPr>
        <w:pStyle w:val="ListBullet"/>
      </w:pPr>
      <w:r>
        <w:rPr>
          <w:color w:val="C00000"/>
          <w:sz w:val="20"/>
        </w:rPr>
        <w:t>1) 别把"继承默认/未扫"说成"扫过最优"——epoch、lr、batch、验证比例都没系统扫过；扫过的是方法层(ε/α/λ/8个bias)。老师问就大方说，并补一句"我们把调参预算花在方法层，基建走行业标准"（PPT第5页口径）。</w:t>
      </w:r>
    </w:p>
    <w:p>
      <w:pPr>
        <w:pStyle w:val="ListBullet"/>
      </w:pPr>
      <w:r>
        <w:rPr>
          <w:color w:val="C00000"/>
          <w:sz w:val="20"/>
        </w:rPr>
        <w:t>2) 校准依赖线上分，别把它讲成纯先验公式算出来的——先讲伪标签方向(诚实)，再讲线上收敛(透明)。</w:t>
      </w:r>
    </w:p>
    <w:p>
      <w:pPr>
        <w:pStyle w:val="ListBullet"/>
      </w:pPr>
      <w:r>
        <w:rPr>
          <w:color w:val="C00000"/>
          <w:sz w:val="20"/>
        </w:rPr>
        <w:t>3) 别把 B4/B5 说成"没调好"——证据链是"对症调参后仍负"，口径是容量vs数据硬约束。</w:t>
      </w:r>
    </w:p>
    <w:p>
      <w:pPr>
        <w:pStyle w:val="ListBullet"/>
      </w:pPr>
      <w:r>
        <w:rPr>
          <w:color w:val="C00000"/>
          <w:sz w:val="20"/>
        </w:rPr>
        <w:t>4) 数字口径统一：训练方法用"无TTA标准版 vs 基线66.7395"的Δ；校准单独说；69.2813 是三者合一的最终值，别混。</w:t>
      </w:r>
    </w:p>
    <w:p>
      <w:pPr>
        <w:pStyle w:val="ListBullet"/>
      </w:pPr>
      <w:r>
        <w:rPr>
          <w:color w:val="C00000"/>
          <w:sz w:val="20"/>
        </w:rPr>
        <w:t>5) 别回避"单seed/未集成/噪声鲁棒没跑"——主动暴露短板会显得可信，正好是请教的由头。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