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个人报告 — CGS（实验评估与报告撰写）</w:t>
      </w:r>
    </w:p>
    <w:p>
      <w:r>
        <w:t>课题：使用 CNN 进行图像分类 · 第 25 组</w:t>
      </w:r>
    </w:p>
    <w:p>
      <w:pPr>
        <w:pStyle w:val="Heading2"/>
      </w:pPr>
      <w:r>
        <w:t>一、引言</w:t>
      </w:r>
    </w:p>
    <w:p>
      <w:r>
        <w:t>本组选择的课题是「使用 CNN 进行图像分类」，基于 CIFAR-10 数据集对比 SimpleCNN 与 ResNet18 迁移学习两种方案。我在本课题中主要负责</w:t>
      </w:r>
      <w:r>
        <w:rPr>
          <w:b/>
        </w:rPr>
        <w:t>实验评估与报告撰写</w:t>
      </w:r>
      <w:r>
        <w:t>：把训练得到的模型转化为可解释的评估指标与图表，完成结果对比分析，并汇总撰写报告与答辩材料。</w:t>
      </w:r>
    </w:p>
    <w:p>
      <w:pPr>
        <w:pStyle w:val="Heading2"/>
      </w:pPr>
      <w:r>
        <w:t>二、我的主要工作</w:t>
      </w:r>
    </w:p>
    <w:p>
      <w:pPr>
        <w:pStyle w:val="Heading3"/>
      </w:pPr>
      <w:r>
        <w:t>2.1 评估指标</w:t>
      </w:r>
    </w:p>
    <w:p>
      <w:r>
        <w:t>评估采用以下指标：</w:t>
      </w:r>
    </w:p>
    <w:p>
      <w:pPr>
        <w:pStyle w:val="ListBullet"/>
      </w:pPr>
      <w:r/>
      <w:r>
        <w:rPr>
          <w:b/>
        </w:rPr>
        <w:t>总体准确率（Accuracy）</w:t>
      </w:r>
      <w:r>
        <w:t>：测试集中分类正确的样本占比，是最直观的性能指标。</w:t>
      </w:r>
    </w:p>
    <w:p>
      <w:pPr>
        <w:pStyle w:val="ListBullet"/>
      </w:pPr>
      <w:r/>
      <w:r>
        <w:rPr>
          <w:b/>
        </w:rPr>
        <w:t>混淆矩阵（Confusion Matrix）</w:t>
      </w:r>
      <w:r>
        <w:t>：以 10×10 矩阵展示每个真实类别被预测为各类别的数量，对角线为正确预测数，非对角线反映易混淆的类别对。</w:t>
      </w:r>
    </w:p>
    <w:p>
      <w:pPr>
        <w:pStyle w:val="ListBullet"/>
      </w:pPr>
      <w:r/>
      <w:r>
        <w:rPr>
          <w:b/>
        </w:rPr>
        <w:t>各类别准确率（Per-class Accuracy）</w:t>
      </w:r>
      <w:r>
        <w:t>：每个类别正确预测数除以该类样本总数，用于定位难分类别。</w:t>
      </w:r>
    </w:p>
    <w:p>
      <w:pPr>
        <w:pStyle w:val="Heading3"/>
      </w:pPr>
      <w:r>
        <w:t>2.2 评估流程</w:t>
      </w:r>
    </w:p>
    <w:p>
      <w:r>
        <w:t>我编写了评估脚本 evaluate.py：加载训练阶段保存的最佳权重，在测试集上做前向推理，统计总体准确率、构建混淆矩阵、计算各类别准确率，并输出三个结果：混淆矩阵图（PNG）、混淆矩阵数据（CSV）与指标汇总（JSON）。评估在测试集上不使用任何数据增强，保证结果公平可比。</w:t>
      </w:r>
    </w:p>
    <w:p>
      <w:pPr>
        <w:pStyle w:val="Heading3"/>
      </w:pPr>
      <w:r>
        <w:t>2.3 结果分析</w:t>
      </w:r>
    </w:p>
    <w:p>
      <w:r>
        <w:t>实验结果显示，ResNet18 迁移学习的准确率显著高于从零训练的 SimpleCNN。从混淆矩阵可以看出，两个模型对「汽车」「飞机」「船」等外形差异明显的类别识别较好，而对「猫」「狗」「鸟」等外形相似、纹理复杂的类别更容易混淆——这与直觉一致，说明模型主要依据物体的轮廓与纹理特征进行分类。ResNet18 凭借预训练得到的更强特征，在难分类别上的提升尤为明显。</w:t>
      </w:r>
    </w:p>
    <w:p>
      <w:pPr>
        <w:pStyle w:val="Heading2"/>
      </w:pPr>
      <w:r>
        <w:t>三、实验方案概述</w:t>
      </w:r>
    </w:p>
    <w:p>
      <w:r>
        <w:t>数据预处理与模型训练由队友完成。训练采用 Adam 优化器与余弦退火调度，SimpleCNN 从零训练 20 个 epoch，ResNet18 加载预训练后全量微调 15 个 epoch。</w:t>
      </w:r>
    </w:p>
    <w:p>
      <w:pPr>
        <w:pStyle w:val="Heading2"/>
      </w:pPr>
      <w:r>
        <w:t>四、实验结果</w:t>
      </w:r>
    </w:p>
    <w:p>
      <w:r>
        <w:t>两个模型在 CIFAR-10 测试集（10000 张）上的最终准确率如下：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模型</w:t>
            </w:r>
          </w:p>
        </w:tc>
        <w:tc>
          <w:tcPr>
            <w:tcW w:type="dxa" w:w="4320"/>
          </w:tcPr>
          <w:p>
            <w:r>
              <w:t>测试集准确率</w:t>
            </w:r>
          </w:p>
        </w:tc>
      </w:tr>
      <w:tr>
        <w:tc>
          <w:tcPr>
            <w:tcW w:type="dxa" w:w="4320"/>
          </w:tcPr>
          <w:p>
            <w:r>
              <w:t>SimpleCNN（从零训练）</w:t>
            </w:r>
          </w:p>
        </w:tc>
        <w:tc>
          <w:tcPr>
            <w:tcW w:type="dxa" w:w="4320"/>
          </w:tcPr>
          <w:p>
            <w:r>
              <w:t>80.31%</w:t>
            </w:r>
          </w:p>
        </w:tc>
      </w:tr>
      <w:tr>
        <w:tc>
          <w:tcPr>
            <w:tcW w:type="dxa" w:w="4320"/>
          </w:tcPr>
          <w:p>
            <w:r>
              <w:t>ResNet18（迁移学习）</w:t>
            </w:r>
          </w:p>
        </w:tc>
        <w:tc>
          <w:tcPr>
            <w:tcW w:type="dxa" w:w="4320"/>
          </w:tcPr>
          <w:p>
            <w:r>
              <w:t>95.18%</w:t>
            </w:r>
          </w:p>
        </w:tc>
      </w:tr>
    </w:tbl>
    <w:p>
      <w:pPr>
        <w:pStyle w:val="Heading2"/>
      </w:pPr>
      <w:r>
        <w:t>五、个人总结</w:t>
      </w:r>
    </w:p>
    <w:p>
      <w:r>
        <w:t>通过本课题，我掌握了分类模型的系统化评估方法：除了总体准确率，还应结合混淆矩阵与各类别准确率定位模型的薄弱环节。同时，我学会了如何把训练日志与模型输出整理成规范、可复现的报告与图表。合理的评估与分析，是把一个「能跑的实验」变成一个「能讲清楚的结果」的关键一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