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个人报告 — WJ（数据预处理与环境搭建）</w:t>
      </w:r>
    </w:p>
    <w:p>
      <w:r>
        <w:t>课题：使用 CNN 进行图像分类 · 第 25 组</w:t>
      </w:r>
    </w:p>
    <w:p>
      <w:pPr>
        <w:pStyle w:val="Heading2"/>
      </w:pPr>
      <w:r>
        <w:t>一、引言</w:t>
      </w:r>
    </w:p>
    <w:p>
      <w:r>
        <w:t>本组选择的课题是「使用 CNN 进行图像分类」，基于 CIFAR-10 数据集实现并对比两种方案：从零搭建的 SimpleCNN 与 ResNet18 迁移学习。我在本课题中主要负责</w:t>
      </w:r>
      <w:r>
        <w:rPr>
          <w:b/>
        </w:rPr>
        <w:t>数据预处理与实验环境搭建</w:t>
      </w:r>
      <w:r>
        <w:t>，保证数据以正确的形式输入模型，并让实验可在一台新机器上顺利复现。</w:t>
      </w:r>
    </w:p>
    <w:p>
      <w:pPr>
        <w:pStyle w:val="Heading2"/>
      </w:pPr>
      <w:r>
        <w:t>二、我的主要工作</w:t>
      </w:r>
    </w:p>
    <w:p>
      <w:pPr>
        <w:pStyle w:val="Heading3"/>
      </w:pPr>
      <w:r>
        <w:t>2.1 数据集加载</w:t>
      </w:r>
    </w:p>
    <w:p>
      <w:r>
        <w:t>实验采用 CIFAR-10 数据集，通过 torchvision 的 datasets.CIFAR10 接口自动下载并加载，训练集 50000 张、测试集 10000 张，共 10 类。我完成了数据集目录管理，并将加载逻辑封装为统一的 build_dataloaders 函数，供训练与评估脚本复用。</w:t>
      </w:r>
    </w:p>
    <w:p>
      <w:pPr>
        <w:pStyle w:val="Heading3"/>
      </w:pPr>
      <w:r>
        <w:t>2.2 归一化</w:t>
      </w:r>
    </w:p>
    <w:p>
      <w:r>
        <w:t>归一化是深度学习数据预处理的关键步骤。像素值先经 ToTensor 缩放到 [0,1]，再按通道减去均值、除以标准差，使输入服从近似标准正态分布，从而加速模型收敛、稳定训练。由于两个模型输入尺度不同，我针对性配置了两套归一化参数：</w:t>
      </w:r>
    </w:p>
    <w:p>
      <w:pPr>
        <w:pStyle w:val="ListBullet"/>
      </w:pPr>
      <w:r>
        <w:t>SimpleCNN（输入 32×32）使用 CIFAR-10 自身统计量：均值 (0.4914, 0.4822, 0.4465)、标准差 (0.2023, 0.1994, 0.2010)。</w:t>
      </w:r>
    </w:p>
    <w:p>
      <w:pPr>
        <w:pStyle w:val="ListBullet"/>
      </w:pPr>
      <w:r>
        <w:t>ResNet18（输入 224×224）使用 ImageNet 统计量：均值 (0.485, 0.456, 0.406)、标准差 (0.229, 0.224, 0.225)，与预训练权重保持一致。</w:t>
      </w:r>
    </w:p>
    <w:p>
      <w:pPr>
        <w:pStyle w:val="Heading3"/>
      </w:pPr>
      <w:r>
        <w:t>2.3 数据增强</w:t>
      </w:r>
    </w:p>
    <w:p>
      <w:r>
        <w:t>为抑制过拟合、提升泛化能力，训练集应用了随机水平翻转与随机裁剪（padding=4）两种增强，测试集仅做归一化、不增强，保证评估的稳定性。ResNet18 还需将图像上采样到 224×224 以适配预训练权重。</w:t>
      </w:r>
    </w:p>
    <w:p>
      <w:pPr>
        <w:pStyle w:val="Heading3"/>
      </w:pPr>
      <w:r>
        <w:t>2.4 环境搭建与复现</w:t>
      </w:r>
    </w:p>
    <w:p>
      <w:r>
        <w:t>我负责搭建可复现的实验环境：编写 requirements.txt 管理依赖，配置 PyTorch GPU 版本（CUDA 13.0）以利用 RTX 4060 显卡加速，整理 GitHub 仓库结构，并编写 README.md 说明复现步骤，确保队友与任何人在新机器上都能通过「安装依赖 → 运行 python src/run_all.py」一键复现全部实验。</w:t>
      </w:r>
    </w:p>
    <w:p>
      <w:pPr>
        <w:pStyle w:val="Heading2"/>
      </w:pPr>
      <w:r>
        <w:t>三、实验方案概述</w:t>
      </w:r>
    </w:p>
    <w:p>
      <w:r>
        <w:t>模型由队友设计，训练采用 Adam 优化器与余弦退火学习率调度，损失函数为交叉熵。SimpleCNN 训练 20 个 epoch（批大小 128），ResNet18 加载 ImageNet 预训练后全量微调 15 个 epoch（批大小 64）。</w:t>
      </w:r>
    </w:p>
    <w:p>
      <w:pPr>
        <w:pStyle w:val="Heading2"/>
      </w:pPr>
      <w:r>
        <w:t>四、实验结果</w:t>
      </w:r>
    </w:p>
    <w:p>
      <w:r>
        <w:t>两个模型在 CIFAR-10 测试集上的最终准确率如下：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测试集准确率</w:t>
            </w:r>
          </w:p>
        </w:tc>
      </w:tr>
      <w:tr>
        <w:tc>
          <w:tcPr>
            <w:tcW w:type="dxa" w:w="4320"/>
          </w:tcPr>
          <w:p>
            <w:r>
              <w:t>SimpleCNN（从零训练）</w:t>
            </w:r>
          </w:p>
        </w:tc>
        <w:tc>
          <w:tcPr>
            <w:tcW w:type="dxa" w:w="4320"/>
          </w:tcPr>
          <w:p>
            <w:r>
              <w:t>80.31%</w:t>
            </w:r>
          </w:p>
        </w:tc>
      </w:tr>
      <w:tr>
        <w:tc>
          <w:tcPr>
            <w:tcW w:type="dxa" w:w="4320"/>
          </w:tcPr>
          <w:p>
            <w:r>
              <w:t>ResNet18（迁移学习）</w:t>
            </w:r>
          </w:p>
        </w:tc>
        <w:tc>
          <w:tcPr>
            <w:tcW w:type="dxa" w:w="4320"/>
          </w:tcPr>
          <w:p>
            <w:r>
              <w:t>95.18%</w:t>
            </w:r>
          </w:p>
        </w:tc>
      </w:tr>
    </w:tbl>
    <w:p>
      <w:pPr>
        <w:pStyle w:val="Heading2"/>
      </w:pPr>
      <w:r>
        <w:t>五、个人总结</w:t>
      </w:r>
    </w:p>
    <w:p>
      <w:r>
        <w:t>通过本课题，我掌握了图像数据预处理的完整流程（归一化、数据增强、尺寸适配），理解了归一化参数必须与预训练模型保持一致的原因，并熟悉了可复现实验环境的搭建方法。数据质量决定了模型的上限，正确、充分的预处理是后续模型取得良好效果的前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