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BB6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550920"/>
            <wp:effectExtent l="0" t="0" r="12700" b="11430"/>
            <wp:docPr id="1" name="图片 1" descr="尼龙柱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尼龙柱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2380" cy="5628640"/>
            <wp:effectExtent l="0" t="0" r="1270" b="10160"/>
            <wp:docPr id="2" name="图片 2" descr="尼龙柱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尼龙柱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80970" cy="5958205"/>
            <wp:effectExtent l="0" t="0" r="5080" b="4445"/>
            <wp:docPr id="3" name="图片 3" descr="尼龙柱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尼龙柱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C6410"/>
    <w:rsid w:val="447C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2026-03-04T05:09:00Z</dcterms:created>
  <dc:creator>小苗</dc:creator>
  <cp:lastModifiedBy>小苗</cp:lastModifiedBy>
  <dcterms:modified xsi:type="dcterms:W3CDTF">2026-03-04T05:09:41Z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2642DC4790764759B0936CBFE02F16AC_11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