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660" w:type="dxa"/>
        <w:tblInd w:w="9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755"/>
        <w:gridCol w:w="3478"/>
        <w:gridCol w:w="1105"/>
        <w:gridCol w:w="440"/>
        <w:gridCol w:w="1208"/>
        <w:gridCol w:w="897"/>
        <w:gridCol w:w="45"/>
      </w:tblGrid>
      <w:tr w14:paraId="44401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0A21E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</w:p>
          <w:p w14:paraId="15803868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本科毕业设计计划表</w:t>
            </w:r>
          </w:p>
        </w:tc>
      </w:tr>
      <w:tr w14:paraId="2F8F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C5157">
            <w:pP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  <w:lang w:val="en-US" w:eastAsia="zh-CN"/>
              </w:rPr>
            </w:pPr>
          </w:p>
        </w:tc>
      </w:tr>
      <w:tr w14:paraId="7C4F7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91F59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题目：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3EAA7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广州黄埔油库工艺设计</w:t>
            </w:r>
          </w:p>
        </w:tc>
      </w:tr>
      <w:tr w14:paraId="74C9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8DDC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时间：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04D4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eastAsia="zh-CN" w:bidi="ar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 xml:space="preserve">日  至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eastAsia="zh-CN" w:bidi="ar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年3月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0日</w:t>
            </w:r>
          </w:p>
        </w:tc>
      </w:tr>
      <w:tr w14:paraId="3D813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64AD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学生姓名：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321F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裴慧琳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9B19B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学号：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44E93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23104242</w:t>
            </w:r>
          </w:p>
        </w:tc>
      </w:tr>
      <w:tr w14:paraId="59A30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8F9C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指导教师：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4868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叶章评 李琦钰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A679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职称：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28EF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val="en-US" w:eastAsia="zh-CN"/>
              </w:rPr>
              <w:t>高级工程师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 xml:space="preserve"> 助教</w:t>
            </w:r>
          </w:p>
        </w:tc>
      </w:tr>
      <w:tr w14:paraId="04E05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D2FA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毕业设计要求</w:t>
            </w:r>
          </w:p>
        </w:tc>
      </w:tr>
      <w:tr w14:paraId="39BE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64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内容应包含但不限于:明确学生阅读文献的方向及数量；明确学生研究的重点及拟创新点；明确研究的相关专业要求。</w:t>
            </w:r>
          </w:p>
          <w:p w14:paraId="1805BAE9"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一、毕业设计依据及参数</w:t>
            </w:r>
          </w:p>
          <w:p w14:paraId="500BA9C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1.该油库位于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广州市黄埔区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zCs w:val="21"/>
              </w:rPr>
              <w:t>，该油库油品品种主要为：92#汽油、95＃汽油、和0＃柴油</w:t>
            </w:r>
            <w:r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  <w:t>，主要负责成品油的接收、储存与分发，保障地区大部分成品油供应。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具体油品数据见下表。</w:t>
            </w:r>
          </w:p>
          <w:p w14:paraId="4366C1C7">
            <w:pPr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表1 任务要求和基本参数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5"/>
              <w:gridCol w:w="1688"/>
              <w:gridCol w:w="1687"/>
              <w:gridCol w:w="1336"/>
              <w:gridCol w:w="2038"/>
            </w:tblGrid>
            <w:tr w14:paraId="322EE5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5" w:type="dxa"/>
                  <w:vAlign w:val="center"/>
                </w:tcPr>
                <w:p w14:paraId="242AF2E4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油品</w:t>
                  </w:r>
                </w:p>
              </w:tc>
              <w:tc>
                <w:tcPr>
                  <w:tcW w:w="1688" w:type="dxa"/>
                  <w:vAlign w:val="center"/>
                </w:tcPr>
                <w:p w14:paraId="17156D1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进库量（×10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vertAlign w:val="superscript"/>
                    </w:rPr>
                    <w:t>4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t）</w:t>
                  </w:r>
                </w:p>
              </w:tc>
              <w:tc>
                <w:tcPr>
                  <w:tcW w:w="1687" w:type="dxa"/>
                  <w:vAlign w:val="center"/>
                </w:tcPr>
                <w:p w14:paraId="6142E76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  <w:tc>
                <w:tcPr>
                  <w:tcW w:w="1336" w:type="dxa"/>
                  <w:vAlign w:val="center"/>
                </w:tcPr>
                <w:p w14:paraId="60E684C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出库量</w:t>
                  </w:r>
                </w:p>
              </w:tc>
              <w:tc>
                <w:tcPr>
                  <w:tcW w:w="2038" w:type="dxa"/>
                  <w:vAlign w:val="center"/>
                </w:tcPr>
                <w:p w14:paraId="300CD43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</w:tr>
            <w:tr w14:paraId="2E8BC0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72EBBCB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92#汽油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315148A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28</w:t>
                  </w:r>
                </w:p>
              </w:tc>
              <w:tc>
                <w:tcPr>
                  <w:tcW w:w="1687" w:type="dxa"/>
                  <w:vAlign w:val="center"/>
                </w:tcPr>
                <w:p w14:paraId="5FCCC20E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2432AA27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28</w:t>
                  </w:r>
                </w:p>
              </w:tc>
              <w:tc>
                <w:tcPr>
                  <w:tcW w:w="2038" w:type="dxa"/>
                  <w:vAlign w:val="center"/>
                </w:tcPr>
                <w:p w14:paraId="38E2064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管输（85%）、公路（15%）</w:t>
                  </w:r>
                </w:p>
              </w:tc>
            </w:tr>
            <w:tr w14:paraId="1FBDD0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5FBA0E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95#汽油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7A80AE7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15</w:t>
                  </w:r>
                </w:p>
              </w:tc>
              <w:tc>
                <w:tcPr>
                  <w:tcW w:w="1687" w:type="dxa"/>
                  <w:vAlign w:val="center"/>
                </w:tcPr>
                <w:p w14:paraId="7B32896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5F051618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15</w:t>
                  </w:r>
                </w:p>
              </w:tc>
              <w:tc>
                <w:tcPr>
                  <w:tcW w:w="2038" w:type="dxa"/>
                  <w:vAlign w:val="center"/>
                </w:tcPr>
                <w:p w14:paraId="1AA82AF3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管输（90%）、公路（10%）</w:t>
                  </w:r>
                </w:p>
              </w:tc>
            </w:tr>
            <w:tr w14:paraId="5E36A9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4EA893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0#柴油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5A2FCD11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24</w:t>
                  </w:r>
                </w:p>
              </w:tc>
              <w:tc>
                <w:tcPr>
                  <w:tcW w:w="1687" w:type="dxa"/>
                  <w:vAlign w:val="center"/>
                </w:tcPr>
                <w:p w14:paraId="34B2B190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786575C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24</w:t>
                  </w:r>
                </w:p>
              </w:tc>
              <w:tc>
                <w:tcPr>
                  <w:tcW w:w="2038" w:type="dxa"/>
                  <w:shd w:val="clear" w:color="auto" w:fill="FFFFFF"/>
                  <w:vAlign w:val="center"/>
                </w:tcPr>
                <w:p w14:paraId="037E642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%）、公路（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</w:t>
                  </w:r>
                </w:p>
              </w:tc>
            </w:tr>
          </w:tbl>
          <w:p w14:paraId="44F811F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2、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油库所在地区历年统计的自然条件:</w:t>
            </w:r>
          </w:p>
          <w:p w14:paraId="72C13C3D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2.1、温度</w:t>
            </w:r>
          </w:p>
          <w:p w14:paraId="1BCD9508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年平均气温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22.6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0E78D789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最热月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月平均气温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29.3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380A9F32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最冷月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月平均气温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14.2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3A5D80A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绝对最高气温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78D4CC3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绝对最低气温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ED4D85A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最低平均温度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631407C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2.2、降雨量</w:t>
            </w:r>
          </w:p>
          <w:p w14:paraId="65013A9B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全年平均降雨量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2240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mm</w:t>
            </w:r>
          </w:p>
          <w:p w14:paraId="45041C9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日最大降雨量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346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mm</w:t>
            </w:r>
          </w:p>
          <w:p w14:paraId="29517E8E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平均降雨天数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153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天</w:t>
            </w:r>
          </w:p>
          <w:p w14:paraId="19CF5E52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2.3、主导风向和风速</w:t>
            </w:r>
          </w:p>
          <w:p w14:paraId="0DECDF0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主导风向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偏北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风</w:t>
            </w:r>
          </w:p>
          <w:p w14:paraId="4EA0025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年平均风速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m/s</w:t>
            </w:r>
          </w:p>
          <w:p w14:paraId="7DFB8BEA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最大风速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32.8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m/s</w:t>
            </w:r>
          </w:p>
          <w:p w14:paraId="318E03D7">
            <w:pPr>
              <w:pStyle w:val="2"/>
              <w:spacing w:before="156" w:after="15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二、毕业设计目标及内容</w:t>
            </w:r>
          </w:p>
          <w:p w14:paraId="010F448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1.油库储油罐容量计算；</w:t>
            </w:r>
          </w:p>
          <w:p w14:paraId="56A5BCA7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2.确定输油管和集油管管线的管径；</w:t>
            </w:r>
          </w:p>
          <w:p w14:paraId="72CD653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3.确定油库储罐区防火堤计算和消防系统的设置；</w:t>
            </w:r>
          </w:p>
          <w:p w14:paraId="1E36444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4.确定油库装卸油相关管路的水力计算、泵的选型、泵的装卸油能力的校核；</w:t>
            </w:r>
          </w:p>
          <w:p w14:paraId="200A14C5">
            <w:pPr>
              <w:pStyle w:val="8"/>
              <w:ind w:left="0" w:leftChars="0" w:firstLine="0" w:firstLineChars="0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5.绘制油库平面布置图、工艺流程图。</w:t>
            </w:r>
          </w:p>
          <w:p w14:paraId="6B2F67BE">
            <w:pPr>
              <w:pStyle w:val="2"/>
              <w:numPr>
                <w:ilvl w:val="0"/>
                <w:numId w:val="1"/>
              </w:numPr>
              <w:spacing w:before="156" w:after="15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课题所涉及主要参考资料</w:t>
            </w:r>
          </w:p>
          <w:p w14:paraId="2CE589D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50160-2008（2018年版）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石油化工企业设计防火标准</w:t>
            </w:r>
          </w:p>
          <w:p w14:paraId="6CDF900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50341-2014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立式圆筒形钢制焊接油罐设计规范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</w:p>
          <w:p w14:paraId="432A632C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50253-2014（2023年版）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输油管道工程设计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规范</w:t>
            </w:r>
          </w:p>
          <w:p w14:paraId="7DBA0F6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50151-2021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泡沫灭火系统技术标准</w:t>
            </w:r>
          </w:p>
          <w:p w14:paraId="673F929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15599-2009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石油与石油设施雷电安全规范</w:t>
            </w:r>
          </w:p>
          <w:p w14:paraId="35EC79A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20950-2020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储油库大气污染物排放标准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</w:p>
          <w:p w14:paraId="39C39E7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50759-2012（2021年版）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油品装载系统油气回收设施设计规范</w:t>
            </w:r>
          </w:p>
          <w:p w14:paraId="269BC86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GB/T 9711-2023 石油天然气工业 管线输送系统用钢管</w:t>
            </w:r>
          </w:p>
          <w:p w14:paraId="73D4451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SY/T 0003-2012 石油天然气工程制图标准</w:t>
            </w:r>
          </w:p>
          <w:p w14:paraId="301FEC17">
            <w:pPr>
              <w:pStyle w:val="2"/>
              <w:spacing w:before="156" w:after="15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四、本毕业设计必须完成的内容</w:t>
            </w:r>
          </w:p>
          <w:p w14:paraId="7894D399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1．调查研究、查阅文献和搜集资料。</w:t>
            </w:r>
          </w:p>
          <w:p w14:paraId="6AB924F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2．撰写文献综述，确定设计方案。</w:t>
            </w:r>
          </w:p>
          <w:p w14:paraId="3BE6443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3．工艺计算等。</w:t>
            </w:r>
          </w:p>
          <w:p w14:paraId="620963C9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4．撰写毕业设计说明书。</w:t>
            </w:r>
          </w:p>
          <w:p w14:paraId="15DDF7E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5．绘制图纸（工艺流程图、平面布置图）。</w:t>
            </w:r>
          </w:p>
          <w:p w14:paraId="60EE3C2D">
            <w:pPr>
              <w:bidi w:val="0"/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  <w:tr w14:paraId="58D41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2852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毕业设计进度安排</w:t>
            </w:r>
          </w:p>
        </w:tc>
      </w:tr>
      <w:tr w14:paraId="5B29D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FB59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序号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F15AB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毕业设计各阶段内容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52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时间安排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6F4B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备注</w:t>
            </w:r>
          </w:p>
        </w:tc>
      </w:tr>
      <w:tr w14:paraId="4FF08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4E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BB61C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查阅文献，撰写毕业设计开题报告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18C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年6月11日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30CE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0A3C8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82BD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90E3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 xml:space="preserve">    水力工艺计算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3C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年6月12日-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年6月18日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B94E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E91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AEC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0E04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 xml:space="preserve"> 绘制工艺流程图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113A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年6月19日-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年6月25日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9F010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A405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A15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5EDB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根据毕业设计任务书进行油气储运辅助工艺计算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8E0E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年6月26日-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年7月2日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5D8B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38325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AD4A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8AC3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绘制总平面布置图草图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B8BE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年7月3日-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年7月14日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517D9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7900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763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8832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撰写毕业设计计算说明书初稿、</w:t>
            </w:r>
          </w:p>
          <w:p w14:paraId="15EDA94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完善图纸草图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5CAD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年7月15日-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年12月15日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1041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47A7B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C0E2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A915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毕业设计中期检查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37B2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年12月16日-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年12月31日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29D88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757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AFBE6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0C8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学生须向指导教师汇报毕设修改情况，指导教师给学生提出修改毕设指导意见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6E3B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年1月1日-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年3月14日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6E11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F3A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4EA6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2941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编写毕业设计答辩PPT，准备答辩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DB87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年3月15日-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年3月20日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BD7DF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531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519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FD2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A7E84E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</w:t>
            </w:r>
          </w:p>
          <w:p w14:paraId="648968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6A00F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</w:t>
            </w:r>
          </w:p>
          <w:p w14:paraId="3CA055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 日</w:t>
            </w:r>
          </w:p>
        </w:tc>
      </w:tr>
      <w:tr w14:paraId="79F99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6A73">
            <w:pPr>
              <w:widowControl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</w:p>
          <w:p w14:paraId="46E1ADE1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3C5A1645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1782D78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F6738D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04E6C3">
            <w:pPr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签名：</w:t>
            </w:r>
          </w:p>
          <w:p w14:paraId="0B32CE41">
            <w:pPr>
              <w:pStyle w:val="8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                        </w:t>
            </w:r>
          </w:p>
          <w:p w14:paraId="639801A4">
            <w:pPr>
              <w:pStyle w:val="8"/>
              <w:ind w:left="420" w:leftChars="200" w:firstLine="480" w:firstLineChars="200"/>
              <w:jc w:val="righ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084BA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</w:trPr>
        <w:tc>
          <w:tcPr>
            <w:tcW w:w="8615" w:type="dxa"/>
            <w:gridSpan w:val="7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43DEC">
            <w:pPr>
              <w:pStyle w:val="8"/>
              <w:ind w:left="0" w:leftChars="0" w:firstLine="0" w:firstLineChars="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610B146B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该计划表：</w:t>
            </w:r>
          </w:p>
          <w:p w14:paraId="42696AE1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3E8E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1.通过；        2.完善后通过；      3.不通过</w:t>
            </w:r>
          </w:p>
          <w:p w14:paraId="037C5F8B">
            <w:pPr>
              <w:ind w:firstLine="2400" w:firstLineChars="1000"/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</w:p>
          <w:p w14:paraId="361BC304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6F10C1A5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57D5BA1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院长签字：              学院盖章：  </w:t>
            </w:r>
          </w:p>
          <w:p w14:paraId="6EAA8D2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</w:p>
          <w:p w14:paraId="564D953C">
            <w:pPr>
              <w:pStyle w:val="8"/>
              <w:ind w:left="420" w:leftChars="200" w:firstLine="480" w:firstLineChars="200"/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月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21627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90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CA9F4">
            <w:pPr>
              <w:widowControl/>
              <w:jc w:val="left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注：计划表放入学生材料内归档；</w:t>
            </w:r>
          </w:p>
          <w:p w14:paraId="0DF774AF">
            <w:pPr>
              <w:widowControl/>
              <w:ind w:firstLine="440" w:firstLineChars="200"/>
              <w:jc w:val="lef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计划表由指导教师填写，经各级审核后作为学生任务书的一部分下达学生。</w:t>
            </w:r>
          </w:p>
        </w:tc>
      </w:tr>
    </w:tbl>
    <w:p w14:paraId="39F0FE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9148F21-C003-43FD-863A-024F2748CF8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F44C5296-A8CB-46BF-A39F-FEB22580AA1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545C212F-0AAF-41C2-BCD1-428B2F9A4A2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E3294"/>
    <w:multiLevelType w:val="singleLevel"/>
    <w:tmpl w:val="809E329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77493E9"/>
    <w:multiLevelType w:val="multilevel"/>
    <w:tmpl w:val="677493E9"/>
    <w:lvl w:ilvl="0" w:tentative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1ZjdhY2ZhNzIxZDAzZWU0YTgzNzg3Mjc3Y2E5MGIifQ=="/>
  </w:docVars>
  <w:rsids>
    <w:rsidRoot w:val="42180909"/>
    <w:rsid w:val="002163FE"/>
    <w:rsid w:val="00317F9A"/>
    <w:rsid w:val="003E38B6"/>
    <w:rsid w:val="00561FE9"/>
    <w:rsid w:val="00A424F4"/>
    <w:rsid w:val="00B17DEF"/>
    <w:rsid w:val="00DB627F"/>
    <w:rsid w:val="033C49A3"/>
    <w:rsid w:val="06533194"/>
    <w:rsid w:val="065A0424"/>
    <w:rsid w:val="07950B21"/>
    <w:rsid w:val="07FC3B36"/>
    <w:rsid w:val="0A7214E8"/>
    <w:rsid w:val="0ACE327D"/>
    <w:rsid w:val="0D197B03"/>
    <w:rsid w:val="0D7B30D2"/>
    <w:rsid w:val="0DEE0F90"/>
    <w:rsid w:val="0E9D4E90"/>
    <w:rsid w:val="0F624303"/>
    <w:rsid w:val="0F74327D"/>
    <w:rsid w:val="110F1949"/>
    <w:rsid w:val="133C5B74"/>
    <w:rsid w:val="135426DD"/>
    <w:rsid w:val="154D4AA4"/>
    <w:rsid w:val="159C1AEE"/>
    <w:rsid w:val="180B01C9"/>
    <w:rsid w:val="195B1BCF"/>
    <w:rsid w:val="1AC05D69"/>
    <w:rsid w:val="1BB37AFD"/>
    <w:rsid w:val="1BED2887"/>
    <w:rsid w:val="1C715266"/>
    <w:rsid w:val="1C86161A"/>
    <w:rsid w:val="1CC96E50"/>
    <w:rsid w:val="1D74500E"/>
    <w:rsid w:val="1E2C58E8"/>
    <w:rsid w:val="1E3D18A3"/>
    <w:rsid w:val="1F825ED3"/>
    <w:rsid w:val="1FB6345F"/>
    <w:rsid w:val="203B0065"/>
    <w:rsid w:val="21CF19E4"/>
    <w:rsid w:val="22A87507"/>
    <w:rsid w:val="233A0AA7"/>
    <w:rsid w:val="2349324D"/>
    <w:rsid w:val="24542773"/>
    <w:rsid w:val="24D46DF9"/>
    <w:rsid w:val="25CA244F"/>
    <w:rsid w:val="268F110A"/>
    <w:rsid w:val="26E06750"/>
    <w:rsid w:val="28D252DE"/>
    <w:rsid w:val="2F1570BB"/>
    <w:rsid w:val="33E41191"/>
    <w:rsid w:val="34B51012"/>
    <w:rsid w:val="35074561"/>
    <w:rsid w:val="35F42265"/>
    <w:rsid w:val="371A6072"/>
    <w:rsid w:val="38064FA4"/>
    <w:rsid w:val="381C47C8"/>
    <w:rsid w:val="39253208"/>
    <w:rsid w:val="3BE478A6"/>
    <w:rsid w:val="3CEA15F9"/>
    <w:rsid w:val="3F446ADE"/>
    <w:rsid w:val="3F9B06C8"/>
    <w:rsid w:val="3FAF7CCF"/>
    <w:rsid w:val="3FBD419A"/>
    <w:rsid w:val="40877B9D"/>
    <w:rsid w:val="42180909"/>
    <w:rsid w:val="44D34709"/>
    <w:rsid w:val="463D459E"/>
    <w:rsid w:val="48617250"/>
    <w:rsid w:val="4B076C12"/>
    <w:rsid w:val="4C733744"/>
    <w:rsid w:val="4CB86415"/>
    <w:rsid w:val="4CE90CC5"/>
    <w:rsid w:val="4D4260FC"/>
    <w:rsid w:val="4F3A5808"/>
    <w:rsid w:val="51AB6549"/>
    <w:rsid w:val="541579E1"/>
    <w:rsid w:val="542B571F"/>
    <w:rsid w:val="545C1AE7"/>
    <w:rsid w:val="58615BB3"/>
    <w:rsid w:val="5CC44962"/>
    <w:rsid w:val="5DBE7604"/>
    <w:rsid w:val="5F7D4540"/>
    <w:rsid w:val="5FA10F8B"/>
    <w:rsid w:val="620852F1"/>
    <w:rsid w:val="63BE035D"/>
    <w:rsid w:val="68994EF5"/>
    <w:rsid w:val="6CBE34D0"/>
    <w:rsid w:val="6D0112BB"/>
    <w:rsid w:val="7073427E"/>
    <w:rsid w:val="72211C19"/>
    <w:rsid w:val="723839D1"/>
    <w:rsid w:val="731C1861"/>
    <w:rsid w:val="73DA4614"/>
    <w:rsid w:val="78287713"/>
    <w:rsid w:val="785B6798"/>
    <w:rsid w:val="78A84CE1"/>
    <w:rsid w:val="7A1F6620"/>
    <w:rsid w:val="7B2E0CE2"/>
    <w:rsid w:val="7B2E6478"/>
    <w:rsid w:val="7B851309"/>
    <w:rsid w:val="7E204663"/>
    <w:rsid w:val="7E6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qFormat/>
    <w:uiPriority w:val="0"/>
    <w:pPr>
      <w:keepNext/>
      <w:keepLines/>
      <w:spacing w:beforeLines="50" w:afterLines="50"/>
      <w:outlineLvl w:val="2"/>
    </w:pPr>
    <w:rPr>
      <w:rFonts w:eastAsia="黑体"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正文首行缩进 21"/>
    <w:basedOn w:val="1"/>
    <w:autoRedefine/>
    <w:qFormat/>
    <w:uiPriority w:val="0"/>
    <w:pPr>
      <w:spacing w:after="120"/>
      <w:ind w:left="420" w:leftChars="200" w:firstLine="420" w:firstLineChars="200"/>
    </w:pPr>
  </w:style>
  <w:style w:type="character" w:customStyle="1" w:styleId="9">
    <w:name w:val="页眉 字符"/>
    <w:basedOn w:val="7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1192</Words>
  <Characters>1473</Characters>
  <Lines>24</Lines>
  <Paragraphs>6</Paragraphs>
  <TotalTime>421</TotalTime>
  <ScaleCrop>false</ScaleCrop>
  <LinksUpToDate>false</LinksUpToDate>
  <CharactersWithSpaces>1771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2024-07-06T05:23:00Z</dcterms:created>
  <dc:creator>等岳父买A6l</dc:creator>
  <cp:lastModifiedBy>WPS_1745382907</cp:lastModifiedBy>
  <dcterms:modified xsi:type="dcterms:W3CDTF">2026-07-15T13:46:21Z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6D13A37560AB47E6A97DFC1976E8C371_13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