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7DAC" w14:textId="77777777" w:rsidR="00EB74F7" w:rsidRDefault="00B56E52">
      <w:pPr>
        <w:keepNext/>
        <w:spacing w:before="120" w:after="60"/>
        <w:ind w:firstLine="602"/>
        <w:jc w:val="left"/>
      </w:pPr>
      <w:r>
        <w:rPr>
          <w:rFonts w:ascii="Times New Roman" w:eastAsia="黑体" w:hAnsi="Times New Roman"/>
          <w:b/>
          <w:sz w:val="30"/>
        </w:rPr>
        <w:t xml:space="preserve">5.3 </w:t>
      </w:r>
      <w:r>
        <w:rPr>
          <w:rFonts w:ascii="Times New Roman" w:eastAsia="黑体" w:hAnsi="Times New Roman"/>
          <w:b/>
          <w:sz w:val="30"/>
        </w:rPr>
        <w:t>泵的选型与计算</w:t>
      </w:r>
    </w:p>
    <w:p w14:paraId="36ACF133" w14:textId="77777777" w:rsidR="00EB74F7" w:rsidRDefault="00B56E52">
      <w:pPr>
        <w:keepNext/>
        <w:spacing w:before="60" w:after="60"/>
        <w:ind w:firstLine="562"/>
        <w:jc w:val="left"/>
      </w:pPr>
      <w:r>
        <w:rPr>
          <w:rFonts w:ascii="Times New Roman" w:eastAsia="黑体" w:hAnsi="Times New Roman"/>
          <w:b/>
          <w:sz w:val="28"/>
        </w:rPr>
        <w:t xml:space="preserve">5.3.1 </w:t>
      </w:r>
      <w:r>
        <w:rPr>
          <w:rFonts w:ascii="Times New Roman" w:eastAsia="黑体" w:hAnsi="Times New Roman"/>
          <w:b/>
          <w:sz w:val="28"/>
        </w:rPr>
        <w:t>泵的选型</w:t>
      </w:r>
    </w:p>
    <w:p w14:paraId="23ADF078" w14:textId="77777777" w:rsidR="00EB74F7" w:rsidRDefault="00B56E52">
      <w:pPr>
        <w:ind w:firstLine="480"/>
      </w:pPr>
      <w:r>
        <w:rPr>
          <w:rFonts w:ascii="Times New Roman" w:hAnsi="Times New Roman"/>
        </w:rPr>
        <w:t>本设计输送介质为</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号柴油，均在常温下输送。三种油品的设计流量均为</w:t>
      </w:r>
      <w:r>
        <w:rPr>
          <w:rFonts w:ascii="Times New Roman" w:hAnsi="Times New Roman"/>
        </w:rPr>
        <w:t>60 m³/h</w:t>
      </w:r>
      <w:r>
        <w:rPr>
          <w:rFonts w:ascii="Times New Roman" w:hAnsi="Times New Roman"/>
        </w:rPr>
        <w:t>，设计扬程均为</w:t>
      </w:r>
      <w:r>
        <w:rPr>
          <w:rFonts w:ascii="Times New Roman" w:hAnsi="Times New Roman"/>
        </w:rPr>
        <w:t>40 m</w:t>
      </w:r>
      <w:r>
        <w:rPr>
          <w:rFonts w:ascii="Times New Roman" w:hAnsi="Times New Roman"/>
        </w:rPr>
        <w:t>，属于中小流量、中等扬程工况。依据《石油、石化和天然气工业用离心泵》</w:t>
      </w:r>
      <w:r>
        <w:rPr>
          <w:rFonts w:ascii="Times New Roman" w:hAnsi="Times New Roman"/>
        </w:rPr>
        <w:t>GB/T 3215—2025</w:t>
      </w:r>
      <w:r>
        <w:rPr>
          <w:rFonts w:ascii="Times New Roman" w:hAnsi="Times New Roman"/>
        </w:rPr>
        <w:t>的泵型分类，主输油泵选用</w:t>
      </w:r>
      <w:r>
        <w:rPr>
          <w:rFonts w:ascii="Times New Roman" w:hAnsi="Times New Roman"/>
        </w:rPr>
        <w:t>OH1</w:t>
      </w:r>
      <w:r>
        <w:rPr>
          <w:rFonts w:ascii="Times New Roman" w:hAnsi="Times New Roman"/>
        </w:rPr>
        <w:t>型卧式单级端吸离心油泵。该泵型能够覆盖设计工作点，结构紧凑，设备基础和检修空间较小，适用于本油库三种油品分别设置独立泵组的布置条件。</w:t>
      </w:r>
    </w:p>
    <w:p w14:paraId="62EEF53F" w14:textId="77777777" w:rsidR="00EB74F7" w:rsidRDefault="00B56E52">
      <w:pPr>
        <w:ind w:firstLine="480"/>
      </w:pPr>
      <w:r>
        <w:rPr>
          <w:rFonts w:ascii="Times New Roman" w:hAnsi="Times New Roman"/>
        </w:rPr>
        <w:t>泵轴中心布置在储罐最低操作液位以下</w:t>
      </w:r>
      <w:r>
        <w:rPr>
          <w:rFonts w:ascii="Times New Roman" w:hAnsi="Times New Roman"/>
        </w:rPr>
        <w:t>0.50 m</w:t>
      </w:r>
      <w:r>
        <w:rPr>
          <w:rFonts w:ascii="Times New Roman" w:hAnsi="Times New Roman"/>
        </w:rPr>
        <w:t>，吸入管路采用灌注式布置。经</w:t>
      </w:r>
      <w:r>
        <w:rPr>
          <w:rFonts w:ascii="Times New Roman" w:hAnsi="Times New Roman"/>
        </w:rPr>
        <w:t>5.3.5</w:t>
      </w:r>
      <w:r>
        <w:rPr>
          <w:rFonts w:ascii="Times New Roman" w:hAnsi="Times New Roman"/>
        </w:rPr>
        <w:t>和</w:t>
      </w:r>
      <w:r>
        <w:rPr>
          <w:rFonts w:ascii="Times New Roman" w:hAnsi="Times New Roman"/>
        </w:rPr>
        <w:t>5.3.6</w:t>
      </w:r>
      <w:r>
        <w:rPr>
          <w:rFonts w:ascii="Times New Roman" w:hAnsi="Times New Roman"/>
        </w:rPr>
        <w:t>节汽蚀校核，汽油控制工况仍具有</w:t>
      </w:r>
      <w:r>
        <w:rPr>
          <w:rFonts w:ascii="Times New Roman" w:hAnsi="Times New Roman"/>
        </w:rPr>
        <w:t>0.48 m</w:t>
      </w:r>
      <w:r>
        <w:rPr>
          <w:rFonts w:ascii="Times New Roman" w:hAnsi="Times New Roman"/>
        </w:rPr>
        <w:t>的安装裕量，不需要采用双吸叶轮提高吸入性能。卧式单级双吸离心泵主要适用于大流量或装置可用汽蚀余量较小的工况；本设计流量仅为</w:t>
      </w:r>
      <w:r>
        <w:rPr>
          <w:rFonts w:ascii="Times New Roman" w:hAnsi="Times New Roman"/>
        </w:rPr>
        <w:t>60 m³/h</w:t>
      </w:r>
      <w:r>
        <w:rPr>
          <w:rFonts w:ascii="Times New Roman" w:hAnsi="Times New Roman"/>
        </w:rPr>
        <w:t>，采用双吸泵不利于额定工作点与泵高效区匹配，并增加设备基础、轴系对中和维护工作量。因此，</w:t>
      </w:r>
      <w:r>
        <w:rPr>
          <w:rFonts w:ascii="Times New Roman" w:hAnsi="Times New Roman"/>
        </w:rPr>
        <w:t>OH1</w:t>
      </w:r>
      <w:r>
        <w:rPr>
          <w:rFonts w:ascii="Times New Roman" w:hAnsi="Times New Roman"/>
        </w:rPr>
        <w:t>型卧式单级端吸离心油泵与本设计的流量、扬程、汽蚀性能及运行维护要求相适应。</w:t>
      </w:r>
    </w:p>
    <w:p w14:paraId="044360EF" w14:textId="77777777" w:rsidR="00EB74F7" w:rsidRDefault="00B56E52">
      <w:pPr>
        <w:ind w:firstLine="480"/>
      </w:pPr>
      <w:r>
        <w:rPr>
          <w:rFonts w:ascii="Times New Roman" w:hAnsi="Times New Roman"/>
        </w:rPr>
        <w:t>主输油泵采用机械密封和变频电动机。</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号柴油分别设置独立泵组，每组</w:t>
      </w:r>
      <w:r>
        <w:rPr>
          <w:rFonts w:ascii="Times New Roman" w:hAnsi="Times New Roman"/>
        </w:rPr>
        <w:t>2</w:t>
      </w:r>
      <w:r>
        <w:rPr>
          <w:rFonts w:ascii="Times New Roman" w:hAnsi="Times New Roman"/>
        </w:rPr>
        <w:t>台，同规格</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备，不设置油品共用吸入汇管。泵入口按照《石油库设计规范》</w:t>
      </w:r>
      <w:r>
        <w:rPr>
          <w:rFonts w:ascii="Times New Roman" w:hAnsi="Times New Roman"/>
        </w:rPr>
        <w:t>GB 50074—2014</w:t>
      </w:r>
      <w:r>
        <w:rPr>
          <w:rFonts w:ascii="Times New Roman" w:hAnsi="Times New Roman"/>
        </w:rPr>
        <w:t>第</w:t>
      </w:r>
      <w:r>
        <w:rPr>
          <w:rFonts w:ascii="Times New Roman" w:hAnsi="Times New Roman"/>
        </w:rPr>
        <w:t>7.0.9</w:t>
      </w:r>
      <w:r>
        <w:rPr>
          <w:rFonts w:ascii="Times New Roman" w:hAnsi="Times New Roman"/>
        </w:rPr>
        <w:t>条设置顶平偏心异径接头，入口阀与泵之间设置过滤器，泵出口设置止回阀和缓闭切断阀。汽油泵电动机、接线盒及现场仪表的防爆设计执行《爆炸危险环境电力装置设计规范》</w:t>
      </w:r>
      <w:r>
        <w:rPr>
          <w:rFonts w:ascii="Times New Roman" w:hAnsi="Times New Roman"/>
        </w:rPr>
        <w:t>GB 50058—2014</w:t>
      </w:r>
      <w:r>
        <w:rPr>
          <w:rFonts w:ascii="Times New Roman" w:hAnsi="Times New Roman"/>
        </w:rPr>
        <w:t>。泵额定点效率规定不低于</w:t>
      </w:r>
      <w:r>
        <w:rPr>
          <w:rFonts w:ascii="Times New Roman" w:hAnsi="Times New Roman"/>
        </w:rPr>
        <w:t>0.68</w:t>
      </w:r>
      <w:r>
        <w:rPr>
          <w:rFonts w:ascii="Times New Roman" w:hAnsi="Times New Roman"/>
        </w:rPr>
        <w:t>，必需汽蚀余量</w:t>
      </w:r>
      <w:r>
        <w:rPr>
          <w:rFonts w:ascii="Times New Roman" w:hAnsi="Times New Roman"/>
        </w:rPr>
        <w:t>NPSHr</w:t>
      </w:r>
      <w:r>
        <w:rPr>
          <w:rFonts w:ascii="Times New Roman" w:hAnsi="Times New Roman"/>
        </w:rPr>
        <w:t>不大于</w:t>
      </w:r>
      <w:r>
        <w:rPr>
          <w:rFonts w:ascii="Times New Roman" w:hAnsi="Times New Roman"/>
        </w:rPr>
        <w:t>3.0 m</w:t>
      </w:r>
      <w:r>
        <w:rPr>
          <w:rFonts w:ascii="Times New Roman" w:hAnsi="Times New Roman"/>
        </w:rPr>
        <w:t>，水力性能验收执行《回转动力泵</w:t>
      </w:r>
      <w:r>
        <w:rPr>
          <w:rFonts w:ascii="Times New Roman" w:hAnsi="Times New Roman"/>
        </w:rPr>
        <w:t xml:space="preserve"> </w:t>
      </w:r>
      <w:r>
        <w:rPr>
          <w:rFonts w:ascii="Times New Roman" w:hAnsi="Times New Roman"/>
        </w:rPr>
        <w:t>水力性能验收试验</w:t>
      </w:r>
      <w:r>
        <w:rPr>
          <w:rFonts w:ascii="Times New Roman" w:hAnsi="Times New Roman"/>
        </w:rPr>
        <w:t xml:space="preserve"> 1</w:t>
      </w:r>
      <w:r>
        <w:rPr>
          <w:rFonts w:ascii="Times New Roman" w:hAnsi="Times New Roman"/>
        </w:rPr>
        <w:t>级、</w:t>
      </w:r>
      <w:r>
        <w:rPr>
          <w:rFonts w:ascii="Times New Roman" w:hAnsi="Times New Roman"/>
        </w:rPr>
        <w:t>2</w:t>
      </w:r>
      <w:r>
        <w:rPr>
          <w:rFonts w:ascii="Times New Roman" w:hAnsi="Times New Roman"/>
        </w:rPr>
        <w:t>级和</w:t>
      </w:r>
      <w:r>
        <w:rPr>
          <w:rFonts w:ascii="Times New Roman" w:hAnsi="Times New Roman"/>
        </w:rPr>
        <w:t>3</w:t>
      </w:r>
      <w:r>
        <w:rPr>
          <w:rFonts w:ascii="Times New Roman" w:hAnsi="Times New Roman"/>
        </w:rPr>
        <w:t>级》</w:t>
      </w:r>
      <w:r>
        <w:rPr>
          <w:rFonts w:ascii="Times New Roman" w:hAnsi="Times New Roman"/>
        </w:rPr>
        <w:t>GB/T 3216—2016</w:t>
      </w:r>
      <w:r>
        <w:rPr>
          <w:rFonts w:ascii="Times New Roman" w:hAnsi="Times New Roman"/>
        </w:rPr>
        <w:t>。</w:t>
      </w:r>
    </w:p>
    <w:p w14:paraId="27EA6BA5" w14:textId="77777777" w:rsidR="00EB74F7" w:rsidRDefault="00B56E52">
      <w:pPr>
        <w:keepNext/>
        <w:spacing w:before="60" w:after="60"/>
        <w:ind w:firstLine="562"/>
        <w:jc w:val="left"/>
      </w:pPr>
      <w:r>
        <w:rPr>
          <w:rFonts w:ascii="Times New Roman" w:eastAsia="黑体" w:hAnsi="Times New Roman"/>
          <w:b/>
          <w:sz w:val="28"/>
        </w:rPr>
        <w:t xml:space="preserve">5.3.2 </w:t>
      </w:r>
      <w:r>
        <w:rPr>
          <w:rFonts w:ascii="Times New Roman" w:eastAsia="黑体" w:hAnsi="Times New Roman"/>
          <w:b/>
          <w:sz w:val="28"/>
        </w:rPr>
        <w:t>泵的流量</w:t>
      </w:r>
    </w:p>
    <w:p w14:paraId="673062F8" w14:textId="77777777" w:rsidR="00EB74F7" w:rsidRDefault="00B56E52">
      <w:pPr>
        <w:ind w:firstLine="480"/>
      </w:pPr>
      <w:r>
        <w:rPr>
          <w:rFonts w:ascii="Times New Roman" w:hAnsi="Times New Roman"/>
        </w:rPr>
        <w:t>泵的设计流量按单罐工作容积和规定转输时间确定。单罐工作容积按第</w:t>
      </w:r>
      <w:r>
        <w:rPr>
          <w:rFonts w:ascii="Times New Roman" w:hAnsi="Times New Roman"/>
        </w:rPr>
        <w:t>5.1</w:t>
      </w:r>
      <w:r>
        <w:rPr>
          <w:rFonts w:ascii="Times New Roman" w:hAnsi="Times New Roman"/>
        </w:rPr>
        <w:t>节确定的</w:t>
      </w:r>
      <w:r>
        <w:rPr>
          <w:rFonts w:ascii="Times New Roman" w:hAnsi="Times New Roman"/>
        </w:rPr>
        <w:t>5154 m³</w:t>
      </w:r>
      <w:r>
        <w:rPr>
          <w:rFonts w:ascii="Times New Roman" w:hAnsi="Times New Roman"/>
        </w:rPr>
        <w:t>取值；规定转输时间按设计任务书及《油库毕业设计指导书》给定的</w:t>
      </w:r>
      <w:r>
        <w:rPr>
          <w:rFonts w:ascii="Times New Roman" w:hAnsi="Times New Roman"/>
        </w:rPr>
        <w:t>96 h</w:t>
      </w:r>
      <w:r>
        <w:rPr>
          <w:rFonts w:ascii="Times New Roman" w:hAnsi="Times New Roman"/>
        </w:rPr>
        <w:t>取值。泵的计算流量按式（</w:t>
      </w:r>
      <w:r>
        <w:rPr>
          <w:rFonts w:ascii="Times New Roman" w:hAnsi="Times New Roman"/>
        </w:rPr>
        <w:t>5-30</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76BD9EB8" w14:textId="77777777">
        <w:trPr>
          <w:cantSplit/>
          <w:jc w:val="center"/>
        </w:trPr>
        <w:tc>
          <w:tcPr>
            <w:tcW w:w="7201" w:type="dxa"/>
            <w:vAlign w:val="center"/>
          </w:tcPr>
          <w:p w14:paraId="4651AF9E" w14:textId="2DABDE41"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p</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num>
                  <m:den>
                    <m:r>
                      <w:rPr>
                        <w:rFonts w:ascii="Cambria Math" w:eastAsia="Cambria Math" w:hAnsi="Cambria Math"/>
                        <w:sz w:val="22"/>
                      </w:rPr>
                      <m:t>T</m:t>
                    </m:r>
                  </m:den>
                </m:f>
              </m:oMath>
            </m:oMathPara>
          </w:p>
        </w:tc>
        <w:tc>
          <w:tcPr>
            <w:tcW w:w="1701" w:type="dxa"/>
            <w:noWrap/>
            <w:tcMar>
              <w:top w:w="90" w:type="dxa"/>
              <w:left w:w="100" w:type="dxa"/>
              <w:bottom w:w="90" w:type="dxa"/>
              <w:right w:w="100" w:type="dxa"/>
            </w:tcMar>
            <w:vAlign w:val="center"/>
          </w:tcPr>
          <w:p w14:paraId="46CB0CFA"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5-30</w:t>
            </w:r>
            <w:r>
              <w:rPr>
                <w:rFonts w:ascii="Times New Roman" w:hAnsi="Times New Roman"/>
                <w:sz w:val="21"/>
              </w:rPr>
              <w:t>）</w:t>
            </w:r>
          </w:p>
        </w:tc>
      </w:tr>
    </w:tbl>
    <w:p w14:paraId="637EF91F" w14:textId="77777777" w:rsidR="00EB74F7" w:rsidRDefault="00B56E52">
      <w:pPr>
        <w:ind w:firstLine="480"/>
      </w:pPr>
      <w:r>
        <w:rPr>
          <w:rFonts w:ascii="Times New Roman" w:hAnsi="Times New Roman"/>
        </w:rPr>
        <w:t>式中：</w:t>
      </w:r>
      <w:r>
        <w:rPr>
          <w:rFonts w:ascii="Times New Roman" w:hAnsi="Times New Roman"/>
        </w:rPr>
        <w:t>Qp</w:t>
      </w:r>
      <w:r>
        <w:rPr>
          <w:rFonts w:ascii="Times New Roman" w:hAnsi="Times New Roman"/>
        </w:rPr>
        <w:t>为泵的计算流量，</w:t>
      </w:r>
      <w:r>
        <w:rPr>
          <w:rFonts w:ascii="Times New Roman" w:hAnsi="Times New Roman"/>
        </w:rPr>
        <w:t>m³/h</w:t>
      </w:r>
      <w:r>
        <w:rPr>
          <w:rFonts w:ascii="Times New Roman" w:hAnsi="Times New Roman"/>
        </w:rPr>
        <w:t>；</w:t>
      </w:r>
      <w:r>
        <w:rPr>
          <w:rFonts w:ascii="Times New Roman" w:hAnsi="Times New Roman"/>
        </w:rPr>
        <w:t>Vw</w:t>
      </w:r>
      <w:r>
        <w:rPr>
          <w:rFonts w:ascii="Times New Roman" w:hAnsi="Times New Roman"/>
        </w:rPr>
        <w:t>为单罐工作容积，</w:t>
      </w:r>
      <w:r>
        <w:rPr>
          <w:rFonts w:ascii="Times New Roman" w:hAnsi="Times New Roman"/>
        </w:rPr>
        <w:t>m³</w:t>
      </w:r>
      <w:r>
        <w:rPr>
          <w:rFonts w:ascii="Times New Roman" w:hAnsi="Times New Roman"/>
        </w:rPr>
        <w:t>；</w:t>
      </w:r>
      <w:r>
        <w:rPr>
          <w:rFonts w:ascii="Times New Roman" w:hAnsi="Times New Roman"/>
        </w:rPr>
        <w:t>T</w:t>
      </w:r>
      <w:r>
        <w:rPr>
          <w:rFonts w:ascii="Times New Roman" w:hAnsi="Times New Roman"/>
        </w:rPr>
        <w:t>为单罐规定转输时</w:t>
      </w:r>
      <w:r>
        <w:rPr>
          <w:rFonts w:ascii="Times New Roman" w:hAnsi="Times New Roman"/>
        </w:rPr>
        <w:lastRenderedPageBreak/>
        <w:t>间，</w:t>
      </w:r>
      <w:r>
        <w:rPr>
          <w:rFonts w:ascii="Times New Roman" w:hAnsi="Times New Roman"/>
        </w:rPr>
        <w:t>h</w:t>
      </w:r>
      <w:r>
        <w:rPr>
          <w:rFonts w:ascii="Times New Roman" w:hAnsi="Times New Roman"/>
        </w:rPr>
        <w:t>。代入本设计数据：</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2C9E5D30" w14:textId="77777777">
        <w:trPr>
          <w:cantSplit/>
          <w:jc w:val="center"/>
        </w:trPr>
        <w:tc>
          <w:tcPr>
            <w:tcW w:w="8902" w:type="dxa"/>
            <w:vAlign w:val="center"/>
          </w:tcPr>
          <w:p w14:paraId="1927F2E8" w14:textId="71217455"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p</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5154</m:t>
                    </m:r>
                  </m:num>
                  <m:den>
                    <m:r>
                      <w:rPr>
                        <w:rFonts w:ascii="Cambria Math" w:eastAsia="Cambria Math" w:hAnsi="Cambria Math"/>
                        <w:sz w:val="22"/>
                      </w:rPr>
                      <m:t>96</m:t>
                    </m:r>
                  </m:den>
                </m:f>
                <m:r>
                  <w:rPr>
                    <w:rFonts w:ascii="Cambria Math" w:eastAsia="Cambria Math" w:hAnsi="Cambria Math"/>
                    <w:sz w:val="22"/>
                  </w:rPr>
                  <m:t>=53.69</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m</m:t>
                        </m:r>
                      </m:e>
                      <m:sup>
                        <m:r>
                          <w:rPr>
                            <w:rFonts w:ascii="Cambria Math" w:eastAsia="Cambria Math" w:hAnsi="Cambria Math"/>
                            <w:sz w:val="22"/>
                          </w:rPr>
                          <m:t>3</m:t>
                        </m:r>
                      </m:sup>
                    </m:sSup>
                  </m:num>
                  <m:den>
                    <m:r>
                      <w:rPr>
                        <w:rFonts w:ascii="Cambria Math" w:eastAsia="Cambria Math" w:hAnsi="Cambria Math"/>
                        <w:sz w:val="22"/>
                      </w:rPr>
                      <m:t>h</m:t>
                    </m:r>
                  </m:den>
                </m:f>
              </m:oMath>
            </m:oMathPara>
          </w:p>
        </w:tc>
      </w:tr>
    </w:tbl>
    <w:p w14:paraId="5269C909" w14:textId="77777777" w:rsidR="00EB74F7" w:rsidRDefault="00B56E52">
      <w:pPr>
        <w:ind w:firstLine="480"/>
      </w:pPr>
      <w:r>
        <w:rPr>
          <w:rFonts w:ascii="Times New Roman" w:hAnsi="Times New Roman"/>
        </w:rPr>
        <w:t>按标准泵额定参数向上选取</w:t>
      </w:r>
      <w:r>
        <w:rPr>
          <w:rFonts w:ascii="Times New Roman" w:hAnsi="Times New Roman"/>
        </w:rPr>
        <w:t>Q</w:t>
      </w:r>
      <w:r>
        <w:rPr>
          <w:rFonts w:ascii="Times New Roman" w:hAnsi="Times New Roman"/>
        </w:rPr>
        <w:t>＝</w:t>
      </w:r>
      <w:r>
        <w:rPr>
          <w:rFonts w:ascii="Times New Roman" w:hAnsi="Times New Roman"/>
        </w:rPr>
        <w:t>60 m³/h</w:t>
      </w:r>
      <w:r>
        <w:rPr>
          <w:rFonts w:ascii="Times New Roman" w:hAnsi="Times New Roman"/>
        </w:rPr>
        <w:t>。</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号柴油储罐的单罐工作容积相同，因此三套独立泵组采用相同设计流量。在额定流量下完成一罐油品转输所需时间为</w:t>
      </w:r>
      <w:r>
        <w:rPr>
          <w:rFonts w:ascii="Times New Roman" w:hAnsi="Times New Roman"/>
        </w:rPr>
        <w:t>5154/60</w:t>
      </w:r>
      <w:r>
        <w:rPr>
          <w:rFonts w:ascii="Times New Roman" w:hAnsi="Times New Roman"/>
        </w:rPr>
        <w:t>＝</w:t>
      </w:r>
      <w:r>
        <w:rPr>
          <w:rFonts w:ascii="Times New Roman" w:hAnsi="Times New Roman"/>
        </w:rPr>
        <w:t>85.90 h</w:t>
      </w:r>
      <w:r>
        <w:rPr>
          <w:rFonts w:ascii="Times New Roman" w:hAnsi="Times New Roman"/>
        </w:rPr>
        <w:t>，小于规定的</w:t>
      </w:r>
      <w:r>
        <w:rPr>
          <w:rFonts w:ascii="Times New Roman" w:hAnsi="Times New Roman"/>
        </w:rPr>
        <w:t>96 h</w:t>
      </w:r>
      <w:r>
        <w:rPr>
          <w:rFonts w:ascii="Times New Roman" w:hAnsi="Times New Roman"/>
        </w:rPr>
        <w:t>，流量满足设计要求。</w:t>
      </w:r>
    </w:p>
    <w:p w14:paraId="3F524CDD" w14:textId="77777777" w:rsidR="00EB74F7" w:rsidRDefault="00B56E52">
      <w:pPr>
        <w:keepNext/>
        <w:spacing w:before="60" w:after="60"/>
        <w:ind w:firstLine="562"/>
        <w:jc w:val="left"/>
      </w:pPr>
      <w:r>
        <w:rPr>
          <w:rFonts w:ascii="Times New Roman" w:eastAsia="黑体" w:hAnsi="Times New Roman"/>
          <w:b/>
          <w:sz w:val="28"/>
        </w:rPr>
        <w:t xml:space="preserve">5.3.3 </w:t>
      </w:r>
      <w:r>
        <w:rPr>
          <w:rFonts w:ascii="Times New Roman" w:eastAsia="黑体" w:hAnsi="Times New Roman"/>
          <w:b/>
          <w:sz w:val="28"/>
        </w:rPr>
        <w:t>泵的扬程</w:t>
      </w:r>
    </w:p>
    <w:p w14:paraId="535B9805" w14:textId="77777777" w:rsidR="00EB74F7" w:rsidRDefault="00B56E52">
      <w:pPr>
        <w:keepNext/>
        <w:ind w:firstLine="482"/>
      </w:pPr>
      <w:r>
        <w:rPr>
          <w:rFonts w:ascii="Times New Roman" w:hAnsi="Times New Roman"/>
          <w:b/>
        </w:rPr>
        <w:t>（</w:t>
      </w:r>
      <w:r>
        <w:rPr>
          <w:rFonts w:ascii="Times New Roman" w:hAnsi="Times New Roman"/>
          <w:b/>
        </w:rPr>
        <w:t>1</w:t>
      </w:r>
      <w:r>
        <w:rPr>
          <w:rFonts w:ascii="Times New Roman" w:hAnsi="Times New Roman"/>
          <w:b/>
        </w:rPr>
        <w:t>）计算基础参数</w:t>
      </w:r>
    </w:p>
    <w:p w14:paraId="7BE3DA92" w14:textId="77777777" w:rsidR="00EB74F7" w:rsidRDefault="00B56E52">
      <w:pPr>
        <w:ind w:firstLine="480"/>
      </w:pPr>
      <w:r>
        <w:rPr>
          <w:rFonts w:ascii="Times New Roman" w:hAnsi="Times New Roman"/>
        </w:rPr>
        <w:t>扬程计算采用第</w:t>
      </w:r>
      <w:r>
        <w:rPr>
          <w:rFonts w:ascii="Times New Roman" w:hAnsi="Times New Roman"/>
        </w:rPr>
        <w:t>5.2.4</w:t>
      </w:r>
      <w:r>
        <w:rPr>
          <w:rFonts w:ascii="Times New Roman" w:hAnsi="Times New Roman"/>
        </w:rPr>
        <w:t>节确定的最不利输油流程。吸入管规格为</w:t>
      </w:r>
      <w:r>
        <w:rPr>
          <w:rFonts w:ascii="Times New Roman" w:hAnsi="Times New Roman"/>
        </w:rPr>
        <w:t>Φ168.3 mm×5.6 mm</w:t>
      </w:r>
      <w:r>
        <w:rPr>
          <w:rFonts w:ascii="Times New Roman" w:hAnsi="Times New Roman"/>
        </w:rPr>
        <w:t>，内径</w:t>
      </w:r>
      <w:r>
        <w:rPr>
          <w:rFonts w:ascii="Times New Roman" w:hAnsi="Times New Roman"/>
        </w:rPr>
        <w:t>ds</w:t>
      </w:r>
      <w:r>
        <w:rPr>
          <w:rFonts w:ascii="Times New Roman" w:hAnsi="Times New Roman"/>
        </w:rPr>
        <w:t>＝</w:t>
      </w:r>
      <w:r>
        <w:rPr>
          <w:rFonts w:ascii="Times New Roman" w:hAnsi="Times New Roman"/>
        </w:rPr>
        <w:t>157.1 mm</w:t>
      </w:r>
      <w:r>
        <w:rPr>
          <w:rFonts w:ascii="Times New Roman" w:hAnsi="Times New Roman"/>
        </w:rPr>
        <w:t>；排出管规格为</w:t>
      </w:r>
      <w:r>
        <w:rPr>
          <w:rFonts w:ascii="Times New Roman" w:hAnsi="Times New Roman"/>
        </w:rPr>
        <w:t>Φ139.7 mm×5.0 mm</w:t>
      </w:r>
      <w:r>
        <w:rPr>
          <w:rFonts w:ascii="Times New Roman" w:hAnsi="Times New Roman"/>
        </w:rPr>
        <w:t>，内径</w:t>
      </w:r>
      <w:r>
        <w:rPr>
          <w:rFonts w:ascii="Times New Roman" w:hAnsi="Times New Roman"/>
        </w:rPr>
        <w:t>dd</w:t>
      </w:r>
      <w:r>
        <w:rPr>
          <w:rFonts w:ascii="Times New Roman" w:hAnsi="Times New Roman"/>
        </w:rPr>
        <w:t>＝</w:t>
      </w:r>
      <w:r>
        <w:rPr>
          <w:rFonts w:ascii="Times New Roman" w:hAnsi="Times New Roman"/>
        </w:rPr>
        <w:t>129.7 mm</w:t>
      </w:r>
      <w:r>
        <w:rPr>
          <w:rFonts w:ascii="Times New Roman" w:hAnsi="Times New Roman"/>
        </w:rPr>
        <w:t>。管长按总平面管线中心线展开长度计取，吸入段</w:t>
      </w:r>
      <w:r>
        <w:rPr>
          <w:rFonts w:ascii="Times New Roman" w:hAnsi="Times New Roman"/>
        </w:rPr>
        <w:t>Ls</w:t>
      </w:r>
      <w:r>
        <w:rPr>
          <w:rFonts w:ascii="Times New Roman" w:hAnsi="Times New Roman"/>
        </w:rPr>
        <w:t>＝</w:t>
      </w:r>
      <w:r>
        <w:rPr>
          <w:rFonts w:ascii="Times New Roman" w:hAnsi="Times New Roman"/>
        </w:rPr>
        <w:t>250 m</w:t>
      </w:r>
      <w:r>
        <w:rPr>
          <w:rFonts w:ascii="Times New Roman" w:hAnsi="Times New Roman"/>
        </w:rPr>
        <w:t>，排出段</w:t>
      </w:r>
      <w:r>
        <w:rPr>
          <w:rFonts w:ascii="Times New Roman" w:hAnsi="Times New Roman"/>
        </w:rPr>
        <w:t>Ld</w:t>
      </w:r>
      <w:r>
        <w:rPr>
          <w:rFonts w:ascii="Times New Roman" w:hAnsi="Times New Roman"/>
        </w:rPr>
        <w:t>＝</w:t>
      </w:r>
      <w:r>
        <w:rPr>
          <w:rFonts w:ascii="Times New Roman" w:hAnsi="Times New Roman"/>
        </w:rPr>
        <w:t>600 m</w:t>
      </w:r>
      <w:r>
        <w:rPr>
          <w:rFonts w:ascii="Times New Roman" w:hAnsi="Times New Roman"/>
        </w:rPr>
        <w:t>；弯头、阀门、过滤器接管及三通等局部构件按阻力系数法统计，吸入段</w:t>
      </w:r>
      <w:r>
        <w:rPr>
          <w:rFonts w:ascii="Times New Roman" w:hAnsi="Times New Roman"/>
        </w:rPr>
        <w:t>Σξs</w:t>
      </w:r>
      <w:r>
        <w:rPr>
          <w:rFonts w:ascii="Times New Roman" w:hAnsi="Times New Roman"/>
        </w:rPr>
        <w:t>＝</w:t>
      </w:r>
      <w:r>
        <w:rPr>
          <w:rFonts w:ascii="Times New Roman" w:hAnsi="Times New Roman"/>
        </w:rPr>
        <w:t>10</w:t>
      </w:r>
      <w:r>
        <w:rPr>
          <w:rFonts w:ascii="Times New Roman" w:hAnsi="Times New Roman"/>
        </w:rPr>
        <w:t>，排出段</w:t>
      </w:r>
      <w:r>
        <w:rPr>
          <w:rFonts w:ascii="Times New Roman" w:hAnsi="Times New Roman"/>
        </w:rPr>
        <w:t>Σξd</w:t>
      </w:r>
      <w:r>
        <w:rPr>
          <w:rFonts w:ascii="Times New Roman" w:hAnsi="Times New Roman"/>
        </w:rPr>
        <w:t>＝</w:t>
      </w:r>
      <w:r>
        <w:rPr>
          <w:rFonts w:ascii="Times New Roman" w:hAnsi="Times New Roman"/>
        </w:rPr>
        <w:t>25</w:t>
      </w:r>
      <w:r>
        <w:rPr>
          <w:rFonts w:ascii="Times New Roman" w:hAnsi="Times New Roman"/>
        </w:rPr>
        <w:t>。上述管径、管长和局部阻力系数均承接第</w:t>
      </w:r>
      <w:r>
        <w:rPr>
          <w:rFonts w:ascii="Times New Roman" w:hAnsi="Times New Roman"/>
        </w:rPr>
        <w:t>5.2.4</w:t>
      </w:r>
      <w:r>
        <w:rPr>
          <w:rFonts w:ascii="Times New Roman" w:hAnsi="Times New Roman"/>
        </w:rPr>
        <w:t>节水力计算，不另行改变。</w:t>
      </w:r>
    </w:p>
    <w:p w14:paraId="6F44FC50" w14:textId="77777777" w:rsidR="00EB74F7" w:rsidRDefault="00B56E52">
      <w:pPr>
        <w:keepNext/>
        <w:spacing w:before="120" w:after="60"/>
        <w:ind w:firstLine="442"/>
        <w:jc w:val="center"/>
      </w:pPr>
      <w:r>
        <w:rPr>
          <w:rFonts w:ascii="Times New Roman" w:hAnsi="Times New Roman"/>
          <w:b/>
          <w:sz w:val="22"/>
        </w:rPr>
        <w:t>表</w:t>
      </w:r>
      <w:r>
        <w:rPr>
          <w:rFonts w:ascii="Times New Roman" w:hAnsi="Times New Roman"/>
          <w:b/>
          <w:sz w:val="22"/>
        </w:rPr>
        <w:t xml:space="preserve">5-9 </w:t>
      </w:r>
      <w:r>
        <w:rPr>
          <w:rFonts w:ascii="Times New Roman" w:hAnsi="Times New Roman"/>
          <w:b/>
          <w:sz w:val="22"/>
        </w:rPr>
        <w:t>泵扬程计算基础数据</w:t>
      </w:r>
    </w:p>
    <w:tbl>
      <w:tblPr>
        <w:tblStyle w:val="ab"/>
        <w:tblW w:w="8902" w:type="dxa"/>
        <w:jc w:val="center"/>
        <w:tblLayout w:type="fixed"/>
        <w:tblLook w:val="04A0" w:firstRow="1" w:lastRow="0" w:firstColumn="1" w:lastColumn="0" w:noHBand="0" w:noVBand="1"/>
      </w:tblPr>
      <w:tblGrid>
        <w:gridCol w:w="2042"/>
        <w:gridCol w:w="850"/>
        <w:gridCol w:w="1304"/>
        <w:gridCol w:w="1304"/>
        <w:gridCol w:w="3402"/>
      </w:tblGrid>
      <w:tr w:rsidR="00EB74F7" w14:paraId="40A3B450" w14:textId="77777777">
        <w:trPr>
          <w:tblHeader/>
          <w:jc w:val="center"/>
        </w:trPr>
        <w:tc>
          <w:tcPr>
            <w:tcW w:w="2041" w:type="dxa"/>
            <w:tcMar>
              <w:top w:w="45" w:type="dxa"/>
              <w:left w:w="80" w:type="dxa"/>
              <w:bottom w:w="45" w:type="dxa"/>
              <w:right w:w="80" w:type="dxa"/>
            </w:tcMar>
            <w:vAlign w:val="center"/>
          </w:tcPr>
          <w:p w14:paraId="44906AD8" w14:textId="77777777" w:rsidR="00EB74F7" w:rsidRDefault="00B56E52">
            <w:pPr>
              <w:spacing w:line="240" w:lineRule="auto"/>
              <w:ind w:firstLine="341"/>
              <w:jc w:val="center"/>
            </w:pPr>
            <w:r>
              <w:rPr>
                <w:rFonts w:ascii="Times New Roman" w:hAnsi="Times New Roman"/>
                <w:b/>
                <w:sz w:val="17"/>
              </w:rPr>
              <w:t>参数</w:t>
            </w:r>
          </w:p>
        </w:tc>
        <w:tc>
          <w:tcPr>
            <w:tcW w:w="850" w:type="dxa"/>
            <w:tcMar>
              <w:top w:w="45" w:type="dxa"/>
              <w:left w:w="80" w:type="dxa"/>
              <w:bottom w:w="45" w:type="dxa"/>
              <w:right w:w="80" w:type="dxa"/>
            </w:tcMar>
            <w:vAlign w:val="center"/>
          </w:tcPr>
          <w:p w14:paraId="735FBBF4" w14:textId="77777777" w:rsidR="00EB74F7" w:rsidRDefault="00B56E52">
            <w:pPr>
              <w:spacing w:line="240" w:lineRule="auto"/>
              <w:ind w:firstLine="341"/>
              <w:jc w:val="center"/>
            </w:pPr>
            <w:r>
              <w:rPr>
                <w:rFonts w:ascii="Times New Roman" w:hAnsi="Times New Roman"/>
                <w:b/>
                <w:sz w:val="17"/>
              </w:rPr>
              <w:t>符号</w:t>
            </w:r>
          </w:p>
        </w:tc>
        <w:tc>
          <w:tcPr>
            <w:tcW w:w="1304" w:type="dxa"/>
            <w:tcMar>
              <w:top w:w="45" w:type="dxa"/>
              <w:left w:w="80" w:type="dxa"/>
              <w:bottom w:w="45" w:type="dxa"/>
              <w:right w:w="80" w:type="dxa"/>
            </w:tcMar>
            <w:vAlign w:val="center"/>
          </w:tcPr>
          <w:p w14:paraId="3ABA7787" w14:textId="77777777" w:rsidR="00EB74F7" w:rsidRDefault="00B56E52">
            <w:pPr>
              <w:spacing w:line="240" w:lineRule="auto"/>
              <w:ind w:firstLine="341"/>
              <w:jc w:val="center"/>
            </w:pPr>
            <w:r>
              <w:rPr>
                <w:rFonts w:ascii="Times New Roman" w:hAnsi="Times New Roman"/>
                <w:b/>
                <w:sz w:val="17"/>
              </w:rPr>
              <w:t>汽油</w:t>
            </w:r>
          </w:p>
        </w:tc>
        <w:tc>
          <w:tcPr>
            <w:tcW w:w="1304" w:type="dxa"/>
            <w:tcMar>
              <w:top w:w="45" w:type="dxa"/>
              <w:left w:w="80" w:type="dxa"/>
              <w:bottom w:w="45" w:type="dxa"/>
              <w:right w:w="80" w:type="dxa"/>
            </w:tcMar>
            <w:vAlign w:val="center"/>
          </w:tcPr>
          <w:p w14:paraId="1E884180" w14:textId="77777777" w:rsidR="00EB74F7" w:rsidRDefault="00B56E52">
            <w:pPr>
              <w:spacing w:line="240" w:lineRule="auto"/>
              <w:ind w:firstLine="341"/>
              <w:jc w:val="center"/>
            </w:pPr>
            <w:r>
              <w:rPr>
                <w:rFonts w:ascii="Times New Roman" w:hAnsi="Times New Roman"/>
                <w:b/>
                <w:sz w:val="17"/>
              </w:rPr>
              <w:t>柴油</w:t>
            </w:r>
          </w:p>
        </w:tc>
        <w:tc>
          <w:tcPr>
            <w:tcW w:w="3402" w:type="dxa"/>
            <w:tcMar>
              <w:top w:w="45" w:type="dxa"/>
              <w:left w:w="80" w:type="dxa"/>
              <w:bottom w:w="45" w:type="dxa"/>
              <w:right w:w="80" w:type="dxa"/>
            </w:tcMar>
            <w:vAlign w:val="center"/>
          </w:tcPr>
          <w:p w14:paraId="6C457B9A" w14:textId="77777777" w:rsidR="00EB74F7" w:rsidRDefault="00B56E52">
            <w:pPr>
              <w:spacing w:line="240" w:lineRule="auto"/>
              <w:ind w:firstLine="341"/>
              <w:jc w:val="center"/>
            </w:pPr>
            <w:r>
              <w:rPr>
                <w:rFonts w:ascii="Times New Roman" w:hAnsi="Times New Roman"/>
                <w:b/>
                <w:sz w:val="17"/>
              </w:rPr>
              <w:t>数据来源</w:t>
            </w:r>
          </w:p>
        </w:tc>
      </w:tr>
      <w:tr w:rsidR="00EB74F7" w14:paraId="4B779B48" w14:textId="77777777">
        <w:trPr>
          <w:cantSplit/>
          <w:jc w:val="center"/>
        </w:trPr>
        <w:tc>
          <w:tcPr>
            <w:tcW w:w="2041" w:type="dxa"/>
            <w:tcMar>
              <w:top w:w="45" w:type="dxa"/>
              <w:left w:w="80" w:type="dxa"/>
              <w:bottom w:w="45" w:type="dxa"/>
              <w:right w:w="80" w:type="dxa"/>
            </w:tcMar>
            <w:vAlign w:val="center"/>
          </w:tcPr>
          <w:p w14:paraId="63493428" w14:textId="77777777" w:rsidR="00EB74F7" w:rsidRDefault="00B56E52">
            <w:pPr>
              <w:spacing w:line="240" w:lineRule="auto"/>
              <w:ind w:firstLine="340"/>
              <w:jc w:val="center"/>
            </w:pPr>
            <w:r>
              <w:rPr>
                <w:rFonts w:ascii="Times New Roman" w:hAnsi="Times New Roman"/>
                <w:sz w:val="17"/>
              </w:rPr>
              <w:t>设计流量</w:t>
            </w:r>
            <w:r>
              <w:rPr>
                <w:rFonts w:ascii="Times New Roman" w:hAnsi="Times New Roman"/>
                <w:sz w:val="17"/>
              </w:rPr>
              <w:t>/(m³/h)</w:t>
            </w:r>
          </w:p>
        </w:tc>
        <w:tc>
          <w:tcPr>
            <w:tcW w:w="850" w:type="dxa"/>
            <w:tcMar>
              <w:top w:w="45" w:type="dxa"/>
              <w:left w:w="80" w:type="dxa"/>
              <w:bottom w:w="45" w:type="dxa"/>
              <w:right w:w="80" w:type="dxa"/>
            </w:tcMar>
            <w:vAlign w:val="center"/>
          </w:tcPr>
          <w:p w14:paraId="0A62CD3C" w14:textId="77777777" w:rsidR="00EB74F7" w:rsidRDefault="00B56E52">
            <w:pPr>
              <w:spacing w:line="240" w:lineRule="auto"/>
              <w:ind w:firstLine="340"/>
              <w:jc w:val="center"/>
            </w:pPr>
            <w:r>
              <w:rPr>
                <w:rFonts w:ascii="Times New Roman" w:hAnsi="Times New Roman"/>
                <w:sz w:val="17"/>
              </w:rPr>
              <w:t>Q</w:t>
            </w:r>
          </w:p>
        </w:tc>
        <w:tc>
          <w:tcPr>
            <w:tcW w:w="1304" w:type="dxa"/>
            <w:tcMar>
              <w:top w:w="45" w:type="dxa"/>
              <w:left w:w="80" w:type="dxa"/>
              <w:bottom w:w="45" w:type="dxa"/>
              <w:right w:w="80" w:type="dxa"/>
            </w:tcMar>
            <w:vAlign w:val="center"/>
          </w:tcPr>
          <w:p w14:paraId="0B681D17" w14:textId="77777777" w:rsidR="00EB74F7" w:rsidRDefault="00B56E52">
            <w:pPr>
              <w:spacing w:line="240" w:lineRule="auto"/>
              <w:ind w:firstLine="340"/>
              <w:jc w:val="center"/>
            </w:pPr>
            <w:r>
              <w:rPr>
                <w:rFonts w:ascii="Times New Roman" w:hAnsi="Times New Roman"/>
                <w:sz w:val="17"/>
              </w:rPr>
              <w:t>60</w:t>
            </w:r>
          </w:p>
        </w:tc>
        <w:tc>
          <w:tcPr>
            <w:tcW w:w="1304" w:type="dxa"/>
            <w:tcMar>
              <w:top w:w="45" w:type="dxa"/>
              <w:left w:w="80" w:type="dxa"/>
              <w:bottom w:w="45" w:type="dxa"/>
              <w:right w:w="80" w:type="dxa"/>
            </w:tcMar>
            <w:vAlign w:val="center"/>
          </w:tcPr>
          <w:p w14:paraId="3430A7DD" w14:textId="77777777" w:rsidR="00EB74F7" w:rsidRDefault="00B56E52">
            <w:pPr>
              <w:spacing w:line="240" w:lineRule="auto"/>
              <w:ind w:firstLine="340"/>
              <w:jc w:val="center"/>
            </w:pPr>
            <w:r>
              <w:rPr>
                <w:rFonts w:ascii="Times New Roman" w:hAnsi="Times New Roman"/>
                <w:sz w:val="17"/>
              </w:rPr>
              <w:t>60</w:t>
            </w:r>
          </w:p>
        </w:tc>
        <w:tc>
          <w:tcPr>
            <w:tcW w:w="3402" w:type="dxa"/>
            <w:tcMar>
              <w:top w:w="45" w:type="dxa"/>
              <w:left w:w="80" w:type="dxa"/>
              <w:bottom w:w="45" w:type="dxa"/>
              <w:right w:w="80" w:type="dxa"/>
            </w:tcMar>
            <w:vAlign w:val="center"/>
          </w:tcPr>
          <w:p w14:paraId="49A49F14" w14:textId="77777777" w:rsidR="00EB74F7" w:rsidRDefault="00B56E52">
            <w:pPr>
              <w:spacing w:line="240" w:lineRule="auto"/>
              <w:ind w:firstLine="340"/>
              <w:jc w:val="center"/>
            </w:pPr>
            <w:r>
              <w:rPr>
                <w:rFonts w:ascii="Times New Roman" w:hAnsi="Times New Roman"/>
                <w:sz w:val="17"/>
              </w:rPr>
              <w:t>5.3.2</w:t>
            </w:r>
            <w:r>
              <w:rPr>
                <w:rFonts w:ascii="Times New Roman" w:hAnsi="Times New Roman"/>
                <w:sz w:val="17"/>
              </w:rPr>
              <w:t>节</w:t>
            </w:r>
          </w:p>
        </w:tc>
      </w:tr>
      <w:tr w:rsidR="00EB74F7" w14:paraId="0D79F530" w14:textId="77777777">
        <w:trPr>
          <w:cantSplit/>
          <w:jc w:val="center"/>
        </w:trPr>
        <w:tc>
          <w:tcPr>
            <w:tcW w:w="2041" w:type="dxa"/>
            <w:tcMar>
              <w:top w:w="45" w:type="dxa"/>
              <w:left w:w="80" w:type="dxa"/>
              <w:bottom w:w="45" w:type="dxa"/>
              <w:right w:w="80" w:type="dxa"/>
            </w:tcMar>
            <w:vAlign w:val="center"/>
          </w:tcPr>
          <w:p w14:paraId="468CEAE7" w14:textId="77777777" w:rsidR="00EB74F7" w:rsidRDefault="00B56E52">
            <w:pPr>
              <w:spacing w:line="240" w:lineRule="auto"/>
              <w:ind w:firstLine="340"/>
              <w:jc w:val="center"/>
            </w:pPr>
            <w:r>
              <w:rPr>
                <w:rFonts w:ascii="Times New Roman" w:hAnsi="Times New Roman"/>
                <w:sz w:val="17"/>
              </w:rPr>
              <w:t>计算密度</w:t>
            </w:r>
            <w:r>
              <w:rPr>
                <w:rFonts w:ascii="Times New Roman" w:hAnsi="Times New Roman"/>
                <w:sz w:val="17"/>
              </w:rPr>
              <w:t>/(kg/m³)</w:t>
            </w:r>
          </w:p>
        </w:tc>
        <w:tc>
          <w:tcPr>
            <w:tcW w:w="850" w:type="dxa"/>
            <w:tcMar>
              <w:top w:w="45" w:type="dxa"/>
              <w:left w:w="80" w:type="dxa"/>
              <w:bottom w:w="45" w:type="dxa"/>
              <w:right w:w="80" w:type="dxa"/>
            </w:tcMar>
            <w:vAlign w:val="center"/>
          </w:tcPr>
          <w:p w14:paraId="271C8047" w14:textId="77777777" w:rsidR="00EB74F7" w:rsidRDefault="00B56E52">
            <w:pPr>
              <w:spacing w:line="240" w:lineRule="auto"/>
              <w:ind w:firstLine="340"/>
              <w:jc w:val="center"/>
            </w:pPr>
            <w:r>
              <w:rPr>
                <w:rFonts w:ascii="Times New Roman" w:hAnsi="Times New Roman"/>
                <w:sz w:val="17"/>
              </w:rPr>
              <w:t>ρ</w:t>
            </w:r>
          </w:p>
        </w:tc>
        <w:tc>
          <w:tcPr>
            <w:tcW w:w="1304" w:type="dxa"/>
            <w:tcMar>
              <w:top w:w="45" w:type="dxa"/>
              <w:left w:w="80" w:type="dxa"/>
              <w:bottom w:w="45" w:type="dxa"/>
              <w:right w:w="80" w:type="dxa"/>
            </w:tcMar>
            <w:vAlign w:val="center"/>
          </w:tcPr>
          <w:p w14:paraId="0B71EDE7" w14:textId="77777777" w:rsidR="00EB74F7" w:rsidRDefault="00B56E52">
            <w:pPr>
              <w:spacing w:line="240" w:lineRule="auto"/>
              <w:ind w:firstLine="340"/>
              <w:jc w:val="center"/>
            </w:pPr>
            <w:r>
              <w:rPr>
                <w:rFonts w:ascii="Times New Roman" w:hAnsi="Times New Roman"/>
                <w:sz w:val="17"/>
              </w:rPr>
              <w:t>750</w:t>
            </w:r>
          </w:p>
        </w:tc>
        <w:tc>
          <w:tcPr>
            <w:tcW w:w="1304" w:type="dxa"/>
            <w:tcMar>
              <w:top w:w="45" w:type="dxa"/>
              <w:left w:w="80" w:type="dxa"/>
              <w:bottom w:w="45" w:type="dxa"/>
              <w:right w:w="80" w:type="dxa"/>
            </w:tcMar>
            <w:vAlign w:val="center"/>
          </w:tcPr>
          <w:p w14:paraId="2CC05CAF" w14:textId="77777777" w:rsidR="00EB74F7" w:rsidRDefault="00B56E52">
            <w:pPr>
              <w:spacing w:line="240" w:lineRule="auto"/>
              <w:ind w:firstLine="340"/>
              <w:jc w:val="center"/>
            </w:pPr>
            <w:r>
              <w:rPr>
                <w:rFonts w:ascii="Times New Roman" w:hAnsi="Times New Roman"/>
                <w:sz w:val="17"/>
              </w:rPr>
              <w:t>840</w:t>
            </w:r>
          </w:p>
        </w:tc>
        <w:tc>
          <w:tcPr>
            <w:tcW w:w="3402" w:type="dxa"/>
            <w:tcMar>
              <w:top w:w="45" w:type="dxa"/>
              <w:left w:w="80" w:type="dxa"/>
              <w:bottom w:w="45" w:type="dxa"/>
              <w:right w:w="80" w:type="dxa"/>
            </w:tcMar>
            <w:vAlign w:val="center"/>
          </w:tcPr>
          <w:p w14:paraId="6AB06E07" w14:textId="77777777" w:rsidR="00EB74F7" w:rsidRDefault="00B56E52">
            <w:pPr>
              <w:spacing w:line="240" w:lineRule="auto"/>
              <w:ind w:firstLine="340"/>
              <w:jc w:val="center"/>
            </w:pPr>
            <w:r>
              <w:rPr>
                <w:rFonts w:ascii="Times New Roman" w:hAnsi="Times New Roman"/>
                <w:sz w:val="17"/>
              </w:rPr>
              <w:t>第</w:t>
            </w:r>
            <w:r>
              <w:rPr>
                <w:rFonts w:ascii="Times New Roman" w:hAnsi="Times New Roman"/>
                <w:sz w:val="17"/>
              </w:rPr>
              <w:t>3</w:t>
            </w:r>
            <w:r>
              <w:rPr>
                <w:rFonts w:ascii="Times New Roman" w:hAnsi="Times New Roman"/>
                <w:sz w:val="17"/>
              </w:rPr>
              <w:t>章油品性质</w:t>
            </w:r>
          </w:p>
        </w:tc>
      </w:tr>
      <w:tr w:rsidR="00EB74F7" w14:paraId="3A87A0F1" w14:textId="77777777">
        <w:trPr>
          <w:cantSplit/>
          <w:jc w:val="center"/>
        </w:trPr>
        <w:tc>
          <w:tcPr>
            <w:tcW w:w="2041" w:type="dxa"/>
            <w:tcMar>
              <w:top w:w="45" w:type="dxa"/>
              <w:left w:w="80" w:type="dxa"/>
              <w:bottom w:w="45" w:type="dxa"/>
              <w:right w:w="80" w:type="dxa"/>
            </w:tcMar>
            <w:vAlign w:val="center"/>
          </w:tcPr>
          <w:p w14:paraId="1ABFE278" w14:textId="77777777" w:rsidR="00EB74F7" w:rsidRDefault="00B56E52">
            <w:pPr>
              <w:spacing w:line="240" w:lineRule="auto"/>
              <w:ind w:firstLine="340"/>
              <w:jc w:val="center"/>
            </w:pPr>
            <w:r>
              <w:rPr>
                <w:rFonts w:ascii="Times New Roman" w:hAnsi="Times New Roman"/>
                <w:sz w:val="17"/>
              </w:rPr>
              <w:t>运动黏度</w:t>
            </w:r>
            <w:r>
              <w:rPr>
                <w:rFonts w:ascii="Times New Roman" w:hAnsi="Times New Roman"/>
                <w:sz w:val="17"/>
              </w:rPr>
              <w:t>/(m²/s)</w:t>
            </w:r>
          </w:p>
        </w:tc>
        <w:tc>
          <w:tcPr>
            <w:tcW w:w="850" w:type="dxa"/>
            <w:tcMar>
              <w:top w:w="45" w:type="dxa"/>
              <w:left w:w="80" w:type="dxa"/>
              <w:bottom w:w="45" w:type="dxa"/>
              <w:right w:w="80" w:type="dxa"/>
            </w:tcMar>
            <w:vAlign w:val="center"/>
          </w:tcPr>
          <w:p w14:paraId="4E5FD9A1" w14:textId="77777777" w:rsidR="00EB74F7" w:rsidRDefault="00B56E52">
            <w:pPr>
              <w:spacing w:line="240" w:lineRule="auto"/>
              <w:ind w:firstLine="340"/>
              <w:jc w:val="center"/>
            </w:pPr>
            <w:r>
              <w:rPr>
                <w:rFonts w:ascii="Times New Roman" w:hAnsi="Times New Roman"/>
                <w:sz w:val="17"/>
              </w:rPr>
              <w:t>ν</w:t>
            </w:r>
          </w:p>
        </w:tc>
        <w:tc>
          <w:tcPr>
            <w:tcW w:w="1304" w:type="dxa"/>
            <w:tcMar>
              <w:top w:w="45" w:type="dxa"/>
              <w:left w:w="80" w:type="dxa"/>
              <w:bottom w:w="45" w:type="dxa"/>
              <w:right w:w="80" w:type="dxa"/>
            </w:tcMar>
            <w:vAlign w:val="center"/>
          </w:tcPr>
          <w:p w14:paraId="4E2CCCA1" w14:textId="77777777" w:rsidR="00EB74F7" w:rsidRDefault="00B56E52">
            <w:pPr>
              <w:spacing w:line="240" w:lineRule="auto"/>
              <w:ind w:firstLine="340"/>
              <w:jc w:val="center"/>
            </w:pPr>
            <w:r>
              <w:rPr>
                <w:rFonts w:ascii="Times New Roman" w:hAnsi="Times New Roman"/>
                <w:sz w:val="17"/>
              </w:rPr>
              <w:t>0.8×10⁻⁶</w:t>
            </w:r>
          </w:p>
        </w:tc>
        <w:tc>
          <w:tcPr>
            <w:tcW w:w="1304" w:type="dxa"/>
            <w:tcMar>
              <w:top w:w="45" w:type="dxa"/>
              <w:left w:w="80" w:type="dxa"/>
              <w:bottom w:w="45" w:type="dxa"/>
              <w:right w:w="80" w:type="dxa"/>
            </w:tcMar>
            <w:vAlign w:val="center"/>
          </w:tcPr>
          <w:p w14:paraId="27B31FD8" w14:textId="77777777" w:rsidR="00EB74F7" w:rsidRDefault="00B56E52">
            <w:pPr>
              <w:spacing w:line="240" w:lineRule="auto"/>
              <w:ind w:firstLine="340"/>
              <w:jc w:val="center"/>
            </w:pPr>
            <w:r>
              <w:rPr>
                <w:rFonts w:ascii="Times New Roman" w:hAnsi="Times New Roman"/>
                <w:sz w:val="17"/>
              </w:rPr>
              <w:t>4.0×10⁻⁶</w:t>
            </w:r>
          </w:p>
        </w:tc>
        <w:tc>
          <w:tcPr>
            <w:tcW w:w="3402" w:type="dxa"/>
            <w:tcMar>
              <w:top w:w="45" w:type="dxa"/>
              <w:left w:w="80" w:type="dxa"/>
              <w:bottom w:w="45" w:type="dxa"/>
              <w:right w:w="80" w:type="dxa"/>
            </w:tcMar>
            <w:vAlign w:val="center"/>
          </w:tcPr>
          <w:p w14:paraId="1DD975C4" w14:textId="77777777" w:rsidR="00EB74F7" w:rsidRDefault="00B56E52">
            <w:pPr>
              <w:spacing w:line="240" w:lineRule="auto"/>
              <w:ind w:firstLine="340"/>
              <w:jc w:val="center"/>
            </w:pPr>
            <w:r>
              <w:rPr>
                <w:rFonts w:ascii="Times New Roman" w:hAnsi="Times New Roman"/>
                <w:sz w:val="17"/>
              </w:rPr>
              <w:t>第</w:t>
            </w:r>
            <w:r>
              <w:rPr>
                <w:rFonts w:ascii="Times New Roman" w:hAnsi="Times New Roman"/>
                <w:sz w:val="17"/>
              </w:rPr>
              <w:t>3</w:t>
            </w:r>
            <w:r>
              <w:rPr>
                <w:rFonts w:ascii="Times New Roman" w:hAnsi="Times New Roman"/>
                <w:sz w:val="17"/>
              </w:rPr>
              <w:t>章设计计算值</w:t>
            </w:r>
          </w:p>
        </w:tc>
      </w:tr>
      <w:tr w:rsidR="00EB74F7" w14:paraId="3A9C1A96" w14:textId="77777777">
        <w:trPr>
          <w:cantSplit/>
          <w:jc w:val="center"/>
        </w:trPr>
        <w:tc>
          <w:tcPr>
            <w:tcW w:w="2041" w:type="dxa"/>
            <w:tcMar>
              <w:top w:w="45" w:type="dxa"/>
              <w:left w:w="80" w:type="dxa"/>
              <w:bottom w:w="45" w:type="dxa"/>
              <w:right w:w="80" w:type="dxa"/>
            </w:tcMar>
            <w:vAlign w:val="center"/>
          </w:tcPr>
          <w:p w14:paraId="003614FF" w14:textId="77777777" w:rsidR="00EB74F7" w:rsidRDefault="00B56E52">
            <w:pPr>
              <w:spacing w:line="240" w:lineRule="auto"/>
              <w:ind w:firstLine="340"/>
              <w:jc w:val="center"/>
            </w:pPr>
            <w:r>
              <w:rPr>
                <w:rFonts w:ascii="Times New Roman" w:hAnsi="Times New Roman"/>
                <w:sz w:val="17"/>
              </w:rPr>
              <w:t>钢管绝对粗糙度</w:t>
            </w:r>
            <w:r>
              <w:rPr>
                <w:rFonts w:ascii="Times New Roman" w:hAnsi="Times New Roman"/>
                <w:sz w:val="17"/>
              </w:rPr>
              <w:t>/mm</w:t>
            </w:r>
          </w:p>
        </w:tc>
        <w:tc>
          <w:tcPr>
            <w:tcW w:w="850" w:type="dxa"/>
            <w:tcMar>
              <w:top w:w="45" w:type="dxa"/>
              <w:left w:w="80" w:type="dxa"/>
              <w:bottom w:w="45" w:type="dxa"/>
              <w:right w:w="80" w:type="dxa"/>
            </w:tcMar>
            <w:vAlign w:val="center"/>
          </w:tcPr>
          <w:p w14:paraId="35D02D24" w14:textId="77777777" w:rsidR="00EB74F7" w:rsidRDefault="00B56E52">
            <w:pPr>
              <w:spacing w:line="240" w:lineRule="auto"/>
              <w:ind w:firstLine="340"/>
              <w:jc w:val="center"/>
            </w:pPr>
            <w:r>
              <w:rPr>
                <w:rFonts w:ascii="Times New Roman" w:hAnsi="Times New Roman"/>
                <w:sz w:val="17"/>
              </w:rPr>
              <w:t>ε</w:t>
            </w:r>
          </w:p>
        </w:tc>
        <w:tc>
          <w:tcPr>
            <w:tcW w:w="1304" w:type="dxa"/>
            <w:tcMar>
              <w:top w:w="45" w:type="dxa"/>
              <w:left w:w="80" w:type="dxa"/>
              <w:bottom w:w="45" w:type="dxa"/>
              <w:right w:w="80" w:type="dxa"/>
            </w:tcMar>
            <w:vAlign w:val="center"/>
          </w:tcPr>
          <w:p w14:paraId="0E6081E5" w14:textId="77777777" w:rsidR="00EB74F7" w:rsidRDefault="00B56E52">
            <w:pPr>
              <w:spacing w:line="240" w:lineRule="auto"/>
              <w:ind w:firstLine="340"/>
              <w:jc w:val="center"/>
            </w:pPr>
            <w:r>
              <w:rPr>
                <w:rFonts w:ascii="Times New Roman" w:hAnsi="Times New Roman"/>
                <w:sz w:val="17"/>
              </w:rPr>
              <w:t>0.045</w:t>
            </w:r>
          </w:p>
        </w:tc>
        <w:tc>
          <w:tcPr>
            <w:tcW w:w="1304" w:type="dxa"/>
            <w:tcMar>
              <w:top w:w="45" w:type="dxa"/>
              <w:left w:w="80" w:type="dxa"/>
              <w:bottom w:w="45" w:type="dxa"/>
              <w:right w:w="80" w:type="dxa"/>
            </w:tcMar>
            <w:vAlign w:val="center"/>
          </w:tcPr>
          <w:p w14:paraId="2763D874" w14:textId="77777777" w:rsidR="00EB74F7" w:rsidRDefault="00B56E52">
            <w:pPr>
              <w:spacing w:line="240" w:lineRule="auto"/>
              <w:ind w:firstLine="340"/>
              <w:jc w:val="center"/>
            </w:pPr>
            <w:r>
              <w:rPr>
                <w:rFonts w:ascii="Times New Roman" w:hAnsi="Times New Roman"/>
                <w:sz w:val="17"/>
              </w:rPr>
              <w:t>0.045</w:t>
            </w:r>
          </w:p>
        </w:tc>
        <w:tc>
          <w:tcPr>
            <w:tcW w:w="3402" w:type="dxa"/>
            <w:tcMar>
              <w:top w:w="45" w:type="dxa"/>
              <w:left w:w="80" w:type="dxa"/>
              <w:bottom w:w="45" w:type="dxa"/>
              <w:right w:w="80" w:type="dxa"/>
            </w:tcMar>
            <w:vAlign w:val="center"/>
          </w:tcPr>
          <w:p w14:paraId="3C739EB3" w14:textId="77777777" w:rsidR="00EB74F7" w:rsidRDefault="00B56E52">
            <w:pPr>
              <w:spacing w:line="240" w:lineRule="auto"/>
              <w:ind w:firstLine="340"/>
              <w:jc w:val="center"/>
            </w:pPr>
            <w:r>
              <w:rPr>
                <w:rFonts w:ascii="Times New Roman" w:hAnsi="Times New Roman"/>
                <w:sz w:val="17"/>
              </w:rPr>
              <w:t>新钢管水力计算取值</w:t>
            </w:r>
          </w:p>
        </w:tc>
      </w:tr>
      <w:tr w:rsidR="00EB74F7" w14:paraId="6F148FD5" w14:textId="77777777">
        <w:trPr>
          <w:cantSplit/>
          <w:jc w:val="center"/>
        </w:trPr>
        <w:tc>
          <w:tcPr>
            <w:tcW w:w="2041" w:type="dxa"/>
            <w:tcMar>
              <w:top w:w="45" w:type="dxa"/>
              <w:left w:w="80" w:type="dxa"/>
              <w:bottom w:w="45" w:type="dxa"/>
              <w:right w:w="80" w:type="dxa"/>
            </w:tcMar>
            <w:vAlign w:val="center"/>
          </w:tcPr>
          <w:p w14:paraId="11B4B301" w14:textId="77777777" w:rsidR="00EB74F7" w:rsidRDefault="00B56E52">
            <w:pPr>
              <w:spacing w:line="240" w:lineRule="auto"/>
              <w:ind w:firstLine="340"/>
              <w:jc w:val="center"/>
            </w:pPr>
            <w:r>
              <w:rPr>
                <w:rFonts w:ascii="Times New Roman" w:hAnsi="Times New Roman"/>
                <w:sz w:val="17"/>
              </w:rPr>
              <w:t>吸入段内径</w:t>
            </w:r>
            <w:r>
              <w:rPr>
                <w:rFonts w:ascii="Times New Roman" w:hAnsi="Times New Roman"/>
                <w:sz w:val="17"/>
              </w:rPr>
              <w:t>/mm</w:t>
            </w:r>
          </w:p>
        </w:tc>
        <w:tc>
          <w:tcPr>
            <w:tcW w:w="850" w:type="dxa"/>
            <w:tcMar>
              <w:top w:w="45" w:type="dxa"/>
              <w:left w:w="80" w:type="dxa"/>
              <w:bottom w:w="45" w:type="dxa"/>
              <w:right w:w="80" w:type="dxa"/>
            </w:tcMar>
            <w:vAlign w:val="center"/>
          </w:tcPr>
          <w:p w14:paraId="5C43DDEA" w14:textId="77777777" w:rsidR="00EB74F7" w:rsidRDefault="00B56E52">
            <w:pPr>
              <w:spacing w:line="240" w:lineRule="auto"/>
              <w:ind w:firstLine="340"/>
              <w:jc w:val="center"/>
            </w:pPr>
            <w:r>
              <w:rPr>
                <w:rFonts w:ascii="Times New Roman" w:hAnsi="Times New Roman"/>
                <w:sz w:val="17"/>
              </w:rPr>
              <w:t>ds</w:t>
            </w:r>
          </w:p>
        </w:tc>
        <w:tc>
          <w:tcPr>
            <w:tcW w:w="1304" w:type="dxa"/>
            <w:tcMar>
              <w:top w:w="45" w:type="dxa"/>
              <w:left w:w="80" w:type="dxa"/>
              <w:bottom w:w="45" w:type="dxa"/>
              <w:right w:w="80" w:type="dxa"/>
            </w:tcMar>
            <w:vAlign w:val="center"/>
          </w:tcPr>
          <w:p w14:paraId="32A54ED2" w14:textId="77777777" w:rsidR="00EB74F7" w:rsidRDefault="00B56E52">
            <w:pPr>
              <w:spacing w:line="240" w:lineRule="auto"/>
              <w:ind w:firstLine="340"/>
              <w:jc w:val="center"/>
            </w:pPr>
            <w:r>
              <w:rPr>
                <w:rFonts w:ascii="Times New Roman" w:hAnsi="Times New Roman"/>
                <w:sz w:val="17"/>
              </w:rPr>
              <w:t>157.1</w:t>
            </w:r>
          </w:p>
        </w:tc>
        <w:tc>
          <w:tcPr>
            <w:tcW w:w="1304" w:type="dxa"/>
            <w:tcMar>
              <w:top w:w="45" w:type="dxa"/>
              <w:left w:w="80" w:type="dxa"/>
              <w:bottom w:w="45" w:type="dxa"/>
              <w:right w:w="80" w:type="dxa"/>
            </w:tcMar>
            <w:vAlign w:val="center"/>
          </w:tcPr>
          <w:p w14:paraId="0ACDAEF3" w14:textId="77777777" w:rsidR="00EB74F7" w:rsidRDefault="00B56E52">
            <w:pPr>
              <w:spacing w:line="240" w:lineRule="auto"/>
              <w:ind w:firstLine="340"/>
              <w:jc w:val="center"/>
            </w:pPr>
            <w:r>
              <w:rPr>
                <w:rFonts w:ascii="Times New Roman" w:hAnsi="Times New Roman"/>
                <w:sz w:val="17"/>
              </w:rPr>
              <w:t>157.1</w:t>
            </w:r>
          </w:p>
        </w:tc>
        <w:tc>
          <w:tcPr>
            <w:tcW w:w="3402" w:type="dxa"/>
            <w:tcMar>
              <w:top w:w="45" w:type="dxa"/>
              <w:left w:w="80" w:type="dxa"/>
              <w:bottom w:w="45" w:type="dxa"/>
              <w:right w:w="80" w:type="dxa"/>
            </w:tcMar>
            <w:vAlign w:val="center"/>
          </w:tcPr>
          <w:p w14:paraId="0FBD5FE5" w14:textId="77777777" w:rsidR="00EB74F7" w:rsidRDefault="00B56E52">
            <w:pPr>
              <w:spacing w:line="240" w:lineRule="auto"/>
              <w:ind w:firstLine="340"/>
              <w:jc w:val="center"/>
            </w:pPr>
            <w:r>
              <w:rPr>
                <w:rFonts w:ascii="Times New Roman" w:hAnsi="Times New Roman"/>
                <w:sz w:val="17"/>
              </w:rPr>
              <w:t>第</w:t>
            </w:r>
            <w:r>
              <w:rPr>
                <w:rFonts w:ascii="Times New Roman" w:hAnsi="Times New Roman"/>
                <w:sz w:val="17"/>
              </w:rPr>
              <w:t>5.2.4</w:t>
            </w:r>
            <w:r>
              <w:rPr>
                <w:rFonts w:ascii="Times New Roman" w:hAnsi="Times New Roman"/>
                <w:sz w:val="17"/>
              </w:rPr>
              <w:t>节</w:t>
            </w:r>
          </w:p>
        </w:tc>
      </w:tr>
      <w:tr w:rsidR="00EB74F7" w14:paraId="1FCDDC96" w14:textId="77777777">
        <w:trPr>
          <w:cantSplit/>
          <w:jc w:val="center"/>
        </w:trPr>
        <w:tc>
          <w:tcPr>
            <w:tcW w:w="2041" w:type="dxa"/>
            <w:tcMar>
              <w:top w:w="45" w:type="dxa"/>
              <w:left w:w="80" w:type="dxa"/>
              <w:bottom w:w="45" w:type="dxa"/>
              <w:right w:w="80" w:type="dxa"/>
            </w:tcMar>
            <w:vAlign w:val="center"/>
          </w:tcPr>
          <w:p w14:paraId="02DECEB3" w14:textId="77777777" w:rsidR="00EB74F7" w:rsidRDefault="00B56E52">
            <w:pPr>
              <w:spacing w:line="240" w:lineRule="auto"/>
              <w:ind w:firstLine="340"/>
              <w:jc w:val="center"/>
            </w:pPr>
            <w:r>
              <w:rPr>
                <w:rFonts w:ascii="Times New Roman" w:hAnsi="Times New Roman"/>
                <w:sz w:val="17"/>
              </w:rPr>
              <w:t>排出段内径</w:t>
            </w:r>
            <w:r>
              <w:rPr>
                <w:rFonts w:ascii="Times New Roman" w:hAnsi="Times New Roman"/>
                <w:sz w:val="17"/>
              </w:rPr>
              <w:t>/mm</w:t>
            </w:r>
          </w:p>
        </w:tc>
        <w:tc>
          <w:tcPr>
            <w:tcW w:w="850" w:type="dxa"/>
            <w:tcMar>
              <w:top w:w="45" w:type="dxa"/>
              <w:left w:w="80" w:type="dxa"/>
              <w:bottom w:w="45" w:type="dxa"/>
              <w:right w:w="80" w:type="dxa"/>
            </w:tcMar>
            <w:vAlign w:val="center"/>
          </w:tcPr>
          <w:p w14:paraId="38AC674B" w14:textId="77777777" w:rsidR="00EB74F7" w:rsidRDefault="00B56E52">
            <w:pPr>
              <w:spacing w:line="240" w:lineRule="auto"/>
              <w:ind w:firstLine="340"/>
              <w:jc w:val="center"/>
            </w:pPr>
            <w:r>
              <w:rPr>
                <w:rFonts w:ascii="Times New Roman" w:hAnsi="Times New Roman"/>
                <w:sz w:val="17"/>
              </w:rPr>
              <w:t>dd</w:t>
            </w:r>
          </w:p>
        </w:tc>
        <w:tc>
          <w:tcPr>
            <w:tcW w:w="1304" w:type="dxa"/>
            <w:tcMar>
              <w:top w:w="45" w:type="dxa"/>
              <w:left w:w="80" w:type="dxa"/>
              <w:bottom w:w="45" w:type="dxa"/>
              <w:right w:w="80" w:type="dxa"/>
            </w:tcMar>
            <w:vAlign w:val="center"/>
          </w:tcPr>
          <w:p w14:paraId="49037FEA" w14:textId="77777777" w:rsidR="00EB74F7" w:rsidRDefault="00B56E52">
            <w:pPr>
              <w:spacing w:line="240" w:lineRule="auto"/>
              <w:ind w:firstLine="340"/>
              <w:jc w:val="center"/>
            </w:pPr>
            <w:r>
              <w:rPr>
                <w:rFonts w:ascii="Times New Roman" w:hAnsi="Times New Roman"/>
                <w:sz w:val="17"/>
              </w:rPr>
              <w:t>129.7</w:t>
            </w:r>
          </w:p>
        </w:tc>
        <w:tc>
          <w:tcPr>
            <w:tcW w:w="1304" w:type="dxa"/>
            <w:tcMar>
              <w:top w:w="45" w:type="dxa"/>
              <w:left w:w="80" w:type="dxa"/>
              <w:bottom w:w="45" w:type="dxa"/>
              <w:right w:w="80" w:type="dxa"/>
            </w:tcMar>
            <w:vAlign w:val="center"/>
          </w:tcPr>
          <w:p w14:paraId="264F126B" w14:textId="77777777" w:rsidR="00EB74F7" w:rsidRDefault="00B56E52">
            <w:pPr>
              <w:spacing w:line="240" w:lineRule="auto"/>
              <w:ind w:firstLine="340"/>
              <w:jc w:val="center"/>
            </w:pPr>
            <w:r>
              <w:rPr>
                <w:rFonts w:ascii="Times New Roman" w:hAnsi="Times New Roman"/>
                <w:sz w:val="17"/>
              </w:rPr>
              <w:t>129.7</w:t>
            </w:r>
          </w:p>
        </w:tc>
        <w:tc>
          <w:tcPr>
            <w:tcW w:w="3402" w:type="dxa"/>
            <w:tcMar>
              <w:top w:w="45" w:type="dxa"/>
              <w:left w:w="80" w:type="dxa"/>
              <w:bottom w:w="45" w:type="dxa"/>
              <w:right w:w="80" w:type="dxa"/>
            </w:tcMar>
            <w:vAlign w:val="center"/>
          </w:tcPr>
          <w:p w14:paraId="4282679D" w14:textId="77777777" w:rsidR="00EB74F7" w:rsidRDefault="00B56E52">
            <w:pPr>
              <w:spacing w:line="240" w:lineRule="auto"/>
              <w:ind w:firstLine="340"/>
              <w:jc w:val="center"/>
            </w:pPr>
            <w:r>
              <w:rPr>
                <w:rFonts w:ascii="Times New Roman" w:hAnsi="Times New Roman"/>
                <w:sz w:val="17"/>
              </w:rPr>
              <w:t>第</w:t>
            </w:r>
            <w:r>
              <w:rPr>
                <w:rFonts w:ascii="Times New Roman" w:hAnsi="Times New Roman"/>
                <w:sz w:val="17"/>
              </w:rPr>
              <w:t>5.2.4</w:t>
            </w:r>
            <w:r>
              <w:rPr>
                <w:rFonts w:ascii="Times New Roman" w:hAnsi="Times New Roman"/>
                <w:sz w:val="17"/>
              </w:rPr>
              <w:t>节</w:t>
            </w:r>
          </w:p>
        </w:tc>
      </w:tr>
      <w:tr w:rsidR="00EB74F7" w14:paraId="1F055391" w14:textId="77777777">
        <w:trPr>
          <w:cantSplit/>
          <w:jc w:val="center"/>
        </w:trPr>
        <w:tc>
          <w:tcPr>
            <w:tcW w:w="2041" w:type="dxa"/>
            <w:tcMar>
              <w:top w:w="45" w:type="dxa"/>
              <w:left w:w="80" w:type="dxa"/>
              <w:bottom w:w="45" w:type="dxa"/>
              <w:right w:w="80" w:type="dxa"/>
            </w:tcMar>
            <w:vAlign w:val="center"/>
          </w:tcPr>
          <w:p w14:paraId="37942535" w14:textId="77777777" w:rsidR="00EB74F7" w:rsidRDefault="00B56E52">
            <w:pPr>
              <w:spacing w:line="240" w:lineRule="auto"/>
              <w:ind w:firstLine="340"/>
              <w:jc w:val="center"/>
            </w:pPr>
            <w:r>
              <w:rPr>
                <w:rFonts w:ascii="Times New Roman" w:hAnsi="Times New Roman"/>
                <w:sz w:val="17"/>
              </w:rPr>
              <w:t>吸入段长度</w:t>
            </w:r>
            <w:r>
              <w:rPr>
                <w:rFonts w:ascii="Times New Roman" w:hAnsi="Times New Roman"/>
                <w:sz w:val="17"/>
              </w:rPr>
              <w:t>/m</w:t>
            </w:r>
          </w:p>
        </w:tc>
        <w:tc>
          <w:tcPr>
            <w:tcW w:w="850" w:type="dxa"/>
            <w:tcMar>
              <w:top w:w="45" w:type="dxa"/>
              <w:left w:w="80" w:type="dxa"/>
              <w:bottom w:w="45" w:type="dxa"/>
              <w:right w:w="80" w:type="dxa"/>
            </w:tcMar>
            <w:vAlign w:val="center"/>
          </w:tcPr>
          <w:p w14:paraId="49643D5E" w14:textId="77777777" w:rsidR="00EB74F7" w:rsidRDefault="00B56E52">
            <w:pPr>
              <w:spacing w:line="240" w:lineRule="auto"/>
              <w:ind w:firstLine="340"/>
              <w:jc w:val="center"/>
            </w:pPr>
            <w:r>
              <w:rPr>
                <w:rFonts w:ascii="Times New Roman" w:hAnsi="Times New Roman"/>
                <w:sz w:val="17"/>
              </w:rPr>
              <w:t>Ls</w:t>
            </w:r>
          </w:p>
        </w:tc>
        <w:tc>
          <w:tcPr>
            <w:tcW w:w="1304" w:type="dxa"/>
            <w:tcMar>
              <w:top w:w="45" w:type="dxa"/>
              <w:left w:w="80" w:type="dxa"/>
              <w:bottom w:w="45" w:type="dxa"/>
              <w:right w:w="80" w:type="dxa"/>
            </w:tcMar>
            <w:vAlign w:val="center"/>
          </w:tcPr>
          <w:p w14:paraId="25931432" w14:textId="77777777" w:rsidR="00EB74F7" w:rsidRDefault="00B56E52">
            <w:pPr>
              <w:spacing w:line="240" w:lineRule="auto"/>
              <w:ind w:firstLine="340"/>
              <w:jc w:val="center"/>
            </w:pPr>
            <w:r>
              <w:rPr>
                <w:rFonts w:ascii="Times New Roman" w:hAnsi="Times New Roman"/>
                <w:sz w:val="17"/>
              </w:rPr>
              <w:t>250</w:t>
            </w:r>
          </w:p>
        </w:tc>
        <w:tc>
          <w:tcPr>
            <w:tcW w:w="1304" w:type="dxa"/>
            <w:tcMar>
              <w:top w:w="45" w:type="dxa"/>
              <w:left w:w="80" w:type="dxa"/>
              <w:bottom w:w="45" w:type="dxa"/>
              <w:right w:w="80" w:type="dxa"/>
            </w:tcMar>
            <w:vAlign w:val="center"/>
          </w:tcPr>
          <w:p w14:paraId="167A7BDD" w14:textId="77777777" w:rsidR="00EB74F7" w:rsidRDefault="00B56E52">
            <w:pPr>
              <w:spacing w:line="240" w:lineRule="auto"/>
              <w:ind w:firstLine="340"/>
              <w:jc w:val="center"/>
            </w:pPr>
            <w:r>
              <w:rPr>
                <w:rFonts w:ascii="Times New Roman" w:hAnsi="Times New Roman"/>
                <w:sz w:val="17"/>
              </w:rPr>
              <w:t>250</w:t>
            </w:r>
          </w:p>
        </w:tc>
        <w:tc>
          <w:tcPr>
            <w:tcW w:w="3402" w:type="dxa"/>
            <w:tcMar>
              <w:top w:w="45" w:type="dxa"/>
              <w:left w:w="80" w:type="dxa"/>
              <w:bottom w:w="45" w:type="dxa"/>
              <w:right w:w="80" w:type="dxa"/>
            </w:tcMar>
            <w:vAlign w:val="center"/>
          </w:tcPr>
          <w:p w14:paraId="73EE7B83" w14:textId="77777777" w:rsidR="00EB74F7" w:rsidRDefault="00B56E52">
            <w:pPr>
              <w:spacing w:line="240" w:lineRule="auto"/>
              <w:ind w:firstLine="340"/>
              <w:jc w:val="center"/>
            </w:pPr>
            <w:r>
              <w:rPr>
                <w:rFonts w:ascii="Times New Roman" w:hAnsi="Times New Roman"/>
                <w:sz w:val="17"/>
              </w:rPr>
              <w:t>最不利管线展开长度</w:t>
            </w:r>
          </w:p>
        </w:tc>
      </w:tr>
      <w:tr w:rsidR="00EB74F7" w14:paraId="0C73A1CA" w14:textId="77777777">
        <w:trPr>
          <w:cantSplit/>
          <w:jc w:val="center"/>
        </w:trPr>
        <w:tc>
          <w:tcPr>
            <w:tcW w:w="2041" w:type="dxa"/>
            <w:tcMar>
              <w:top w:w="45" w:type="dxa"/>
              <w:left w:w="80" w:type="dxa"/>
              <w:bottom w:w="45" w:type="dxa"/>
              <w:right w:w="80" w:type="dxa"/>
            </w:tcMar>
            <w:vAlign w:val="center"/>
          </w:tcPr>
          <w:p w14:paraId="2A63A8A2" w14:textId="77777777" w:rsidR="00EB74F7" w:rsidRDefault="00B56E52">
            <w:pPr>
              <w:spacing w:line="240" w:lineRule="auto"/>
              <w:ind w:firstLine="340"/>
              <w:jc w:val="center"/>
            </w:pPr>
            <w:r>
              <w:rPr>
                <w:rFonts w:ascii="Times New Roman" w:hAnsi="Times New Roman"/>
                <w:sz w:val="17"/>
              </w:rPr>
              <w:t>排出段长度</w:t>
            </w:r>
            <w:r>
              <w:rPr>
                <w:rFonts w:ascii="Times New Roman" w:hAnsi="Times New Roman"/>
                <w:sz w:val="17"/>
              </w:rPr>
              <w:t>/m</w:t>
            </w:r>
          </w:p>
        </w:tc>
        <w:tc>
          <w:tcPr>
            <w:tcW w:w="850" w:type="dxa"/>
            <w:tcMar>
              <w:top w:w="45" w:type="dxa"/>
              <w:left w:w="80" w:type="dxa"/>
              <w:bottom w:w="45" w:type="dxa"/>
              <w:right w:w="80" w:type="dxa"/>
            </w:tcMar>
            <w:vAlign w:val="center"/>
          </w:tcPr>
          <w:p w14:paraId="4C492937" w14:textId="77777777" w:rsidR="00EB74F7" w:rsidRDefault="00B56E52">
            <w:pPr>
              <w:spacing w:line="240" w:lineRule="auto"/>
              <w:ind w:firstLine="340"/>
              <w:jc w:val="center"/>
            </w:pPr>
            <w:r>
              <w:rPr>
                <w:rFonts w:ascii="Times New Roman" w:hAnsi="Times New Roman"/>
                <w:sz w:val="17"/>
              </w:rPr>
              <w:t>Ld</w:t>
            </w:r>
          </w:p>
        </w:tc>
        <w:tc>
          <w:tcPr>
            <w:tcW w:w="1304" w:type="dxa"/>
            <w:tcMar>
              <w:top w:w="45" w:type="dxa"/>
              <w:left w:w="80" w:type="dxa"/>
              <w:bottom w:w="45" w:type="dxa"/>
              <w:right w:w="80" w:type="dxa"/>
            </w:tcMar>
            <w:vAlign w:val="center"/>
          </w:tcPr>
          <w:p w14:paraId="2DBEFF12" w14:textId="77777777" w:rsidR="00EB74F7" w:rsidRDefault="00B56E52">
            <w:pPr>
              <w:spacing w:line="240" w:lineRule="auto"/>
              <w:ind w:firstLine="340"/>
              <w:jc w:val="center"/>
            </w:pPr>
            <w:r>
              <w:rPr>
                <w:rFonts w:ascii="Times New Roman" w:hAnsi="Times New Roman"/>
                <w:sz w:val="17"/>
              </w:rPr>
              <w:t>600</w:t>
            </w:r>
          </w:p>
        </w:tc>
        <w:tc>
          <w:tcPr>
            <w:tcW w:w="1304" w:type="dxa"/>
            <w:tcMar>
              <w:top w:w="45" w:type="dxa"/>
              <w:left w:w="80" w:type="dxa"/>
              <w:bottom w:w="45" w:type="dxa"/>
              <w:right w:w="80" w:type="dxa"/>
            </w:tcMar>
            <w:vAlign w:val="center"/>
          </w:tcPr>
          <w:p w14:paraId="134C1216" w14:textId="77777777" w:rsidR="00EB74F7" w:rsidRDefault="00B56E52">
            <w:pPr>
              <w:spacing w:line="240" w:lineRule="auto"/>
              <w:ind w:firstLine="340"/>
              <w:jc w:val="center"/>
            </w:pPr>
            <w:r>
              <w:rPr>
                <w:rFonts w:ascii="Times New Roman" w:hAnsi="Times New Roman"/>
                <w:sz w:val="17"/>
              </w:rPr>
              <w:t>600</w:t>
            </w:r>
          </w:p>
        </w:tc>
        <w:tc>
          <w:tcPr>
            <w:tcW w:w="3402" w:type="dxa"/>
            <w:tcMar>
              <w:top w:w="45" w:type="dxa"/>
              <w:left w:w="80" w:type="dxa"/>
              <w:bottom w:w="45" w:type="dxa"/>
              <w:right w:w="80" w:type="dxa"/>
            </w:tcMar>
            <w:vAlign w:val="center"/>
          </w:tcPr>
          <w:p w14:paraId="685E8079" w14:textId="77777777" w:rsidR="00EB74F7" w:rsidRDefault="00B56E52">
            <w:pPr>
              <w:spacing w:line="240" w:lineRule="auto"/>
              <w:ind w:firstLine="340"/>
              <w:jc w:val="center"/>
            </w:pPr>
            <w:r>
              <w:rPr>
                <w:rFonts w:ascii="Times New Roman" w:hAnsi="Times New Roman"/>
                <w:sz w:val="17"/>
              </w:rPr>
              <w:t>最不利管线展开长度</w:t>
            </w:r>
          </w:p>
        </w:tc>
      </w:tr>
      <w:tr w:rsidR="00EB74F7" w14:paraId="5ACA2D38" w14:textId="77777777">
        <w:trPr>
          <w:cantSplit/>
          <w:jc w:val="center"/>
        </w:trPr>
        <w:tc>
          <w:tcPr>
            <w:tcW w:w="2041" w:type="dxa"/>
            <w:tcMar>
              <w:top w:w="45" w:type="dxa"/>
              <w:left w:w="80" w:type="dxa"/>
              <w:bottom w:w="45" w:type="dxa"/>
              <w:right w:w="80" w:type="dxa"/>
            </w:tcMar>
            <w:vAlign w:val="center"/>
          </w:tcPr>
          <w:p w14:paraId="4B127136" w14:textId="77777777" w:rsidR="00EB74F7" w:rsidRDefault="00B56E52">
            <w:pPr>
              <w:spacing w:line="240" w:lineRule="auto"/>
              <w:ind w:firstLine="340"/>
              <w:jc w:val="center"/>
            </w:pPr>
            <w:r>
              <w:rPr>
                <w:rFonts w:ascii="Times New Roman" w:hAnsi="Times New Roman"/>
                <w:sz w:val="17"/>
              </w:rPr>
              <w:t>吸入段局阻系数合计</w:t>
            </w:r>
          </w:p>
        </w:tc>
        <w:tc>
          <w:tcPr>
            <w:tcW w:w="850" w:type="dxa"/>
            <w:tcMar>
              <w:top w:w="45" w:type="dxa"/>
              <w:left w:w="80" w:type="dxa"/>
              <w:bottom w:w="45" w:type="dxa"/>
              <w:right w:w="80" w:type="dxa"/>
            </w:tcMar>
            <w:vAlign w:val="center"/>
          </w:tcPr>
          <w:p w14:paraId="1D8E129D" w14:textId="77777777" w:rsidR="00EB74F7" w:rsidRDefault="00B56E52">
            <w:pPr>
              <w:spacing w:line="240" w:lineRule="auto"/>
              <w:ind w:firstLine="340"/>
              <w:jc w:val="center"/>
            </w:pPr>
            <w:r>
              <w:rPr>
                <w:rFonts w:ascii="Times New Roman" w:hAnsi="Times New Roman"/>
                <w:sz w:val="17"/>
              </w:rPr>
              <w:t>Σξs</w:t>
            </w:r>
          </w:p>
        </w:tc>
        <w:tc>
          <w:tcPr>
            <w:tcW w:w="1304" w:type="dxa"/>
            <w:tcMar>
              <w:top w:w="45" w:type="dxa"/>
              <w:left w:w="80" w:type="dxa"/>
              <w:bottom w:w="45" w:type="dxa"/>
              <w:right w:w="80" w:type="dxa"/>
            </w:tcMar>
            <w:vAlign w:val="center"/>
          </w:tcPr>
          <w:p w14:paraId="6E6CDD62" w14:textId="77777777" w:rsidR="00EB74F7" w:rsidRDefault="00B56E52">
            <w:pPr>
              <w:spacing w:line="240" w:lineRule="auto"/>
              <w:ind w:firstLine="340"/>
              <w:jc w:val="center"/>
            </w:pPr>
            <w:r>
              <w:rPr>
                <w:rFonts w:ascii="Times New Roman" w:hAnsi="Times New Roman"/>
                <w:sz w:val="17"/>
              </w:rPr>
              <w:t>10</w:t>
            </w:r>
          </w:p>
        </w:tc>
        <w:tc>
          <w:tcPr>
            <w:tcW w:w="1304" w:type="dxa"/>
            <w:tcMar>
              <w:top w:w="45" w:type="dxa"/>
              <w:left w:w="80" w:type="dxa"/>
              <w:bottom w:w="45" w:type="dxa"/>
              <w:right w:w="80" w:type="dxa"/>
            </w:tcMar>
            <w:vAlign w:val="center"/>
          </w:tcPr>
          <w:p w14:paraId="6175FC53" w14:textId="77777777" w:rsidR="00EB74F7" w:rsidRDefault="00B56E52">
            <w:pPr>
              <w:spacing w:line="240" w:lineRule="auto"/>
              <w:ind w:firstLine="340"/>
              <w:jc w:val="center"/>
            </w:pPr>
            <w:r>
              <w:rPr>
                <w:rFonts w:ascii="Times New Roman" w:hAnsi="Times New Roman"/>
                <w:sz w:val="17"/>
              </w:rPr>
              <w:t>10</w:t>
            </w:r>
          </w:p>
        </w:tc>
        <w:tc>
          <w:tcPr>
            <w:tcW w:w="3402" w:type="dxa"/>
            <w:tcMar>
              <w:top w:w="45" w:type="dxa"/>
              <w:left w:w="80" w:type="dxa"/>
              <w:bottom w:w="45" w:type="dxa"/>
              <w:right w:w="80" w:type="dxa"/>
            </w:tcMar>
            <w:vAlign w:val="center"/>
          </w:tcPr>
          <w:p w14:paraId="065DE295" w14:textId="77777777" w:rsidR="00EB74F7" w:rsidRDefault="00B56E52">
            <w:pPr>
              <w:spacing w:line="240" w:lineRule="auto"/>
              <w:ind w:firstLine="340"/>
              <w:jc w:val="center"/>
            </w:pPr>
            <w:r>
              <w:rPr>
                <w:rFonts w:ascii="Times New Roman" w:hAnsi="Times New Roman"/>
                <w:sz w:val="17"/>
              </w:rPr>
              <w:t>第</w:t>
            </w:r>
            <w:r>
              <w:rPr>
                <w:rFonts w:ascii="Times New Roman" w:hAnsi="Times New Roman"/>
                <w:sz w:val="17"/>
              </w:rPr>
              <w:t>5.2.4</w:t>
            </w:r>
            <w:r>
              <w:rPr>
                <w:rFonts w:ascii="Times New Roman" w:hAnsi="Times New Roman"/>
                <w:sz w:val="17"/>
              </w:rPr>
              <w:t>节构件统计</w:t>
            </w:r>
          </w:p>
        </w:tc>
      </w:tr>
      <w:tr w:rsidR="00EB74F7" w14:paraId="43FB5811" w14:textId="77777777">
        <w:trPr>
          <w:cantSplit/>
          <w:jc w:val="center"/>
        </w:trPr>
        <w:tc>
          <w:tcPr>
            <w:tcW w:w="2041" w:type="dxa"/>
            <w:tcMar>
              <w:top w:w="45" w:type="dxa"/>
              <w:left w:w="80" w:type="dxa"/>
              <w:bottom w:w="45" w:type="dxa"/>
              <w:right w:w="80" w:type="dxa"/>
            </w:tcMar>
            <w:vAlign w:val="center"/>
          </w:tcPr>
          <w:p w14:paraId="193594F0" w14:textId="77777777" w:rsidR="00EB74F7" w:rsidRDefault="00B56E52">
            <w:pPr>
              <w:spacing w:line="240" w:lineRule="auto"/>
              <w:ind w:firstLine="340"/>
              <w:jc w:val="center"/>
            </w:pPr>
            <w:r>
              <w:rPr>
                <w:rFonts w:ascii="Times New Roman" w:hAnsi="Times New Roman"/>
                <w:sz w:val="17"/>
              </w:rPr>
              <w:t>排出段局阻系数合计</w:t>
            </w:r>
          </w:p>
        </w:tc>
        <w:tc>
          <w:tcPr>
            <w:tcW w:w="850" w:type="dxa"/>
            <w:tcMar>
              <w:top w:w="45" w:type="dxa"/>
              <w:left w:w="80" w:type="dxa"/>
              <w:bottom w:w="45" w:type="dxa"/>
              <w:right w:w="80" w:type="dxa"/>
            </w:tcMar>
            <w:vAlign w:val="center"/>
          </w:tcPr>
          <w:p w14:paraId="379F7BA0" w14:textId="77777777" w:rsidR="00EB74F7" w:rsidRDefault="00B56E52">
            <w:pPr>
              <w:spacing w:line="240" w:lineRule="auto"/>
              <w:ind w:firstLine="340"/>
              <w:jc w:val="center"/>
            </w:pPr>
            <w:r>
              <w:rPr>
                <w:rFonts w:ascii="Times New Roman" w:hAnsi="Times New Roman"/>
                <w:sz w:val="17"/>
              </w:rPr>
              <w:t>Σξd</w:t>
            </w:r>
          </w:p>
        </w:tc>
        <w:tc>
          <w:tcPr>
            <w:tcW w:w="1304" w:type="dxa"/>
            <w:tcMar>
              <w:top w:w="45" w:type="dxa"/>
              <w:left w:w="80" w:type="dxa"/>
              <w:bottom w:w="45" w:type="dxa"/>
              <w:right w:w="80" w:type="dxa"/>
            </w:tcMar>
            <w:vAlign w:val="center"/>
          </w:tcPr>
          <w:p w14:paraId="7C568B0E" w14:textId="77777777" w:rsidR="00EB74F7" w:rsidRDefault="00B56E52">
            <w:pPr>
              <w:spacing w:line="240" w:lineRule="auto"/>
              <w:ind w:firstLine="340"/>
              <w:jc w:val="center"/>
            </w:pPr>
            <w:r>
              <w:rPr>
                <w:rFonts w:ascii="Times New Roman" w:hAnsi="Times New Roman"/>
                <w:sz w:val="17"/>
              </w:rPr>
              <w:t>25</w:t>
            </w:r>
          </w:p>
        </w:tc>
        <w:tc>
          <w:tcPr>
            <w:tcW w:w="1304" w:type="dxa"/>
            <w:tcMar>
              <w:top w:w="45" w:type="dxa"/>
              <w:left w:w="80" w:type="dxa"/>
              <w:bottom w:w="45" w:type="dxa"/>
              <w:right w:w="80" w:type="dxa"/>
            </w:tcMar>
            <w:vAlign w:val="center"/>
          </w:tcPr>
          <w:p w14:paraId="1F218170" w14:textId="77777777" w:rsidR="00EB74F7" w:rsidRDefault="00B56E52">
            <w:pPr>
              <w:spacing w:line="240" w:lineRule="auto"/>
              <w:ind w:firstLine="340"/>
              <w:jc w:val="center"/>
            </w:pPr>
            <w:r>
              <w:rPr>
                <w:rFonts w:ascii="Times New Roman" w:hAnsi="Times New Roman"/>
                <w:sz w:val="17"/>
              </w:rPr>
              <w:t>25</w:t>
            </w:r>
          </w:p>
        </w:tc>
        <w:tc>
          <w:tcPr>
            <w:tcW w:w="3402" w:type="dxa"/>
            <w:tcMar>
              <w:top w:w="45" w:type="dxa"/>
              <w:left w:w="80" w:type="dxa"/>
              <w:bottom w:w="45" w:type="dxa"/>
              <w:right w:w="80" w:type="dxa"/>
            </w:tcMar>
            <w:vAlign w:val="center"/>
          </w:tcPr>
          <w:p w14:paraId="636F6826" w14:textId="77777777" w:rsidR="00EB74F7" w:rsidRDefault="00B56E52">
            <w:pPr>
              <w:spacing w:line="240" w:lineRule="auto"/>
              <w:ind w:firstLine="340"/>
              <w:jc w:val="center"/>
            </w:pPr>
            <w:r>
              <w:rPr>
                <w:rFonts w:ascii="Times New Roman" w:hAnsi="Times New Roman"/>
                <w:sz w:val="17"/>
              </w:rPr>
              <w:t>第</w:t>
            </w:r>
            <w:r>
              <w:rPr>
                <w:rFonts w:ascii="Times New Roman" w:hAnsi="Times New Roman"/>
                <w:sz w:val="17"/>
              </w:rPr>
              <w:t>5.2.4</w:t>
            </w:r>
            <w:r>
              <w:rPr>
                <w:rFonts w:ascii="Times New Roman" w:hAnsi="Times New Roman"/>
                <w:sz w:val="17"/>
              </w:rPr>
              <w:t>节构件统计</w:t>
            </w:r>
          </w:p>
        </w:tc>
      </w:tr>
    </w:tbl>
    <w:p w14:paraId="1C6E4AFC" w14:textId="77777777" w:rsidR="00EB74F7" w:rsidRDefault="00EB74F7">
      <w:pPr>
        <w:ind w:firstLine="480"/>
      </w:pPr>
    </w:p>
    <w:p w14:paraId="4E3F71F9" w14:textId="77777777" w:rsidR="00EB74F7" w:rsidRDefault="00B56E52">
      <w:pPr>
        <w:keepNext/>
        <w:ind w:firstLine="482"/>
      </w:pPr>
      <w:r>
        <w:rPr>
          <w:rFonts w:ascii="Times New Roman" w:hAnsi="Times New Roman"/>
          <w:b/>
        </w:rPr>
        <w:t>（</w:t>
      </w:r>
      <w:r>
        <w:rPr>
          <w:rFonts w:ascii="Times New Roman" w:hAnsi="Times New Roman"/>
          <w:b/>
        </w:rPr>
        <w:t>2</w:t>
      </w:r>
      <w:r>
        <w:rPr>
          <w:rFonts w:ascii="Times New Roman" w:hAnsi="Times New Roman"/>
          <w:b/>
        </w:rPr>
        <w:t>）管内流速</w:t>
      </w:r>
    </w:p>
    <w:p w14:paraId="730441C9" w14:textId="77777777" w:rsidR="00EB74F7" w:rsidRDefault="00B56E52">
      <w:pPr>
        <w:ind w:firstLine="480"/>
      </w:pPr>
      <w:r>
        <w:rPr>
          <w:rFonts w:ascii="Times New Roman" w:hAnsi="Times New Roman"/>
        </w:rPr>
        <w:t>管内平均流速按式（</w:t>
      </w:r>
      <w:r>
        <w:rPr>
          <w:rFonts w:ascii="Times New Roman" w:hAnsi="Times New Roman"/>
        </w:rPr>
        <w:t>5-31</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51DB4C36" w14:textId="77777777">
        <w:trPr>
          <w:cantSplit/>
          <w:jc w:val="center"/>
        </w:trPr>
        <w:tc>
          <w:tcPr>
            <w:tcW w:w="7201" w:type="dxa"/>
            <w:vAlign w:val="center"/>
          </w:tcPr>
          <w:p w14:paraId="055C9E2E" w14:textId="5F949437" w:rsidR="00EB74F7" w:rsidRDefault="001608DD" w:rsidP="001608DD">
            <w:pPr>
              <w:spacing w:before="40" w:after="40"/>
              <w:ind w:firstLine="440"/>
              <w:jc w:val="center"/>
            </w:pPr>
            <m:oMathPara>
              <m:oMath>
                <m:r>
                  <w:rPr>
                    <w:rFonts w:ascii="Cambria Math" w:eastAsia="Cambria Math" w:hAnsi="Cambria Math"/>
                    <w:sz w:val="22"/>
                  </w:rPr>
                  <m:t>v=</m:t>
                </m:r>
                <m:f>
                  <m:fPr>
                    <m:ctrlPr>
                      <w:rPr>
                        <w:rFonts w:ascii="Cambria Math" w:eastAsia="Cambria Math" w:hAnsi="Cambria Math"/>
                        <w:i/>
                        <w:sz w:val="22"/>
                      </w:rPr>
                    </m:ctrlPr>
                  </m:fPr>
                  <m:num>
                    <m:r>
                      <w:rPr>
                        <w:rFonts w:ascii="Cambria Math" w:eastAsia="Cambria Math" w:hAnsi="Cambria Math"/>
                        <w:sz w:val="22"/>
                      </w:rPr>
                      <m:t>4Q</m:t>
                    </m:r>
                  </m:num>
                  <m:den>
                    <m:r>
                      <w:rPr>
                        <w:rFonts w:ascii="Cambria Math" w:eastAsia="Cambria Math" w:hAnsi="Cambria Math"/>
                        <w:sz w:val="22"/>
                      </w:rPr>
                      <m:t>π</m:t>
                    </m:r>
                    <m:sSup>
                      <m:sSupPr>
                        <m:ctrlPr>
                          <w:rPr>
                            <w:rFonts w:ascii="Cambria Math" w:eastAsia="Cambria Math" w:hAnsi="Cambria Math"/>
                            <w:i/>
                            <w:sz w:val="22"/>
                          </w:rPr>
                        </m:ctrlPr>
                      </m:sSupPr>
                      <m:e>
                        <m:r>
                          <w:rPr>
                            <w:rFonts w:ascii="Cambria Math" w:eastAsia="Cambria Math" w:hAnsi="Cambria Math"/>
                            <w:sz w:val="22"/>
                          </w:rPr>
                          <m:t>d</m:t>
                        </m:r>
                      </m:e>
                      <m:sup>
                        <m:r>
                          <w:rPr>
                            <w:rFonts w:ascii="Cambria Math" w:eastAsia="Cambria Math" w:hAnsi="Cambria Math"/>
                            <w:sz w:val="22"/>
                          </w:rPr>
                          <m:t>2</m:t>
                        </m:r>
                      </m:sup>
                    </m:sSup>
                  </m:den>
                </m:f>
              </m:oMath>
            </m:oMathPara>
          </w:p>
        </w:tc>
        <w:tc>
          <w:tcPr>
            <w:tcW w:w="1701" w:type="dxa"/>
            <w:noWrap/>
            <w:tcMar>
              <w:top w:w="90" w:type="dxa"/>
              <w:left w:w="100" w:type="dxa"/>
              <w:bottom w:w="90" w:type="dxa"/>
              <w:right w:w="100" w:type="dxa"/>
            </w:tcMar>
            <w:vAlign w:val="center"/>
          </w:tcPr>
          <w:p w14:paraId="4D2CFC63"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5-31</w:t>
            </w:r>
            <w:r>
              <w:rPr>
                <w:rFonts w:ascii="Times New Roman" w:hAnsi="Times New Roman"/>
                <w:sz w:val="21"/>
              </w:rPr>
              <w:t>）</w:t>
            </w:r>
          </w:p>
        </w:tc>
      </w:tr>
    </w:tbl>
    <w:p w14:paraId="6507A32F" w14:textId="77777777" w:rsidR="00EB74F7" w:rsidRDefault="00B56E52">
      <w:pPr>
        <w:ind w:firstLine="480"/>
      </w:pPr>
      <w:r>
        <w:rPr>
          <w:rFonts w:ascii="Times New Roman" w:hAnsi="Times New Roman"/>
        </w:rPr>
        <w:lastRenderedPageBreak/>
        <w:t>式中：</w:t>
      </w:r>
      <w:r>
        <w:rPr>
          <w:rFonts w:ascii="Times New Roman" w:hAnsi="Times New Roman"/>
        </w:rPr>
        <w:t>v</w:t>
      </w:r>
      <w:r>
        <w:rPr>
          <w:rFonts w:ascii="Times New Roman" w:hAnsi="Times New Roman"/>
        </w:rPr>
        <w:t>为管内平均流速，</w:t>
      </w:r>
      <w:r>
        <w:rPr>
          <w:rFonts w:ascii="Times New Roman" w:hAnsi="Times New Roman"/>
        </w:rPr>
        <w:t>m/s</w:t>
      </w:r>
      <w:r>
        <w:rPr>
          <w:rFonts w:ascii="Times New Roman" w:hAnsi="Times New Roman"/>
        </w:rPr>
        <w:t>；</w:t>
      </w:r>
      <w:r>
        <w:rPr>
          <w:rFonts w:ascii="Times New Roman" w:hAnsi="Times New Roman"/>
        </w:rPr>
        <w:t>Q</w:t>
      </w:r>
      <w:r>
        <w:rPr>
          <w:rFonts w:ascii="Times New Roman" w:hAnsi="Times New Roman"/>
        </w:rPr>
        <w:t>为体积流量，</w:t>
      </w:r>
      <w:r>
        <w:rPr>
          <w:rFonts w:ascii="Times New Roman" w:hAnsi="Times New Roman"/>
        </w:rPr>
        <w:t>m³/s</w:t>
      </w:r>
      <w:r>
        <w:rPr>
          <w:rFonts w:ascii="Times New Roman" w:hAnsi="Times New Roman"/>
        </w:rPr>
        <w:t>；</w:t>
      </w:r>
      <w:r>
        <w:rPr>
          <w:rFonts w:ascii="Times New Roman" w:hAnsi="Times New Roman"/>
        </w:rPr>
        <w:t>d</w:t>
      </w:r>
      <w:r>
        <w:rPr>
          <w:rFonts w:ascii="Times New Roman" w:hAnsi="Times New Roman"/>
        </w:rPr>
        <w:t>为管道内径，</w:t>
      </w:r>
      <w:r>
        <w:rPr>
          <w:rFonts w:ascii="Times New Roman" w:hAnsi="Times New Roman"/>
        </w:rPr>
        <w:t>m</w:t>
      </w:r>
      <w:r>
        <w:rPr>
          <w:rFonts w:ascii="Times New Roman" w:hAnsi="Times New Roman"/>
        </w:rPr>
        <w:t>。</w:t>
      </w:r>
      <w:r>
        <w:rPr>
          <w:rFonts w:ascii="Times New Roman" w:hAnsi="Times New Roman"/>
        </w:rPr>
        <w:t>Q</w:t>
      </w:r>
      <w:r>
        <w:rPr>
          <w:rFonts w:ascii="Times New Roman" w:hAnsi="Times New Roman"/>
        </w:rPr>
        <w:t>＝</w:t>
      </w:r>
      <w:r>
        <w:rPr>
          <w:rFonts w:ascii="Times New Roman" w:hAnsi="Times New Roman"/>
        </w:rPr>
        <w:t>60/3600</w:t>
      </w:r>
      <w:r>
        <w:rPr>
          <w:rFonts w:ascii="Times New Roman" w:hAnsi="Times New Roman"/>
        </w:rPr>
        <w:t>＝</w:t>
      </w:r>
      <w:r>
        <w:rPr>
          <w:rFonts w:ascii="Times New Roman" w:hAnsi="Times New Roman"/>
        </w:rPr>
        <w:t>0.01667 m³/s</w:t>
      </w:r>
      <w:r>
        <w:rPr>
          <w:rFonts w:ascii="Times New Roman" w:hAnsi="Times New Roman"/>
        </w:rPr>
        <w:t>。吸入段和排出段分别代入：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7B40F307" w14:textId="77777777">
        <w:trPr>
          <w:cantSplit/>
          <w:jc w:val="center"/>
        </w:trPr>
        <w:tc>
          <w:tcPr>
            <w:tcW w:w="8902" w:type="dxa"/>
            <w:vAlign w:val="center"/>
          </w:tcPr>
          <w:p w14:paraId="710C2DAB" w14:textId="7AC5759F"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s</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4×0.01667</m:t>
                    </m:r>
                  </m:num>
                  <m:den>
                    <m:r>
                      <w:rPr>
                        <w:rFonts w:ascii="Cambria Math" w:eastAsia="Cambria Math" w:hAnsi="Cambria Math"/>
                        <w:sz w:val="22"/>
                      </w:rPr>
                      <m:t>π×</m:t>
                    </m:r>
                    <m:sSup>
                      <m:sSupPr>
                        <m:ctrlPr>
                          <w:rPr>
                            <w:rFonts w:ascii="Cambria Math" w:eastAsia="Cambria Math" w:hAnsi="Cambria Math"/>
                            <w:i/>
                            <w:sz w:val="22"/>
                          </w:rPr>
                        </m:ctrlPr>
                      </m:sSupPr>
                      <m:e>
                        <m:r>
                          <w:rPr>
                            <w:rFonts w:ascii="Cambria Math" w:eastAsia="Cambria Math" w:hAnsi="Cambria Math"/>
                            <w:sz w:val="22"/>
                          </w:rPr>
                          <m:t>0.1571</m:t>
                        </m:r>
                      </m:e>
                      <m:sup>
                        <m:r>
                          <w:rPr>
                            <w:rFonts w:ascii="Cambria Math" w:eastAsia="Cambria Math" w:hAnsi="Cambria Math"/>
                            <w:sz w:val="22"/>
                          </w:rPr>
                          <m:t>2</m:t>
                        </m:r>
                      </m:sup>
                    </m:sSup>
                  </m:den>
                </m:f>
                <m:r>
                  <w:rPr>
                    <w:rFonts w:ascii="Cambria Math" w:eastAsia="Cambria Math" w:hAnsi="Cambria Math"/>
                    <w:sz w:val="22"/>
                  </w:rPr>
                  <m:t>=0.860</m:t>
                </m:r>
                <m:f>
                  <m:fPr>
                    <m:ctrlPr>
                      <w:rPr>
                        <w:rFonts w:ascii="Cambria Math" w:eastAsia="Cambria Math" w:hAnsi="Cambria Math"/>
                        <w:i/>
                        <w:sz w:val="22"/>
                      </w:rPr>
                    </m:ctrlPr>
                  </m:fPr>
                  <m:num>
                    <m:r>
                      <w:rPr>
                        <w:rFonts w:ascii="Cambria Math" w:eastAsia="Cambria Math" w:hAnsi="Cambria Math"/>
                        <w:sz w:val="22"/>
                      </w:rPr>
                      <m:t>m</m:t>
                    </m:r>
                  </m:num>
                  <m:den>
                    <m:r>
                      <w:rPr>
                        <w:rFonts w:ascii="Cambria Math" w:eastAsia="Cambria Math" w:hAnsi="Cambria Math"/>
                        <w:sz w:val="22"/>
                      </w:rPr>
                      <m:t>s</m:t>
                    </m:r>
                  </m:den>
                </m:f>
              </m:oMath>
            </m:oMathPara>
          </w:p>
        </w:tc>
      </w:tr>
      <w:tr w:rsidR="00EB74F7" w14:paraId="08BFB72D" w14:textId="77777777">
        <w:trPr>
          <w:cantSplit/>
          <w:jc w:val="center"/>
        </w:trPr>
        <w:tc>
          <w:tcPr>
            <w:tcW w:w="8902" w:type="dxa"/>
            <w:vAlign w:val="center"/>
          </w:tcPr>
          <w:p w14:paraId="05B841C4" w14:textId="620A5EC4"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d</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4×0.01667</m:t>
                    </m:r>
                  </m:num>
                  <m:den>
                    <m:r>
                      <w:rPr>
                        <w:rFonts w:ascii="Cambria Math" w:eastAsia="Cambria Math" w:hAnsi="Cambria Math"/>
                        <w:sz w:val="22"/>
                      </w:rPr>
                      <m:t>π×</m:t>
                    </m:r>
                    <m:sSup>
                      <m:sSupPr>
                        <m:ctrlPr>
                          <w:rPr>
                            <w:rFonts w:ascii="Cambria Math" w:eastAsia="Cambria Math" w:hAnsi="Cambria Math"/>
                            <w:i/>
                            <w:sz w:val="22"/>
                          </w:rPr>
                        </m:ctrlPr>
                      </m:sSupPr>
                      <m:e>
                        <m:r>
                          <w:rPr>
                            <w:rFonts w:ascii="Cambria Math" w:eastAsia="Cambria Math" w:hAnsi="Cambria Math"/>
                            <w:sz w:val="22"/>
                          </w:rPr>
                          <m:t>0.1297</m:t>
                        </m:r>
                      </m:e>
                      <m:sup>
                        <m:r>
                          <w:rPr>
                            <w:rFonts w:ascii="Cambria Math" w:eastAsia="Cambria Math" w:hAnsi="Cambria Math"/>
                            <w:sz w:val="22"/>
                          </w:rPr>
                          <m:t>2</m:t>
                        </m:r>
                      </m:sup>
                    </m:sSup>
                  </m:den>
                </m:f>
                <m:r>
                  <w:rPr>
                    <w:rFonts w:ascii="Cambria Math" w:eastAsia="Cambria Math" w:hAnsi="Cambria Math"/>
                    <w:sz w:val="22"/>
                  </w:rPr>
                  <m:t>=1.261</m:t>
                </m:r>
                <m:f>
                  <m:fPr>
                    <m:ctrlPr>
                      <w:rPr>
                        <w:rFonts w:ascii="Cambria Math" w:eastAsia="Cambria Math" w:hAnsi="Cambria Math"/>
                        <w:i/>
                        <w:sz w:val="22"/>
                      </w:rPr>
                    </m:ctrlPr>
                  </m:fPr>
                  <m:num>
                    <m:r>
                      <w:rPr>
                        <w:rFonts w:ascii="Cambria Math" w:eastAsia="Cambria Math" w:hAnsi="Cambria Math"/>
                        <w:sz w:val="22"/>
                      </w:rPr>
                      <m:t>m</m:t>
                    </m:r>
                  </m:num>
                  <m:den>
                    <m:r>
                      <w:rPr>
                        <w:rFonts w:ascii="Cambria Math" w:eastAsia="Cambria Math" w:hAnsi="Cambria Math"/>
                        <w:sz w:val="22"/>
                      </w:rPr>
                      <m:t>s</m:t>
                    </m:r>
                  </m:den>
                </m:f>
              </m:oMath>
            </m:oMathPara>
          </w:p>
        </w:tc>
      </w:tr>
    </w:tbl>
    <w:p w14:paraId="3DE2EAF3" w14:textId="77777777" w:rsidR="00EB74F7" w:rsidRDefault="00B56E52">
      <w:pPr>
        <w:ind w:firstLine="480"/>
      </w:pPr>
      <w:r>
        <w:rPr>
          <w:rFonts w:ascii="Times New Roman" w:hAnsi="Times New Roman"/>
        </w:rPr>
        <w:t>两段流速均低于第</w:t>
      </w:r>
      <w:r>
        <w:rPr>
          <w:rFonts w:ascii="Times New Roman" w:hAnsi="Times New Roman"/>
        </w:rPr>
        <w:t>5.2</w:t>
      </w:r>
      <w:r>
        <w:rPr>
          <w:rFonts w:ascii="Times New Roman" w:hAnsi="Times New Roman"/>
        </w:rPr>
        <w:t>节确定的汽油</w:t>
      </w:r>
      <w:r>
        <w:rPr>
          <w:rFonts w:ascii="Times New Roman" w:hAnsi="Times New Roman"/>
        </w:rPr>
        <w:t>3.0 m/s</w:t>
      </w:r>
      <w:r>
        <w:rPr>
          <w:rFonts w:ascii="Times New Roman" w:hAnsi="Times New Roman"/>
        </w:rPr>
        <w:t>、柴油</w:t>
      </w:r>
      <w:r>
        <w:rPr>
          <w:rFonts w:ascii="Times New Roman" w:hAnsi="Times New Roman"/>
        </w:rPr>
        <w:t>4.5 m/s</w:t>
      </w:r>
      <w:r>
        <w:rPr>
          <w:rFonts w:ascii="Times New Roman" w:hAnsi="Times New Roman"/>
        </w:rPr>
        <w:t>的设计控制值，满足油品管道流速控制要求。</w:t>
      </w:r>
    </w:p>
    <w:p w14:paraId="455C4F8F" w14:textId="77777777" w:rsidR="00EB74F7" w:rsidRDefault="00B56E52">
      <w:pPr>
        <w:keepNext/>
        <w:ind w:firstLine="482"/>
      </w:pPr>
      <w:r>
        <w:rPr>
          <w:rFonts w:ascii="Times New Roman" w:hAnsi="Times New Roman"/>
          <w:b/>
        </w:rPr>
        <w:t>（</w:t>
      </w:r>
      <w:r>
        <w:rPr>
          <w:rFonts w:ascii="Times New Roman" w:hAnsi="Times New Roman"/>
          <w:b/>
        </w:rPr>
        <w:t>3</w:t>
      </w:r>
      <w:r>
        <w:rPr>
          <w:rFonts w:ascii="Times New Roman" w:hAnsi="Times New Roman"/>
          <w:b/>
        </w:rPr>
        <w:t>）雷诺数与沿程阻力系数</w:t>
      </w:r>
    </w:p>
    <w:p w14:paraId="0164EE48" w14:textId="77777777" w:rsidR="00EB74F7" w:rsidRDefault="00B56E52">
      <w:pPr>
        <w:ind w:firstLine="480"/>
      </w:pPr>
      <w:r>
        <w:rPr>
          <w:rFonts w:ascii="Times New Roman" w:hAnsi="Times New Roman"/>
        </w:rPr>
        <w:t>雷诺数按式（</w:t>
      </w:r>
      <w:r>
        <w:rPr>
          <w:rFonts w:ascii="Times New Roman" w:hAnsi="Times New Roman"/>
        </w:rPr>
        <w:t>5-32</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46C9AB2F" w14:textId="77777777">
        <w:trPr>
          <w:cantSplit/>
          <w:jc w:val="center"/>
        </w:trPr>
        <w:tc>
          <w:tcPr>
            <w:tcW w:w="7201" w:type="dxa"/>
            <w:vAlign w:val="center"/>
          </w:tcPr>
          <w:p w14:paraId="1815DEA8" w14:textId="22FF3102" w:rsidR="00EB74F7" w:rsidRDefault="001608DD" w:rsidP="001608DD">
            <w:pPr>
              <w:spacing w:before="40" w:after="40"/>
              <w:ind w:firstLine="440"/>
              <w:jc w:val="center"/>
            </w:pPr>
            <m:oMathPara>
              <m:oMath>
                <m:r>
                  <w:rPr>
                    <w:rFonts w:ascii="Cambria Math" w:eastAsia="Cambria Math" w:hAnsi="Cambria Math"/>
                    <w:sz w:val="22"/>
                  </w:rPr>
                  <m:t>Re=</m:t>
                </m:r>
                <m:f>
                  <m:fPr>
                    <m:ctrlPr>
                      <w:rPr>
                        <w:rFonts w:ascii="Cambria Math" w:eastAsia="Cambria Math" w:hAnsi="Cambria Math"/>
                        <w:i/>
                        <w:sz w:val="22"/>
                      </w:rPr>
                    </m:ctrlPr>
                  </m:fPr>
                  <m:num>
                    <m:r>
                      <w:rPr>
                        <w:rFonts w:ascii="Cambria Math" w:eastAsia="Cambria Math" w:hAnsi="Cambria Math"/>
                        <w:sz w:val="22"/>
                      </w:rPr>
                      <m:t>vd</m:t>
                    </m:r>
                  </m:num>
                  <m:den>
                    <m:r>
                      <w:rPr>
                        <w:rFonts w:ascii="Cambria Math" w:eastAsia="Cambria Math" w:hAnsi="Cambria Math"/>
                        <w:sz w:val="22"/>
                      </w:rPr>
                      <m:t>ν</m:t>
                    </m:r>
                  </m:den>
                </m:f>
              </m:oMath>
            </m:oMathPara>
          </w:p>
        </w:tc>
        <w:tc>
          <w:tcPr>
            <w:tcW w:w="1701" w:type="dxa"/>
            <w:noWrap/>
            <w:tcMar>
              <w:top w:w="90" w:type="dxa"/>
              <w:left w:w="100" w:type="dxa"/>
              <w:bottom w:w="90" w:type="dxa"/>
              <w:right w:w="100" w:type="dxa"/>
            </w:tcMar>
            <w:vAlign w:val="center"/>
          </w:tcPr>
          <w:p w14:paraId="1A0B83BD"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5-32</w:t>
            </w:r>
            <w:r>
              <w:rPr>
                <w:rFonts w:ascii="Times New Roman" w:hAnsi="Times New Roman"/>
                <w:sz w:val="21"/>
              </w:rPr>
              <w:t>）</w:t>
            </w:r>
          </w:p>
        </w:tc>
      </w:tr>
    </w:tbl>
    <w:p w14:paraId="41B91123" w14:textId="77777777" w:rsidR="00EB74F7" w:rsidRDefault="00B56E52">
      <w:pPr>
        <w:ind w:firstLine="480"/>
      </w:pPr>
      <w:r>
        <w:rPr>
          <w:rFonts w:ascii="Times New Roman" w:hAnsi="Times New Roman"/>
        </w:rPr>
        <w:t>以汽油吸入段为完整代入示例：</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0D1CF35F" w14:textId="77777777">
        <w:trPr>
          <w:cantSplit/>
          <w:jc w:val="center"/>
        </w:trPr>
        <w:tc>
          <w:tcPr>
            <w:tcW w:w="8902" w:type="dxa"/>
            <w:vAlign w:val="center"/>
          </w:tcPr>
          <w:p w14:paraId="73D352D0" w14:textId="619FA7BF" w:rsidR="00EB74F7" w:rsidRDefault="001608DD" w:rsidP="001608DD">
            <w:pPr>
              <w:spacing w:before="40" w:after="40"/>
              <w:ind w:firstLine="440"/>
              <w:jc w:val="center"/>
            </w:pPr>
            <m:oMathPara>
              <m:oMath>
                <m:r>
                  <w:rPr>
                    <w:rFonts w:ascii="Cambria Math" w:eastAsia="Cambria Math" w:hAnsi="Cambria Math"/>
                    <w:sz w:val="22"/>
                  </w:rPr>
                  <m:t>R</m:t>
                </m:r>
                <m:sSub>
                  <m:sSubPr>
                    <m:ctrlPr>
                      <w:rPr>
                        <w:rFonts w:ascii="Cambria Math" w:eastAsia="Cambria Math" w:hAnsi="Cambria Math"/>
                        <w:i/>
                        <w:sz w:val="22"/>
                      </w:rPr>
                    </m:ctrlPr>
                  </m:sSubPr>
                  <m:e>
                    <m:r>
                      <w:rPr>
                        <w:rFonts w:ascii="Cambria Math" w:eastAsia="Cambria Math" w:hAnsi="Cambria Math"/>
                        <w:sz w:val="22"/>
                      </w:rPr>
                      <m:t>e</m:t>
                    </m:r>
                  </m:e>
                  <m:sub>
                    <m:r>
                      <w:rPr>
                        <w:rFonts w:ascii="Cambria Math" w:eastAsia="Cambria Math" w:hAnsi="Cambria Math"/>
                        <w:sz w:val="22"/>
                      </w:rPr>
                      <m:t>G,s</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0.860×0.1571</m:t>
                    </m:r>
                  </m:num>
                  <m:den>
                    <m:r>
                      <w:rPr>
                        <w:rFonts w:ascii="Cambria Math" w:eastAsia="Cambria Math" w:hAnsi="Cambria Math"/>
                        <w:sz w:val="22"/>
                      </w:rPr>
                      <m:t>0.8×</m:t>
                    </m:r>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-6</m:t>
                        </m:r>
                      </m:sup>
                    </m:sSup>
                  </m:den>
                </m:f>
                <m:r>
                  <w:rPr>
                    <w:rFonts w:ascii="Cambria Math" w:eastAsia="Cambria Math" w:hAnsi="Cambria Math"/>
                    <w:sz w:val="22"/>
                  </w:rPr>
                  <m:t>=1.69×</m:t>
                </m:r>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5</m:t>
                    </m:r>
                  </m:sup>
                </m:sSup>
              </m:oMath>
            </m:oMathPara>
          </w:p>
        </w:tc>
      </w:tr>
    </w:tbl>
    <w:p w14:paraId="2AB13617" w14:textId="77777777" w:rsidR="00EB74F7" w:rsidRDefault="00B56E52">
      <w:pPr>
        <w:ind w:firstLine="480"/>
      </w:pPr>
      <w:r>
        <w:rPr>
          <w:rFonts w:ascii="Times New Roman" w:hAnsi="Times New Roman"/>
        </w:rPr>
        <w:t>汽油排出段、柴油吸入段和柴油排出段按同理计算，分别得到</w:t>
      </w:r>
      <w:r>
        <w:rPr>
          <w:rFonts w:ascii="Times New Roman" w:hAnsi="Times New Roman"/>
        </w:rPr>
        <w:t>2.05×10⁵</w:t>
      </w:r>
      <w:r>
        <w:rPr>
          <w:rFonts w:ascii="Times New Roman" w:hAnsi="Times New Roman"/>
        </w:rPr>
        <w:t>、</w:t>
      </w:r>
      <w:r>
        <w:rPr>
          <w:rFonts w:ascii="Times New Roman" w:hAnsi="Times New Roman"/>
        </w:rPr>
        <w:t>3.38×10⁴</w:t>
      </w:r>
      <w:r>
        <w:rPr>
          <w:rFonts w:ascii="Times New Roman" w:hAnsi="Times New Roman"/>
        </w:rPr>
        <w:t>和</w:t>
      </w:r>
      <w:r>
        <w:rPr>
          <w:rFonts w:ascii="Times New Roman" w:hAnsi="Times New Roman"/>
        </w:rPr>
        <w:t>4.09×10⁴</w:t>
      </w:r>
      <w:r>
        <w:rPr>
          <w:rFonts w:ascii="Times New Roman" w:hAnsi="Times New Roman"/>
        </w:rPr>
        <w:t>，均处于湍流区。沿程阻力系数采用适用于湍流钢管的</w:t>
      </w:r>
      <w:r>
        <w:rPr>
          <w:rFonts w:ascii="Times New Roman" w:hAnsi="Times New Roman"/>
        </w:rPr>
        <w:t>Swamee-Jain</w:t>
      </w:r>
      <w:r>
        <w:rPr>
          <w:rFonts w:ascii="Times New Roman" w:hAnsi="Times New Roman"/>
        </w:rPr>
        <w:t>显式关系式计算：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258C342F" w14:textId="77777777">
        <w:trPr>
          <w:cantSplit/>
          <w:jc w:val="center"/>
        </w:trPr>
        <w:tc>
          <w:tcPr>
            <w:tcW w:w="7201" w:type="dxa"/>
            <w:vAlign w:val="center"/>
          </w:tcPr>
          <w:p w14:paraId="6B74DB22" w14:textId="45C67D6B" w:rsidR="00EB74F7" w:rsidRDefault="001608DD" w:rsidP="001608DD">
            <w:pPr>
              <w:spacing w:before="40" w:after="40"/>
              <w:ind w:firstLine="440"/>
              <w:jc w:val="center"/>
            </w:pPr>
            <m:oMathPara>
              <m:oMath>
                <m:r>
                  <w:rPr>
                    <w:rFonts w:ascii="Cambria Math" w:eastAsia="Cambria Math" w:hAnsi="Cambria Math" w:hint="eastAsia"/>
                    <w:sz w:val="22"/>
                  </w:rPr>
                  <m:t>λ</m:t>
                </m:r>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0.25</m:t>
                    </m:r>
                  </m:num>
                  <m:den>
                    <m:sSup>
                      <m:sSupPr>
                        <m:ctrlPr>
                          <w:rPr>
                            <w:rFonts w:ascii="Cambria Math" w:eastAsia="Cambria Math" w:hAnsi="Cambria Math"/>
                            <w:i/>
                            <w:sz w:val="22"/>
                          </w:rPr>
                        </m:ctrlPr>
                      </m:sSupPr>
                      <m:e>
                        <m:d>
                          <m:dPr>
                            <m:begChr m:val="["/>
                            <m:endChr m:val="]"/>
                            <m:ctrlPr>
                              <w:rPr>
                                <w:rFonts w:ascii="Cambria Math" w:eastAsia="Cambria Math" w:hAnsi="Cambria Math"/>
                                <w:i/>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lg</m:t>
                                </m:r>
                                <m:ctrlPr>
                                  <w:rPr>
                                    <w:rFonts w:ascii="Cambria Math" w:eastAsia="Cambria Math" w:hAnsi="Cambria Math"/>
                                    <w:i/>
                                    <w:sz w:val="22"/>
                                  </w:rPr>
                                </m:ctrlPr>
                              </m:fName>
                              <m:e>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ε</m:t>
                                        </m:r>
                                      </m:num>
                                      <m:den>
                                        <m:r>
                                          <w:rPr>
                                            <w:rFonts w:ascii="Cambria Math" w:eastAsia="Cambria Math" w:hAnsi="Cambria Math"/>
                                            <w:sz w:val="22"/>
                                          </w:rPr>
                                          <m:t>3.7d</m:t>
                                        </m:r>
                                      </m:den>
                                    </m:f>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5.74</m:t>
                                        </m:r>
                                      </m:num>
                                      <m:den>
                                        <m:r>
                                          <w:rPr>
                                            <w:rFonts w:ascii="Cambria Math" w:eastAsia="Cambria Math" w:hAnsi="Cambria Math"/>
                                            <w:sz w:val="22"/>
                                          </w:rPr>
                                          <m:t>R</m:t>
                                        </m:r>
                                        <m:sSup>
                                          <m:sSupPr>
                                            <m:ctrlPr>
                                              <w:rPr>
                                                <w:rFonts w:ascii="Cambria Math" w:eastAsia="Cambria Math" w:hAnsi="Cambria Math"/>
                                                <w:i/>
                                                <w:sz w:val="22"/>
                                              </w:rPr>
                                            </m:ctrlPr>
                                          </m:sSupPr>
                                          <m:e>
                                            <m:r>
                                              <w:rPr>
                                                <w:rFonts w:ascii="Cambria Math" w:eastAsia="Cambria Math" w:hAnsi="Cambria Math"/>
                                                <w:sz w:val="22"/>
                                              </w:rPr>
                                              <m:t>e</m:t>
                                            </m:r>
                                          </m:e>
                                          <m:sup>
                                            <m:r>
                                              <w:rPr>
                                                <w:rFonts w:ascii="Cambria Math" w:eastAsia="Cambria Math" w:hAnsi="Cambria Math"/>
                                                <w:sz w:val="22"/>
                                              </w:rPr>
                                              <m:t>0.9</m:t>
                                            </m:r>
                                          </m:sup>
                                        </m:sSup>
                                      </m:den>
                                    </m:f>
                                  </m:e>
                                </m:d>
                              </m:e>
                            </m:func>
                          </m:e>
                        </m:d>
                      </m:e>
                      <m:sup>
                        <m:r>
                          <w:rPr>
                            <w:rFonts w:ascii="Cambria Math" w:eastAsia="Cambria Math" w:hAnsi="Cambria Math"/>
                            <w:sz w:val="22"/>
                          </w:rPr>
                          <m:t>2</m:t>
                        </m:r>
                      </m:sup>
                    </m:sSup>
                  </m:den>
                </m:f>
              </m:oMath>
            </m:oMathPara>
          </w:p>
        </w:tc>
        <w:tc>
          <w:tcPr>
            <w:tcW w:w="1701" w:type="dxa"/>
            <w:noWrap/>
            <w:tcMar>
              <w:top w:w="90" w:type="dxa"/>
              <w:left w:w="100" w:type="dxa"/>
              <w:bottom w:w="90" w:type="dxa"/>
              <w:right w:w="100" w:type="dxa"/>
            </w:tcMar>
            <w:vAlign w:val="center"/>
          </w:tcPr>
          <w:p w14:paraId="7D078BD4"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5-33</w:t>
            </w:r>
            <w:r>
              <w:rPr>
                <w:rFonts w:ascii="Times New Roman" w:hAnsi="Times New Roman"/>
                <w:sz w:val="21"/>
              </w:rPr>
              <w:t>）</w:t>
            </w:r>
          </w:p>
        </w:tc>
      </w:tr>
    </w:tbl>
    <w:p w14:paraId="0EBAC5C5" w14:textId="77777777" w:rsidR="00EB74F7" w:rsidRDefault="00B56E52">
      <w:pPr>
        <w:ind w:firstLine="480"/>
      </w:pPr>
      <w:r>
        <w:rPr>
          <w:rFonts w:ascii="Times New Roman" w:hAnsi="Times New Roman"/>
        </w:rPr>
        <w:t>以汽油吸入段为例，</w:t>
      </w:r>
      <w:r>
        <w:rPr>
          <w:rFonts w:ascii="Times New Roman" w:hAnsi="Times New Roman"/>
        </w:rPr>
        <w:t>ε</w:t>
      </w:r>
      <w:r>
        <w:rPr>
          <w:rFonts w:ascii="Times New Roman" w:hAnsi="Times New Roman"/>
        </w:rPr>
        <w:t>＝</w:t>
      </w:r>
      <w:r>
        <w:rPr>
          <w:rFonts w:ascii="Times New Roman" w:hAnsi="Times New Roman"/>
        </w:rPr>
        <w:t>0.045 mm</w:t>
      </w:r>
      <w:r>
        <w:rPr>
          <w:rFonts w:ascii="Times New Roman" w:hAnsi="Times New Roman"/>
        </w:rPr>
        <w:t>＝</w:t>
      </w:r>
      <w:r>
        <w:rPr>
          <w:rFonts w:ascii="Times New Roman" w:hAnsi="Times New Roman"/>
        </w:rPr>
        <w:t>4.5×10⁻⁵ m</w:t>
      </w:r>
      <w:r>
        <w:rPr>
          <w:rFonts w:ascii="Times New Roman" w:hAnsi="Times New Roman"/>
        </w:rPr>
        <w:t>，代入式（</w:t>
      </w:r>
      <w:r>
        <w:rPr>
          <w:rFonts w:ascii="Times New Roman" w:hAnsi="Times New Roman"/>
        </w:rPr>
        <w:t>5-33</w:t>
      </w:r>
      <w:r>
        <w:rPr>
          <w:rFonts w:ascii="Times New Roman" w:hAnsi="Times New Roman"/>
        </w:rPr>
        <w:t>）：</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2DD9AF32" w14:textId="77777777">
        <w:trPr>
          <w:cantSplit/>
          <w:jc w:val="center"/>
        </w:trPr>
        <w:tc>
          <w:tcPr>
            <w:tcW w:w="8902" w:type="dxa"/>
            <w:vAlign w:val="center"/>
          </w:tcPr>
          <w:p w14:paraId="2E41D01D" w14:textId="69634645"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hint="eastAsia"/>
                        <w:sz w:val="22"/>
                      </w:rPr>
                      <m:t>λ</m:t>
                    </m:r>
                    <m:ctrlPr>
                      <w:rPr>
                        <w:rFonts w:ascii="Cambria Math" w:eastAsia="Cambria Math" w:hAnsi="Cambria Math" w:hint="eastAsia"/>
                        <w:i/>
                        <w:sz w:val="22"/>
                      </w:rPr>
                    </m:ctrlPr>
                  </m:e>
                  <m:sub>
                    <m:r>
                      <w:rPr>
                        <w:rFonts w:ascii="Cambria Math" w:eastAsia="Cambria Math" w:hAnsi="Cambria Math"/>
                        <w:sz w:val="22"/>
                      </w:rPr>
                      <m:t>G,s</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0.25</m:t>
                    </m:r>
                  </m:num>
                  <m:den>
                    <m:sSup>
                      <m:sSupPr>
                        <m:ctrlPr>
                          <w:rPr>
                            <w:rFonts w:ascii="Cambria Math" w:eastAsia="Cambria Math" w:hAnsi="Cambria Math"/>
                            <w:i/>
                            <w:sz w:val="22"/>
                          </w:rPr>
                        </m:ctrlPr>
                      </m:sSupPr>
                      <m:e>
                        <m:d>
                          <m:dPr>
                            <m:begChr m:val="["/>
                            <m:endChr m:val="]"/>
                            <m:ctrlPr>
                              <w:rPr>
                                <w:rFonts w:ascii="Cambria Math" w:eastAsia="Cambria Math" w:hAnsi="Cambria Math"/>
                                <w:i/>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lg</m:t>
                                </m:r>
                                <m:ctrlPr>
                                  <w:rPr>
                                    <w:rFonts w:ascii="Cambria Math" w:eastAsia="Cambria Math" w:hAnsi="Cambria Math"/>
                                    <w:i/>
                                    <w:sz w:val="22"/>
                                  </w:rPr>
                                </m:ctrlPr>
                              </m:fName>
                              <m:e>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4.5×</m:t>
                                        </m:r>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-5</m:t>
                                            </m:r>
                                          </m:sup>
                                        </m:sSup>
                                      </m:num>
                                      <m:den>
                                        <m:r>
                                          <w:rPr>
                                            <w:rFonts w:ascii="Cambria Math" w:eastAsia="Cambria Math" w:hAnsi="Cambria Math"/>
                                            <w:sz w:val="22"/>
                                          </w:rPr>
                                          <m:t>3.7×0.1571</m:t>
                                        </m:r>
                                      </m:den>
                                    </m:f>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5.74</m:t>
                                        </m:r>
                                      </m:num>
                                      <m:den>
                                        <m:sSup>
                                          <m:sSupPr>
                                            <m:ctrlPr>
                                              <w:rPr>
                                                <w:rFonts w:ascii="Cambria Math" w:eastAsia="Cambria Math" w:hAnsi="Cambria Math"/>
                                                <w:i/>
                                                <w:sz w:val="22"/>
                                              </w:rPr>
                                            </m:ctrlPr>
                                          </m:sSupPr>
                                          <m:e>
                                            <m:d>
                                              <m:dPr>
                                                <m:ctrlPr>
                                                  <w:rPr>
                                                    <w:rFonts w:ascii="Cambria Math" w:eastAsia="Cambria Math" w:hAnsi="Cambria Math"/>
                                                    <w:i/>
                                                    <w:sz w:val="22"/>
                                                  </w:rPr>
                                                </m:ctrlPr>
                                              </m:dPr>
                                              <m:e>
                                                <m:r>
                                                  <w:rPr>
                                                    <w:rFonts w:ascii="Cambria Math" w:eastAsia="Cambria Math" w:hAnsi="Cambria Math"/>
                                                    <w:sz w:val="22"/>
                                                  </w:rPr>
                                                  <m:t>1.69×</m:t>
                                                </m:r>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5</m:t>
                                                    </m:r>
                                                  </m:sup>
                                                </m:sSup>
                                              </m:e>
                                            </m:d>
                                          </m:e>
                                          <m:sup>
                                            <m:r>
                                              <w:rPr>
                                                <w:rFonts w:ascii="Cambria Math" w:eastAsia="Cambria Math" w:hAnsi="Cambria Math"/>
                                                <w:sz w:val="22"/>
                                              </w:rPr>
                                              <m:t>0.9</m:t>
                                            </m:r>
                                          </m:sup>
                                        </m:sSup>
                                      </m:den>
                                    </m:f>
                                  </m:e>
                                </m:d>
                              </m:e>
                            </m:func>
                          </m:e>
                        </m:d>
                      </m:e>
                      <m:sup>
                        <m:r>
                          <w:rPr>
                            <w:rFonts w:ascii="Cambria Math" w:eastAsia="Cambria Math" w:hAnsi="Cambria Math"/>
                            <w:sz w:val="22"/>
                          </w:rPr>
                          <m:t>2</m:t>
                        </m:r>
                      </m:sup>
                    </m:sSup>
                  </m:den>
                </m:f>
                <m:r>
                  <w:rPr>
                    <w:rFonts w:ascii="Cambria Math" w:eastAsia="Cambria Math" w:hAnsi="Cambria Math"/>
                    <w:sz w:val="22"/>
                  </w:rPr>
                  <m:t>=0.01807</m:t>
                </m:r>
              </m:oMath>
            </m:oMathPara>
          </w:p>
        </w:tc>
      </w:tr>
    </w:tbl>
    <w:p w14:paraId="1322CFA8" w14:textId="77777777" w:rsidR="00EB74F7" w:rsidRDefault="00B56E52">
      <w:pPr>
        <w:ind w:firstLine="480"/>
      </w:pPr>
      <w:r>
        <w:rPr>
          <w:rFonts w:ascii="Times New Roman" w:hAnsi="Times New Roman"/>
        </w:rPr>
        <w:t>同理计算得到汽油排出段</w:t>
      </w:r>
      <w:r>
        <w:rPr>
          <w:rFonts w:ascii="Times New Roman" w:hAnsi="Times New Roman"/>
        </w:rPr>
        <w:t>λG,d</w:t>
      </w:r>
      <w:r>
        <w:rPr>
          <w:rFonts w:ascii="Times New Roman" w:hAnsi="Times New Roman"/>
        </w:rPr>
        <w:t>＝</w:t>
      </w:r>
      <w:r>
        <w:rPr>
          <w:rFonts w:ascii="Times New Roman" w:hAnsi="Times New Roman"/>
        </w:rPr>
        <w:t>0.01803</w:t>
      </w:r>
      <w:r>
        <w:rPr>
          <w:rFonts w:ascii="Times New Roman" w:hAnsi="Times New Roman"/>
        </w:rPr>
        <w:t>，柴油吸入段</w:t>
      </w:r>
      <w:r>
        <w:rPr>
          <w:rFonts w:ascii="Times New Roman" w:hAnsi="Times New Roman"/>
        </w:rPr>
        <w:t>λD,s</w:t>
      </w:r>
      <w:r>
        <w:rPr>
          <w:rFonts w:ascii="Times New Roman" w:hAnsi="Times New Roman"/>
        </w:rPr>
        <w:t>＝</w:t>
      </w:r>
      <w:r>
        <w:rPr>
          <w:rFonts w:ascii="Times New Roman" w:hAnsi="Times New Roman"/>
        </w:rPr>
        <w:t>0.02364</w:t>
      </w:r>
      <w:r>
        <w:rPr>
          <w:rFonts w:ascii="Times New Roman" w:hAnsi="Times New Roman"/>
        </w:rPr>
        <w:t>，柴油排出段</w:t>
      </w:r>
      <w:r>
        <w:rPr>
          <w:rFonts w:ascii="Times New Roman" w:hAnsi="Times New Roman"/>
        </w:rPr>
        <w:t>λD,d</w:t>
      </w:r>
      <w:r>
        <w:rPr>
          <w:rFonts w:ascii="Times New Roman" w:hAnsi="Times New Roman"/>
        </w:rPr>
        <w:t>＝</w:t>
      </w:r>
      <w:r>
        <w:rPr>
          <w:rFonts w:ascii="Times New Roman" w:hAnsi="Times New Roman"/>
        </w:rPr>
        <w:t>0.02294</w:t>
      </w:r>
      <w:r>
        <w:rPr>
          <w:rFonts w:ascii="Times New Roman" w:hAnsi="Times New Roman"/>
        </w:rPr>
        <w:t>。汽油与柴油黏度不同，雷诺数及沿程阻力系数分别计算。</w:t>
      </w:r>
    </w:p>
    <w:p w14:paraId="3985263D" w14:textId="77777777" w:rsidR="00EB74F7" w:rsidRDefault="00B56E52">
      <w:pPr>
        <w:keepNext/>
        <w:ind w:firstLine="482"/>
      </w:pPr>
      <w:r>
        <w:rPr>
          <w:rFonts w:ascii="Times New Roman" w:hAnsi="Times New Roman"/>
          <w:b/>
        </w:rPr>
        <w:t>（</w:t>
      </w:r>
      <w:r>
        <w:rPr>
          <w:rFonts w:ascii="Times New Roman" w:hAnsi="Times New Roman"/>
          <w:b/>
        </w:rPr>
        <w:t>4</w:t>
      </w:r>
      <w:r>
        <w:rPr>
          <w:rFonts w:ascii="Times New Roman" w:hAnsi="Times New Roman"/>
          <w:b/>
        </w:rPr>
        <w:t>）沿程损失、局部损失及总摩阻</w:t>
      </w:r>
    </w:p>
    <w:p w14:paraId="4418D391" w14:textId="77777777" w:rsidR="00EB74F7" w:rsidRDefault="00B56E52">
      <w:pPr>
        <w:ind w:firstLine="480"/>
      </w:pPr>
      <w:r>
        <w:rPr>
          <w:rFonts w:ascii="Times New Roman" w:hAnsi="Times New Roman"/>
        </w:rPr>
        <w:t>直管沿程损失按</w:t>
      </w:r>
      <w:r>
        <w:rPr>
          <w:rFonts w:ascii="Times New Roman" w:hAnsi="Times New Roman"/>
        </w:rPr>
        <w:t>Darcy-Weisbach</w:t>
      </w:r>
      <w:r>
        <w:rPr>
          <w:rFonts w:ascii="Times New Roman" w:hAnsi="Times New Roman"/>
        </w:rPr>
        <w:t>公式计算：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7B24DC14" w14:textId="77777777">
        <w:trPr>
          <w:cantSplit/>
          <w:jc w:val="center"/>
        </w:trPr>
        <w:tc>
          <w:tcPr>
            <w:tcW w:w="7201" w:type="dxa"/>
            <w:vAlign w:val="center"/>
          </w:tcPr>
          <w:p w14:paraId="0779409D" w14:textId="61A8EAB0"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m:t>
                    </m:r>
                  </m:sub>
                </m:sSub>
                <m:r>
                  <w:rPr>
                    <w:rFonts w:ascii="Cambria Math" w:eastAsia="Cambria Math" w:hAnsi="Cambria Math"/>
                    <w:sz w:val="22"/>
                  </w:rPr>
                  <m:t>=λ</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L</m:t>
                        </m:r>
                      </m:num>
                      <m:den>
                        <m:r>
                          <w:rPr>
                            <w:rFonts w:ascii="Cambria Math" w:eastAsia="Cambria Math" w:hAnsi="Cambria Math"/>
                            <w:sz w:val="22"/>
                          </w:rPr>
                          <m:t>d</m:t>
                        </m:r>
                      </m:den>
                    </m:f>
                  </m:e>
                </m:d>
                <m:d>
                  <m:dPr>
                    <m:ctrlPr>
                      <w:rPr>
                        <w:rFonts w:ascii="Cambria Math" w:eastAsia="Cambria Math" w:hAnsi="Cambria Math"/>
                        <w:i/>
                        <w:sz w:val="22"/>
                      </w:rPr>
                    </m:ctrlPr>
                  </m:dPr>
                  <m:e>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v</m:t>
                            </m:r>
                          </m:e>
                          <m:sup>
                            <m:r>
                              <w:rPr>
                                <w:rFonts w:ascii="Cambria Math" w:eastAsia="Cambria Math" w:hAnsi="Cambria Math"/>
                                <w:sz w:val="22"/>
                              </w:rPr>
                              <m:t>2</m:t>
                            </m:r>
                          </m:sup>
                        </m:sSup>
                      </m:num>
                      <m:den>
                        <m:r>
                          <w:rPr>
                            <w:rFonts w:ascii="Cambria Math" w:eastAsia="Cambria Math" w:hAnsi="Cambria Math"/>
                            <w:sz w:val="22"/>
                          </w:rPr>
                          <m:t>2g</m:t>
                        </m:r>
                      </m:den>
                    </m:f>
                  </m:e>
                </m:d>
              </m:oMath>
            </m:oMathPara>
          </w:p>
        </w:tc>
        <w:tc>
          <w:tcPr>
            <w:tcW w:w="1701" w:type="dxa"/>
            <w:noWrap/>
            <w:tcMar>
              <w:top w:w="90" w:type="dxa"/>
              <w:left w:w="100" w:type="dxa"/>
              <w:bottom w:w="90" w:type="dxa"/>
              <w:right w:w="100" w:type="dxa"/>
            </w:tcMar>
            <w:vAlign w:val="center"/>
          </w:tcPr>
          <w:p w14:paraId="51B07FD4"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5-34</w:t>
            </w:r>
            <w:r>
              <w:rPr>
                <w:rFonts w:ascii="Times New Roman" w:hAnsi="Times New Roman"/>
                <w:sz w:val="21"/>
              </w:rPr>
              <w:t>）</w:t>
            </w:r>
          </w:p>
        </w:tc>
      </w:tr>
    </w:tbl>
    <w:p w14:paraId="501BD2F7" w14:textId="77777777" w:rsidR="00EB74F7" w:rsidRDefault="00B56E52">
      <w:pPr>
        <w:ind w:firstLine="480"/>
      </w:pPr>
      <w:r>
        <w:rPr>
          <w:rFonts w:ascii="Times New Roman" w:hAnsi="Times New Roman"/>
        </w:rPr>
        <w:t>局部阻力损失按式（</w:t>
      </w:r>
      <w:r>
        <w:rPr>
          <w:rFonts w:ascii="Times New Roman" w:hAnsi="Times New Roman"/>
        </w:rPr>
        <w:t>5-35</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341C22A4" w14:textId="77777777">
        <w:trPr>
          <w:cantSplit/>
          <w:jc w:val="center"/>
        </w:trPr>
        <w:tc>
          <w:tcPr>
            <w:tcW w:w="7201" w:type="dxa"/>
            <w:vAlign w:val="center"/>
          </w:tcPr>
          <w:p w14:paraId="5679368E" w14:textId="0CBADF9D"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m:t>
                    </m:r>
                  </m:sub>
                </m:sSub>
                <m:r>
                  <w:rPr>
                    <w:rFonts w:ascii="Cambria Math" w:eastAsia="Cambria Math" w:hAnsi="Cambria Math"/>
                    <w:sz w:val="22"/>
                  </w:rPr>
                  <m:t>=Σξ</m:t>
                </m:r>
                <m:d>
                  <m:dPr>
                    <m:ctrlPr>
                      <w:rPr>
                        <w:rFonts w:ascii="Cambria Math" w:eastAsia="Cambria Math" w:hAnsi="Cambria Math"/>
                        <w:i/>
                        <w:sz w:val="22"/>
                      </w:rPr>
                    </m:ctrlPr>
                  </m:dPr>
                  <m:e>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v</m:t>
                            </m:r>
                          </m:e>
                          <m:sup>
                            <m:r>
                              <w:rPr>
                                <w:rFonts w:ascii="Cambria Math" w:eastAsia="Cambria Math" w:hAnsi="Cambria Math"/>
                                <w:sz w:val="22"/>
                              </w:rPr>
                              <m:t>2</m:t>
                            </m:r>
                          </m:sup>
                        </m:sSup>
                      </m:num>
                      <m:den>
                        <m:r>
                          <w:rPr>
                            <w:rFonts w:ascii="Cambria Math" w:eastAsia="Cambria Math" w:hAnsi="Cambria Math"/>
                            <w:sz w:val="22"/>
                          </w:rPr>
                          <m:t>2g</m:t>
                        </m:r>
                      </m:den>
                    </m:f>
                  </m:e>
                </m:d>
              </m:oMath>
            </m:oMathPara>
          </w:p>
        </w:tc>
        <w:tc>
          <w:tcPr>
            <w:tcW w:w="1701" w:type="dxa"/>
            <w:noWrap/>
            <w:tcMar>
              <w:top w:w="90" w:type="dxa"/>
              <w:left w:w="100" w:type="dxa"/>
              <w:bottom w:w="90" w:type="dxa"/>
              <w:right w:w="100" w:type="dxa"/>
            </w:tcMar>
            <w:vAlign w:val="center"/>
          </w:tcPr>
          <w:p w14:paraId="032EC3DA"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5-35</w:t>
            </w:r>
            <w:r>
              <w:rPr>
                <w:rFonts w:ascii="Times New Roman" w:hAnsi="Times New Roman"/>
                <w:sz w:val="21"/>
              </w:rPr>
              <w:t>）</w:t>
            </w:r>
          </w:p>
        </w:tc>
      </w:tr>
    </w:tbl>
    <w:p w14:paraId="3669BA02" w14:textId="77777777" w:rsidR="00EB74F7" w:rsidRDefault="00B56E52">
      <w:pPr>
        <w:ind w:firstLine="480"/>
      </w:pPr>
      <w:r>
        <w:rPr>
          <w:rFonts w:ascii="Times New Roman" w:hAnsi="Times New Roman"/>
        </w:rPr>
        <w:t>全流程总摩阻为吸入段和排出段沿程、局部损失之和：</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5B4FA0D4" w14:textId="77777777">
        <w:trPr>
          <w:cantSplit/>
          <w:jc w:val="center"/>
        </w:trPr>
        <w:tc>
          <w:tcPr>
            <w:tcW w:w="7201" w:type="dxa"/>
            <w:vAlign w:val="center"/>
          </w:tcPr>
          <w:p w14:paraId="1111B3B3" w14:textId="00F7D82B"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f,s</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j,s</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f,d</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j,d</m:t>
                    </m:r>
                  </m:sub>
                </m:sSub>
              </m:oMath>
            </m:oMathPara>
          </w:p>
        </w:tc>
        <w:tc>
          <w:tcPr>
            <w:tcW w:w="1701" w:type="dxa"/>
            <w:noWrap/>
            <w:tcMar>
              <w:top w:w="90" w:type="dxa"/>
              <w:left w:w="100" w:type="dxa"/>
              <w:bottom w:w="90" w:type="dxa"/>
              <w:right w:w="100" w:type="dxa"/>
            </w:tcMar>
            <w:vAlign w:val="center"/>
          </w:tcPr>
          <w:p w14:paraId="6F278CC0"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5-36</w:t>
            </w:r>
            <w:r>
              <w:rPr>
                <w:rFonts w:ascii="Times New Roman" w:hAnsi="Times New Roman"/>
                <w:sz w:val="21"/>
              </w:rPr>
              <w:t>）</w:t>
            </w:r>
          </w:p>
        </w:tc>
      </w:tr>
    </w:tbl>
    <w:p w14:paraId="18D9C141" w14:textId="77777777" w:rsidR="00EB74F7" w:rsidRDefault="00B56E52">
      <w:pPr>
        <w:ind w:firstLine="480"/>
      </w:pPr>
      <w:r>
        <w:rPr>
          <w:rFonts w:ascii="Times New Roman" w:hAnsi="Times New Roman"/>
        </w:rPr>
        <w:t>汽油工况分别代入各段管长、内径、流速和阻力系数：</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0FE55254" w14:textId="77777777">
        <w:trPr>
          <w:cantSplit/>
          <w:jc w:val="center"/>
        </w:trPr>
        <w:tc>
          <w:tcPr>
            <w:tcW w:w="8902" w:type="dxa"/>
            <w:vAlign w:val="center"/>
          </w:tcPr>
          <w:p w14:paraId="74D7A517" w14:textId="27246449"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f,G,s</m:t>
                    </m:r>
                  </m:sub>
                </m:sSub>
                <m:r>
                  <w:rPr>
                    <w:rFonts w:ascii="Cambria Math" w:eastAsia="Cambria Math" w:hAnsi="Cambria Math"/>
                    <w:sz w:val="22"/>
                  </w:rPr>
                  <m:t>=0.01807×</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250</m:t>
                        </m:r>
                      </m:num>
                      <m:den>
                        <m:r>
                          <w:rPr>
                            <w:rFonts w:ascii="Cambria Math" w:eastAsia="Cambria Math" w:hAnsi="Cambria Math"/>
                            <w:sz w:val="22"/>
                          </w:rPr>
                          <m:t>0.1571</m:t>
                        </m:r>
                      </m:den>
                    </m:f>
                  </m:e>
                </m:d>
                <m:r>
                  <w:rPr>
                    <w:rFonts w:ascii="Cambria Math" w:eastAsia="Cambria Math" w:hAnsi="Cambria Math"/>
                    <w:sz w:val="22"/>
                  </w:rPr>
                  <m:t>×</m:t>
                </m:r>
                <m:d>
                  <m:dPr>
                    <m:ctrlPr>
                      <w:rPr>
                        <w:rFonts w:ascii="Cambria Math" w:eastAsia="Cambria Math" w:hAnsi="Cambria Math"/>
                        <w:i/>
                        <w:sz w:val="22"/>
                      </w:rPr>
                    </m:ctrlPr>
                  </m:dPr>
                  <m:e>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e>
                </m:d>
                <m:r>
                  <w:rPr>
                    <w:rFonts w:ascii="Cambria Math" w:eastAsia="Cambria Math" w:hAnsi="Cambria Math"/>
                    <w:sz w:val="22"/>
                  </w:rPr>
                  <m:t>=1.083 m</m:t>
                </m:r>
              </m:oMath>
            </m:oMathPara>
          </w:p>
        </w:tc>
      </w:tr>
      <w:tr w:rsidR="00EB74F7" w14:paraId="2AE1082C" w14:textId="77777777">
        <w:trPr>
          <w:cantSplit/>
          <w:jc w:val="center"/>
        </w:trPr>
        <w:tc>
          <w:tcPr>
            <w:tcW w:w="8902" w:type="dxa"/>
            <w:vAlign w:val="center"/>
          </w:tcPr>
          <w:p w14:paraId="6B941470" w14:textId="130A4ACB"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j,G,s</m:t>
                    </m:r>
                  </m:sub>
                </m:sSub>
                <m:r>
                  <w:rPr>
                    <w:rFonts w:ascii="Cambria Math" w:eastAsia="Cambria Math" w:hAnsi="Cambria Math"/>
                    <w:sz w:val="22"/>
                  </w:rPr>
                  <m:t>=10×</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=0.377 m</m:t>
                </m:r>
              </m:oMath>
            </m:oMathPara>
          </w:p>
        </w:tc>
      </w:tr>
      <w:tr w:rsidR="00EB74F7" w14:paraId="15D3F0C8" w14:textId="77777777">
        <w:trPr>
          <w:cantSplit/>
          <w:jc w:val="center"/>
        </w:trPr>
        <w:tc>
          <w:tcPr>
            <w:tcW w:w="8902" w:type="dxa"/>
            <w:vAlign w:val="center"/>
          </w:tcPr>
          <w:p w14:paraId="160340A6" w14:textId="73CA5C0D"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f,G,d</m:t>
                    </m:r>
                  </m:sub>
                </m:sSub>
                <m:r>
                  <w:rPr>
                    <w:rFonts w:ascii="Cambria Math" w:eastAsia="Cambria Math" w:hAnsi="Cambria Math"/>
                    <w:sz w:val="22"/>
                  </w:rPr>
                  <m:t>=0.01803×</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600</m:t>
                        </m:r>
                      </m:num>
                      <m:den>
                        <m:r>
                          <w:rPr>
                            <w:rFonts w:ascii="Cambria Math" w:eastAsia="Cambria Math" w:hAnsi="Cambria Math"/>
                            <w:sz w:val="22"/>
                          </w:rPr>
                          <m:t>0.1297</m:t>
                        </m:r>
                      </m:den>
                    </m:f>
                  </m:e>
                </m:d>
                <m:r>
                  <w:rPr>
                    <w:rFonts w:ascii="Cambria Math" w:eastAsia="Cambria Math" w:hAnsi="Cambria Math"/>
                    <w:sz w:val="22"/>
                  </w:rPr>
                  <m:t>×</m:t>
                </m:r>
                <m:d>
                  <m:dPr>
                    <m:ctrlPr>
                      <w:rPr>
                        <w:rFonts w:ascii="Cambria Math" w:eastAsia="Cambria Math" w:hAnsi="Cambria Math"/>
                        <w:i/>
                        <w:sz w:val="22"/>
                      </w:rPr>
                    </m:ctrlPr>
                  </m:dPr>
                  <m:e>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1.261</m:t>
                            </m:r>
                          </m:e>
                          <m:sup>
                            <m:r>
                              <w:rPr>
                                <w:rFonts w:ascii="Cambria Math" w:eastAsia="Cambria Math" w:hAnsi="Cambria Math"/>
                                <w:sz w:val="22"/>
                              </w:rPr>
                              <m:t>2</m:t>
                            </m:r>
                          </m:sup>
                        </m:sSup>
                      </m:num>
                      <m:den>
                        <m:r>
                          <w:rPr>
                            <w:rFonts w:ascii="Cambria Math" w:eastAsia="Cambria Math" w:hAnsi="Cambria Math"/>
                            <w:sz w:val="22"/>
                          </w:rPr>
                          <m:t>2×9.81</m:t>
                        </m:r>
                      </m:den>
                    </m:f>
                  </m:e>
                </m:d>
                <m:r>
                  <w:rPr>
                    <w:rFonts w:ascii="Cambria Math" w:eastAsia="Cambria Math" w:hAnsi="Cambria Math"/>
                    <w:sz w:val="22"/>
                  </w:rPr>
                  <m:t>=6.766 m</m:t>
                </m:r>
              </m:oMath>
            </m:oMathPara>
          </w:p>
        </w:tc>
      </w:tr>
      <w:tr w:rsidR="00EB74F7" w14:paraId="7B2A9097" w14:textId="77777777">
        <w:trPr>
          <w:cantSplit/>
          <w:jc w:val="center"/>
        </w:trPr>
        <w:tc>
          <w:tcPr>
            <w:tcW w:w="8902" w:type="dxa"/>
            <w:vAlign w:val="center"/>
          </w:tcPr>
          <w:p w14:paraId="7EC8DF47" w14:textId="35E97938"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j,G,d</m:t>
                    </m:r>
                  </m:sub>
                </m:sSub>
                <m:r>
                  <w:rPr>
                    <w:rFonts w:ascii="Cambria Math" w:eastAsia="Cambria Math" w:hAnsi="Cambria Math"/>
                    <w:sz w:val="22"/>
                  </w:rPr>
                  <m:t>=25×</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1.261</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=2.028 m</m:t>
                </m:r>
              </m:oMath>
            </m:oMathPara>
          </w:p>
        </w:tc>
      </w:tr>
      <w:tr w:rsidR="00EB74F7" w14:paraId="4E9F40DB" w14:textId="77777777">
        <w:trPr>
          <w:cantSplit/>
          <w:jc w:val="center"/>
        </w:trPr>
        <w:tc>
          <w:tcPr>
            <w:tcW w:w="8902" w:type="dxa"/>
            <w:vAlign w:val="center"/>
          </w:tcPr>
          <w:p w14:paraId="2AF9DCFB" w14:textId="141BCE0B"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m,G</m:t>
                    </m:r>
                  </m:sub>
                </m:sSub>
                <m:r>
                  <w:rPr>
                    <w:rFonts w:ascii="Cambria Math" w:eastAsia="Cambria Math" w:hAnsi="Cambria Math"/>
                    <w:sz w:val="22"/>
                  </w:rPr>
                  <m:t>=1.083+0.377+6.766+2.028=10.254 m</m:t>
                </m:r>
              </m:oMath>
            </m:oMathPara>
          </w:p>
        </w:tc>
      </w:tr>
    </w:tbl>
    <w:p w14:paraId="4E87E9D3" w14:textId="77777777" w:rsidR="00EB74F7" w:rsidRDefault="00B56E52">
      <w:pPr>
        <w:ind w:firstLine="480"/>
      </w:pPr>
      <w:r>
        <w:rPr>
          <w:rFonts w:ascii="Times New Roman" w:hAnsi="Times New Roman"/>
        </w:rPr>
        <w:t>柴油工况采用相同管线参数，但按柴油雷诺数对应的阻力系数分别计算：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6AA9FE41" w14:textId="77777777">
        <w:trPr>
          <w:cantSplit/>
          <w:jc w:val="center"/>
        </w:trPr>
        <w:tc>
          <w:tcPr>
            <w:tcW w:w="8902" w:type="dxa"/>
            <w:vAlign w:val="center"/>
          </w:tcPr>
          <w:p w14:paraId="4F221C71" w14:textId="72BC2942"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f,D,s</m:t>
                    </m:r>
                  </m:sub>
                </m:sSub>
                <m:r>
                  <w:rPr>
                    <w:rFonts w:ascii="Cambria Math" w:eastAsia="Cambria Math" w:hAnsi="Cambria Math"/>
                    <w:sz w:val="22"/>
                  </w:rPr>
                  <m:t>=0.02364×</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250</m:t>
                        </m:r>
                      </m:num>
                      <m:den>
                        <m:r>
                          <w:rPr>
                            <w:rFonts w:ascii="Cambria Math" w:eastAsia="Cambria Math" w:hAnsi="Cambria Math"/>
                            <w:sz w:val="22"/>
                          </w:rPr>
                          <m:t>0.1571</m:t>
                        </m:r>
                      </m:den>
                    </m:f>
                  </m:e>
                </m:d>
                <m:r>
                  <w:rPr>
                    <w:rFonts w:ascii="Cambria Math" w:eastAsia="Cambria Math" w:hAnsi="Cambria Math"/>
                    <w:sz w:val="22"/>
                  </w:rPr>
                  <m:t>×</m:t>
                </m:r>
                <m:d>
                  <m:dPr>
                    <m:ctrlPr>
                      <w:rPr>
                        <w:rFonts w:ascii="Cambria Math" w:eastAsia="Cambria Math" w:hAnsi="Cambria Math"/>
                        <w:i/>
                        <w:sz w:val="22"/>
                      </w:rPr>
                    </m:ctrlPr>
                  </m:dPr>
                  <m:e>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e>
                </m:d>
                <m:r>
                  <w:rPr>
                    <w:rFonts w:ascii="Cambria Math" w:eastAsia="Cambria Math" w:hAnsi="Cambria Math"/>
                    <w:sz w:val="22"/>
                  </w:rPr>
                  <m:t>=1.417 m</m:t>
                </m:r>
              </m:oMath>
            </m:oMathPara>
          </w:p>
        </w:tc>
      </w:tr>
      <w:tr w:rsidR="00EB74F7" w14:paraId="118FDC3A" w14:textId="77777777">
        <w:trPr>
          <w:cantSplit/>
          <w:jc w:val="center"/>
        </w:trPr>
        <w:tc>
          <w:tcPr>
            <w:tcW w:w="8902" w:type="dxa"/>
            <w:vAlign w:val="center"/>
          </w:tcPr>
          <w:p w14:paraId="168BF056" w14:textId="13EAF9EF"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j,D,s</m:t>
                    </m:r>
                  </m:sub>
                </m:sSub>
                <m:r>
                  <w:rPr>
                    <w:rFonts w:ascii="Cambria Math" w:eastAsia="Cambria Math" w:hAnsi="Cambria Math"/>
                    <w:sz w:val="22"/>
                  </w:rPr>
                  <m:t>=10×</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=0.377 m</m:t>
                </m:r>
              </m:oMath>
            </m:oMathPara>
          </w:p>
        </w:tc>
      </w:tr>
      <w:tr w:rsidR="00EB74F7" w14:paraId="41A621F7" w14:textId="77777777">
        <w:trPr>
          <w:cantSplit/>
          <w:jc w:val="center"/>
        </w:trPr>
        <w:tc>
          <w:tcPr>
            <w:tcW w:w="8902" w:type="dxa"/>
            <w:vAlign w:val="center"/>
          </w:tcPr>
          <w:p w14:paraId="57004D66" w14:textId="628C6F55"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f,D,d</m:t>
                    </m:r>
                  </m:sub>
                </m:sSub>
                <m:r>
                  <w:rPr>
                    <w:rFonts w:ascii="Cambria Math" w:eastAsia="Cambria Math" w:hAnsi="Cambria Math"/>
                    <w:sz w:val="22"/>
                  </w:rPr>
                  <m:t>=0.02294×</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600</m:t>
                        </m:r>
                      </m:num>
                      <m:den>
                        <m:r>
                          <w:rPr>
                            <w:rFonts w:ascii="Cambria Math" w:eastAsia="Cambria Math" w:hAnsi="Cambria Math"/>
                            <w:sz w:val="22"/>
                          </w:rPr>
                          <m:t>0.1297</m:t>
                        </m:r>
                      </m:den>
                    </m:f>
                  </m:e>
                </m:d>
                <m:r>
                  <w:rPr>
                    <w:rFonts w:ascii="Cambria Math" w:eastAsia="Cambria Math" w:hAnsi="Cambria Math"/>
                    <w:sz w:val="22"/>
                  </w:rPr>
                  <m:t>×</m:t>
                </m:r>
                <m:d>
                  <m:dPr>
                    <m:ctrlPr>
                      <w:rPr>
                        <w:rFonts w:ascii="Cambria Math" w:eastAsia="Cambria Math" w:hAnsi="Cambria Math"/>
                        <w:i/>
                        <w:sz w:val="22"/>
                      </w:rPr>
                    </m:ctrlPr>
                  </m:dPr>
                  <m:e>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1.261</m:t>
                            </m:r>
                          </m:e>
                          <m:sup>
                            <m:r>
                              <w:rPr>
                                <w:rFonts w:ascii="Cambria Math" w:eastAsia="Cambria Math" w:hAnsi="Cambria Math"/>
                                <w:sz w:val="22"/>
                              </w:rPr>
                              <m:t>2</m:t>
                            </m:r>
                          </m:sup>
                        </m:sSup>
                      </m:num>
                      <m:den>
                        <m:r>
                          <w:rPr>
                            <w:rFonts w:ascii="Cambria Math" w:eastAsia="Cambria Math" w:hAnsi="Cambria Math"/>
                            <w:sz w:val="22"/>
                          </w:rPr>
                          <m:t>2×9.81</m:t>
                        </m:r>
                      </m:den>
                    </m:f>
                  </m:e>
                </m:d>
                <m:r>
                  <w:rPr>
                    <w:rFonts w:ascii="Cambria Math" w:eastAsia="Cambria Math" w:hAnsi="Cambria Math"/>
                    <w:sz w:val="22"/>
                  </w:rPr>
                  <m:t>=8.606 m</m:t>
                </m:r>
              </m:oMath>
            </m:oMathPara>
          </w:p>
        </w:tc>
      </w:tr>
      <w:tr w:rsidR="00EB74F7" w14:paraId="30FB05D2" w14:textId="77777777">
        <w:trPr>
          <w:cantSplit/>
          <w:jc w:val="center"/>
        </w:trPr>
        <w:tc>
          <w:tcPr>
            <w:tcW w:w="8902" w:type="dxa"/>
            <w:vAlign w:val="center"/>
          </w:tcPr>
          <w:p w14:paraId="1D71C764" w14:textId="387645AF"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j,D,d</m:t>
                    </m:r>
                  </m:sub>
                </m:sSub>
                <m:r>
                  <w:rPr>
                    <w:rFonts w:ascii="Cambria Math" w:eastAsia="Cambria Math" w:hAnsi="Cambria Math"/>
                    <w:sz w:val="22"/>
                  </w:rPr>
                  <m:t>=25×</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1.261</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=2.028 m</m:t>
                </m:r>
              </m:oMath>
            </m:oMathPara>
          </w:p>
        </w:tc>
      </w:tr>
      <w:tr w:rsidR="00EB74F7" w14:paraId="0E2E5C8C" w14:textId="77777777">
        <w:trPr>
          <w:cantSplit/>
          <w:jc w:val="center"/>
        </w:trPr>
        <w:tc>
          <w:tcPr>
            <w:tcW w:w="8902" w:type="dxa"/>
            <w:vAlign w:val="center"/>
          </w:tcPr>
          <w:p w14:paraId="291B0F80" w14:textId="32691154"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m,D</m:t>
                    </m:r>
                  </m:sub>
                </m:sSub>
                <m:r>
                  <w:rPr>
                    <w:rFonts w:ascii="Cambria Math" w:eastAsia="Cambria Math" w:hAnsi="Cambria Math"/>
                    <w:sz w:val="22"/>
                  </w:rPr>
                  <m:t>=1.417+0.377+8.606+2.028=12.428 m</m:t>
                </m:r>
              </m:oMath>
            </m:oMathPara>
          </w:p>
        </w:tc>
      </w:tr>
    </w:tbl>
    <w:p w14:paraId="23A11F6F" w14:textId="77777777" w:rsidR="00EB74F7" w:rsidRDefault="00B56E52">
      <w:pPr>
        <w:keepNext/>
        <w:spacing w:before="120" w:after="60"/>
        <w:ind w:firstLine="442"/>
        <w:jc w:val="center"/>
      </w:pPr>
      <w:r>
        <w:rPr>
          <w:rFonts w:ascii="Times New Roman" w:hAnsi="Times New Roman"/>
          <w:b/>
          <w:sz w:val="22"/>
        </w:rPr>
        <w:t>表</w:t>
      </w:r>
      <w:r>
        <w:rPr>
          <w:rFonts w:ascii="Times New Roman" w:hAnsi="Times New Roman"/>
          <w:b/>
          <w:sz w:val="22"/>
        </w:rPr>
        <w:t xml:space="preserve">5-10 </w:t>
      </w:r>
      <w:r>
        <w:rPr>
          <w:rFonts w:ascii="Times New Roman" w:hAnsi="Times New Roman"/>
          <w:b/>
          <w:sz w:val="22"/>
        </w:rPr>
        <w:t>输油管路摩阻计算结果</w:t>
      </w:r>
    </w:p>
    <w:tbl>
      <w:tblPr>
        <w:tblStyle w:val="ab"/>
        <w:tblW w:w="8902" w:type="dxa"/>
        <w:jc w:val="center"/>
        <w:tblLayout w:type="fixed"/>
        <w:tblLook w:val="04A0" w:firstRow="1" w:lastRow="0" w:firstColumn="1" w:lastColumn="0" w:noHBand="0" w:noVBand="1"/>
      </w:tblPr>
      <w:tblGrid>
        <w:gridCol w:w="1246"/>
        <w:gridCol w:w="1191"/>
        <w:gridCol w:w="1361"/>
        <w:gridCol w:w="1191"/>
        <w:gridCol w:w="1191"/>
        <w:gridCol w:w="1191"/>
        <w:gridCol w:w="1531"/>
      </w:tblGrid>
      <w:tr w:rsidR="00EB74F7" w14:paraId="55FF2E1A" w14:textId="77777777">
        <w:trPr>
          <w:tblHeader/>
          <w:jc w:val="center"/>
        </w:trPr>
        <w:tc>
          <w:tcPr>
            <w:tcW w:w="1247" w:type="dxa"/>
            <w:tcMar>
              <w:top w:w="45" w:type="dxa"/>
              <w:left w:w="80" w:type="dxa"/>
              <w:bottom w:w="45" w:type="dxa"/>
              <w:right w:w="80" w:type="dxa"/>
            </w:tcMar>
            <w:vAlign w:val="center"/>
          </w:tcPr>
          <w:p w14:paraId="773F9E1E" w14:textId="77777777" w:rsidR="00EB74F7" w:rsidRDefault="00B56E52">
            <w:pPr>
              <w:spacing w:line="240" w:lineRule="auto"/>
              <w:ind w:firstLine="341"/>
              <w:jc w:val="center"/>
            </w:pPr>
            <w:r>
              <w:rPr>
                <w:rFonts w:ascii="Times New Roman" w:hAnsi="Times New Roman"/>
                <w:b/>
                <w:sz w:val="17"/>
              </w:rPr>
              <w:t>介质</w:t>
            </w:r>
          </w:p>
        </w:tc>
        <w:tc>
          <w:tcPr>
            <w:tcW w:w="1191" w:type="dxa"/>
            <w:tcMar>
              <w:top w:w="45" w:type="dxa"/>
              <w:left w:w="80" w:type="dxa"/>
              <w:bottom w:w="45" w:type="dxa"/>
              <w:right w:w="80" w:type="dxa"/>
            </w:tcMar>
            <w:vAlign w:val="center"/>
          </w:tcPr>
          <w:p w14:paraId="5EA1D8F6" w14:textId="77777777" w:rsidR="00EB74F7" w:rsidRDefault="00B56E52">
            <w:pPr>
              <w:spacing w:line="240" w:lineRule="auto"/>
              <w:ind w:firstLine="341"/>
              <w:jc w:val="center"/>
            </w:pPr>
            <w:r>
              <w:rPr>
                <w:rFonts w:ascii="Times New Roman" w:hAnsi="Times New Roman"/>
                <w:b/>
                <w:sz w:val="17"/>
              </w:rPr>
              <w:t>管段</w:t>
            </w:r>
          </w:p>
        </w:tc>
        <w:tc>
          <w:tcPr>
            <w:tcW w:w="1361" w:type="dxa"/>
            <w:tcMar>
              <w:top w:w="45" w:type="dxa"/>
              <w:left w:w="80" w:type="dxa"/>
              <w:bottom w:w="45" w:type="dxa"/>
              <w:right w:w="80" w:type="dxa"/>
            </w:tcMar>
            <w:vAlign w:val="center"/>
          </w:tcPr>
          <w:p w14:paraId="020D3D26" w14:textId="77777777" w:rsidR="00EB74F7" w:rsidRDefault="00B56E52">
            <w:pPr>
              <w:spacing w:line="240" w:lineRule="auto"/>
              <w:ind w:firstLine="341"/>
              <w:jc w:val="center"/>
            </w:pPr>
            <w:r>
              <w:rPr>
                <w:rFonts w:ascii="Times New Roman" w:hAnsi="Times New Roman"/>
                <w:b/>
                <w:sz w:val="17"/>
              </w:rPr>
              <w:t>Re</w:t>
            </w:r>
          </w:p>
        </w:tc>
        <w:tc>
          <w:tcPr>
            <w:tcW w:w="1191" w:type="dxa"/>
            <w:tcMar>
              <w:top w:w="45" w:type="dxa"/>
              <w:left w:w="80" w:type="dxa"/>
              <w:bottom w:w="45" w:type="dxa"/>
              <w:right w:w="80" w:type="dxa"/>
            </w:tcMar>
            <w:vAlign w:val="center"/>
          </w:tcPr>
          <w:p w14:paraId="50EF7DDF" w14:textId="77777777" w:rsidR="00EB74F7" w:rsidRDefault="00B56E52">
            <w:pPr>
              <w:spacing w:line="240" w:lineRule="auto"/>
              <w:ind w:firstLine="341"/>
              <w:jc w:val="center"/>
            </w:pPr>
            <w:r>
              <w:rPr>
                <w:rFonts w:ascii="Times New Roman" w:hAnsi="Times New Roman"/>
                <w:b/>
                <w:sz w:val="17"/>
              </w:rPr>
              <w:t>λ</w:t>
            </w:r>
          </w:p>
        </w:tc>
        <w:tc>
          <w:tcPr>
            <w:tcW w:w="1191" w:type="dxa"/>
            <w:tcMar>
              <w:top w:w="45" w:type="dxa"/>
              <w:left w:w="80" w:type="dxa"/>
              <w:bottom w:w="45" w:type="dxa"/>
              <w:right w:w="80" w:type="dxa"/>
            </w:tcMar>
            <w:vAlign w:val="center"/>
          </w:tcPr>
          <w:p w14:paraId="0EBCAE28" w14:textId="77777777" w:rsidR="00EB74F7" w:rsidRDefault="00B56E52">
            <w:pPr>
              <w:spacing w:line="240" w:lineRule="auto"/>
              <w:ind w:firstLine="341"/>
              <w:jc w:val="center"/>
            </w:pPr>
            <w:r>
              <w:rPr>
                <w:rFonts w:ascii="Times New Roman" w:hAnsi="Times New Roman"/>
                <w:b/>
                <w:sz w:val="17"/>
              </w:rPr>
              <w:t>hf/m</w:t>
            </w:r>
          </w:p>
        </w:tc>
        <w:tc>
          <w:tcPr>
            <w:tcW w:w="1191" w:type="dxa"/>
            <w:tcMar>
              <w:top w:w="45" w:type="dxa"/>
              <w:left w:w="80" w:type="dxa"/>
              <w:bottom w:w="45" w:type="dxa"/>
              <w:right w:w="80" w:type="dxa"/>
            </w:tcMar>
            <w:vAlign w:val="center"/>
          </w:tcPr>
          <w:p w14:paraId="7771EC5A" w14:textId="77777777" w:rsidR="00EB74F7" w:rsidRDefault="00B56E52">
            <w:pPr>
              <w:spacing w:line="240" w:lineRule="auto"/>
              <w:ind w:firstLine="341"/>
              <w:jc w:val="center"/>
            </w:pPr>
            <w:r>
              <w:rPr>
                <w:rFonts w:ascii="Times New Roman" w:hAnsi="Times New Roman"/>
                <w:b/>
                <w:sz w:val="17"/>
              </w:rPr>
              <w:t>hj/m</w:t>
            </w:r>
          </w:p>
        </w:tc>
        <w:tc>
          <w:tcPr>
            <w:tcW w:w="1531" w:type="dxa"/>
            <w:tcMar>
              <w:top w:w="45" w:type="dxa"/>
              <w:left w:w="80" w:type="dxa"/>
              <w:bottom w:w="45" w:type="dxa"/>
              <w:right w:w="80" w:type="dxa"/>
            </w:tcMar>
            <w:vAlign w:val="center"/>
          </w:tcPr>
          <w:p w14:paraId="68851EE5" w14:textId="77777777" w:rsidR="00EB74F7" w:rsidRDefault="00B56E52">
            <w:pPr>
              <w:spacing w:line="240" w:lineRule="auto"/>
              <w:ind w:firstLine="341"/>
              <w:jc w:val="center"/>
            </w:pPr>
            <w:r>
              <w:rPr>
                <w:rFonts w:ascii="Times New Roman" w:hAnsi="Times New Roman"/>
                <w:b/>
                <w:sz w:val="17"/>
              </w:rPr>
              <w:t>管段损失</w:t>
            </w:r>
            <w:r>
              <w:rPr>
                <w:rFonts w:ascii="Times New Roman" w:hAnsi="Times New Roman"/>
                <w:b/>
                <w:sz w:val="17"/>
              </w:rPr>
              <w:t>/m</w:t>
            </w:r>
          </w:p>
        </w:tc>
      </w:tr>
      <w:tr w:rsidR="00EB74F7" w14:paraId="0A678404" w14:textId="77777777">
        <w:trPr>
          <w:cantSplit/>
          <w:jc w:val="center"/>
        </w:trPr>
        <w:tc>
          <w:tcPr>
            <w:tcW w:w="1247" w:type="dxa"/>
            <w:tcMar>
              <w:top w:w="45" w:type="dxa"/>
              <w:left w:w="80" w:type="dxa"/>
              <w:bottom w:w="45" w:type="dxa"/>
              <w:right w:w="80" w:type="dxa"/>
            </w:tcMar>
            <w:vAlign w:val="center"/>
          </w:tcPr>
          <w:p w14:paraId="39987F66" w14:textId="77777777" w:rsidR="00EB74F7" w:rsidRDefault="00B56E52">
            <w:pPr>
              <w:spacing w:line="240" w:lineRule="auto"/>
              <w:ind w:firstLine="340"/>
              <w:jc w:val="center"/>
            </w:pPr>
            <w:r>
              <w:rPr>
                <w:rFonts w:ascii="Times New Roman" w:hAnsi="Times New Roman"/>
                <w:sz w:val="17"/>
              </w:rPr>
              <w:t>汽油</w:t>
            </w:r>
          </w:p>
        </w:tc>
        <w:tc>
          <w:tcPr>
            <w:tcW w:w="1191" w:type="dxa"/>
            <w:tcMar>
              <w:top w:w="45" w:type="dxa"/>
              <w:left w:w="80" w:type="dxa"/>
              <w:bottom w:w="45" w:type="dxa"/>
              <w:right w:w="80" w:type="dxa"/>
            </w:tcMar>
            <w:vAlign w:val="center"/>
          </w:tcPr>
          <w:p w14:paraId="2A5C51BC" w14:textId="77777777" w:rsidR="00EB74F7" w:rsidRDefault="00B56E52">
            <w:pPr>
              <w:spacing w:line="240" w:lineRule="auto"/>
              <w:ind w:firstLine="340"/>
              <w:jc w:val="center"/>
            </w:pPr>
            <w:r>
              <w:rPr>
                <w:rFonts w:ascii="Times New Roman" w:hAnsi="Times New Roman"/>
                <w:sz w:val="17"/>
              </w:rPr>
              <w:t>吸入段</w:t>
            </w:r>
          </w:p>
        </w:tc>
        <w:tc>
          <w:tcPr>
            <w:tcW w:w="1361" w:type="dxa"/>
            <w:tcMar>
              <w:top w:w="45" w:type="dxa"/>
              <w:left w:w="80" w:type="dxa"/>
              <w:bottom w:w="45" w:type="dxa"/>
              <w:right w:w="80" w:type="dxa"/>
            </w:tcMar>
            <w:vAlign w:val="center"/>
          </w:tcPr>
          <w:p w14:paraId="32B85F6E" w14:textId="77777777" w:rsidR="00EB74F7" w:rsidRDefault="00B56E52">
            <w:pPr>
              <w:spacing w:line="240" w:lineRule="auto"/>
              <w:ind w:firstLine="340"/>
              <w:jc w:val="center"/>
            </w:pPr>
            <w:r>
              <w:rPr>
                <w:rFonts w:ascii="Times New Roman" w:hAnsi="Times New Roman"/>
                <w:sz w:val="17"/>
              </w:rPr>
              <w:t>1.69×10⁵</w:t>
            </w:r>
          </w:p>
        </w:tc>
        <w:tc>
          <w:tcPr>
            <w:tcW w:w="1191" w:type="dxa"/>
            <w:tcMar>
              <w:top w:w="45" w:type="dxa"/>
              <w:left w:w="80" w:type="dxa"/>
              <w:bottom w:w="45" w:type="dxa"/>
              <w:right w:w="80" w:type="dxa"/>
            </w:tcMar>
            <w:vAlign w:val="center"/>
          </w:tcPr>
          <w:p w14:paraId="6631D966" w14:textId="77777777" w:rsidR="00EB74F7" w:rsidRDefault="00B56E52">
            <w:pPr>
              <w:spacing w:line="240" w:lineRule="auto"/>
              <w:ind w:firstLine="340"/>
              <w:jc w:val="center"/>
            </w:pPr>
            <w:r>
              <w:rPr>
                <w:rFonts w:ascii="Times New Roman" w:hAnsi="Times New Roman"/>
                <w:sz w:val="17"/>
              </w:rPr>
              <w:t>0.01807</w:t>
            </w:r>
          </w:p>
        </w:tc>
        <w:tc>
          <w:tcPr>
            <w:tcW w:w="1191" w:type="dxa"/>
            <w:tcMar>
              <w:top w:w="45" w:type="dxa"/>
              <w:left w:w="80" w:type="dxa"/>
              <w:bottom w:w="45" w:type="dxa"/>
              <w:right w:w="80" w:type="dxa"/>
            </w:tcMar>
            <w:vAlign w:val="center"/>
          </w:tcPr>
          <w:p w14:paraId="216E011D" w14:textId="77777777" w:rsidR="00EB74F7" w:rsidRDefault="00B56E52">
            <w:pPr>
              <w:spacing w:line="240" w:lineRule="auto"/>
              <w:ind w:firstLine="340"/>
              <w:jc w:val="center"/>
            </w:pPr>
            <w:r>
              <w:rPr>
                <w:rFonts w:ascii="Times New Roman" w:hAnsi="Times New Roman"/>
                <w:sz w:val="17"/>
              </w:rPr>
              <w:t>1.083</w:t>
            </w:r>
          </w:p>
        </w:tc>
        <w:tc>
          <w:tcPr>
            <w:tcW w:w="1191" w:type="dxa"/>
            <w:tcMar>
              <w:top w:w="45" w:type="dxa"/>
              <w:left w:w="80" w:type="dxa"/>
              <w:bottom w:w="45" w:type="dxa"/>
              <w:right w:w="80" w:type="dxa"/>
            </w:tcMar>
            <w:vAlign w:val="center"/>
          </w:tcPr>
          <w:p w14:paraId="142D6DF6" w14:textId="77777777" w:rsidR="00EB74F7" w:rsidRDefault="00B56E52">
            <w:pPr>
              <w:spacing w:line="240" w:lineRule="auto"/>
              <w:ind w:firstLine="340"/>
              <w:jc w:val="center"/>
            </w:pPr>
            <w:r>
              <w:rPr>
                <w:rFonts w:ascii="Times New Roman" w:hAnsi="Times New Roman"/>
                <w:sz w:val="17"/>
              </w:rPr>
              <w:t>0.377</w:t>
            </w:r>
          </w:p>
        </w:tc>
        <w:tc>
          <w:tcPr>
            <w:tcW w:w="1531" w:type="dxa"/>
            <w:tcMar>
              <w:top w:w="45" w:type="dxa"/>
              <w:left w:w="80" w:type="dxa"/>
              <w:bottom w:w="45" w:type="dxa"/>
              <w:right w:w="80" w:type="dxa"/>
            </w:tcMar>
            <w:vAlign w:val="center"/>
          </w:tcPr>
          <w:p w14:paraId="2DE0213A" w14:textId="77777777" w:rsidR="00EB74F7" w:rsidRDefault="00B56E52">
            <w:pPr>
              <w:spacing w:line="240" w:lineRule="auto"/>
              <w:ind w:firstLine="340"/>
              <w:jc w:val="center"/>
            </w:pPr>
            <w:r>
              <w:rPr>
                <w:rFonts w:ascii="Times New Roman" w:hAnsi="Times New Roman"/>
                <w:sz w:val="17"/>
              </w:rPr>
              <w:t>1.460</w:t>
            </w:r>
          </w:p>
        </w:tc>
      </w:tr>
      <w:tr w:rsidR="00EB74F7" w14:paraId="57F62879" w14:textId="77777777">
        <w:trPr>
          <w:cantSplit/>
          <w:jc w:val="center"/>
        </w:trPr>
        <w:tc>
          <w:tcPr>
            <w:tcW w:w="1247" w:type="dxa"/>
            <w:tcMar>
              <w:top w:w="45" w:type="dxa"/>
              <w:left w:w="80" w:type="dxa"/>
              <w:bottom w:w="45" w:type="dxa"/>
              <w:right w:w="80" w:type="dxa"/>
            </w:tcMar>
            <w:vAlign w:val="center"/>
          </w:tcPr>
          <w:p w14:paraId="40404E0B" w14:textId="77777777" w:rsidR="00EB74F7" w:rsidRDefault="00B56E52">
            <w:pPr>
              <w:spacing w:line="240" w:lineRule="auto"/>
              <w:ind w:firstLine="340"/>
              <w:jc w:val="center"/>
            </w:pPr>
            <w:r>
              <w:rPr>
                <w:rFonts w:ascii="Times New Roman" w:hAnsi="Times New Roman"/>
                <w:sz w:val="17"/>
              </w:rPr>
              <w:t>汽油</w:t>
            </w:r>
          </w:p>
        </w:tc>
        <w:tc>
          <w:tcPr>
            <w:tcW w:w="1191" w:type="dxa"/>
            <w:tcMar>
              <w:top w:w="45" w:type="dxa"/>
              <w:left w:w="80" w:type="dxa"/>
              <w:bottom w:w="45" w:type="dxa"/>
              <w:right w:w="80" w:type="dxa"/>
            </w:tcMar>
            <w:vAlign w:val="center"/>
          </w:tcPr>
          <w:p w14:paraId="7DFEC57F" w14:textId="77777777" w:rsidR="00EB74F7" w:rsidRDefault="00B56E52">
            <w:pPr>
              <w:spacing w:line="240" w:lineRule="auto"/>
              <w:ind w:firstLine="340"/>
              <w:jc w:val="center"/>
            </w:pPr>
            <w:r>
              <w:rPr>
                <w:rFonts w:ascii="Times New Roman" w:hAnsi="Times New Roman"/>
                <w:sz w:val="17"/>
              </w:rPr>
              <w:t>排出段</w:t>
            </w:r>
          </w:p>
        </w:tc>
        <w:tc>
          <w:tcPr>
            <w:tcW w:w="1361" w:type="dxa"/>
            <w:tcMar>
              <w:top w:w="45" w:type="dxa"/>
              <w:left w:w="80" w:type="dxa"/>
              <w:bottom w:w="45" w:type="dxa"/>
              <w:right w:w="80" w:type="dxa"/>
            </w:tcMar>
            <w:vAlign w:val="center"/>
          </w:tcPr>
          <w:p w14:paraId="31EBA09C" w14:textId="77777777" w:rsidR="00EB74F7" w:rsidRDefault="00B56E52">
            <w:pPr>
              <w:spacing w:line="240" w:lineRule="auto"/>
              <w:ind w:firstLine="340"/>
              <w:jc w:val="center"/>
            </w:pPr>
            <w:r>
              <w:rPr>
                <w:rFonts w:ascii="Times New Roman" w:hAnsi="Times New Roman"/>
                <w:sz w:val="17"/>
              </w:rPr>
              <w:t>2.05×10⁵</w:t>
            </w:r>
          </w:p>
        </w:tc>
        <w:tc>
          <w:tcPr>
            <w:tcW w:w="1191" w:type="dxa"/>
            <w:tcMar>
              <w:top w:w="45" w:type="dxa"/>
              <w:left w:w="80" w:type="dxa"/>
              <w:bottom w:w="45" w:type="dxa"/>
              <w:right w:w="80" w:type="dxa"/>
            </w:tcMar>
            <w:vAlign w:val="center"/>
          </w:tcPr>
          <w:p w14:paraId="377D43BC" w14:textId="77777777" w:rsidR="00EB74F7" w:rsidRDefault="00B56E52">
            <w:pPr>
              <w:spacing w:line="240" w:lineRule="auto"/>
              <w:ind w:firstLine="340"/>
              <w:jc w:val="center"/>
            </w:pPr>
            <w:r>
              <w:rPr>
                <w:rFonts w:ascii="Times New Roman" w:hAnsi="Times New Roman"/>
                <w:sz w:val="17"/>
              </w:rPr>
              <w:t>0.01803</w:t>
            </w:r>
          </w:p>
        </w:tc>
        <w:tc>
          <w:tcPr>
            <w:tcW w:w="1191" w:type="dxa"/>
            <w:tcMar>
              <w:top w:w="45" w:type="dxa"/>
              <w:left w:w="80" w:type="dxa"/>
              <w:bottom w:w="45" w:type="dxa"/>
              <w:right w:w="80" w:type="dxa"/>
            </w:tcMar>
            <w:vAlign w:val="center"/>
          </w:tcPr>
          <w:p w14:paraId="5B9C4C93" w14:textId="77777777" w:rsidR="00EB74F7" w:rsidRDefault="00B56E52">
            <w:pPr>
              <w:spacing w:line="240" w:lineRule="auto"/>
              <w:ind w:firstLine="340"/>
              <w:jc w:val="center"/>
            </w:pPr>
            <w:r>
              <w:rPr>
                <w:rFonts w:ascii="Times New Roman" w:hAnsi="Times New Roman"/>
                <w:sz w:val="17"/>
              </w:rPr>
              <w:t>6.766</w:t>
            </w:r>
          </w:p>
        </w:tc>
        <w:tc>
          <w:tcPr>
            <w:tcW w:w="1191" w:type="dxa"/>
            <w:tcMar>
              <w:top w:w="45" w:type="dxa"/>
              <w:left w:w="80" w:type="dxa"/>
              <w:bottom w:w="45" w:type="dxa"/>
              <w:right w:w="80" w:type="dxa"/>
            </w:tcMar>
            <w:vAlign w:val="center"/>
          </w:tcPr>
          <w:p w14:paraId="163295F8" w14:textId="77777777" w:rsidR="00EB74F7" w:rsidRDefault="00B56E52">
            <w:pPr>
              <w:spacing w:line="240" w:lineRule="auto"/>
              <w:ind w:firstLine="340"/>
              <w:jc w:val="center"/>
            </w:pPr>
            <w:r>
              <w:rPr>
                <w:rFonts w:ascii="Times New Roman" w:hAnsi="Times New Roman"/>
                <w:sz w:val="17"/>
              </w:rPr>
              <w:t>2.028</w:t>
            </w:r>
          </w:p>
        </w:tc>
        <w:tc>
          <w:tcPr>
            <w:tcW w:w="1531" w:type="dxa"/>
            <w:tcMar>
              <w:top w:w="45" w:type="dxa"/>
              <w:left w:w="80" w:type="dxa"/>
              <w:bottom w:w="45" w:type="dxa"/>
              <w:right w:w="80" w:type="dxa"/>
            </w:tcMar>
            <w:vAlign w:val="center"/>
          </w:tcPr>
          <w:p w14:paraId="2DB01A85" w14:textId="77777777" w:rsidR="00EB74F7" w:rsidRDefault="00B56E52">
            <w:pPr>
              <w:spacing w:line="240" w:lineRule="auto"/>
              <w:ind w:firstLine="340"/>
              <w:jc w:val="center"/>
            </w:pPr>
            <w:r>
              <w:rPr>
                <w:rFonts w:ascii="Times New Roman" w:hAnsi="Times New Roman"/>
                <w:sz w:val="17"/>
              </w:rPr>
              <w:t>8.794</w:t>
            </w:r>
          </w:p>
        </w:tc>
      </w:tr>
      <w:tr w:rsidR="00EB74F7" w14:paraId="77C81339" w14:textId="77777777">
        <w:trPr>
          <w:cantSplit/>
          <w:jc w:val="center"/>
        </w:trPr>
        <w:tc>
          <w:tcPr>
            <w:tcW w:w="1247" w:type="dxa"/>
            <w:tcMar>
              <w:top w:w="45" w:type="dxa"/>
              <w:left w:w="80" w:type="dxa"/>
              <w:bottom w:w="45" w:type="dxa"/>
              <w:right w:w="80" w:type="dxa"/>
            </w:tcMar>
            <w:vAlign w:val="center"/>
          </w:tcPr>
          <w:p w14:paraId="197B80BA" w14:textId="77777777" w:rsidR="00EB74F7" w:rsidRDefault="00B56E52">
            <w:pPr>
              <w:spacing w:line="240" w:lineRule="auto"/>
              <w:ind w:firstLine="340"/>
              <w:jc w:val="center"/>
            </w:pPr>
            <w:r>
              <w:rPr>
                <w:rFonts w:ascii="Times New Roman" w:hAnsi="Times New Roman"/>
                <w:sz w:val="17"/>
              </w:rPr>
              <w:t>汽油</w:t>
            </w:r>
          </w:p>
        </w:tc>
        <w:tc>
          <w:tcPr>
            <w:tcW w:w="1191" w:type="dxa"/>
            <w:tcMar>
              <w:top w:w="45" w:type="dxa"/>
              <w:left w:w="80" w:type="dxa"/>
              <w:bottom w:w="45" w:type="dxa"/>
              <w:right w:w="80" w:type="dxa"/>
            </w:tcMar>
            <w:vAlign w:val="center"/>
          </w:tcPr>
          <w:p w14:paraId="32062016" w14:textId="77777777" w:rsidR="00EB74F7" w:rsidRDefault="00B56E52">
            <w:pPr>
              <w:spacing w:line="240" w:lineRule="auto"/>
              <w:ind w:firstLine="340"/>
              <w:jc w:val="center"/>
            </w:pPr>
            <w:r>
              <w:rPr>
                <w:rFonts w:ascii="Times New Roman" w:hAnsi="Times New Roman"/>
                <w:sz w:val="17"/>
              </w:rPr>
              <w:t>全流程</w:t>
            </w:r>
          </w:p>
        </w:tc>
        <w:tc>
          <w:tcPr>
            <w:tcW w:w="1361" w:type="dxa"/>
            <w:tcMar>
              <w:top w:w="45" w:type="dxa"/>
              <w:left w:w="80" w:type="dxa"/>
              <w:bottom w:w="45" w:type="dxa"/>
              <w:right w:w="80" w:type="dxa"/>
            </w:tcMar>
            <w:vAlign w:val="center"/>
          </w:tcPr>
          <w:p w14:paraId="3009AE88" w14:textId="77777777" w:rsidR="00EB74F7" w:rsidRDefault="00B56E52">
            <w:pPr>
              <w:spacing w:line="240" w:lineRule="auto"/>
              <w:ind w:firstLine="340"/>
              <w:jc w:val="center"/>
            </w:pPr>
            <w:r>
              <w:rPr>
                <w:rFonts w:ascii="Times New Roman" w:hAnsi="Times New Roman"/>
                <w:sz w:val="17"/>
              </w:rPr>
              <w:t>—</w:t>
            </w:r>
          </w:p>
        </w:tc>
        <w:tc>
          <w:tcPr>
            <w:tcW w:w="1191" w:type="dxa"/>
            <w:tcMar>
              <w:top w:w="45" w:type="dxa"/>
              <w:left w:w="80" w:type="dxa"/>
              <w:bottom w:w="45" w:type="dxa"/>
              <w:right w:w="80" w:type="dxa"/>
            </w:tcMar>
            <w:vAlign w:val="center"/>
          </w:tcPr>
          <w:p w14:paraId="7E795645" w14:textId="77777777" w:rsidR="00EB74F7" w:rsidRDefault="00B56E52">
            <w:pPr>
              <w:spacing w:line="240" w:lineRule="auto"/>
              <w:ind w:firstLine="340"/>
              <w:jc w:val="center"/>
            </w:pPr>
            <w:r>
              <w:rPr>
                <w:rFonts w:ascii="Times New Roman" w:hAnsi="Times New Roman"/>
                <w:sz w:val="17"/>
              </w:rPr>
              <w:t>—</w:t>
            </w:r>
          </w:p>
        </w:tc>
        <w:tc>
          <w:tcPr>
            <w:tcW w:w="1191" w:type="dxa"/>
            <w:tcMar>
              <w:top w:w="45" w:type="dxa"/>
              <w:left w:w="80" w:type="dxa"/>
              <w:bottom w:w="45" w:type="dxa"/>
              <w:right w:w="80" w:type="dxa"/>
            </w:tcMar>
            <w:vAlign w:val="center"/>
          </w:tcPr>
          <w:p w14:paraId="0FEF7E1F" w14:textId="77777777" w:rsidR="00EB74F7" w:rsidRDefault="00B56E52">
            <w:pPr>
              <w:spacing w:line="240" w:lineRule="auto"/>
              <w:ind w:firstLine="340"/>
              <w:jc w:val="center"/>
            </w:pPr>
            <w:r>
              <w:rPr>
                <w:rFonts w:ascii="Times New Roman" w:hAnsi="Times New Roman"/>
                <w:sz w:val="17"/>
              </w:rPr>
              <w:t>7.849</w:t>
            </w:r>
          </w:p>
        </w:tc>
        <w:tc>
          <w:tcPr>
            <w:tcW w:w="1191" w:type="dxa"/>
            <w:tcMar>
              <w:top w:w="45" w:type="dxa"/>
              <w:left w:w="80" w:type="dxa"/>
              <w:bottom w:w="45" w:type="dxa"/>
              <w:right w:w="80" w:type="dxa"/>
            </w:tcMar>
            <w:vAlign w:val="center"/>
          </w:tcPr>
          <w:p w14:paraId="71C611D9" w14:textId="77777777" w:rsidR="00EB74F7" w:rsidRDefault="00B56E52">
            <w:pPr>
              <w:spacing w:line="240" w:lineRule="auto"/>
              <w:ind w:firstLine="340"/>
              <w:jc w:val="center"/>
            </w:pPr>
            <w:r>
              <w:rPr>
                <w:rFonts w:ascii="Times New Roman" w:hAnsi="Times New Roman"/>
                <w:sz w:val="17"/>
              </w:rPr>
              <w:t>2.405</w:t>
            </w:r>
          </w:p>
        </w:tc>
        <w:tc>
          <w:tcPr>
            <w:tcW w:w="1531" w:type="dxa"/>
            <w:tcMar>
              <w:top w:w="45" w:type="dxa"/>
              <w:left w:w="80" w:type="dxa"/>
              <w:bottom w:w="45" w:type="dxa"/>
              <w:right w:w="80" w:type="dxa"/>
            </w:tcMar>
            <w:vAlign w:val="center"/>
          </w:tcPr>
          <w:p w14:paraId="56A7A093" w14:textId="77777777" w:rsidR="00EB74F7" w:rsidRDefault="00B56E52">
            <w:pPr>
              <w:spacing w:line="240" w:lineRule="auto"/>
              <w:ind w:firstLine="340"/>
              <w:jc w:val="center"/>
            </w:pPr>
            <w:r>
              <w:rPr>
                <w:rFonts w:ascii="Times New Roman" w:hAnsi="Times New Roman"/>
                <w:sz w:val="17"/>
              </w:rPr>
              <w:t>10.254</w:t>
            </w:r>
          </w:p>
        </w:tc>
      </w:tr>
      <w:tr w:rsidR="00EB74F7" w14:paraId="44FB1C68" w14:textId="77777777">
        <w:trPr>
          <w:cantSplit/>
          <w:jc w:val="center"/>
        </w:trPr>
        <w:tc>
          <w:tcPr>
            <w:tcW w:w="1247" w:type="dxa"/>
            <w:tcMar>
              <w:top w:w="45" w:type="dxa"/>
              <w:left w:w="80" w:type="dxa"/>
              <w:bottom w:w="45" w:type="dxa"/>
              <w:right w:w="80" w:type="dxa"/>
            </w:tcMar>
            <w:vAlign w:val="center"/>
          </w:tcPr>
          <w:p w14:paraId="51965A28" w14:textId="77777777" w:rsidR="00EB74F7" w:rsidRDefault="00B56E52">
            <w:pPr>
              <w:spacing w:line="240" w:lineRule="auto"/>
              <w:ind w:firstLine="340"/>
              <w:jc w:val="center"/>
            </w:pPr>
            <w:r>
              <w:rPr>
                <w:rFonts w:ascii="Times New Roman" w:hAnsi="Times New Roman"/>
                <w:sz w:val="17"/>
              </w:rPr>
              <w:t>柴油</w:t>
            </w:r>
          </w:p>
        </w:tc>
        <w:tc>
          <w:tcPr>
            <w:tcW w:w="1191" w:type="dxa"/>
            <w:tcMar>
              <w:top w:w="45" w:type="dxa"/>
              <w:left w:w="80" w:type="dxa"/>
              <w:bottom w:w="45" w:type="dxa"/>
              <w:right w:w="80" w:type="dxa"/>
            </w:tcMar>
            <w:vAlign w:val="center"/>
          </w:tcPr>
          <w:p w14:paraId="100D9277" w14:textId="77777777" w:rsidR="00EB74F7" w:rsidRDefault="00B56E52">
            <w:pPr>
              <w:spacing w:line="240" w:lineRule="auto"/>
              <w:ind w:firstLine="340"/>
              <w:jc w:val="center"/>
            </w:pPr>
            <w:r>
              <w:rPr>
                <w:rFonts w:ascii="Times New Roman" w:hAnsi="Times New Roman"/>
                <w:sz w:val="17"/>
              </w:rPr>
              <w:t>吸入段</w:t>
            </w:r>
          </w:p>
        </w:tc>
        <w:tc>
          <w:tcPr>
            <w:tcW w:w="1361" w:type="dxa"/>
            <w:tcMar>
              <w:top w:w="45" w:type="dxa"/>
              <w:left w:w="80" w:type="dxa"/>
              <w:bottom w:w="45" w:type="dxa"/>
              <w:right w:w="80" w:type="dxa"/>
            </w:tcMar>
            <w:vAlign w:val="center"/>
          </w:tcPr>
          <w:p w14:paraId="73B8A237" w14:textId="77777777" w:rsidR="00EB74F7" w:rsidRDefault="00B56E52">
            <w:pPr>
              <w:spacing w:line="240" w:lineRule="auto"/>
              <w:ind w:firstLine="340"/>
              <w:jc w:val="center"/>
            </w:pPr>
            <w:r>
              <w:rPr>
                <w:rFonts w:ascii="Times New Roman" w:hAnsi="Times New Roman"/>
                <w:sz w:val="17"/>
              </w:rPr>
              <w:t>3.38×10⁴</w:t>
            </w:r>
          </w:p>
        </w:tc>
        <w:tc>
          <w:tcPr>
            <w:tcW w:w="1191" w:type="dxa"/>
            <w:tcMar>
              <w:top w:w="45" w:type="dxa"/>
              <w:left w:w="80" w:type="dxa"/>
              <w:bottom w:w="45" w:type="dxa"/>
              <w:right w:w="80" w:type="dxa"/>
            </w:tcMar>
            <w:vAlign w:val="center"/>
          </w:tcPr>
          <w:p w14:paraId="0D3400A9" w14:textId="77777777" w:rsidR="00EB74F7" w:rsidRDefault="00B56E52">
            <w:pPr>
              <w:spacing w:line="240" w:lineRule="auto"/>
              <w:ind w:firstLine="340"/>
              <w:jc w:val="center"/>
            </w:pPr>
            <w:r>
              <w:rPr>
                <w:rFonts w:ascii="Times New Roman" w:hAnsi="Times New Roman"/>
                <w:sz w:val="17"/>
              </w:rPr>
              <w:t>0.02364</w:t>
            </w:r>
          </w:p>
        </w:tc>
        <w:tc>
          <w:tcPr>
            <w:tcW w:w="1191" w:type="dxa"/>
            <w:tcMar>
              <w:top w:w="45" w:type="dxa"/>
              <w:left w:w="80" w:type="dxa"/>
              <w:bottom w:w="45" w:type="dxa"/>
              <w:right w:w="80" w:type="dxa"/>
            </w:tcMar>
            <w:vAlign w:val="center"/>
          </w:tcPr>
          <w:p w14:paraId="1F09FD6F" w14:textId="77777777" w:rsidR="00EB74F7" w:rsidRDefault="00B56E52">
            <w:pPr>
              <w:spacing w:line="240" w:lineRule="auto"/>
              <w:ind w:firstLine="340"/>
              <w:jc w:val="center"/>
            </w:pPr>
            <w:r>
              <w:rPr>
                <w:rFonts w:ascii="Times New Roman" w:hAnsi="Times New Roman"/>
                <w:sz w:val="17"/>
              </w:rPr>
              <w:t>1.417</w:t>
            </w:r>
          </w:p>
        </w:tc>
        <w:tc>
          <w:tcPr>
            <w:tcW w:w="1191" w:type="dxa"/>
            <w:tcMar>
              <w:top w:w="45" w:type="dxa"/>
              <w:left w:w="80" w:type="dxa"/>
              <w:bottom w:w="45" w:type="dxa"/>
              <w:right w:w="80" w:type="dxa"/>
            </w:tcMar>
            <w:vAlign w:val="center"/>
          </w:tcPr>
          <w:p w14:paraId="5D4C3AFA" w14:textId="77777777" w:rsidR="00EB74F7" w:rsidRDefault="00B56E52">
            <w:pPr>
              <w:spacing w:line="240" w:lineRule="auto"/>
              <w:ind w:firstLine="340"/>
              <w:jc w:val="center"/>
            </w:pPr>
            <w:r>
              <w:rPr>
                <w:rFonts w:ascii="Times New Roman" w:hAnsi="Times New Roman"/>
                <w:sz w:val="17"/>
              </w:rPr>
              <w:t>0.377</w:t>
            </w:r>
          </w:p>
        </w:tc>
        <w:tc>
          <w:tcPr>
            <w:tcW w:w="1531" w:type="dxa"/>
            <w:tcMar>
              <w:top w:w="45" w:type="dxa"/>
              <w:left w:w="80" w:type="dxa"/>
              <w:bottom w:w="45" w:type="dxa"/>
              <w:right w:w="80" w:type="dxa"/>
            </w:tcMar>
            <w:vAlign w:val="center"/>
          </w:tcPr>
          <w:p w14:paraId="507F76BD" w14:textId="77777777" w:rsidR="00EB74F7" w:rsidRDefault="00B56E52">
            <w:pPr>
              <w:spacing w:line="240" w:lineRule="auto"/>
              <w:ind w:firstLine="340"/>
              <w:jc w:val="center"/>
            </w:pPr>
            <w:r>
              <w:rPr>
                <w:rFonts w:ascii="Times New Roman" w:hAnsi="Times New Roman"/>
                <w:sz w:val="17"/>
              </w:rPr>
              <w:t>1.794</w:t>
            </w:r>
          </w:p>
        </w:tc>
      </w:tr>
      <w:tr w:rsidR="00EB74F7" w14:paraId="0602E89C" w14:textId="77777777">
        <w:trPr>
          <w:cantSplit/>
          <w:jc w:val="center"/>
        </w:trPr>
        <w:tc>
          <w:tcPr>
            <w:tcW w:w="1247" w:type="dxa"/>
            <w:tcMar>
              <w:top w:w="45" w:type="dxa"/>
              <w:left w:w="80" w:type="dxa"/>
              <w:bottom w:w="45" w:type="dxa"/>
              <w:right w:w="80" w:type="dxa"/>
            </w:tcMar>
            <w:vAlign w:val="center"/>
          </w:tcPr>
          <w:p w14:paraId="707DA343" w14:textId="77777777" w:rsidR="00EB74F7" w:rsidRDefault="00B56E52">
            <w:pPr>
              <w:spacing w:line="240" w:lineRule="auto"/>
              <w:ind w:firstLine="340"/>
              <w:jc w:val="center"/>
            </w:pPr>
            <w:r>
              <w:rPr>
                <w:rFonts w:ascii="Times New Roman" w:hAnsi="Times New Roman"/>
                <w:sz w:val="17"/>
              </w:rPr>
              <w:t>柴油</w:t>
            </w:r>
          </w:p>
        </w:tc>
        <w:tc>
          <w:tcPr>
            <w:tcW w:w="1191" w:type="dxa"/>
            <w:tcMar>
              <w:top w:w="45" w:type="dxa"/>
              <w:left w:w="80" w:type="dxa"/>
              <w:bottom w:w="45" w:type="dxa"/>
              <w:right w:w="80" w:type="dxa"/>
            </w:tcMar>
            <w:vAlign w:val="center"/>
          </w:tcPr>
          <w:p w14:paraId="1EED273F" w14:textId="77777777" w:rsidR="00EB74F7" w:rsidRDefault="00B56E52">
            <w:pPr>
              <w:spacing w:line="240" w:lineRule="auto"/>
              <w:ind w:firstLine="340"/>
              <w:jc w:val="center"/>
            </w:pPr>
            <w:r>
              <w:rPr>
                <w:rFonts w:ascii="Times New Roman" w:hAnsi="Times New Roman"/>
                <w:sz w:val="17"/>
              </w:rPr>
              <w:t>排出段</w:t>
            </w:r>
          </w:p>
        </w:tc>
        <w:tc>
          <w:tcPr>
            <w:tcW w:w="1361" w:type="dxa"/>
            <w:tcMar>
              <w:top w:w="45" w:type="dxa"/>
              <w:left w:w="80" w:type="dxa"/>
              <w:bottom w:w="45" w:type="dxa"/>
              <w:right w:w="80" w:type="dxa"/>
            </w:tcMar>
            <w:vAlign w:val="center"/>
          </w:tcPr>
          <w:p w14:paraId="0B075091" w14:textId="77777777" w:rsidR="00EB74F7" w:rsidRDefault="00B56E52">
            <w:pPr>
              <w:spacing w:line="240" w:lineRule="auto"/>
              <w:ind w:firstLine="340"/>
              <w:jc w:val="center"/>
            </w:pPr>
            <w:r>
              <w:rPr>
                <w:rFonts w:ascii="Times New Roman" w:hAnsi="Times New Roman"/>
                <w:sz w:val="17"/>
              </w:rPr>
              <w:t>4.09×10⁴</w:t>
            </w:r>
          </w:p>
        </w:tc>
        <w:tc>
          <w:tcPr>
            <w:tcW w:w="1191" w:type="dxa"/>
            <w:tcMar>
              <w:top w:w="45" w:type="dxa"/>
              <w:left w:w="80" w:type="dxa"/>
              <w:bottom w:w="45" w:type="dxa"/>
              <w:right w:w="80" w:type="dxa"/>
            </w:tcMar>
            <w:vAlign w:val="center"/>
          </w:tcPr>
          <w:p w14:paraId="32AA7264" w14:textId="77777777" w:rsidR="00EB74F7" w:rsidRDefault="00B56E52">
            <w:pPr>
              <w:spacing w:line="240" w:lineRule="auto"/>
              <w:ind w:firstLine="340"/>
              <w:jc w:val="center"/>
            </w:pPr>
            <w:r>
              <w:rPr>
                <w:rFonts w:ascii="Times New Roman" w:hAnsi="Times New Roman"/>
                <w:sz w:val="17"/>
              </w:rPr>
              <w:t>0.02294</w:t>
            </w:r>
          </w:p>
        </w:tc>
        <w:tc>
          <w:tcPr>
            <w:tcW w:w="1191" w:type="dxa"/>
            <w:tcMar>
              <w:top w:w="45" w:type="dxa"/>
              <w:left w:w="80" w:type="dxa"/>
              <w:bottom w:w="45" w:type="dxa"/>
              <w:right w:w="80" w:type="dxa"/>
            </w:tcMar>
            <w:vAlign w:val="center"/>
          </w:tcPr>
          <w:p w14:paraId="4FF32425" w14:textId="77777777" w:rsidR="00EB74F7" w:rsidRDefault="00B56E52">
            <w:pPr>
              <w:spacing w:line="240" w:lineRule="auto"/>
              <w:ind w:firstLine="340"/>
              <w:jc w:val="center"/>
            </w:pPr>
            <w:r>
              <w:rPr>
                <w:rFonts w:ascii="Times New Roman" w:hAnsi="Times New Roman"/>
                <w:sz w:val="17"/>
              </w:rPr>
              <w:t>8.606</w:t>
            </w:r>
          </w:p>
        </w:tc>
        <w:tc>
          <w:tcPr>
            <w:tcW w:w="1191" w:type="dxa"/>
            <w:tcMar>
              <w:top w:w="45" w:type="dxa"/>
              <w:left w:w="80" w:type="dxa"/>
              <w:bottom w:w="45" w:type="dxa"/>
              <w:right w:w="80" w:type="dxa"/>
            </w:tcMar>
            <w:vAlign w:val="center"/>
          </w:tcPr>
          <w:p w14:paraId="3DBE73A9" w14:textId="77777777" w:rsidR="00EB74F7" w:rsidRDefault="00B56E52">
            <w:pPr>
              <w:spacing w:line="240" w:lineRule="auto"/>
              <w:ind w:firstLine="340"/>
              <w:jc w:val="center"/>
            </w:pPr>
            <w:r>
              <w:rPr>
                <w:rFonts w:ascii="Times New Roman" w:hAnsi="Times New Roman"/>
                <w:sz w:val="17"/>
              </w:rPr>
              <w:t>2.028</w:t>
            </w:r>
          </w:p>
        </w:tc>
        <w:tc>
          <w:tcPr>
            <w:tcW w:w="1531" w:type="dxa"/>
            <w:tcMar>
              <w:top w:w="45" w:type="dxa"/>
              <w:left w:w="80" w:type="dxa"/>
              <w:bottom w:w="45" w:type="dxa"/>
              <w:right w:w="80" w:type="dxa"/>
            </w:tcMar>
            <w:vAlign w:val="center"/>
          </w:tcPr>
          <w:p w14:paraId="4E67FA87" w14:textId="77777777" w:rsidR="00EB74F7" w:rsidRDefault="00B56E52">
            <w:pPr>
              <w:spacing w:line="240" w:lineRule="auto"/>
              <w:ind w:firstLine="340"/>
              <w:jc w:val="center"/>
            </w:pPr>
            <w:r>
              <w:rPr>
                <w:rFonts w:ascii="Times New Roman" w:hAnsi="Times New Roman"/>
                <w:sz w:val="17"/>
              </w:rPr>
              <w:t>10.634</w:t>
            </w:r>
          </w:p>
        </w:tc>
      </w:tr>
      <w:tr w:rsidR="00EB74F7" w14:paraId="7B974DE7" w14:textId="77777777">
        <w:trPr>
          <w:cantSplit/>
          <w:jc w:val="center"/>
        </w:trPr>
        <w:tc>
          <w:tcPr>
            <w:tcW w:w="1247" w:type="dxa"/>
            <w:tcMar>
              <w:top w:w="45" w:type="dxa"/>
              <w:left w:w="80" w:type="dxa"/>
              <w:bottom w:w="45" w:type="dxa"/>
              <w:right w:w="80" w:type="dxa"/>
            </w:tcMar>
            <w:vAlign w:val="center"/>
          </w:tcPr>
          <w:p w14:paraId="38A25ACD" w14:textId="77777777" w:rsidR="00EB74F7" w:rsidRDefault="00B56E52">
            <w:pPr>
              <w:spacing w:line="240" w:lineRule="auto"/>
              <w:ind w:firstLine="340"/>
              <w:jc w:val="center"/>
            </w:pPr>
            <w:r>
              <w:rPr>
                <w:rFonts w:ascii="Times New Roman" w:hAnsi="Times New Roman"/>
                <w:sz w:val="17"/>
              </w:rPr>
              <w:t>柴油</w:t>
            </w:r>
          </w:p>
        </w:tc>
        <w:tc>
          <w:tcPr>
            <w:tcW w:w="1191" w:type="dxa"/>
            <w:tcMar>
              <w:top w:w="45" w:type="dxa"/>
              <w:left w:w="80" w:type="dxa"/>
              <w:bottom w:w="45" w:type="dxa"/>
              <w:right w:w="80" w:type="dxa"/>
            </w:tcMar>
            <w:vAlign w:val="center"/>
          </w:tcPr>
          <w:p w14:paraId="478231CE" w14:textId="77777777" w:rsidR="00EB74F7" w:rsidRDefault="00B56E52">
            <w:pPr>
              <w:spacing w:line="240" w:lineRule="auto"/>
              <w:ind w:firstLine="340"/>
              <w:jc w:val="center"/>
            </w:pPr>
            <w:r>
              <w:rPr>
                <w:rFonts w:ascii="Times New Roman" w:hAnsi="Times New Roman"/>
                <w:sz w:val="17"/>
              </w:rPr>
              <w:t>全流程</w:t>
            </w:r>
          </w:p>
        </w:tc>
        <w:tc>
          <w:tcPr>
            <w:tcW w:w="1361" w:type="dxa"/>
            <w:tcMar>
              <w:top w:w="45" w:type="dxa"/>
              <w:left w:w="80" w:type="dxa"/>
              <w:bottom w:w="45" w:type="dxa"/>
              <w:right w:w="80" w:type="dxa"/>
            </w:tcMar>
            <w:vAlign w:val="center"/>
          </w:tcPr>
          <w:p w14:paraId="68BD82AD" w14:textId="77777777" w:rsidR="00EB74F7" w:rsidRDefault="00B56E52">
            <w:pPr>
              <w:spacing w:line="240" w:lineRule="auto"/>
              <w:ind w:firstLine="340"/>
              <w:jc w:val="center"/>
            </w:pPr>
            <w:r>
              <w:rPr>
                <w:rFonts w:ascii="Times New Roman" w:hAnsi="Times New Roman"/>
                <w:sz w:val="17"/>
              </w:rPr>
              <w:t>—</w:t>
            </w:r>
          </w:p>
        </w:tc>
        <w:tc>
          <w:tcPr>
            <w:tcW w:w="1191" w:type="dxa"/>
            <w:tcMar>
              <w:top w:w="45" w:type="dxa"/>
              <w:left w:w="80" w:type="dxa"/>
              <w:bottom w:w="45" w:type="dxa"/>
              <w:right w:w="80" w:type="dxa"/>
            </w:tcMar>
            <w:vAlign w:val="center"/>
          </w:tcPr>
          <w:p w14:paraId="494B14B1" w14:textId="77777777" w:rsidR="00EB74F7" w:rsidRDefault="00B56E52">
            <w:pPr>
              <w:spacing w:line="240" w:lineRule="auto"/>
              <w:ind w:firstLine="340"/>
              <w:jc w:val="center"/>
            </w:pPr>
            <w:r>
              <w:rPr>
                <w:rFonts w:ascii="Times New Roman" w:hAnsi="Times New Roman"/>
                <w:sz w:val="17"/>
              </w:rPr>
              <w:t>—</w:t>
            </w:r>
          </w:p>
        </w:tc>
        <w:tc>
          <w:tcPr>
            <w:tcW w:w="1191" w:type="dxa"/>
            <w:tcMar>
              <w:top w:w="45" w:type="dxa"/>
              <w:left w:w="80" w:type="dxa"/>
              <w:bottom w:w="45" w:type="dxa"/>
              <w:right w:w="80" w:type="dxa"/>
            </w:tcMar>
            <w:vAlign w:val="center"/>
          </w:tcPr>
          <w:p w14:paraId="6065AF14" w14:textId="77777777" w:rsidR="00EB74F7" w:rsidRDefault="00B56E52">
            <w:pPr>
              <w:spacing w:line="240" w:lineRule="auto"/>
              <w:ind w:firstLine="340"/>
              <w:jc w:val="center"/>
            </w:pPr>
            <w:r>
              <w:rPr>
                <w:rFonts w:ascii="Times New Roman" w:hAnsi="Times New Roman"/>
                <w:sz w:val="17"/>
              </w:rPr>
              <w:t>10.023</w:t>
            </w:r>
          </w:p>
        </w:tc>
        <w:tc>
          <w:tcPr>
            <w:tcW w:w="1191" w:type="dxa"/>
            <w:tcMar>
              <w:top w:w="45" w:type="dxa"/>
              <w:left w:w="80" w:type="dxa"/>
              <w:bottom w:w="45" w:type="dxa"/>
              <w:right w:w="80" w:type="dxa"/>
            </w:tcMar>
            <w:vAlign w:val="center"/>
          </w:tcPr>
          <w:p w14:paraId="37FA77DF" w14:textId="77777777" w:rsidR="00EB74F7" w:rsidRDefault="00B56E52">
            <w:pPr>
              <w:spacing w:line="240" w:lineRule="auto"/>
              <w:ind w:firstLine="340"/>
              <w:jc w:val="center"/>
            </w:pPr>
            <w:r>
              <w:rPr>
                <w:rFonts w:ascii="Times New Roman" w:hAnsi="Times New Roman"/>
                <w:sz w:val="17"/>
              </w:rPr>
              <w:t>2.405</w:t>
            </w:r>
          </w:p>
        </w:tc>
        <w:tc>
          <w:tcPr>
            <w:tcW w:w="1531" w:type="dxa"/>
            <w:tcMar>
              <w:top w:w="45" w:type="dxa"/>
              <w:left w:w="80" w:type="dxa"/>
              <w:bottom w:w="45" w:type="dxa"/>
              <w:right w:w="80" w:type="dxa"/>
            </w:tcMar>
            <w:vAlign w:val="center"/>
          </w:tcPr>
          <w:p w14:paraId="1ED5652E" w14:textId="77777777" w:rsidR="00EB74F7" w:rsidRDefault="00B56E52">
            <w:pPr>
              <w:spacing w:line="240" w:lineRule="auto"/>
              <w:ind w:firstLine="340"/>
              <w:jc w:val="center"/>
            </w:pPr>
            <w:r>
              <w:rPr>
                <w:rFonts w:ascii="Times New Roman" w:hAnsi="Times New Roman"/>
                <w:sz w:val="17"/>
              </w:rPr>
              <w:t>12.428</w:t>
            </w:r>
          </w:p>
        </w:tc>
      </w:tr>
    </w:tbl>
    <w:p w14:paraId="76949FF5" w14:textId="77777777" w:rsidR="00EB74F7" w:rsidRDefault="00EB74F7">
      <w:pPr>
        <w:ind w:firstLine="480"/>
      </w:pPr>
    </w:p>
    <w:p w14:paraId="3EC982C0" w14:textId="77777777" w:rsidR="00EB74F7" w:rsidRDefault="00B56E52">
      <w:pPr>
        <w:keepNext/>
        <w:ind w:firstLine="482"/>
      </w:pPr>
      <w:r>
        <w:rPr>
          <w:rFonts w:ascii="Times New Roman" w:hAnsi="Times New Roman"/>
          <w:b/>
        </w:rPr>
        <w:lastRenderedPageBreak/>
        <w:t>（</w:t>
      </w:r>
      <w:r>
        <w:rPr>
          <w:rFonts w:ascii="Times New Roman" w:hAnsi="Times New Roman"/>
          <w:b/>
        </w:rPr>
        <w:t>5</w:t>
      </w:r>
      <w:r>
        <w:rPr>
          <w:rFonts w:ascii="Times New Roman" w:hAnsi="Times New Roman"/>
          <w:b/>
        </w:rPr>
        <w:t>）泵扬程确定</w:t>
      </w:r>
    </w:p>
    <w:p w14:paraId="53A9C642" w14:textId="77777777" w:rsidR="00EB74F7" w:rsidRDefault="00B56E52">
      <w:pPr>
        <w:ind w:firstLine="480"/>
      </w:pPr>
      <w:r>
        <w:rPr>
          <w:rFonts w:ascii="Times New Roman" w:hAnsi="Times New Roman"/>
        </w:rPr>
        <w:t>泵所需扬程由静位差、全流程管路摩阻、过滤计量及控制设备压降和库外交接点剩余压力组成，按式（</w:t>
      </w:r>
      <w:r>
        <w:rPr>
          <w:rFonts w:ascii="Times New Roman" w:hAnsi="Times New Roman"/>
        </w:rPr>
        <w:t>5-37</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43089F3C" w14:textId="77777777">
        <w:trPr>
          <w:cantSplit/>
          <w:jc w:val="center"/>
        </w:trPr>
        <w:tc>
          <w:tcPr>
            <w:tcW w:w="7201" w:type="dxa"/>
            <w:vAlign w:val="center"/>
          </w:tcPr>
          <w:p w14:paraId="3327A8E5" w14:textId="7EA24676"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m:t>
                    </m:r>
                  </m:sub>
                </m:sSub>
                <m:r>
                  <w:rPr>
                    <w:rFonts w:ascii="Cambria Math" w:eastAsia="Cambria Math" w:hAnsi="Cambria Math"/>
                    <w:sz w:val="22"/>
                  </w:rPr>
                  <m:t>=Δz+</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e</m:t>
                        </m:r>
                      </m:sub>
                    </m:sSub>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t</m:t>
                        </m:r>
                      </m:sub>
                    </m:sSub>
                  </m:num>
                  <m:den>
                    <m:r>
                      <w:rPr>
                        <w:rFonts w:ascii="Cambria Math" w:eastAsia="Cambria Math" w:hAnsi="Cambria Math"/>
                        <w:sz w:val="22"/>
                      </w:rPr>
                      <m:t>ρg</m:t>
                    </m:r>
                  </m:den>
                </m:f>
              </m:oMath>
            </m:oMathPara>
          </w:p>
        </w:tc>
        <w:tc>
          <w:tcPr>
            <w:tcW w:w="1701" w:type="dxa"/>
            <w:noWrap/>
            <w:tcMar>
              <w:top w:w="90" w:type="dxa"/>
              <w:left w:w="100" w:type="dxa"/>
              <w:bottom w:w="90" w:type="dxa"/>
              <w:right w:w="100" w:type="dxa"/>
            </w:tcMar>
            <w:vAlign w:val="center"/>
          </w:tcPr>
          <w:p w14:paraId="138727A5"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5-37</w:t>
            </w:r>
            <w:r>
              <w:rPr>
                <w:rFonts w:ascii="Times New Roman" w:hAnsi="Times New Roman"/>
                <w:sz w:val="21"/>
              </w:rPr>
              <w:t>）</w:t>
            </w:r>
          </w:p>
        </w:tc>
      </w:tr>
    </w:tbl>
    <w:p w14:paraId="3CD1A6C6" w14:textId="77777777" w:rsidR="00EB74F7" w:rsidRDefault="00B56E52">
      <w:pPr>
        <w:ind w:firstLine="480"/>
      </w:pPr>
      <w:r>
        <w:rPr>
          <w:rFonts w:ascii="Times New Roman" w:hAnsi="Times New Roman"/>
        </w:rPr>
        <w:t>式中：</w:t>
      </w:r>
      <w:r>
        <w:rPr>
          <w:rFonts w:ascii="Times New Roman" w:hAnsi="Times New Roman"/>
        </w:rPr>
        <w:t>Δz</w:t>
      </w:r>
      <w:r>
        <w:rPr>
          <w:rFonts w:ascii="Times New Roman" w:hAnsi="Times New Roman"/>
        </w:rPr>
        <w:t>为第</w:t>
      </w:r>
      <w:r>
        <w:rPr>
          <w:rFonts w:ascii="Times New Roman" w:hAnsi="Times New Roman"/>
        </w:rPr>
        <w:t>4</w:t>
      </w:r>
      <w:r>
        <w:rPr>
          <w:rFonts w:ascii="Times New Roman" w:hAnsi="Times New Roman"/>
        </w:rPr>
        <w:t>章竖向布置确定的最不利静位差，取</w:t>
      </w:r>
      <w:r>
        <w:rPr>
          <w:rFonts w:ascii="Times New Roman" w:hAnsi="Times New Roman"/>
        </w:rPr>
        <w:t>5.0 m</w:t>
      </w:r>
      <w:r>
        <w:rPr>
          <w:rFonts w:ascii="Times New Roman" w:hAnsi="Times New Roman"/>
        </w:rPr>
        <w:t>；</w:t>
      </w:r>
      <w:r>
        <w:rPr>
          <w:rFonts w:ascii="Times New Roman" w:hAnsi="Times New Roman"/>
        </w:rPr>
        <w:t>Δpe</w:t>
      </w:r>
      <w:r>
        <w:rPr>
          <w:rFonts w:ascii="Times New Roman" w:hAnsi="Times New Roman"/>
        </w:rPr>
        <w:t>为过滤器、流量计及控制阀等设备的设计压降合计，取</w:t>
      </w:r>
      <w:r>
        <w:rPr>
          <w:rFonts w:ascii="Times New Roman" w:hAnsi="Times New Roman"/>
        </w:rPr>
        <w:t>70 kPa</w:t>
      </w:r>
      <w:r>
        <w:rPr>
          <w:rFonts w:ascii="Times New Roman" w:hAnsi="Times New Roman"/>
        </w:rPr>
        <w:t>；</w:t>
      </w:r>
      <w:r>
        <w:rPr>
          <w:rFonts w:ascii="Times New Roman" w:hAnsi="Times New Roman"/>
        </w:rPr>
        <w:t>Δpt</w:t>
      </w:r>
      <w:r>
        <w:rPr>
          <w:rFonts w:ascii="Times New Roman" w:hAnsi="Times New Roman"/>
        </w:rPr>
        <w:t>为库外交接点要求的最低剩余压力，取</w:t>
      </w:r>
      <w:r>
        <w:rPr>
          <w:rFonts w:ascii="Times New Roman" w:hAnsi="Times New Roman"/>
        </w:rPr>
        <w:t>50 kPa</w:t>
      </w:r>
      <w:r>
        <w:rPr>
          <w:rFonts w:ascii="Times New Roman" w:hAnsi="Times New Roman"/>
        </w:rPr>
        <w:t>；</w:t>
      </w:r>
      <w:r>
        <w:rPr>
          <w:rFonts w:ascii="Times New Roman" w:hAnsi="Times New Roman"/>
        </w:rPr>
        <w:t>ρ</w:t>
      </w:r>
      <w:r>
        <w:rPr>
          <w:rFonts w:ascii="Times New Roman" w:hAnsi="Times New Roman"/>
        </w:rPr>
        <w:t>为油品密度，</w:t>
      </w:r>
      <w:r>
        <w:rPr>
          <w:rFonts w:ascii="Times New Roman" w:hAnsi="Times New Roman"/>
        </w:rPr>
        <w:t>kg/m³</w:t>
      </w:r>
      <w:r>
        <w:rPr>
          <w:rFonts w:ascii="Times New Roman" w:hAnsi="Times New Roman"/>
        </w:rPr>
        <w:t>。设备压降和末端剩余压力均为本设计的工艺交接控制条件。</w:t>
      </w:r>
    </w:p>
    <w:p w14:paraId="51F7DBEF" w14:textId="77777777" w:rsidR="00EB74F7" w:rsidRDefault="00B56E52">
      <w:pPr>
        <w:ind w:firstLine="480"/>
      </w:pPr>
      <w:r>
        <w:rPr>
          <w:rFonts w:ascii="Times New Roman" w:hAnsi="Times New Roman"/>
        </w:rPr>
        <w:t>92</w:t>
      </w:r>
      <w:r>
        <w:rPr>
          <w:rFonts w:ascii="Times New Roman" w:hAnsi="Times New Roman"/>
        </w:rPr>
        <w:t>号汽油和</w:t>
      </w:r>
      <w:r>
        <w:rPr>
          <w:rFonts w:ascii="Times New Roman" w:hAnsi="Times New Roman"/>
        </w:rPr>
        <w:t>95</w:t>
      </w:r>
      <w:r>
        <w:rPr>
          <w:rFonts w:ascii="Times New Roman" w:hAnsi="Times New Roman"/>
        </w:rPr>
        <w:t>号汽油按汽油控制密度</w:t>
      </w:r>
      <w:r>
        <w:rPr>
          <w:rFonts w:ascii="Times New Roman" w:hAnsi="Times New Roman"/>
        </w:rPr>
        <w:t>750 kg/m³</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75B859A1" w14:textId="77777777">
        <w:trPr>
          <w:cantSplit/>
          <w:jc w:val="center"/>
        </w:trPr>
        <w:tc>
          <w:tcPr>
            <w:tcW w:w="8902" w:type="dxa"/>
            <w:vAlign w:val="center"/>
          </w:tcPr>
          <w:p w14:paraId="2CBD5025" w14:textId="5FBDEE9A"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0,G</m:t>
                    </m:r>
                  </m:sub>
                </m:sSub>
                <m:r>
                  <w:rPr>
                    <w:rFonts w:ascii="Cambria Math" w:eastAsia="Cambria Math" w:hAnsi="Cambria Math"/>
                    <w:sz w:val="22"/>
                  </w:rPr>
                  <m:t>=5.0+10.254+</m:t>
                </m:r>
                <m:f>
                  <m:fPr>
                    <m:ctrlPr>
                      <w:rPr>
                        <w:rFonts w:ascii="Cambria Math" w:eastAsia="Cambria Math" w:hAnsi="Cambria Math"/>
                        <w:i/>
                        <w:sz w:val="22"/>
                      </w:rPr>
                    </m:ctrlPr>
                  </m:fPr>
                  <m:num>
                    <m:r>
                      <w:rPr>
                        <w:rFonts w:ascii="Cambria Math" w:eastAsia="Cambria Math" w:hAnsi="Cambria Math"/>
                        <w:sz w:val="22"/>
                      </w:rPr>
                      <m:t>120000</m:t>
                    </m:r>
                  </m:num>
                  <m:den>
                    <m:r>
                      <w:rPr>
                        <w:rFonts w:ascii="Cambria Math" w:eastAsia="Cambria Math" w:hAnsi="Cambria Math"/>
                        <w:sz w:val="22"/>
                      </w:rPr>
                      <m:t>750×9.81</m:t>
                    </m:r>
                  </m:den>
                </m:f>
                <m:r>
                  <w:rPr>
                    <w:rFonts w:ascii="Cambria Math" w:eastAsia="Cambria Math" w:hAnsi="Cambria Math"/>
                    <w:sz w:val="22"/>
                  </w:rPr>
                  <m:t>=31.56 m</m:t>
                </m:r>
              </m:oMath>
            </m:oMathPara>
          </w:p>
        </w:tc>
      </w:tr>
    </w:tbl>
    <w:p w14:paraId="3C536C8D" w14:textId="77777777" w:rsidR="00EB74F7" w:rsidRDefault="00B56E52">
      <w:pPr>
        <w:ind w:firstLine="480"/>
      </w:pPr>
      <w:r>
        <w:rPr>
          <w:rFonts w:ascii="Times New Roman" w:hAnsi="Times New Roman"/>
        </w:rPr>
        <w:t>0</w:t>
      </w:r>
      <w:r>
        <w:rPr>
          <w:rFonts w:ascii="Times New Roman" w:hAnsi="Times New Roman"/>
        </w:rPr>
        <w:t>号柴油按密度</w:t>
      </w:r>
      <w:r>
        <w:rPr>
          <w:rFonts w:ascii="Times New Roman" w:hAnsi="Times New Roman"/>
        </w:rPr>
        <w:t>840 kg/m³</w:t>
      </w:r>
      <w:r>
        <w:rPr>
          <w:rFonts w:ascii="Times New Roman" w:hAnsi="Times New Roman"/>
        </w:rPr>
        <w:t>单独计算：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07C30B0F" w14:textId="77777777">
        <w:trPr>
          <w:cantSplit/>
          <w:jc w:val="center"/>
        </w:trPr>
        <w:tc>
          <w:tcPr>
            <w:tcW w:w="8902" w:type="dxa"/>
            <w:vAlign w:val="center"/>
          </w:tcPr>
          <w:p w14:paraId="677828D3" w14:textId="0DFFD16A"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0,D</m:t>
                    </m:r>
                  </m:sub>
                </m:sSub>
                <m:r>
                  <w:rPr>
                    <w:rFonts w:ascii="Cambria Math" w:eastAsia="Cambria Math" w:hAnsi="Cambria Math"/>
                    <w:sz w:val="22"/>
                  </w:rPr>
                  <m:t>=5.0+12.428+</m:t>
                </m:r>
                <m:f>
                  <m:fPr>
                    <m:ctrlPr>
                      <w:rPr>
                        <w:rFonts w:ascii="Cambria Math" w:eastAsia="Cambria Math" w:hAnsi="Cambria Math"/>
                        <w:i/>
                        <w:sz w:val="22"/>
                      </w:rPr>
                    </m:ctrlPr>
                  </m:fPr>
                  <m:num>
                    <m:r>
                      <w:rPr>
                        <w:rFonts w:ascii="Cambria Math" w:eastAsia="Cambria Math" w:hAnsi="Cambria Math"/>
                        <w:sz w:val="22"/>
                      </w:rPr>
                      <m:t>120000</m:t>
                    </m:r>
                  </m:num>
                  <m:den>
                    <m:r>
                      <w:rPr>
                        <w:rFonts w:ascii="Cambria Math" w:eastAsia="Cambria Math" w:hAnsi="Cambria Math"/>
                        <w:sz w:val="22"/>
                      </w:rPr>
                      <m:t>840×9.81</m:t>
                    </m:r>
                  </m:den>
                </m:f>
                <m:r>
                  <w:rPr>
                    <w:rFonts w:ascii="Cambria Math" w:eastAsia="Cambria Math" w:hAnsi="Cambria Math"/>
                    <w:sz w:val="22"/>
                  </w:rPr>
                  <m:t>=31.99 m</m:t>
                </m:r>
              </m:oMath>
            </m:oMathPara>
          </w:p>
        </w:tc>
      </w:tr>
    </w:tbl>
    <w:p w14:paraId="608C0135" w14:textId="77777777" w:rsidR="00EB74F7" w:rsidRDefault="00B56E52">
      <w:pPr>
        <w:ind w:firstLine="480"/>
      </w:pPr>
      <w:r>
        <w:rPr>
          <w:rFonts w:ascii="Times New Roman" w:hAnsi="Times New Roman"/>
        </w:rPr>
        <w:t>考虑管道内壁状态、流量调节和运行工况变化，计算扬程计入</w:t>
      </w:r>
      <w:r>
        <w:rPr>
          <w:rFonts w:ascii="Times New Roman" w:hAnsi="Times New Roman"/>
        </w:rPr>
        <w:t>10%</w:t>
      </w:r>
      <w:r>
        <w:rPr>
          <w:rFonts w:ascii="Times New Roman" w:hAnsi="Times New Roman"/>
        </w:rPr>
        <w:t>的设计裕量：</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311106AB" w14:textId="77777777">
        <w:trPr>
          <w:cantSplit/>
          <w:jc w:val="center"/>
        </w:trPr>
        <w:tc>
          <w:tcPr>
            <w:tcW w:w="7201" w:type="dxa"/>
            <w:vAlign w:val="center"/>
          </w:tcPr>
          <w:p w14:paraId="76174862" w14:textId="27A58ACE"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p</m:t>
                    </m:r>
                  </m:sub>
                </m:sSub>
                <m:r>
                  <w:rPr>
                    <w:rFonts w:ascii="Cambria Math" w:eastAsia="Cambria Math" w:hAnsi="Cambria Math"/>
                    <w:sz w:val="22"/>
                  </w:rPr>
                  <m:t>=1.10</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m:t>
                    </m:r>
                  </m:sub>
                </m:sSub>
              </m:oMath>
            </m:oMathPara>
          </w:p>
        </w:tc>
        <w:tc>
          <w:tcPr>
            <w:tcW w:w="1701" w:type="dxa"/>
            <w:noWrap/>
            <w:tcMar>
              <w:top w:w="90" w:type="dxa"/>
              <w:left w:w="100" w:type="dxa"/>
              <w:bottom w:w="90" w:type="dxa"/>
              <w:right w:w="100" w:type="dxa"/>
            </w:tcMar>
            <w:vAlign w:val="center"/>
          </w:tcPr>
          <w:p w14:paraId="7640DAA6"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5-38</w:t>
            </w:r>
            <w:r>
              <w:rPr>
                <w:rFonts w:ascii="Times New Roman" w:hAnsi="Times New Roman"/>
                <w:sz w:val="21"/>
              </w:rPr>
              <w:t>）</w:t>
            </w:r>
          </w:p>
        </w:tc>
      </w:tr>
      <w:tr w:rsidR="00EB74F7" w14:paraId="40719417" w14:textId="77777777">
        <w:trPr>
          <w:cantSplit/>
          <w:jc w:val="center"/>
        </w:trPr>
        <w:tc>
          <w:tcPr>
            <w:tcW w:w="8902" w:type="dxa"/>
            <w:gridSpan w:val="2"/>
            <w:vAlign w:val="center"/>
          </w:tcPr>
          <w:p w14:paraId="7539AB67" w14:textId="4268543E"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p,G</m:t>
                    </m:r>
                  </m:sub>
                </m:sSub>
                <m:r>
                  <w:rPr>
                    <w:rFonts w:ascii="Cambria Math" w:eastAsia="Cambria Math" w:hAnsi="Cambria Math"/>
                    <w:sz w:val="22"/>
                  </w:rPr>
                  <m:t>=1.10×31.56=34.72 m</m:t>
                </m:r>
              </m:oMath>
            </m:oMathPara>
          </w:p>
        </w:tc>
      </w:tr>
      <w:tr w:rsidR="00EB74F7" w14:paraId="3AFE1CBC" w14:textId="77777777">
        <w:trPr>
          <w:cantSplit/>
          <w:jc w:val="center"/>
        </w:trPr>
        <w:tc>
          <w:tcPr>
            <w:tcW w:w="8902" w:type="dxa"/>
            <w:gridSpan w:val="2"/>
            <w:vAlign w:val="center"/>
          </w:tcPr>
          <w:p w14:paraId="604B11FE" w14:textId="2652095F"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p,D</m:t>
                    </m:r>
                  </m:sub>
                </m:sSub>
                <m:r>
                  <w:rPr>
                    <w:rFonts w:ascii="Cambria Math" w:eastAsia="Cambria Math" w:hAnsi="Cambria Math"/>
                    <w:sz w:val="22"/>
                  </w:rPr>
                  <m:t>=1.10×31.99=35.19 m</m:t>
                </m:r>
              </m:oMath>
            </m:oMathPara>
          </w:p>
        </w:tc>
      </w:tr>
    </w:tbl>
    <w:p w14:paraId="41A11B82" w14:textId="77777777" w:rsidR="00EB74F7" w:rsidRDefault="00B56E52">
      <w:pPr>
        <w:ind w:firstLine="480"/>
      </w:pPr>
      <w:r>
        <w:rPr>
          <w:rFonts w:ascii="Times New Roman" w:hAnsi="Times New Roman"/>
        </w:rPr>
        <w:t>柴油工况所需扬程较大，为扬程控制工况。按标准泵额定参数取主输油泵额定扬程</w:t>
      </w:r>
      <w:r>
        <w:rPr>
          <w:rFonts w:ascii="Times New Roman" w:hAnsi="Times New Roman"/>
        </w:rPr>
        <w:t>H</w:t>
      </w:r>
      <w:r>
        <w:rPr>
          <w:rFonts w:ascii="Times New Roman" w:hAnsi="Times New Roman"/>
        </w:rPr>
        <w:t>＝</w:t>
      </w:r>
      <w:r>
        <w:rPr>
          <w:rFonts w:ascii="Times New Roman" w:hAnsi="Times New Roman"/>
        </w:rPr>
        <w:t>40 m</w:t>
      </w:r>
      <w:r>
        <w:rPr>
          <w:rFonts w:ascii="Times New Roman" w:hAnsi="Times New Roman"/>
        </w:rPr>
        <w:t>，可同时覆盖汽油和柴油工况。</w:t>
      </w:r>
    </w:p>
    <w:p w14:paraId="5CA92171" w14:textId="77777777" w:rsidR="00EB74F7" w:rsidRDefault="00B56E52">
      <w:pPr>
        <w:keepNext/>
        <w:ind w:firstLine="482"/>
      </w:pPr>
      <w:r>
        <w:rPr>
          <w:rFonts w:ascii="Times New Roman" w:hAnsi="Times New Roman"/>
          <w:b/>
        </w:rPr>
        <w:t>（</w:t>
      </w:r>
      <w:r>
        <w:rPr>
          <w:rFonts w:ascii="Times New Roman" w:hAnsi="Times New Roman"/>
          <w:b/>
        </w:rPr>
        <w:t>6</w:t>
      </w:r>
      <w:r>
        <w:rPr>
          <w:rFonts w:ascii="Times New Roman" w:hAnsi="Times New Roman"/>
          <w:b/>
        </w:rPr>
        <w:t>）轴功率与电动机功率</w:t>
      </w:r>
    </w:p>
    <w:p w14:paraId="5F74D65F" w14:textId="77777777" w:rsidR="00EB74F7" w:rsidRDefault="00B56E52">
      <w:pPr>
        <w:ind w:firstLine="480"/>
      </w:pPr>
      <w:r>
        <w:rPr>
          <w:rFonts w:ascii="Times New Roman" w:hAnsi="Times New Roman"/>
        </w:rPr>
        <w:t>泵轴功率按式（</w:t>
      </w:r>
      <w:r>
        <w:rPr>
          <w:rFonts w:ascii="Times New Roman" w:hAnsi="Times New Roman"/>
        </w:rPr>
        <w:t>5-39</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0E9025AA" w14:textId="77777777">
        <w:trPr>
          <w:cantSplit/>
          <w:jc w:val="center"/>
        </w:trPr>
        <w:tc>
          <w:tcPr>
            <w:tcW w:w="7201" w:type="dxa"/>
            <w:vAlign w:val="center"/>
          </w:tcPr>
          <w:p w14:paraId="2050F10D" w14:textId="47F38B49"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ρgQH</m:t>
                    </m:r>
                  </m:num>
                  <m:den>
                    <m:r>
                      <w:rPr>
                        <w:rFonts w:ascii="Cambria Math" w:eastAsia="Cambria Math" w:hAnsi="Cambria Math"/>
                        <w:sz w:val="22"/>
                      </w:rPr>
                      <m:t>1000</m:t>
                    </m:r>
                    <m:sSub>
                      <m:sSubPr>
                        <m:ctrlPr>
                          <w:rPr>
                            <w:rFonts w:ascii="Cambria Math" w:eastAsia="Cambria Math" w:hAnsi="Cambria Math"/>
                            <w:i/>
                            <w:sz w:val="22"/>
                          </w:rPr>
                        </m:ctrlPr>
                      </m:sSubPr>
                      <m:e>
                        <m:r>
                          <w:rPr>
                            <w:rFonts w:ascii="Cambria Math" w:eastAsia="Cambria Math" w:hAnsi="Cambria Math"/>
                            <w:sz w:val="22"/>
                          </w:rPr>
                          <m:t>η</m:t>
                        </m:r>
                      </m:e>
                      <m:sub>
                        <m:r>
                          <w:rPr>
                            <w:rFonts w:ascii="Cambria Math" w:eastAsia="Cambria Math" w:hAnsi="Cambria Math"/>
                            <w:sz w:val="22"/>
                          </w:rPr>
                          <m:t>p</m:t>
                        </m:r>
                      </m:sub>
                    </m:sSub>
                  </m:den>
                </m:f>
              </m:oMath>
            </m:oMathPara>
          </w:p>
        </w:tc>
        <w:tc>
          <w:tcPr>
            <w:tcW w:w="1701" w:type="dxa"/>
            <w:noWrap/>
            <w:tcMar>
              <w:top w:w="90" w:type="dxa"/>
              <w:left w:w="100" w:type="dxa"/>
              <w:bottom w:w="90" w:type="dxa"/>
              <w:right w:w="100" w:type="dxa"/>
            </w:tcMar>
            <w:vAlign w:val="center"/>
          </w:tcPr>
          <w:p w14:paraId="5C3C40D5"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5-39</w:t>
            </w:r>
            <w:r>
              <w:rPr>
                <w:rFonts w:ascii="Times New Roman" w:hAnsi="Times New Roman"/>
                <w:sz w:val="21"/>
              </w:rPr>
              <w:t>）</w:t>
            </w:r>
          </w:p>
        </w:tc>
      </w:tr>
    </w:tbl>
    <w:p w14:paraId="4B01AF04" w14:textId="77777777" w:rsidR="00EB74F7" w:rsidRDefault="00B56E52">
      <w:pPr>
        <w:ind w:firstLine="480"/>
      </w:pPr>
      <w:r>
        <w:rPr>
          <w:rFonts w:ascii="Times New Roman" w:hAnsi="Times New Roman"/>
        </w:rPr>
        <w:t>式中：</w:t>
      </w:r>
      <w:r>
        <w:rPr>
          <w:rFonts w:ascii="Times New Roman" w:hAnsi="Times New Roman"/>
        </w:rPr>
        <w:t>Ns</w:t>
      </w:r>
      <w:r>
        <w:rPr>
          <w:rFonts w:ascii="Times New Roman" w:hAnsi="Times New Roman"/>
        </w:rPr>
        <w:t>为泵轴功率，</w:t>
      </w:r>
      <w:r>
        <w:rPr>
          <w:rFonts w:ascii="Times New Roman" w:hAnsi="Times New Roman"/>
        </w:rPr>
        <w:t>kW</w:t>
      </w:r>
      <w:r>
        <w:rPr>
          <w:rFonts w:ascii="Times New Roman" w:hAnsi="Times New Roman"/>
        </w:rPr>
        <w:t>；</w:t>
      </w:r>
      <w:r>
        <w:rPr>
          <w:rFonts w:ascii="Times New Roman" w:hAnsi="Times New Roman"/>
        </w:rPr>
        <w:t>Q</w:t>
      </w:r>
      <w:r>
        <w:rPr>
          <w:rFonts w:ascii="Times New Roman" w:hAnsi="Times New Roman"/>
        </w:rPr>
        <w:t>＝</w:t>
      </w:r>
      <w:r>
        <w:rPr>
          <w:rFonts w:ascii="Times New Roman" w:hAnsi="Times New Roman"/>
        </w:rPr>
        <w:t>60/3600</w:t>
      </w:r>
      <w:r>
        <w:rPr>
          <w:rFonts w:ascii="Times New Roman" w:hAnsi="Times New Roman"/>
        </w:rPr>
        <w:t>＝</w:t>
      </w:r>
      <w:r>
        <w:rPr>
          <w:rFonts w:ascii="Times New Roman" w:hAnsi="Times New Roman"/>
        </w:rPr>
        <w:t>0.01667 m³/s</w:t>
      </w:r>
      <w:r>
        <w:rPr>
          <w:rFonts w:ascii="Times New Roman" w:hAnsi="Times New Roman"/>
        </w:rPr>
        <w:t>；</w:t>
      </w:r>
      <w:r>
        <w:rPr>
          <w:rFonts w:ascii="Times New Roman" w:hAnsi="Times New Roman"/>
        </w:rPr>
        <w:t>H</w:t>
      </w:r>
      <w:r>
        <w:rPr>
          <w:rFonts w:ascii="Times New Roman" w:hAnsi="Times New Roman"/>
        </w:rPr>
        <w:t>＝</w:t>
      </w:r>
      <w:r>
        <w:rPr>
          <w:rFonts w:ascii="Times New Roman" w:hAnsi="Times New Roman"/>
        </w:rPr>
        <w:t>40 m</w:t>
      </w:r>
      <w:r>
        <w:rPr>
          <w:rFonts w:ascii="Times New Roman" w:hAnsi="Times New Roman"/>
        </w:rPr>
        <w:t>；额定点泵效率</w:t>
      </w:r>
      <w:r>
        <w:rPr>
          <w:rFonts w:ascii="Times New Roman" w:hAnsi="Times New Roman"/>
        </w:rPr>
        <w:t>ηp</w:t>
      </w:r>
      <w:r>
        <w:rPr>
          <w:rFonts w:ascii="Times New Roman" w:hAnsi="Times New Roman"/>
        </w:rPr>
        <w:t>按设备选型要求取</w:t>
      </w:r>
      <w:r>
        <w:rPr>
          <w:rFonts w:ascii="Times New Roman" w:hAnsi="Times New Roman"/>
        </w:rPr>
        <w:t>0.68</w:t>
      </w:r>
      <w:r>
        <w:rPr>
          <w:rFonts w:ascii="Times New Roman" w:hAnsi="Times New Roman"/>
        </w:rPr>
        <w:t>。汽油工况代入：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244CBD7E" w14:textId="77777777">
        <w:trPr>
          <w:cantSplit/>
          <w:jc w:val="center"/>
        </w:trPr>
        <w:tc>
          <w:tcPr>
            <w:tcW w:w="8902" w:type="dxa"/>
            <w:vAlign w:val="center"/>
          </w:tcPr>
          <w:p w14:paraId="1AA41881" w14:textId="181D8053"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s,G</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750×9.81×0.01667×40</m:t>
                    </m:r>
                  </m:num>
                  <m:den>
                    <m:r>
                      <w:rPr>
                        <w:rFonts w:ascii="Cambria Math" w:eastAsia="Cambria Math" w:hAnsi="Cambria Math"/>
                        <w:sz w:val="22"/>
                      </w:rPr>
                      <m:t>1000×0.68</m:t>
                    </m:r>
                  </m:den>
                </m:f>
                <m:r>
                  <w:rPr>
                    <w:rFonts w:ascii="Cambria Math" w:eastAsia="Cambria Math" w:hAnsi="Cambria Math"/>
                    <w:sz w:val="22"/>
                  </w:rPr>
                  <m:t>=7.21 kW</m:t>
                </m:r>
              </m:oMath>
            </m:oMathPara>
          </w:p>
        </w:tc>
      </w:tr>
    </w:tbl>
    <w:p w14:paraId="2F0E6031" w14:textId="77777777" w:rsidR="00EB74F7" w:rsidRDefault="00B56E52">
      <w:pPr>
        <w:ind w:firstLine="480"/>
      </w:pPr>
      <w:r>
        <w:rPr>
          <w:rFonts w:ascii="Times New Roman" w:hAnsi="Times New Roman"/>
        </w:rPr>
        <w:t>柴油工况单独代入：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20520D99" w14:textId="77777777">
        <w:trPr>
          <w:cantSplit/>
          <w:jc w:val="center"/>
        </w:trPr>
        <w:tc>
          <w:tcPr>
            <w:tcW w:w="8902" w:type="dxa"/>
            <w:vAlign w:val="center"/>
          </w:tcPr>
          <w:p w14:paraId="558D1456" w14:textId="474CD32A"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s,D</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840×9.81×0.01667×40</m:t>
                    </m:r>
                  </m:num>
                  <m:den>
                    <m:r>
                      <w:rPr>
                        <w:rFonts w:ascii="Cambria Math" w:eastAsia="Cambria Math" w:hAnsi="Cambria Math"/>
                        <w:sz w:val="22"/>
                      </w:rPr>
                      <m:t>1000×0.68</m:t>
                    </m:r>
                  </m:den>
                </m:f>
                <m:r>
                  <w:rPr>
                    <w:rFonts w:ascii="Cambria Math" w:eastAsia="Cambria Math" w:hAnsi="Cambria Math"/>
                    <w:sz w:val="22"/>
                  </w:rPr>
                  <m:t>=8.08 kW</m:t>
                </m:r>
              </m:oMath>
            </m:oMathPara>
          </w:p>
        </w:tc>
      </w:tr>
    </w:tbl>
    <w:p w14:paraId="06E05EB5" w14:textId="77777777" w:rsidR="00EB74F7" w:rsidRDefault="00B56E52">
      <w:pPr>
        <w:ind w:firstLine="480"/>
      </w:pPr>
      <w:r>
        <w:rPr>
          <w:rFonts w:ascii="Times New Roman" w:hAnsi="Times New Roman"/>
        </w:rPr>
        <w:t>电动机计算功率按式（</w:t>
      </w:r>
      <w:r>
        <w:rPr>
          <w:rFonts w:ascii="Times New Roman" w:hAnsi="Times New Roman"/>
        </w:rPr>
        <w:t>5-40</w:t>
      </w:r>
      <w:r>
        <w:rPr>
          <w:rFonts w:ascii="Times New Roman" w:hAnsi="Times New Roman"/>
        </w:rPr>
        <w:t>）确定：</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79C32276" w14:textId="77777777">
        <w:trPr>
          <w:cantSplit/>
          <w:jc w:val="center"/>
        </w:trPr>
        <w:tc>
          <w:tcPr>
            <w:tcW w:w="7201" w:type="dxa"/>
            <w:vAlign w:val="center"/>
          </w:tcPr>
          <w:p w14:paraId="689DFB1A" w14:textId="5EF16693"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m</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k</m:t>
                    </m:r>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m:t>
                        </m:r>
                      </m:sub>
                    </m:sSub>
                  </m:num>
                  <m:den>
                    <m:sSub>
                      <m:sSubPr>
                        <m:ctrlPr>
                          <w:rPr>
                            <w:rFonts w:ascii="Cambria Math" w:eastAsia="Cambria Math" w:hAnsi="Cambria Math"/>
                            <w:i/>
                            <w:sz w:val="22"/>
                          </w:rPr>
                        </m:ctrlPr>
                      </m:sSubPr>
                      <m:e>
                        <m:r>
                          <w:rPr>
                            <w:rFonts w:ascii="Cambria Math" w:eastAsia="Cambria Math" w:hAnsi="Cambria Math"/>
                            <w:sz w:val="22"/>
                          </w:rPr>
                          <m:t>η</m:t>
                        </m:r>
                      </m:e>
                      <m:sub>
                        <m:r>
                          <w:rPr>
                            <w:rFonts w:ascii="Cambria Math" w:eastAsia="Cambria Math" w:hAnsi="Cambria Math"/>
                            <w:sz w:val="22"/>
                          </w:rPr>
                          <m:t>m</m:t>
                        </m:r>
                      </m:sub>
                    </m:sSub>
                  </m:den>
                </m:f>
              </m:oMath>
            </m:oMathPara>
          </w:p>
        </w:tc>
        <w:tc>
          <w:tcPr>
            <w:tcW w:w="1701" w:type="dxa"/>
            <w:noWrap/>
            <w:tcMar>
              <w:top w:w="90" w:type="dxa"/>
              <w:left w:w="100" w:type="dxa"/>
              <w:bottom w:w="90" w:type="dxa"/>
              <w:right w:w="100" w:type="dxa"/>
            </w:tcMar>
            <w:vAlign w:val="center"/>
          </w:tcPr>
          <w:p w14:paraId="0FB6FAE0"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5-40</w:t>
            </w:r>
            <w:r>
              <w:rPr>
                <w:rFonts w:ascii="Times New Roman" w:hAnsi="Times New Roman"/>
                <w:sz w:val="21"/>
              </w:rPr>
              <w:t>）</w:t>
            </w:r>
          </w:p>
        </w:tc>
      </w:tr>
    </w:tbl>
    <w:p w14:paraId="4E0E06D2" w14:textId="77777777" w:rsidR="00EB74F7" w:rsidRDefault="00B56E52">
      <w:pPr>
        <w:ind w:firstLine="480"/>
      </w:pPr>
      <w:r>
        <w:rPr>
          <w:rFonts w:ascii="Times New Roman" w:hAnsi="Times New Roman"/>
        </w:rPr>
        <w:t>依据《输油管道工程设计规范》</w:t>
      </w:r>
      <w:r>
        <w:rPr>
          <w:rFonts w:ascii="Times New Roman" w:hAnsi="Times New Roman"/>
        </w:rPr>
        <w:t>GB 50253—2014</w:t>
      </w:r>
      <w:r>
        <w:rPr>
          <w:rFonts w:ascii="Times New Roman" w:hAnsi="Times New Roman"/>
        </w:rPr>
        <w:t>第</w:t>
      </w:r>
      <w:r>
        <w:rPr>
          <w:rFonts w:ascii="Times New Roman" w:hAnsi="Times New Roman"/>
        </w:rPr>
        <w:t>6.3.9</w:t>
      </w:r>
      <w:r>
        <w:rPr>
          <w:rFonts w:ascii="Times New Roman" w:hAnsi="Times New Roman"/>
        </w:rPr>
        <w:t>条，泵轴功率不大于</w:t>
      </w:r>
      <w:r>
        <w:rPr>
          <w:rFonts w:ascii="Times New Roman" w:hAnsi="Times New Roman"/>
        </w:rPr>
        <w:t>55 kW</w:t>
      </w:r>
      <w:r>
        <w:rPr>
          <w:rFonts w:ascii="Times New Roman" w:hAnsi="Times New Roman"/>
        </w:rPr>
        <w:t>时电动机功率安全系数</w:t>
      </w:r>
      <w:r>
        <w:rPr>
          <w:rFonts w:ascii="Times New Roman" w:hAnsi="Times New Roman"/>
        </w:rPr>
        <w:t>k</w:t>
      </w:r>
      <w:r>
        <w:rPr>
          <w:rFonts w:ascii="Times New Roman" w:hAnsi="Times New Roman"/>
        </w:rPr>
        <w:t>取</w:t>
      </w:r>
      <w:r>
        <w:rPr>
          <w:rFonts w:ascii="Times New Roman" w:hAnsi="Times New Roman"/>
        </w:rPr>
        <w:t>1.15</w:t>
      </w:r>
      <w:r>
        <w:rPr>
          <w:rFonts w:ascii="Times New Roman" w:hAnsi="Times New Roman"/>
        </w:rPr>
        <w:t>；泵与电动机直接联接，传动效率</w:t>
      </w:r>
      <w:r>
        <w:rPr>
          <w:rFonts w:ascii="Times New Roman" w:hAnsi="Times New Roman"/>
        </w:rPr>
        <w:t>ηm</w:t>
      </w:r>
      <w:r>
        <w:rPr>
          <w:rFonts w:ascii="Times New Roman" w:hAnsi="Times New Roman"/>
        </w:rPr>
        <w:t>取</w:t>
      </w:r>
      <w:r>
        <w:rPr>
          <w:rFonts w:ascii="Times New Roman" w:hAnsi="Times New Roman"/>
        </w:rPr>
        <w:t>1.0</w:t>
      </w:r>
      <w:r>
        <w:rPr>
          <w:rFonts w:ascii="Times New Roman" w:hAnsi="Times New Roman"/>
        </w:rPr>
        <w:t>。汽油泵和柴油泵所需电动机功率分别为：</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2DBC6D29" w14:textId="77777777">
        <w:trPr>
          <w:cantSplit/>
          <w:jc w:val="center"/>
        </w:trPr>
        <w:tc>
          <w:tcPr>
            <w:tcW w:w="8902" w:type="dxa"/>
            <w:vAlign w:val="center"/>
          </w:tcPr>
          <w:p w14:paraId="0B288D2B" w14:textId="6530041B"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m,G</m:t>
                    </m:r>
                  </m:sub>
                </m:sSub>
                <m:r>
                  <w:rPr>
                    <w:rFonts w:ascii="Cambria Math" w:eastAsia="Cambria Math" w:hAnsi="Cambria Math"/>
                    <w:sz w:val="22"/>
                  </w:rPr>
                  <m:t>=1.15×</m:t>
                </m:r>
                <m:f>
                  <m:fPr>
                    <m:ctrlPr>
                      <w:rPr>
                        <w:rFonts w:ascii="Cambria Math" w:eastAsia="Cambria Math" w:hAnsi="Cambria Math"/>
                        <w:i/>
                        <w:sz w:val="22"/>
                      </w:rPr>
                    </m:ctrlPr>
                  </m:fPr>
                  <m:num>
                    <m:r>
                      <w:rPr>
                        <w:rFonts w:ascii="Cambria Math" w:eastAsia="Cambria Math" w:hAnsi="Cambria Math"/>
                        <w:sz w:val="22"/>
                      </w:rPr>
                      <m:t>7.21</m:t>
                    </m:r>
                  </m:num>
                  <m:den>
                    <m:r>
                      <w:rPr>
                        <w:rFonts w:ascii="Cambria Math" w:eastAsia="Cambria Math" w:hAnsi="Cambria Math"/>
                        <w:sz w:val="22"/>
                      </w:rPr>
                      <m:t>1.0</m:t>
                    </m:r>
                  </m:den>
                </m:f>
                <m:r>
                  <w:rPr>
                    <w:rFonts w:ascii="Cambria Math" w:eastAsia="Cambria Math" w:hAnsi="Cambria Math"/>
                    <w:sz w:val="22"/>
                  </w:rPr>
                  <m:t>=8.29 kW</m:t>
                </m:r>
              </m:oMath>
            </m:oMathPara>
          </w:p>
        </w:tc>
      </w:tr>
      <w:tr w:rsidR="00EB74F7" w14:paraId="17230787" w14:textId="77777777">
        <w:trPr>
          <w:cantSplit/>
          <w:jc w:val="center"/>
        </w:trPr>
        <w:tc>
          <w:tcPr>
            <w:tcW w:w="8902" w:type="dxa"/>
            <w:vAlign w:val="center"/>
          </w:tcPr>
          <w:p w14:paraId="30B47CC3" w14:textId="764838A3"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m,D</m:t>
                    </m:r>
                  </m:sub>
                </m:sSub>
                <m:r>
                  <w:rPr>
                    <w:rFonts w:ascii="Cambria Math" w:eastAsia="Cambria Math" w:hAnsi="Cambria Math"/>
                    <w:sz w:val="22"/>
                  </w:rPr>
                  <m:t>=1.15×</m:t>
                </m:r>
                <m:f>
                  <m:fPr>
                    <m:ctrlPr>
                      <w:rPr>
                        <w:rFonts w:ascii="Cambria Math" w:eastAsia="Cambria Math" w:hAnsi="Cambria Math"/>
                        <w:i/>
                        <w:sz w:val="22"/>
                      </w:rPr>
                    </m:ctrlPr>
                  </m:fPr>
                  <m:num>
                    <m:r>
                      <w:rPr>
                        <w:rFonts w:ascii="Cambria Math" w:eastAsia="Cambria Math" w:hAnsi="Cambria Math"/>
                        <w:sz w:val="22"/>
                      </w:rPr>
                      <m:t>8.08</m:t>
                    </m:r>
                  </m:num>
                  <m:den>
                    <m:r>
                      <w:rPr>
                        <w:rFonts w:ascii="Cambria Math" w:eastAsia="Cambria Math" w:hAnsi="Cambria Math"/>
                        <w:sz w:val="22"/>
                      </w:rPr>
                      <m:t>1.0</m:t>
                    </m:r>
                  </m:den>
                </m:f>
                <m:r>
                  <w:rPr>
                    <w:rFonts w:ascii="Cambria Math" w:eastAsia="Cambria Math" w:hAnsi="Cambria Math"/>
                    <w:sz w:val="22"/>
                  </w:rPr>
                  <m:t>=9.29 kW</m:t>
                </m:r>
              </m:oMath>
            </m:oMathPara>
          </w:p>
        </w:tc>
      </w:tr>
    </w:tbl>
    <w:p w14:paraId="35E492D8" w14:textId="77777777" w:rsidR="00EB74F7" w:rsidRDefault="00B56E52">
      <w:pPr>
        <w:ind w:firstLine="480"/>
      </w:pPr>
      <w:r>
        <w:rPr>
          <w:rFonts w:ascii="Times New Roman" w:hAnsi="Times New Roman"/>
        </w:rPr>
        <w:t>柴油工况控制电动机功率，按标准电动机功率等级选用</w:t>
      </w:r>
      <w:r>
        <w:rPr>
          <w:rFonts w:ascii="Times New Roman" w:hAnsi="Times New Roman"/>
        </w:rPr>
        <w:t>11 kW</w:t>
      </w:r>
      <w:r>
        <w:rPr>
          <w:rFonts w:ascii="Times New Roman" w:hAnsi="Times New Roman"/>
        </w:rPr>
        <w:t>变频电动机。三种油品泵组采用相同电动机功率，汽油泵电动机按爆炸危险区域要求选用防爆型。</w:t>
      </w:r>
    </w:p>
    <w:p w14:paraId="1CE24947" w14:textId="77777777" w:rsidR="00EB74F7" w:rsidRDefault="00B56E52">
      <w:pPr>
        <w:keepNext/>
        <w:spacing w:before="60" w:after="60"/>
        <w:ind w:firstLine="562"/>
        <w:jc w:val="left"/>
      </w:pPr>
      <w:r>
        <w:rPr>
          <w:rFonts w:ascii="Times New Roman" w:eastAsia="黑体" w:hAnsi="Times New Roman"/>
          <w:b/>
          <w:sz w:val="28"/>
        </w:rPr>
        <w:t xml:space="preserve">5.3.4 </w:t>
      </w:r>
      <w:r>
        <w:rPr>
          <w:rFonts w:ascii="Times New Roman" w:eastAsia="黑体" w:hAnsi="Times New Roman"/>
          <w:b/>
          <w:sz w:val="28"/>
        </w:rPr>
        <w:t>装卸油能力校核</w:t>
      </w:r>
    </w:p>
    <w:p w14:paraId="3021F658" w14:textId="77777777" w:rsidR="00EB74F7" w:rsidRDefault="00B56E52">
      <w:pPr>
        <w:ind w:firstLine="480"/>
      </w:pPr>
      <w:r>
        <w:rPr>
          <w:rFonts w:ascii="Times New Roman" w:hAnsi="Times New Roman"/>
        </w:rPr>
        <w:t>主输油泵能力按第</w:t>
      </w:r>
      <w:r>
        <w:rPr>
          <w:rFonts w:ascii="Times New Roman" w:hAnsi="Times New Roman"/>
        </w:rPr>
        <w:t>3</w:t>
      </w:r>
      <w:r>
        <w:rPr>
          <w:rFonts w:ascii="Times New Roman" w:hAnsi="Times New Roman"/>
        </w:rPr>
        <w:t>章确定的年出库量进行校核。</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号柴油的年质量出库量分别为</w:t>
      </w:r>
      <w:r>
        <w:rPr>
          <w:rFonts w:ascii="Times New Roman" w:hAnsi="Times New Roman"/>
        </w:rPr>
        <w:t>12×10⁴ t/a</w:t>
      </w:r>
      <w:r>
        <w:rPr>
          <w:rFonts w:ascii="Times New Roman" w:hAnsi="Times New Roman"/>
        </w:rPr>
        <w:t>、</w:t>
      </w:r>
      <w:r>
        <w:rPr>
          <w:rFonts w:ascii="Times New Roman" w:hAnsi="Times New Roman"/>
        </w:rPr>
        <w:t>8×10⁴ t/a</w:t>
      </w:r>
      <w:r>
        <w:rPr>
          <w:rFonts w:ascii="Times New Roman" w:hAnsi="Times New Roman"/>
        </w:rPr>
        <w:t>和</w:t>
      </w:r>
      <w:r>
        <w:rPr>
          <w:rFonts w:ascii="Times New Roman" w:hAnsi="Times New Roman"/>
        </w:rPr>
        <w:t>10×10⁴ t/a</w:t>
      </w:r>
      <w:r>
        <w:rPr>
          <w:rFonts w:ascii="Times New Roman" w:hAnsi="Times New Roman"/>
        </w:rPr>
        <w:t>；汽油计算密度取</w:t>
      </w:r>
      <w:r>
        <w:rPr>
          <w:rFonts w:ascii="Times New Roman" w:hAnsi="Times New Roman"/>
        </w:rPr>
        <w:t>0.75 t/m³</w:t>
      </w:r>
      <w:r>
        <w:rPr>
          <w:rFonts w:ascii="Times New Roman" w:hAnsi="Times New Roman"/>
        </w:rPr>
        <w:t>，柴油取</w:t>
      </w:r>
      <w:r>
        <w:rPr>
          <w:rFonts w:ascii="Times New Roman" w:hAnsi="Times New Roman"/>
        </w:rPr>
        <w:t>0.84 t/m³</w:t>
      </w:r>
      <w:r>
        <w:rPr>
          <w:rFonts w:ascii="Times New Roman" w:hAnsi="Times New Roman"/>
        </w:rPr>
        <w:t>。单台工作泵年运行时间按式（</w:t>
      </w:r>
      <w:r>
        <w:rPr>
          <w:rFonts w:ascii="Times New Roman" w:hAnsi="Times New Roman"/>
        </w:rPr>
        <w:t>5-41</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7F887782" w14:textId="77777777">
        <w:trPr>
          <w:cantSplit/>
          <w:jc w:val="center"/>
        </w:trPr>
        <w:tc>
          <w:tcPr>
            <w:tcW w:w="7201" w:type="dxa"/>
            <w:vAlign w:val="center"/>
          </w:tcPr>
          <w:p w14:paraId="21F467BC" w14:textId="022A02EC"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a</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G</m:t>
                        </m:r>
                      </m:e>
                      <m:sub>
                        <m:r>
                          <w:rPr>
                            <w:rFonts w:ascii="Cambria Math" w:eastAsia="Cambria Math" w:hAnsi="Cambria Math"/>
                            <w:sz w:val="22"/>
                          </w:rPr>
                          <m:t>a</m:t>
                        </m:r>
                      </m:sub>
                    </m:sSub>
                  </m:num>
                  <m:den>
                    <m:r>
                      <w:rPr>
                        <w:rFonts w:ascii="Cambria Math" w:eastAsia="Cambria Math" w:hAnsi="Cambria Math"/>
                        <w:sz w:val="22"/>
                      </w:rPr>
                      <m:t>ρ</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p</m:t>
                        </m:r>
                      </m:sub>
                    </m:sSub>
                  </m:den>
                </m:f>
              </m:oMath>
            </m:oMathPara>
          </w:p>
        </w:tc>
        <w:tc>
          <w:tcPr>
            <w:tcW w:w="1701" w:type="dxa"/>
            <w:noWrap/>
            <w:tcMar>
              <w:top w:w="90" w:type="dxa"/>
              <w:left w:w="100" w:type="dxa"/>
              <w:bottom w:w="90" w:type="dxa"/>
              <w:right w:w="100" w:type="dxa"/>
            </w:tcMar>
            <w:vAlign w:val="center"/>
          </w:tcPr>
          <w:p w14:paraId="383C6200"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5-41</w:t>
            </w:r>
            <w:r>
              <w:rPr>
                <w:rFonts w:ascii="Times New Roman" w:hAnsi="Times New Roman"/>
                <w:sz w:val="21"/>
              </w:rPr>
              <w:t>）</w:t>
            </w:r>
          </w:p>
        </w:tc>
      </w:tr>
    </w:tbl>
    <w:p w14:paraId="315DAA71" w14:textId="77777777" w:rsidR="00EB74F7" w:rsidRDefault="00B56E52">
      <w:pPr>
        <w:ind w:firstLine="480"/>
      </w:pPr>
      <w:r>
        <w:rPr>
          <w:rFonts w:ascii="Times New Roman" w:hAnsi="Times New Roman"/>
        </w:rPr>
        <w:t>式中：</w:t>
      </w:r>
      <w:r>
        <w:rPr>
          <w:rFonts w:ascii="Times New Roman" w:hAnsi="Times New Roman"/>
        </w:rPr>
        <w:t>Ta</w:t>
      </w:r>
      <w:r>
        <w:rPr>
          <w:rFonts w:ascii="Times New Roman" w:hAnsi="Times New Roman"/>
        </w:rPr>
        <w:t>为年运行时间，</w:t>
      </w:r>
      <w:r>
        <w:rPr>
          <w:rFonts w:ascii="Times New Roman" w:hAnsi="Times New Roman"/>
        </w:rPr>
        <w:t>h/a</w:t>
      </w:r>
      <w:r>
        <w:rPr>
          <w:rFonts w:ascii="Times New Roman" w:hAnsi="Times New Roman"/>
        </w:rPr>
        <w:t>；</w:t>
      </w:r>
      <w:r>
        <w:rPr>
          <w:rFonts w:ascii="Times New Roman" w:hAnsi="Times New Roman"/>
        </w:rPr>
        <w:t>Ga</w:t>
      </w:r>
      <w:r>
        <w:rPr>
          <w:rFonts w:ascii="Times New Roman" w:hAnsi="Times New Roman"/>
        </w:rPr>
        <w:t>为年质量出库量，</w:t>
      </w:r>
      <w:r>
        <w:rPr>
          <w:rFonts w:ascii="Times New Roman" w:hAnsi="Times New Roman"/>
        </w:rPr>
        <w:t>t/a</w:t>
      </w:r>
      <w:r>
        <w:rPr>
          <w:rFonts w:ascii="Times New Roman" w:hAnsi="Times New Roman"/>
        </w:rPr>
        <w:t>；</w:t>
      </w:r>
      <w:r>
        <w:rPr>
          <w:rFonts w:ascii="Times New Roman" w:hAnsi="Times New Roman"/>
        </w:rPr>
        <w:t>ρ</w:t>
      </w:r>
      <w:r>
        <w:rPr>
          <w:rFonts w:ascii="Times New Roman" w:hAnsi="Times New Roman"/>
        </w:rPr>
        <w:t>为油品密度，</w:t>
      </w:r>
      <w:r>
        <w:rPr>
          <w:rFonts w:ascii="Times New Roman" w:hAnsi="Times New Roman"/>
        </w:rPr>
        <w:t>t/m³</w:t>
      </w:r>
      <w:r>
        <w:rPr>
          <w:rFonts w:ascii="Times New Roman" w:hAnsi="Times New Roman"/>
        </w:rPr>
        <w:t>；</w:t>
      </w:r>
      <w:r>
        <w:rPr>
          <w:rFonts w:ascii="Times New Roman" w:hAnsi="Times New Roman"/>
        </w:rPr>
        <w:t>Qp</w:t>
      </w:r>
      <w:r>
        <w:rPr>
          <w:rFonts w:ascii="Times New Roman" w:hAnsi="Times New Roman"/>
        </w:rPr>
        <w:t>为泵额定流量，</w:t>
      </w:r>
      <w:r>
        <w:rPr>
          <w:rFonts w:ascii="Times New Roman" w:hAnsi="Times New Roman"/>
        </w:rPr>
        <w:t>m³/h</w:t>
      </w:r>
      <w:r>
        <w:rPr>
          <w:rFonts w:ascii="Times New Roman" w:hAnsi="Times New Roman"/>
        </w:rPr>
        <w:t>。以</w:t>
      </w:r>
      <w:r>
        <w:rPr>
          <w:rFonts w:ascii="Times New Roman" w:hAnsi="Times New Roman"/>
        </w:rPr>
        <w:t>92</w:t>
      </w:r>
      <w:r>
        <w:rPr>
          <w:rFonts w:ascii="Times New Roman" w:hAnsi="Times New Roman"/>
        </w:rPr>
        <w:t>号汽油为完整代入示例：</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1E2AB09C" w14:textId="77777777">
        <w:trPr>
          <w:cantSplit/>
          <w:jc w:val="center"/>
        </w:trPr>
        <w:tc>
          <w:tcPr>
            <w:tcW w:w="8902" w:type="dxa"/>
            <w:vAlign w:val="center"/>
          </w:tcPr>
          <w:p w14:paraId="71608066" w14:textId="64A41F95"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a,92</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12×</m:t>
                    </m:r>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4</m:t>
                        </m:r>
                      </m:sup>
                    </m:sSup>
                  </m:num>
                  <m:den>
                    <m:r>
                      <w:rPr>
                        <w:rFonts w:ascii="Cambria Math" w:eastAsia="Cambria Math" w:hAnsi="Cambria Math"/>
                        <w:sz w:val="22"/>
                      </w:rPr>
                      <m:t>0.75×60</m:t>
                    </m:r>
                  </m:den>
                </m:f>
                <m:r>
                  <w:rPr>
                    <w:rFonts w:ascii="Cambria Math" w:eastAsia="Cambria Math" w:hAnsi="Cambria Math"/>
                    <w:sz w:val="22"/>
                  </w:rPr>
                  <m:t>=2666.7</m:t>
                </m:r>
                <m:f>
                  <m:fPr>
                    <m:ctrlPr>
                      <w:rPr>
                        <w:rFonts w:ascii="Cambria Math" w:eastAsia="Cambria Math" w:hAnsi="Cambria Math"/>
                        <w:i/>
                        <w:sz w:val="22"/>
                      </w:rPr>
                    </m:ctrlPr>
                  </m:fPr>
                  <m:num>
                    <m:r>
                      <w:rPr>
                        <w:rFonts w:ascii="Cambria Math" w:eastAsia="Cambria Math" w:hAnsi="Cambria Math"/>
                        <w:sz w:val="22"/>
                      </w:rPr>
                      <m:t>h</m:t>
                    </m:r>
                  </m:num>
                  <m:den>
                    <m:r>
                      <w:rPr>
                        <w:rFonts w:ascii="Cambria Math" w:eastAsia="Cambria Math" w:hAnsi="Cambria Math"/>
                        <w:sz w:val="22"/>
                      </w:rPr>
                      <m:t>a</m:t>
                    </m:r>
                  </m:den>
                </m:f>
              </m:oMath>
            </m:oMathPara>
          </w:p>
        </w:tc>
      </w:tr>
    </w:tbl>
    <w:p w14:paraId="66C60558" w14:textId="77777777" w:rsidR="00EB74F7" w:rsidRDefault="00B56E52">
      <w:pPr>
        <w:ind w:firstLine="480"/>
      </w:pP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号柴油按同理分别计算，得到</w:t>
      </w:r>
      <w:r>
        <w:rPr>
          <w:rFonts w:ascii="Times New Roman" w:hAnsi="Times New Roman"/>
        </w:rPr>
        <w:t>1777.8 h/a</w:t>
      </w:r>
      <w:r>
        <w:rPr>
          <w:rFonts w:ascii="Times New Roman" w:hAnsi="Times New Roman"/>
        </w:rPr>
        <w:t>和</w:t>
      </w:r>
      <w:r>
        <w:rPr>
          <w:rFonts w:ascii="Times New Roman" w:hAnsi="Times New Roman"/>
        </w:rPr>
        <w:t>1984.1 h/a</w:t>
      </w:r>
      <w:r>
        <w:rPr>
          <w:rFonts w:ascii="Times New Roman" w:hAnsi="Times New Roman"/>
        </w:rPr>
        <w:t>。按第</w:t>
      </w:r>
      <w:r>
        <w:rPr>
          <w:rFonts w:ascii="Times New Roman" w:hAnsi="Times New Roman"/>
        </w:rPr>
        <w:t>3</w:t>
      </w:r>
      <w:r>
        <w:rPr>
          <w:rFonts w:ascii="Times New Roman" w:hAnsi="Times New Roman"/>
        </w:rPr>
        <w:t>章确定的出库方式比例，</w:t>
      </w:r>
      <w:r>
        <w:rPr>
          <w:rFonts w:ascii="Times New Roman" w:hAnsi="Times New Roman"/>
        </w:rPr>
        <w:t>92</w:t>
      </w:r>
      <w:r>
        <w:rPr>
          <w:rFonts w:ascii="Times New Roman" w:hAnsi="Times New Roman"/>
        </w:rPr>
        <w:t>号汽油管输出库占</w:t>
      </w:r>
      <w:r>
        <w:rPr>
          <w:rFonts w:ascii="Times New Roman" w:hAnsi="Times New Roman"/>
        </w:rPr>
        <w:t>85%</w:t>
      </w:r>
      <w:r>
        <w:rPr>
          <w:rFonts w:ascii="Times New Roman" w:hAnsi="Times New Roman"/>
        </w:rPr>
        <w:t>，</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号柴油管输出库均占</w:t>
      </w:r>
      <w:r>
        <w:rPr>
          <w:rFonts w:ascii="Times New Roman" w:hAnsi="Times New Roman"/>
        </w:rPr>
        <w:t>90%</w:t>
      </w:r>
      <w:r>
        <w:rPr>
          <w:rFonts w:ascii="Times New Roman" w:hAnsi="Times New Roman"/>
        </w:rPr>
        <w:t>；其余为公路出库。各油品能力校核结果见表</w:t>
      </w:r>
      <w:r>
        <w:rPr>
          <w:rFonts w:ascii="Times New Roman" w:hAnsi="Times New Roman"/>
        </w:rPr>
        <w:t>5-11</w:t>
      </w:r>
      <w:r>
        <w:rPr>
          <w:rFonts w:ascii="Times New Roman" w:hAnsi="Times New Roman"/>
        </w:rPr>
        <w:t>。</w:t>
      </w:r>
    </w:p>
    <w:p w14:paraId="55C7F568" w14:textId="77777777" w:rsidR="00EB74F7" w:rsidRDefault="00B56E52">
      <w:pPr>
        <w:keepNext/>
        <w:pageBreakBefore/>
        <w:spacing w:before="120" w:after="60"/>
        <w:ind w:firstLine="442"/>
        <w:jc w:val="center"/>
      </w:pPr>
      <w:r>
        <w:rPr>
          <w:rFonts w:ascii="Times New Roman" w:hAnsi="Times New Roman"/>
          <w:b/>
          <w:sz w:val="22"/>
        </w:rPr>
        <w:lastRenderedPageBreak/>
        <w:t>表</w:t>
      </w:r>
      <w:r>
        <w:rPr>
          <w:rFonts w:ascii="Times New Roman" w:hAnsi="Times New Roman"/>
          <w:b/>
          <w:sz w:val="22"/>
        </w:rPr>
        <w:t xml:space="preserve">5-11 </w:t>
      </w:r>
      <w:r>
        <w:rPr>
          <w:rFonts w:ascii="Times New Roman" w:hAnsi="Times New Roman"/>
          <w:b/>
          <w:sz w:val="22"/>
        </w:rPr>
        <w:t>主输油泵装卸油能力校核</w:t>
      </w:r>
    </w:p>
    <w:tbl>
      <w:tblPr>
        <w:tblStyle w:val="ab"/>
        <w:tblW w:w="9242" w:type="dxa"/>
        <w:jc w:val="center"/>
        <w:tblLayout w:type="fixed"/>
        <w:tblLook w:val="04A0" w:firstRow="1" w:lastRow="0" w:firstColumn="1" w:lastColumn="0" w:noHBand="0" w:noVBand="1"/>
      </w:tblPr>
      <w:tblGrid>
        <w:gridCol w:w="1190"/>
        <w:gridCol w:w="1361"/>
        <w:gridCol w:w="1361"/>
        <w:gridCol w:w="1361"/>
        <w:gridCol w:w="1304"/>
        <w:gridCol w:w="1304"/>
        <w:gridCol w:w="1361"/>
      </w:tblGrid>
      <w:tr w:rsidR="00EB74F7" w14:paraId="50515DFD" w14:textId="77777777">
        <w:trPr>
          <w:tblHeader/>
          <w:jc w:val="center"/>
        </w:trPr>
        <w:tc>
          <w:tcPr>
            <w:tcW w:w="1191" w:type="dxa"/>
            <w:tcMar>
              <w:top w:w="90" w:type="dxa"/>
              <w:left w:w="100" w:type="dxa"/>
              <w:bottom w:w="90" w:type="dxa"/>
              <w:right w:w="100" w:type="dxa"/>
            </w:tcMar>
            <w:vAlign w:val="center"/>
          </w:tcPr>
          <w:p w14:paraId="731E7AF5" w14:textId="77777777" w:rsidR="00EB74F7" w:rsidRDefault="00B56E52">
            <w:pPr>
              <w:spacing w:line="276" w:lineRule="auto"/>
              <w:ind w:firstLine="341"/>
              <w:jc w:val="center"/>
            </w:pPr>
            <w:r>
              <w:rPr>
                <w:rFonts w:ascii="Times New Roman" w:hAnsi="Times New Roman"/>
                <w:b/>
                <w:sz w:val="17"/>
              </w:rPr>
              <w:t>油品</w:t>
            </w:r>
          </w:p>
        </w:tc>
        <w:tc>
          <w:tcPr>
            <w:tcW w:w="1361" w:type="dxa"/>
            <w:tcMar>
              <w:top w:w="90" w:type="dxa"/>
              <w:left w:w="100" w:type="dxa"/>
              <w:bottom w:w="90" w:type="dxa"/>
              <w:right w:w="100" w:type="dxa"/>
            </w:tcMar>
            <w:vAlign w:val="center"/>
          </w:tcPr>
          <w:p w14:paraId="73600395" w14:textId="77777777" w:rsidR="00EB74F7" w:rsidRDefault="00B56E52">
            <w:pPr>
              <w:spacing w:line="276" w:lineRule="auto"/>
              <w:ind w:firstLine="341"/>
              <w:jc w:val="center"/>
            </w:pPr>
            <w:r>
              <w:rPr>
                <w:rFonts w:ascii="Times New Roman" w:hAnsi="Times New Roman"/>
                <w:b/>
                <w:sz w:val="17"/>
              </w:rPr>
              <w:t>年体积量</w:t>
            </w:r>
            <w:r>
              <w:rPr>
                <w:rFonts w:ascii="Times New Roman" w:hAnsi="Times New Roman"/>
                <w:b/>
                <w:sz w:val="17"/>
              </w:rPr>
              <w:t>/(m³/a)</w:t>
            </w:r>
          </w:p>
        </w:tc>
        <w:tc>
          <w:tcPr>
            <w:tcW w:w="1361" w:type="dxa"/>
            <w:tcMar>
              <w:top w:w="90" w:type="dxa"/>
              <w:left w:w="100" w:type="dxa"/>
              <w:bottom w:w="90" w:type="dxa"/>
              <w:right w:w="100" w:type="dxa"/>
            </w:tcMar>
            <w:vAlign w:val="center"/>
          </w:tcPr>
          <w:p w14:paraId="457671A0" w14:textId="77777777" w:rsidR="00EB74F7" w:rsidRDefault="00B56E52">
            <w:pPr>
              <w:spacing w:line="276" w:lineRule="auto"/>
              <w:ind w:firstLine="341"/>
              <w:jc w:val="center"/>
            </w:pPr>
            <w:r>
              <w:rPr>
                <w:rFonts w:ascii="Times New Roman" w:hAnsi="Times New Roman"/>
                <w:b/>
                <w:sz w:val="17"/>
              </w:rPr>
              <w:t>全部周转时间</w:t>
            </w:r>
            <w:r>
              <w:rPr>
                <w:rFonts w:ascii="Times New Roman" w:hAnsi="Times New Roman"/>
                <w:b/>
                <w:sz w:val="17"/>
              </w:rPr>
              <w:t>/(h/a)</w:t>
            </w:r>
          </w:p>
        </w:tc>
        <w:tc>
          <w:tcPr>
            <w:tcW w:w="1361" w:type="dxa"/>
            <w:tcMar>
              <w:top w:w="90" w:type="dxa"/>
              <w:left w:w="100" w:type="dxa"/>
              <w:bottom w:w="90" w:type="dxa"/>
              <w:right w:w="100" w:type="dxa"/>
            </w:tcMar>
            <w:vAlign w:val="center"/>
          </w:tcPr>
          <w:p w14:paraId="6BF1E2C3" w14:textId="77777777" w:rsidR="00EB74F7" w:rsidRDefault="00B56E52">
            <w:pPr>
              <w:spacing w:line="276" w:lineRule="auto"/>
              <w:ind w:firstLine="341"/>
              <w:jc w:val="center"/>
            </w:pPr>
            <w:r>
              <w:rPr>
                <w:rFonts w:ascii="Times New Roman" w:hAnsi="Times New Roman"/>
                <w:b/>
                <w:sz w:val="17"/>
              </w:rPr>
              <w:t>管输体积</w:t>
            </w:r>
            <w:r>
              <w:rPr>
                <w:rFonts w:ascii="Times New Roman" w:hAnsi="Times New Roman"/>
                <w:b/>
                <w:sz w:val="17"/>
              </w:rPr>
              <w:t>/(m³/a)</w:t>
            </w:r>
          </w:p>
        </w:tc>
        <w:tc>
          <w:tcPr>
            <w:tcW w:w="1304" w:type="dxa"/>
            <w:tcMar>
              <w:top w:w="90" w:type="dxa"/>
              <w:left w:w="100" w:type="dxa"/>
              <w:bottom w:w="90" w:type="dxa"/>
              <w:right w:w="100" w:type="dxa"/>
            </w:tcMar>
            <w:vAlign w:val="center"/>
          </w:tcPr>
          <w:p w14:paraId="3995324D" w14:textId="77777777" w:rsidR="00EB74F7" w:rsidRDefault="00B56E52">
            <w:pPr>
              <w:spacing w:line="276" w:lineRule="auto"/>
              <w:ind w:firstLine="341"/>
              <w:jc w:val="center"/>
            </w:pPr>
            <w:r>
              <w:rPr>
                <w:rFonts w:ascii="Times New Roman" w:hAnsi="Times New Roman"/>
                <w:b/>
                <w:sz w:val="17"/>
              </w:rPr>
              <w:t>管输时间</w:t>
            </w:r>
            <w:r>
              <w:rPr>
                <w:rFonts w:ascii="Times New Roman" w:hAnsi="Times New Roman"/>
                <w:b/>
                <w:sz w:val="17"/>
              </w:rPr>
              <w:t>/(h/a)</w:t>
            </w:r>
          </w:p>
        </w:tc>
        <w:tc>
          <w:tcPr>
            <w:tcW w:w="1304" w:type="dxa"/>
            <w:tcMar>
              <w:top w:w="90" w:type="dxa"/>
              <w:left w:w="100" w:type="dxa"/>
              <w:bottom w:w="90" w:type="dxa"/>
              <w:right w:w="100" w:type="dxa"/>
            </w:tcMar>
            <w:vAlign w:val="center"/>
          </w:tcPr>
          <w:p w14:paraId="2BB77756" w14:textId="77777777" w:rsidR="00EB74F7" w:rsidRDefault="00B56E52">
            <w:pPr>
              <w:spacing w:line="276" w:lineRule="auto"/>
              <w:ind w:firstLine="341"/>
              <w:jc w:val="center"/>
            </w:pPr>
            <w:r>
              <w:rPr>
                <w:rFonts w:ascii="Times New Roman" w:hAnsi="Times New Roman"/>
                <w:b/>
                <w:sz w:val="17"/>
              </w:rPr>
              <w:t>公路体积</w:t>
            </w:r>
            <w:r>
              <w:rPr>
                <w:rFonts w:ascii="Times New Roman" w:hAnsi="Times New Roman"/>
                <w:b/>
                <w:sz w:val="17"/>
              </w:rPr>
              <w:t>/(m³/a)</w:t>
            </w:r>
          </w:p>
        </w:tc>
        <w:tc>
          <w:tcPr>
            <w:tcW w:w="1361" w:type="dxa"/>
            <w:tcMar>
              <w:top w:w="90" w:type="dxa"/>
              <w:left w:w="100" w:type="dxa"/>
              <w:bottom w:w="90" w:type="dxa"/>
              <w:right w:w="100" w:type="dxa"/>
            </w:tcMar>
            <w:vAlign w:val="center"/>
          </w:tcPr>
          <w:p w14:paraId="3869DD08" w14:textId="77777777" w:rsidR="00EB74F7" w:rsidRDefault="00B56E52">
            <w:pPr>
              <w:spacing w:line="276" w:lineRule="auto"/>
              <w:ind w:firstLine="341"/>
              <w:jc w:val="center"/>
            </w:pPr>
            <w:r>
              <w:rPr>
                <w:rFonts w:ascii="Times New Roman" w:hAnsi="Times New Roman"/>
                <w:b/>
                <w:sz w:val="17"/>
              </w:rPr>
              <w:t>公路装车时间</w:t>
            </w:r>
            <w:r>
              <w:rPr>
                <w:rFonts w:ascii="Times New Roman" w:hAnsi="Times New Roman"/>
                <w:b/>
                <w:sz w:val="17"/>
              </w:rPr>
              <w:t>/(h/a)</w:t>
            </w:r>
          </w:p>
        </w:tc>
      </w:tr>
      <w:tr w:rsidR="00EB74F7" w14:paraId="7D28E782" w14:textId="77777777">
        <w:trPr>
          <w:cantSplit/>
          <w:jc w:val="center"/>
        </w:trPr>
        <w:tc>
          <w:tcPr>
            <w:tcW w:w="1191" w:type="dxa"/>
            <w:tcMar>
              <w:top w:w="90" w:type="dxa"/>
              <w:left w:w="100" w:type="dxa"/>
              <w:bottom w:w="90" w:type="dxa"/>
              <w:right w:w="100" w:type="dxa"/>
            </w:tcMar>
            <w:vAlign w:val="center"/>
          </w:tcPr>
          <w:p w14:paraId="5C8F83D5" w14:textId="77777777" w:rsidR="00EB74F7" w:rsidRDefault="00B56E52">
            <w:pPr>
              <w:spacing w:line="276" w:lineRule="auto"/>
              <w:ind w:firstLine="340"/>
              <w:jc w:val="center"/>
            </w:pPr>
            <w:r>
              <w:rPr>
                <w:rFonts w:ascii="Times New Roman" w:hAnsi="Times New Roman"/>
                <w:sz w:val="17"/>
              </w:rPr>
              <w:t>92</w:t>
            </w:r>
            <w:r>
              <w:rPr>
                <w:rFonts w:ascii="Times New Roman" w:hAnsi="Times New Roman"/>
                <w:sz w:val="17"/>
              </w:rPr>
              <w:t>号汽油</w:t>
            </w:r>
          </w:p>
        </w:tc>
        <w:tc>
          <w:tcPr>
            <w:tcW w:w="1361" w:type="dxa"/>
            <w:tcMar>
              <w:top w:w="90" w:type="dxa"/>
              <w:left w:w="100" w:type="dxa"/>
              <w:bottom w:w="90" w:type="dxa"/>
              <w:right w:w="100" w:type="dxa"/>
            </w:tcMar>
            <w:vAlign w:val="center"/>
          </w:tcPr>
          <w:p w14:paraId="08C162D1" w14:textId="77777777" w:rsidR="00EB74F7" w:rsidRDefault="00B56E52">
            <w:pPr>
              <w:spacing w:line="276" w:lineRule="auto"/>
              <w:ind w:firstLine="340"/>
              <w:jc w:val="center"/>
            </w:pPr>
            <w:r>
              <w:rPr>
                <w:rFonts w:ascii="Times New Roman" w:hAnsi="Times New Roman"/>
                <w:sz w:val="17"/>
              </w:rPr>
              <w:t>160000</w:t>
            </w:r>
          </w:p>
        </w:tc>
        <w:tc>
          <w:tcPr>
            <w:tcW w:w="1361" w:type="dxa"/>
            <w:tcMar>
              <w:top w:w="90" w:type="dxa"/>
              <w:left w:w="100" w:type="dxa"/>
              <w:bottom w:w="90" w:type="dxa"/>
              <w:right w:w="100" w:type="dxa"/>
            </w:tcMar>
            <w:vAlign w:val="center"/>
          </w:tcPr>
          <w:p w14:paraId="7DF896A2" w14:textId="77777777" w:rsidR="00EB74F7" w:rsidRDefault="00B56E52">
            <w:pPr>
              <w:spacing w:line="276" w:lineRule="auto"/>
              <w:ind w:firstLine="340"/>
              <w:jc w:val="center"/>
            </w:pPr>
            <w:r>
              <w:rPr>
                <w:rFonts w:ascii="Times New Roman" w:hAnsi="Times New Roman"/>
                <w:sz w:val="17"/>
              </w:rPr>
              <w:t>2666.7</w:t>
            </w:r>
          </w:p>
        </w:tc>
        <w:tc>
          <w:tcPr>
            <w:tcW w:w="1361" w:type="dxa"/>
            <w:tcMar>
              <w:top w:w="90" w:type="dxa"/>
              <w:left w:w="100" w:type="dxa"/>
              <w:bottom w:w="90" w:type="dxa"/>
              <w:right w:w="100" w:type="dxa"/>
            </w:tcMar>
            <w:vAlign w:val="center"/>
          </w:tcPr>
          <w:p w14:paraId="44B7B339" w14:textId="77777777" w:rsidR="00EB74F7" w:rsidRDefault="00B56E52">
            <w:pPr>
              <w:spacing w:line="276" w:lineRule="auto"/>
              <w:ind w:firstLine="340"/>
              <w:jc w:val="center"/>
            </w:pPr>
            <w:r>
              <w:rPr>
                <w:rFonts w:ascii="Times New Roman" w:hAnsi="Times New Roman"/>
                <w:sz w:val="17"/>
              </w:rPr>
              <w:t>136000</w:t>
            </w:r>
          </w:p>
        </w:tc>
        <w:tc>
          <w:tcPr>
            <w:tcW w:w="1304" w:type="dxa"/>
            <w:tcMar>
              <w:top w:w="90" w:type="dxa"/>
              <w:left w:w="100" w:type="dxa"/>
              <w:bottom w:w="90" w:type="dxa"/>
              <w:right w:w="100" w:type="dxa"/>
            </w:tcMar>
            <w:vAlign w:val="center"/>
          </w:tcPr>
          <w:p w14:paraId="56635A9C" w14:textId="77777777" w:rsidR="00EB74F7" w:rsidRDefault="00B56E52">
            <w:pPr>
              <w:spacing w:line="276" w:lineRule="auto"/>
              <w:ind w:firstLine="340"/>
              <w:jc w:val="center"/>
            </w:pPr>
            <w:r>
              <w:rPr>
                <w:rFonts w:ascii="Times New Roman" w:hAnsi="Times New Roman"/>
                <w:sz w:val="17"/>
              </w:rPr>
              <w:t>2266.7</w:t>
            </w:r>
          </w:p>
        </w:tc>
        <w:tc>
          <w:tcPr>
            <w:tcW w:w="1304" w:type="dxa"/>
            <w:tcMar>
              <w:top w:w="90" w:type="dxa"/>
              <w:left w:w="100" w:type="dxa"/>
              <w:bottom w:w="90" w:type="dxa"/>
              <w:right w:w="100" w:type="dxa"/>
            </w:tcMar>
            <w:vAlign w:val="center"/>
          </w:tcPr>
          <w:p w14:paraId="3C9808C2" w14:textId="77777777" w:rsidR="00EB74F7" w:rsidRDefault="00B56E52">
            <w:pPr>
              <w:spacing w:line="276" w:lineRule="auto"/>
              <w:ind w:firstLine="340"/>
              <w:jc w:val="center"/>
            </w:pPr>
            <w:r>
              <w:rPr>
                <w:rFonts w:ascii="Times New Roman" w:hAnsi="Times New Roman"/>
                <w:sz w:val="17"/>
              </w:rPr>
              <w:t>24000</w:t>
            </w:r>
          </w:p>
        </w:tc>
        <w:tc>
          <w:tcPr>
            <w:tcW w:w="1361" w:type="dxa"/>
            <w:tcMar>
              <w:top w:w="90" w:type="dxa"/>
              <w:left w:w="100" w:type="dxa"/>
              <w:bottom w:w="90" w:type="dxa"/>
              <w:right w:w="100" w:type="dxa"/>
            </w:tcMar>
            <w:vAlign w:val="center"/>
          </w:tcPr>
          <w:p w14:paraId="2F94DE82" w14:textId="77777777" w:rsidR="00EB74F7" w:rsidRDefault="00B56E52">
            <w:pPr>
              <w:spacing w:line="276" w:lineRule="auto"/>
              <w:ind w:firstLine="340"/>
              <w:jc w:val="center"/>
            </w:pPr>
            <w:r>
              <w:rPr>
                <w:rFonts w:ascii="Times New Roman" w:hAnsi="Times New Roman"/>
                <w:sz w:val="17"/>
              </w:rPr>
              <w:t>480.0</w:t>
            </w:r>
          </w:p>
        </w:tc>
      </w:tr>
      <w:tr w:rsidR="00EB74F7" w14:paraId="117E2CB1" w14:textId="77777777">
        <w:trPr>
          <w:cantSplit/>
          <w:jc w:val="center"/>
        </w:trPr>
        <w:tc>
          <w:tcPr>
            <w:tcW w:w="1191" w:type="dxa"/>
            <w:tcMar>
              <w:top w:w="90" w:type="dxa"/>
              <w:left w:w="100" w:type="dxa"/>
              <w:bottom w:w="90" w:type="dxa"/>
              <w:right w:w="100" w:type="dxa"/>
            </w:tcMar>
            <w:vAlign w:val="center"/>
          </w:tcPr>
          <w:p w14:paraId="25464E9B" w14:textId="77777777" w:rsidR="00EB74F7" w:rsidRDefault="00B56E52">
            <w:pPr>
              <w:spacing w:line="276" w:lineRule="auto"/>
              <w:ind w:firstLine="340"/>
              <w:jc w:val="center"/>
            </w:pPr>
            <w:r>
              <w:rPr>
                <w:rFonts w:ascii="Times New Roman" w:hAnsi="Times New Roman"/>
                <w:sz w:val="17"/>
              </w:rPr>
              <w:t>95</w:t>
            </w:r>
            <w:r>
              <w:rPr>
                <w:rFonts w:ascii="Times New Roman" w:hAnsi="Times New Roman"/>
                <w:sz w:val="17"/>
              </w:rPr>
              <w:t>号汽油</w:t>
            </w:r>
          </w:p>
        </w:tc>
        <w:tc>
          <w:tcPr>
            <w:tcW w:w="1361" w:type="dxa"/>
            <w:tcMar>
              <w:top w:w="90" w:type="dxa"/>
              <w:left w:w="100" w:type="dxa"/>
              <w:bottom w:w="90" w:type="dxa"/>
              <w:right w:w="100" w:type="dxa"/>
            </w:tcMar>
            <w:vAlign w:val="center"/>
          </w:tcPr>
          <w:p w14:paraId="154244D6" w14:textId="77777777" w:rsidR="00EB74F7" w:rsidRDefault="00B56E52">
            <w:pPr>
              <w:spacing w:line="276" w:lineRule="auto"/>
              <w:ind w:firstLine="340"/>
              <w:jc w:val="center"/>
            </w:pPr>
            <w:r>
              <w:rPr>
                <w:rFonts w:ascii="Times New Roman" w:hAnsi="Times New Roman"/>
                <w:sz w:val="17"/>
              </w:rPr>
              <w:t>106667</w:t>
            </w:r>
          </w:p>
        </w:tc>
        <w:tc>
          <w:tcPr>
            <w:tcW w:w="1361" w:type="dxa"/>
            <w:tcMar>
              <w:top w:w="90" w:type="dxa"/>
              <w:left w:w="100" w:type="dxa"/>
              <w:bottom w:w="90" w:type="dxa"/>
              <w:right w:w="100" w:type="dxa"/>
            </w:tcMar>
            <w:vAlign w:val="center"/>
          </w:tcPr>
          <w:p w14:paraId="2A5785E2" w14:textId="77777777" w:rsidR="00EB74F7" w:rsidRDefault="00B56E52">
            <w:pPr>
              <w:spacing w:line="276" w:lineRule="auto"/>
              <w:ind w:firstLine="340"/>
              <w:jc w:val="center"/>
            </w:pPr>
            <w:r>
              <w:rPr>
                <w:rFonts w:ascii="Times New Roman" w:hAnsi="Times New Roman"/>
                <w:sz w:val="17"/>
              </w:rPr>
              <w:t>1777.8</w:t>
            </w:r>
          </w:p>
        </w:tc>
        <w:tc>
          <w:tcPr>
            <w:tcW w:w="1361" w:type="dxa"/>
            <w:tcMar>
              <w:top w:w="90" w:type="dxa"/>
              <w:left w:w="100" w:type="dxa"/>
              <w:bottom w:w="90" w:type="dxa"/>
              <w:right w:w="100" w:type="dxa"/>
            </w:tcMar>
            <w:vAlign w:val="center"/>
          </w:tcPr>
          <w:p w14:paraId="7AB7F528" w14:textId="77777777" w:rsidR="00EB74F7" w:rsidRDefault="00B56E52">
            <w:pPr>
              <w:spacing w:line="276" w:lineRule="auto"/>
              <w:ind w:firstLine="340"/>
              <w:jc w:val="center"/>
            </w:pPr>
            <w:r>
              <w:rPr>
                <w:rFonts w:ascii="Times New Roman" w:hAnsi="Times New Roman"/>
                <w:sz w:val="17"/>
              </w:rPr>
              <w:t>96000</w:t>
            </w:r>
          </w:p>
        </w:tc>
        <w:tc>
          <w:tcPr>
            <w:tcW w:w="1304" w:type="dxa"/>
            <w:tcMar>
              <w:top w:w="90" w:type="dxa"/>
              <w:left w:w="100" w:type="dxa"/>
              <w:bottom w:w="90" w:type="dxa"/>
              <w:right w:w="100" w:type="dxa"/>
            </w:tcMar>
            <w:vAlign w:val="center"/>
          </w:tcPr>
          <w:p w14:paraId="7E44F95C" w14:textId="77777777" w:rsidR="00EB74F7" w:rsidRDefault="00B56E52">
            <w:pPr>
              <w:spacing w:line="276" w:lineRule="auto"/>
              <w:ind w:firstLine="340"/>
              <w:jc w:val="center"/>
            </w:pPr>
            <w:r>
              <w:rPr>
                <w:rFonts w:ascii="Times New Roman" w:hAnsi="Times New Roman"/>
                <w:sz w:val="17"/>
              </w:rPr>
              <w:t>1600.0</w:t>
            </w:r>
          </w:p>
        </w:tc>
        <w:tc>
          <w:tcPr>
            <w:tcW w:w="1304" w:type="dxa"/>
            <w:tcMar>
              <w:top w:w="90" w:type="dxa"/>
              <w:left w:w="100" w:type="dxa"/>
              <w:bottom w:w="90" w:type="dxa"/>
              <w:right w:w="100" w:type="dxa"/>
            </w:tcMar>
            <w:vAlign w:val="center"/>
          </w:tcPr>
          <w:p w14:paraId="371F4C1D" w14:textId="77777777" w:rsidR="00EB74F7" w:rsidRDefault="00B56E52">
            <w:pPr>
              <w:spacing w:line="276" w:lineRule="auto"/>
              <w:ind w:firstLine="340"/>
              <w:jc w:val="center"/>
            </w:pPr>
            <w:r>
              <w:rPr>
                <w:rFonts w:ascii="Times New Roman" w:hAnsi="Times New Roman"/>
                <w:sz w:val="17"/>
              </w:rPr>
              <w:t>10667</w:t>
            </w:r>
          </w:p>
        </w:tc>
        <w:tc>
          <w:tcPr>
            <w:tcW w:w="1361" w:type="dxa"/>
            <w:tcMar>
              <w:top w:w="90" w:type="dxa"/>
              <w:left w:w="100" w:type="dxa"/>
              <w:bottom w:w="90" w:type="dxa"/>
              <w:right w:w="100" w:type="dxa"/>
            </w:tcMar>
            <w:vAlign w:val="center"/>
          </w:tcPr>
          <w:p w14:paraId="46B7BA98" w14:textId="77777777" w:rsidR="00EB74F7" w:rsidRDefault="00B56E52">
            <w:pPr>
              <w:spacing w:line="276" w:lineRule="auto"/>
              <w:ind w:firstLine="340"/>
              <w:jc w:val="center"/>
            </w:pPr>
            <w:r>
              <w:rPr>
                <w:rFonts w:ascii="Times New Roman" w:hAnsi="Times New Roman"/>
                <w:sz w:val="17"/>
              </w:rPr>
              <w:t>213.3</w:t>
            </w:r>
          </w:p>
        </w:tc>
      </w:tr>
      <w:tr w:rsidR="00EB74F7" w14:paraId="6A74DC72" w14:textId="77777777">
        <w:trPr>
          <w:cantSplit/>
          <w:jc w:val="center"/>
        </w:trPr>
        <w:tc>
          <w:tcPr>
            <w:tcW w:w="1191" w:type="dxa"/>
            <w:tcMar>
              <w:top w:w="90" w:type="dxa"/>
              <w:left w:w="100" w:type="dxa"/>
              <w:bottom w:w="90" w:type="dxa"/>
              <w:right w:w="100" w:type="dxa"/>
            </w:tcMar>
            <w:vAlign w:val="center"/>
          </w:tcPr>
          <w:p w14:paraId="3085431D" w14:textId="77777777" w:rsidR="00EB74F7" w:rsidRDefault="00B56E52">
            <w:pPr>
              <w:spacing w:line="276" w:lineRule="auto"/>
              <w:ind w:firstLine="340"/>
              <w:jc w:val="center"/>
            </w:pPr>
            <w:r>
              <w:rPr>
                <w:rFonts w:ascii="Times New Roman" w:hAnsi="Times New Roman"/>
                <w:sz w:val="17"/>
              </w:rPr>
              <w:t>0</w:t>
            </w:r>
            <w:r>
              <w:rPr>
                <w:rFonts w:ascii="Times New Roman" w:hAnsi="Times New Roman"/>
                <w:sz w:val="17"/>
              </w:rPr>
              <w:t>号柴油</w:t>
            </w:r>
          </w:p>
        </w:tc>
        <w:tc>
          <w:tcPr>
            <w:tcW w:w="1361" w:type="dxa"/>
            <w:tcMar>
              <w:top w:w="90" w:type="dxa"/>
              <w:left w:w="100" w:type="dxa"/>
              <w:bottom w:w="90" w:type="dxa"/>
              <w:right w:w="100" w:type="dxa"/>
            </w:tcMar>
            <w:vAlign w:val="center"/>
          </w:tcPr>
          <w:p w14:paraId="036C8DF3" w14:textId="77777777" w:rsidR="00EB74F7" w:rsidRDefault="00B56E52">
            <w:pPr>
              <w:spacing w:line="276" w:lineRule="auto"/>
              <w:ind w:firstLine="340"/>
              <w:jc w:val="center"/>
            </w:pPr>
            <w:r>
              <w:rPr>
                <w:rFonts w:ascii="Times New Roman" w:hAnsi="Times New Roman"/>
                <w:sz w:val="17"/>
              </w:rPr>
              <w:t>119048</w:t>
            </w:r>
          </w:p>
        </w:tc>
        <w:tc>
          <w:tcPr>
            <w:tcW w:w="1361" w:type="dxa"/>
            <w:tcMar>
              <w:top w:w="90" w:type="dxa"/>
              <w:left w:w="100" w:type="dxa"/>
              <w:bottom w:w="90" w:type="dxa"/>
              <w:right w:w="100" w:type="dxa"/>
            </w:tcMar>
            <w:vAlign w:val="center"/>
          </w:tcPr>
          <w:p w14:paraId="768E51A8" w14:textId="77777777" w:rsidR="00EB74F7" w:rsidRDefault="00B56E52">
            <w:pPr>
              <w:spacing w:line="276" w:lineRule="auto"/>
              <w:ind w:firstLine="340"/>
              <w:jc w:val="center"/>
            </w:pPr>
            <w:r>
              <w:rPr>
                <w:rFonts w:ascii="Times New Roman" w:hAnsi="Times New Roman"/>
                <w:sz w:val="17"/>
              </w:rPr>
              <w:t>1984.1</w:t>
            </w:r>
          </w:p>
        </w:tc>
        <w:tc>
          <w:tcPr>
            <w:tcW w:w="1361" w:type="dxa"/>
            <w:tcMar>
              <w:top w:w="90" w:type="dxa"/>
              <w:left w:w="100" w:type="dxa"/>
              <w:bottom w:w="90" w:type="dxa"/>
              <w:right w:w="100" w:type="dxa"/>
            </w:tcMar>
            <w:vAlign w:val="center"/>
          </w:tcPr>
          <w:p w14:paraId="4CDF8494" w14:textId="77777777" w:rsidR="00EB74F7" w:rsidRDefault="00B56E52">
            <w:pPr>
              <w:spacing w:line="276" w:lineRule="auto"/>
              <w:ind w:firstLine="340"/>
              <w:jc w:val="center"/>
            </w:pPr>
            <w:r>
              <w:rPr>
                <w:rFonts w:ascii="Times New Roman" w:hAnsi="Times New Roman"/>
                <w:sz w:val="17"/>
              </w:rPr>
              <w:t>107143</w:t>
            </w:r>
          </w:p>
        </w:tc>
        <w:tc>
          <w:tcPr>
            <w:tcW w:w="1304" w:type="dxa"/>
            <w:tcMar>
              <w:top w:w="90" w:type="dxa"/>
              <w:left w:w="100" w:type="dxa"/>
              <w:bottom w:w="90" w:type="dxa"/>
              <w:right w:w="100" w:type="dxa"/>
            </w:tcMar>
            <w:vAlign w:val="center"/>
          </w:tcPr>
          <w:p w14:paraId="35EE06FF" w14:textId="77777777" w:rsidR="00EB74F7" w:rsidRDefault="00B56E52">
            <w:pPr>
              <w:spacing w:line="276" w:lineRule="auto"/>
              <w:ind w:firstLine="340"/>
              <w:jc w:val="center"/>
            </w:pPr>
            <w:r>
              <w:rPr>
                <w:rFonts w:ascii="Times New Roman" w:hAnsi="Times New Roman"/>
                <w:sz w:val="17"/>
              </w:rPr>
              <w:t>1785.7</w:t>
            </w:r>
          </w:p>
        </w:tc>
        <w:tc>
          <w:tcPr>
            <w:tcW w:w="1304" w:type="dxa"/>
            <w:tcMar>
              <w:top w:w="90" w:type="dxa"/>
              <w:left w:w="100" w:type="dxa"/>
              <w:bottom w:w="90" w:type="dxa"/>
              <w:right w:w="100" w:type="dxa"/>
            </w:tcMar>
            <w:vAlign w:val="center"/>
          </w:tcPr>
          <w:p w14:paraId="078F2754" w14:textId="77777777" w:rsidR="00EB74F7" w:rsidRDefault="00B56E52">
            <w:pPr>
              <w:spacing w:line="276" w:lineRule="auto"/>
              <w:ind w:firstLine="340"/>
              <w:jc w:val="center"/>
            </w:pPr>
            <w:r>
              <w:rPr>
                <w:rFonts w:ascii="Times New Roman" w:hAnsi="Times New Roman"/>
                <w:sz w:val="17"/>
              </w:rPr>
              <w:t>11905</w:t>
            </w:r>
          </w:p>
        </w:tc>
        <w:tc>
          <w:tcPr>
            <w:tcW w:w="1361" w:type="dxa"/>
            <w:tcMar>
              <w:top w:w="90" w:type="dxa"/>
              <w:left w:w="100" w:type="dxa"/>
              <w:bottom w:w="90" w:type="dxa"/>
              <w:right w:w="100" w:type="dxa"/>
            </w:tcMar>
            <w:vAlign w:val="center"/>
          </w:tcPr>
          <w:p w14:paraId="19E467F5" w14:textId="77777777" w:rsidR="00EB74F7" w:rsidRDefault="00B56E52">
            <w:pPr>
              <w:spacing w:line="276" w:lineRule="auto"/>
              <w:ind w:firstLine="340"/>
              <w:jc w:val="center"/>
            </w:pPr>
            <w:r>
              <w:rPr>
                <w:rFonts w:ascii="Times New Roman" w:hAnsi="Times New Roman"/>
                <w:sz w:val="17"/>
              </w:rPr>
              <w:t>238.1</w:t>
            </w:r>
          </w:p>
        </w:tc>
      </w:tr>
    </w:tbl>
    <w:p w14:paraId="2039F555" w14:textId="77777777" w:rsidR="00EB74F7" w:rsidRDefault="00EB74F7">
      <w:pPr>
        <w:ind w:firstLine="480"/>
      </w:pPr>
    </w:p>
    <w:p w14:paraId="6A857147" w14:textId="77777777" w:rsidR="00EB74F7" w:rsidRDefault="00B56E52">
      <w:pPr>
        <w:ind w:firstLine="480"/>
      </w:pPr>
      <w:r>
        <w:rPr>
          <w:rFonts w:ascii="Times New Roman" w:hAnsi="Times New Roman"/>
        </w:rPr>
        <w:t>公路装车单鹤位设计流量按第</w:t>
      </w:r>
      <w:r>
        <w:rPr>
          <w:rFonts w:ascii="Times New Roman" w:hAnsi="Times New Roman"/>
        </w:rPr>
        <w:t>3</w:t>
      </w:r>
      <w:r>
        <w:rPr>
          <w:rFonts w:ascii="Times New Roman" w:hAnsi="Times New Roman"/>
        </w:rPr>
        <w:t>章取</w:t>
      </w:r>
      <w:r>
        <w:rPr>
          <w:rFonts w:ascii="Times New Roman" w:hAnsi="Times New Roman"/>
        </w:rPr>
        <w:t>50 m³/h</w:t>
      </w:r>
      <w:r>
        <w:rPr>
          <w:rFonts w:ascii="Times New Roman" w:hAnsi="Times New Roman"/>
        </w:rPr>
        <w:t>，表中公路装车时间由公路出库体积除以</w:t>
      </w:r>
      <w:r>
        <w:rPr>
          <w:rFonts w:ascii="Times New Roman" w:hAnsi="Times New Roman"/>
        </w:rPr>
        <w:t>50 m³/h</w:t>
      </w:r>
      <w:r>
        <w:rPr>
          <w:rFonts w:ascii="Times New Roman" w:hAnsi="Times New Roman"/>
        </w:rPr>
        <w:t>得到。三种油品单台工作泵年运行时间均小于全年可用时间，且各泵组均设置</w:t>
      </w:r>
      <w:r>
        <w:rPr>
          <w:rFonts w:ascii="Times New Roman" w:hAnsi="Times New Roman"/>
        </w:rPr>
        <w:t>1</w:t>
      </w:r>
      <w:r>
        <w:rPr>
          <w:rFonts w:ascii="Times New Roman" w:hAnsi="Times New Roman"/>
        </w:rPr>
        <w:t>台同规格备用泵，满足年周转量及检修备用要求。管输和公路装车不同时使用同一台工作泵；需要并行作业时，由同油品泵组分别启用工作泵和备用泵，禁止通过超出额定流量的方式同时供油。</w:t>
      </w:r>
    </w:p>
    <w:p w14:paraId="1C57A1DD" w14:textId="77777777" w:rsidR="00EB74F7" w:rsidRDefault="00B56E52">
      <w:pPr>
        <w:keepNext/>
        <w:spacing w:before="60" w:after="60"/>
        <w:ind w:firstLine="562"/>
        <w:jc w:val="left"/>
      </w:pPr>
      <w:r>
        <w:rPr>
          <w:rFonts w:ascii="Times New Roman" w:eastAsia="黑体" w:hAnsi="Times New Roman"/>
          <w:b/>
          <w:sz w:val="28"/>
        </w:rPr>
        <w:t xml:space="preserve">5.3.5 </w:t>
      </w:r>
      <w:r>
        <w:rPr>
          <w:rFonts w:ascii="Times New Roman" w:eastAsia="黑体" w:hAnsi="Times New Roman"/>
          <w:b/>
          <w:sz w:val="28"/>
        </w:rPr>
        <w:t>泵的允许吸入高度</w:t>
      </w:r>
    </w:p>
    <w:p w14:paraId="68E9526E" w14:textId="77777777" w:rsidR="00EB74F7" w:rsidRDefault="00B56E52">
      <w:pPr>
        <w:ind w:firstLine="480"/>
      </w:pPr>
      <w:r>
        <w:rPr>
          <w:rFonts w:ascii="Times New Roman" w:hAnsi="Times New Roman"/>
        </w:rPr>
        <w:t>泵允许吸入高度按汽蚀条件确定。当地大气压力按标准大气压取</w:t>
      </w:r>
      <w:r>
        <w:rPr>
          <w:rFonts w:ascii="Times New Roman" w:hAnsi="Times New Roman"/>
        </w:rPr>
        <w:t>pa</w:t>
      </w:r>
      <w:r>
        <w:rPr>
          <w:rFonts w:ascii="Times New Roman" w:hAnsi="Times New Roman"/>
        </w:rPr>
        <w:t>＝</w:t>
      </w:r>
      <w:r>
        <w:rPr>
          <w:rFonts w:ascii="Times New Roman" w:hAnsi="Times New Roman"/>
        </w:rPr>
        <w:t>101.325 kPa</w:t>
      </w:r>
      <w:r>
        <w:rPr>
          <w:rFonts w:ascii="Times New Roman" w:hAnsi="Times New Roman"/>
        </w:rPr>
        <w:t>；汽油控制饱和蒸气压按第</w:t>
      </w:r>
      <w:r>
        <w:rPr>
          <w:rFonts w:ascii="Times New Roman" w:hAnsi="Times New Roman"/>
        </w:rPr>
        <w:t>3</w:t>
      </w:r>
      <w:r>
        <w:rPr>
          <w:rFonts w:ascii="Times New Roman" w:hAnsi="Times New Roman"/>
        </w:rPr>
        <w:t>章夏季控制工况取</w:t>
      </w:r>
      <w:r>
        <w:rPr>
          <w:rFonts w:ascii="Times New Roman" w:hAnsi="Times New Roman"/>
        </w:rPr>
        <w:t>pv,G</w:t>
      </w:r>
      <w:r>
        <w:rPr>
          <w:rFonts w:ascii="Times New Roman" w:hAnsi="Times New Roman"/>
        </w:rPr>
        <w:t>＝</w:t>
      </w:r>
      <w:r>
        <w:rPr>
          <w:rFonts w:ascii="Times New Roman" w:hAnsi="Times New Roman"/>
        </w:rPr>
        <w:t>65 kPa</w:t>
      </w:r>
      <w:r>
        <w:rPr>
          <w:rFonts w:ascii="Times New Roman" w:hAnsi="Times New Roman"/>
        </w:rPr>
        <w:t>，柴油取</w:t>
      </w:r>
      <w:r>
        <w:rPr>
          <w:rFonts w:ascii="Times New Roman" w:hAnsi="Times New Roman"/>
        </w:rPr>
        <w:t>pv,D</w:t>
      </w:r>
      <w:r>
        <w:rPr>
          <w:rFonts w:ascii="Times New Roman" w:hAnsi="Times New Roman"/>
        </w:rPr>
        <w:t>＝</w:t>
      </w:r>
      <w:r>
        <w:rPr>
          <w:rFonts w:ascii="Times New Roman" w:hAnsi="Times New Roman"/>
        </w:rPr>
        <w:t>1 kPa</w:t>
      </w:r>
      <w:r>
        <w:rPr>
          <w:rFonts w:ascii="Times New Roman" w:hAnsi="Times New Roman"/>
        </w:rPr>
        <w:t>；所选泵额定工况必需汽蚀余量</w:t>
      </w:r>
      <w:r>
        <w:rPr>
          <w:rFonts w:ascii="Times New Roman" w:hAnsi="Times New Roman"/>
        </w:rPr>
        <w:t>NPSHr</w:t>
      </w:r>
      <w:r>
        <w:rPr>
          <w:rFonts w:ascii="Times New Roman" w:hAnsi="Times New Roman"/>
        </w:rPr>
        <w:t>不大于</w:t>
      </w:r>
      <w:r>
        <w:rPr>
          <w:rFonts w:ascii="Times New Roman" w:hAnsi="Times New Roman"/>
        </w:rPr>
        <w:t>3.0 m</w:t>
      </w:r>
      <w:r>
        <w:rPr>
          <w:rFonts w:ascii="Times New Roman" w:hAnsi="Times New Roman"/>
        </w:rPr>
        <w:t>，汽蚀安全裕量</w:t>
      </w:r>
      <w:r>
        <w:rPr>
          <w:rFonts w:ascii="Times New Roman" w:hAnsi="Times New Roman"/>
        </w:rPr>
        <w:t>Δhm</w:t>
      </w:r>
      <w:r>
        <w:rPr>
          <w:rFonts w:ascii="Times New Roman" w:hAnsi="Times New Roman"/>
        </w:rPr>
        <w:t>取</w:t>
      </w:r>
      <w:r>
        <w:rPr>
          <w:rFonts w:ascii="Times New Roman" w:hAnsi="Times New Roman"/>
        </w:rPr>
        <w:t>0.5 m</w:t>
      </w:r>
      <w:r>
        <w:rPr>
          <w:rFonts w:ascii="Times New Roman" w:hAnsi="Times New Roman"/>
        </w:rPr>
        <w:t>。允许吸入高度按式（</w:t>
      </w:r>
      <w:r>
        <w:rPr>
          <w:rFonts w:ascii="Times New Roman" w:hAnsi="Times New Roman"/>
        </w:rPr>
        <w:t>5-42</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58987758" w14:textId="77777777">
        <w:trPr>
          <w:cantSplit/>
          <w:jc w:val="center"/>
        </w:trPr>
        <w:tc>
          <w:tcPr>
            <w:tcW w:w="7201" w:type="dxa"/>
            <w:vAlign w:val="center"/>
          </w:tcPr>
          <w:p w14:paraId="5A0C3A2C" w14:textId="22BD0FEA"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s,a</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a</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v</m:t>
                        </m:r>
                      </m:sub>
                    </m:sSub>
                  </m:num>
                  <m:den>
                    <m:r>
                      <w:rPr>
                        <w:rFonts w:ascii="Cambria Math" w:eastAsia="Cambria Math" w:hAnsi="Cambria Math"/>
                        <w:sz w:val="22"/>
                      </w:rPr>
                      <m:t>ρg</m:t>
                    </m:r>
                  </m:den>
                </m:f>
                <m:r>
                  <w:rPr>
                    <w:rFonts w:ascii="Cambria Math" w:eastAsia="Cambria Math" w:hAnsi="Cambria Math"/>
                    <w:sz w:val="22"/>
                  </w:rPr>
                  <m:t>+</m:t>
                </m:r>
                <m:f>
                  <m:fPr>
                    <m:ctrlPr>
                      <w:rPr>
                        <w:rFonts w:ascii="Cambria Math" w:eastAsia="Cambria Math" w:hAnsi="Cambria Math"/>
                        <w:i/>
                        <w:sz w:val="22"/>
                      </w:rPr>
                    </m:ctrlPr>
                  </m:fPr>
                  <m:num>
                    <m:sSubSup>
                      <m:sSubSupPr>
                        <m:ctrlPr>
                          <w:rPr>
                            <w:rFonts w:ascii="Cambria Math" w:eastAsia="Cambria Math" w:hAnsi="Cambria Math"/>
                            <w:i/>
                            <w:sz w:val="22"/>
                          </w:rPr>
                        </m:ctrlPr>
                      </m:sSubSupPr>
                      <m:e>
                        <m:r>
                          <w:rPr>
                            <w:rFonts w:ascii="Cambria Math" w:eastAsia="Cambria Math" w:hAnsi="Cambria Math"/>
                            <w:sz w:val="22"/>
                          </w:rPr>
                          <m:t>v</m:t>
                        </m:r>
                      </m:e>
                      <m:sub>
                        <m:r>
                          <w:rPr>
                            <w:rFonts w:ascii="Cambria Math" w:eastAsia="Cambria Math" w:hAnsi="Cambria Math"/>
                            <w:sz w:val="22"/>
                          </w:rPr>
                          <m:t>s</m:t>
                        </m:r>
                      </m:sub>
                      <m:sup>
                        <m:r>
                          <w:rPr>
                            <w:rFonts w:ascii="Cambria Math" w:eastAsia="Cambria Math" w:hAnsi="Cambria Math"/>
                            <w:sz w:val="22"/>
                          </w:rPr>
                          <m:t>2</m:t>
                        </m:r>
                      </m:sup>
                    </m:sSubSup>
                  </m:num>
                  <m:den>
                    <m:r>
                      <w:rPr>
                        <w:rFonts w:ascii="Cambria Math" w:eastAsia="Cambria Math" w:hAnsi="Cambria Math"/>
                        <w:sz w:val="22"/>
                      </w:rPr>
                      <m:t>2g</m:t>
                    </m:r>
                  </m:den>
                </m:f>
                <m:r>
                  <w:rPr>
                    <w:rFonts w:ascii="Cambria Math" w:eastAsia="Cambria Math" w:hAnsi="Cambria Math"/>
                    <w:sz w:val="22"/>
                  </w:rPr>
                  <m:t>-NPS</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r</m:t>
                    </m:r>
                  </m:sub>
                </m:sSub>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m:t>
                    </m:r>
                  </m:sub>
                </m:sSub>
              </m:oMath>
            </m:oMathPara>
          </w:p>
        </w:tc>
        <w:tc>
          <w:tcPr>
            <w:tcW w:w="1701" w:type="dxa"/>
            <w:noWrap/>
            <w:tcMar>
              <w:top w:w="90" w:type="dxa"/>
              <w:left w:w="100" w:type="dxa"/>
              <w:bottom w:w="90" w:type="dxa"/>
              <w:right w:w="100" w:type="dxa"/>
            </w:tcMar>
            <w:vAlign w:val="center"/>
          </w:tcPr>
          <w:p w14:paraId="22209FA0"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5-42</w:t>
            </w:r>
            <w:r>
              <w:rPr>
                <w:rFonts w:ascii="Times New Roman" w:hAnsi="Times New Roman"/>
                <w:sz w:val="21"/>
              </w:rPr>
              <w:t>）</w:t>
            </w:r>
          </w:p>
        </w:tc>
      </w:tr>
    </w:tbl>
    <w:p w14:paraId="6C2749FA" w14:textId="77777777" w:rsidR="00EB74F7" w:rsidRDefault="00B56E52">
      <w:pPr>
        <w:ind w:firstLine="480"/>
      </w:pPr>
      <w:r>
        <w:rPr>
          <w:rFonts w:ascii="Times New Roman" w:hAnsi="Times New Roman"/>
        </w:rPr>
        <w:t>式中：</w:t>
      </w:r>
      <w:r>
        <w:rPr>
          <w:rFonts w:ascii="Times New Roman" w:hAnsi="Times New Roman"/>
        </w:rPr>
        <w:t>Hs,a</w:t>
      </w:r>
      <w:r>
        <w:rPr>
          <w:rFonts w:ascii="Times New Roman" w:hAnsi="Times New Roman"/>
        </w:rPr>
        <w:t>为允许吸入高度，</w:t>
      </w:r>
      <w:r>
        <w:rPr>
          <w:rFonts w:ascii="Times New Roman" w:hAnsi="Times New Roman"/>
        </w:rPr>
        <w:t>m</w:t>
      </w:r>
      <w:r>
        <w:rPr>
          <w:rFonts w:ascii="Times New Roman" w:hAnsi="Times New Roman"/>
        </w:rPr>
        <w:t>；</w:t>
      </w:r>
      <w:r>
        <w:rPr>
          <w:rFonts w:ascii="Times New Roman" w:hAnsi="Times New Roman"/>
        </w:rPr>
        <w:t>pa</w:t>
      </w:r>
      <w:r>
        <w:rPr>
          <w:rFonts w:ascii="Times New Roman" w:hAnsi="Times New Roman"/>
        </w:rPr>
        <w:t>为当地大气压力，</w:t>
      </w:r>
      <w:r>
        <w:rPr>
          <w:rFonts w:ascii="Times New Roman" w:hAnsi="Times New Roman"/>
        </w:rPr>
        <w:t>Pa</w:t>
      </w:r>
      <w:r>
        <w:rPr>
          <w:rFonts w:ascii="Times New Roman" w:hAnsi="Times New Roman"/>
        </w:rPr>
        <w:t>；</w:t>
      </w:r>
      <w:r>
        <w:rPr>
          <w:rFonts w:ascii="Times New Roman" w:hAnsi="Times New Roman"/>
        </w:rPr>
        <w:t>pv</w:t>
      </w:r>
      <w:r>
        <w:rPr>
          <w:rFonts w:ascii="Times New Roman" w:hAnsi="Times New Roman"/>
        </w:rPr>
        <w:t>为操作温度下油品饱和蒸气压，</w:t>
      </w:r>
      <w:r>
        <w:rPr>
          <w:rFonts w:ascii="Times New Roman" w:hAnsi="Times New Roman"/>
        </w:rPr>
        <w:t>Pa</w:t>
      </w:r>
      <w:r>
        <w:rPr>
          <w:rFonts w:ascii="Times New Roman" w:hAnsi="Times New Roman"/>
        </w:rPr>
        <w:t>；</w:t>
      </w:r>
      <w:r>
        <w:rPr>
          <w:rFonts w:ascii="Times New Roman" w:hAnsi="Times New Roman"/>
        </w:rPr>
        <w:t>vs</w:t>
      </w:r>
      <w:r>
        <w:rPr>
          <w:rFonts w:ascii="Times New Roman" w:hAnsi="Times New Roman"/>
        </w:rPr>
        <w:t>＝</w:t>
      </w:r>
      <w:r>
        <w:rPr>
          <w:rFonts w:ascii="Times New Roman" w:hAnsi="Times New Roman"/>
        </w:rPr>
        <w:t>0.860 m/s</w:t>
      </w:r>
      <w:r>
        <w:rPr>
          <w:rFonts w:ascii="Times New Roman" w:hAnsi="Times New Roman"/>
        </w:rPr>
        <w:t>。汽油工况代入：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58E1F0EE" w14:textId="77777777">
        <w:trPr>
          <w:cantSplit/>
          <w:jc w:val="center"/>
        </w:trPr>
        <w:tc>
          <w:tcPr>
            <w:tcW w:w="8902" w:type="dxa"/>
            <w:vAlign w:val="center"/>
          </w:tcPr>
          <w:p w14:paraId="3A4DE1F3" w14:textId="242EE56C"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s,a,G</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101325-65000</m:t>
                    </m:r>
                  </m:num>
                  <m:den>
                    <m:r>
                      <w:rPr>
                        <w:rFonts w:ascii="Cambria Math" w:eastAsia="Cambria Math" w:hAnsi="Cambria Math"/>
                        <w:sz w:val="22"/>
                      </w:rPr>
                      <m:t>750×9.81</m:t>
                    </m:r>
                  </m:den>
                </m:f>
                <m:r>
                  <w:rPr>
                    <w:rFonts w:ascii="Cambria Math" w:eastAsia="Cambria Math" w:hAnsi="Cambria Math"/>
                    <w:sz w:val="22"/>
                  </w:rPr>
                  <m:t>+</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-3.0-0.5=1.475 m</m:t>
                </m:r>
              </m:oMath>
            </m:oMathPara>
          </w:p>
        </w:tc>
      </w:tr>
    </w:tbl>
    <w:p w14:paraId="6EE4C981" w14:textId="77777777" w:rsidR="00EB74F7" w:rsidRDefault="00B56E52">
      <w:pPr>
        <w:ind w:firstLine="480"/>
      </w:pPr>
      <w:r>
        <w:rPr>
          <w:rFonts w:ascii="Times New Roman" w:hAnsi="Times New Roman"/>
        </w:rPr>
        <w:t>柴油工况单独代入：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2ECD0577" w14:textId="77777777">
        <w:trPr>
          <w:cantSplit/>
          <w:jc w:val="center"/>
        </w:trPr>
        <w:tc>
          <w:tcPr>
            <w:tcW w:w="8902" w:type="dxa"/>
            <w:vAlign w:val="center"/>
          </w:tcPr>
          <w:p w14:paraId="5A133B0B" w14:textId="25344F04"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s,a,D</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101325-1000</m:t>
                    </m:r>
                  </m:num>
                  <m:den>
                    <m:r>
                      <w:rPr>
                        <w:rFonts w:ascii="Cambria Math" w:eastAsia="Cambria Math" w:hAnsi="Cambria Math"/>
                        <w:sz w:val="22"/>
                      </w:rPr>
                      <m:t>840×9.81</m:t>
                    </m:r>
                  </m:den>
                </m:f>
                <m:r>
                  <w:rPr>
                    <w:rFonts w:ascii="Cambria Math" w:eastAsia="Cambria Math" w:hAnsi="Cambria Math"/>
                    <w:sz w:val="22"/>
                  </w:rPr>
                  <m:t>+</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-3.0-0.5=8.712 m</m:t>
                </m:r>
              </m:oMath>
            </m:oMathPara>
          </w:p>
        </w:tc>
      </w:tr>
    </w:tbl>
    <w:p w14:paraId="0A57725C" w14:textId="77777777" w:rsidR="00EB74F7" w:rsidRDefault="00B56E52">
      <w:pPr>
        <w:ind w:firstLine="480"/>
      </w:pPr>
      <w:r>
        <w:rPr>
          <w:rFonts w:ascii="Times New Roman" w:hAnsi="Times New Roman"/>
        </w:rPr>
        <w:t>汽油允许吸入高度较小，为泵吸入条件的控制介质。</w:t>
      </w:r>
      <w:r>
        <w:rPr>
          <w:rFonts w:ascii="Times New Roman" w:hAnsi="Times New Roman"/>
        </w:rPr>
        <w:t>NPSHr</w:t>
      </w:r>
      <w:r>
        <w:rPr>
          <w:rFonts w:ascii="Times New Roman" w:hAnsi="Times New Roman"/>
        </w:rPr>
        <w:t>＝</w:t>
      </w:r>
      <w:r>
        <w:rPr>
          <w:rFonts w:ascii="Times New Roman" w:hAnsi="Times New Roman"/>
        </w:rPr>
        <w:t>3.0 m</w:t>
      </w:r>
      <w:r>
        <w:rPr>
          <w:rFonts w:ascii="Times New Roman" w:hAnsi="Times New Roman"/>
        </w:rPr>
        <w:t>为本设计对所</w:t>
      </w:r>
      <w:r>
        <w:rPr>
          <w:rFonts w:ascii="Times New Roman" w:hAnsi="Times New Roman"/>
        </w:rPr>
        <w:lastRenderedPageBreak/>
        <w:t>选泵额定工作点的上限要求，泵水力性能按</w:t>
      </w:r>
      <w:r>
        <w:rPr>
          <w:rFonts w:ascii="Times New Roman" w:hAnsi="Times New Roman"/>
        </w:rPr>
        <w:t>GB/T 3216—2016</w:t>
      </w:r>
      <w:r>
        <w:rPr>
          <w:rFonts w:ascii="Times New Roman" w:hAnsi="Times New Roman"/>
        </w:rPr>
        <w:t>进行验收。</w:t>
      </w:r>
    </w:p>
    <w:p w14:paraId="57CAFBE0" w14:textId="77777777" w:rsidR="00EB74F7" w:rsidRDefault="00B56E52">
      <w:pPr>
        <w:keepNext/>
        <w:spacing w:before="60" w:after="60"/>
        <w:ind w:firstLine="562"/>
        <w:jc w:val="left"/>
      </w:pPr>
      <w:r>
        <w:rPr>
          <w:rFonts w:ascii="Times New Roman" w:eastAsia="黑体" w:hAnsi="Times New Roman"/>
          <w:b/>
          <w:sz w:val="28"/>
        </w:rPr>
        <w:t xml:space="preserve">5.3.6 </w:t>
      </w:r>
      <w:r>
        <w:rPr>
          <w:rFonts w:ascii="Times New Roman" w:eastAsia="黑体" w:hAnsi="Times New Roman"/>
          <w:b/>
          <w:sz w:val="28"/>
        </w:rPr>
        <w:t>泵的允许安装高度</w:t>
      </w:r>
    </w:p>
    <w:p w14:paraId="212DB304" w14:textId="77777777" w:rsidR="00EB74F7" w:rsidRDefault="00B56E52">
      <w:pPr>
        <w:ind w:firstLine="480"/>
      </w:pPr>
      <w:r>
        <w:rPr>
          <w:rFonts w:ascii="Times New Roman" w:hAnsi="Times New Roman"/>
        </w:rPr>
        <w:t>允许安装高度为泵轴中心相对于储罐最低操作液面的最大允许高差，由允许吸入高度扣除吸入管速度水头和吸入段损失确定：</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EB74F7" w14:paraId="0F8CE9CB" w14:textId="77777777">
        <w:trPr>
          <w:cantSplit/>
          <w:jc w:val="center"/>
        </w:trPr>
        <w:tc>
          <w:tcPr>
            <w:tcW w:w="7201" w:type="dxa"/>
            <w:vAlign w:val="center"/>
          </w:tcPr>
          <w:p w14:paraId="713976D8" w14:textId="2854E1C1"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i,a</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s,a</m:t>
                    </m:r>
                  </m:sub>
                </m:sSub>
                <m:r>
                  <w:rPr>
                    <w:rFonts w:ascii="Cambria Math" w:eastAsia="Cambria Math" w:hAnsi="Cambria Math"/>
                    <w:sz w:val="22"/>
                  </w:rPr>
                  <m:t>-</m:t>
                </m:r>
                <m:f>
                  <m:fPr>
                    <m:ctrlPr>
                      <w:rPr>
                        <w:rFonts w:ascii="Cambria Math" w:eastAsia="Cambria Math" w:hAnsi="Cambria Math"/>
                        <w:i/>
                        <w:sz w:val="22"/>
                      </w:rPr>
                    </m:ctrlPr>
                  </m:fPr>
                  <m:num>
                    <m:sSubSup>
                      <m:sSubSupPr>
                        <m:ctrlPr>
                          <w:rPr>
                            <w:rFonts w:ascii="Cambria Math" w:eastAsia="Cambria Math" w:hAnsi="Cambria Math"/>
                            <w:i/>
                            <w:sz w:val="22"/>
                          </w:rPr>
                        </m:ctrlPr>
                      </m:sSubSupPr>
                      <m:e>
                        <m:r>
                          <w:rPr>
                            <w:rFonts w:ascii="Cambria Math" w:eastAsia="Cambria Math" w:hAnsi="Cambria Math"/>
                            <w:sz w:val="22"/>
                          </w:rPr>
                          <m:t>v</m:t>
                        </m:r>
                      </m:e>
                      <m:sub>
                        <m:r>
                          <w:rPr>
                            <w:rFonts w:ascii="Cambria Math" w:eastAsia="Cambria Math" w:hAnsi="Cambria Math"/>
                            <w:sz w:val="22"/>
                          </w:rPr>
                          <m:t>s</m:t>
                        </m:r>
                      </m:sub>
                      <m:sup>
                        <m:r>
                          <w:rPr>
                            <w:rFonts w:ascii="Cambria Math" w:eastAsia="Cambria Math" w:hAnsi="Cambria Math"/>
                            <w:sz w:val="22"/>
                          </w:rPr>
                          <m:t>2</m:t>
                        </m:r>
                      </m:sup>
                    </m:sSubSup>
                  </m:num>
                  <m:den>
                    <m:r>
                      <w:rPr>
                        <w:rFonts w:ascii="Cambria Math" w:eastAsia="Cambria Math" w:hAnsi="Cambria Math"/>
                        <w:sz w:val="22"/>
                      </w:rPr>
                      <m:t>2g</m:t>
                    </m:r>
                  </m:den>
                </m:f>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m:t>
                    </m:r>
                  </m:sub>
                </m:sSub>
              </m:oMath>
            </m:oMathPara>
          </w:p>
        </w:tc>
        <w:tc>
          <w:tcPr>
            <w:tcW w:w="1701" w:type="dxa"/>
            <w:noWrap/>
            <w:tcMar>
              <w:top w:w="90" w:type="dxa"/>
              <w:left w:w="100" w:type="dxa"/>
              <w:bottom w:w="90" w:type="dxa"/>
              <w:right w:w="100" w:type="dxa"/>
            </w:tcMar>
            <w:vAlign w:val="center"/>
          </w:tcPr>
          <w:p w14:paraId="449126DE" w14:textId="77777777" w:rsidR="00EB74F7" w:rsidRDefault="00B56E52">
            <w:pPr>
              <w:spacing w:line="276" w:lineRule="auto"/>
              <w:ind w:firstLine="420"/>
              <w:jc w:val="right"/>
            </w:pPr>
            <w:r>
              <w:rPr>
                <w:rFonts w:ascii="Times New Roman" w:hAnsi="Times New Roman"/>
                <w:sz w:val="21"/>
              </w:rPr>
              <w:t>式（</w:t>
            </w:r>
            <w:r>
              <w:rPr>
                <w:rFonts w:ascii="Times New Roman" w:hAnsi="Times New Roman"/>
                <w:sz w:val="21"/>
              </w:rPr>
              <w:t>5-43</w:t>
            </w:r>
            <w:r>
              <w:rPr>
                <w:rFonts w:ascii="Times New Roman" w:hAnsi="Times New Roman"/>
                <w:sz w:val="21"/>
              </w:rPr>
              <w:t>）</w:t>
            </w:r>
          </w:p>
        </w:tc>
      </w:tr>
    </w:tbl>
    <w:p w14:paraId="2BF1CDBD" w14:textId="77777777" w:rsidR="00EB74F7" w:rsidRDefault="00B56E52">
      <w:pPr>
        <w:ind w:firstLine="480"/>
      </w:pPr>
      <w:r>
        <w:rPr>
          <w:rFonts w:ascii="Times New Roman" w:hAnsi="Times New Roman"/>
        </w:rPr>
        <w:t>式中：</w:t>
      </w:r>
      <w:r>
        <w:rPr>
          <w:rFonts w:ascii="Times New Roman" w:hAnsi="Times New Roman"/>
        </w:rPr>
        <w:t>Hi,a</w:t>
      </w:r>
      <w:r>
        <w:rPr>
          <w:rFonts w:ascii="Times New Roman" w:hAnsi="Times New Roman"/>
        </w:rPr>
        <w:t>为允许安装高度，</w:t>
      </w:r>
      <w:r>
        <w:rPr>
          <w:rFonts w:ascii="Times New Roman" w:hAnsi="Times New Roman"/>
        </w:rPr>
        <w:t>m</w:t>
      </w:r>
      <w:r>
        <w:rPr>
          <w:rFonts w:ascii="Times New Roman" w:hAnsi="Times New Roman"/>
        </w:rPr>
        <w:t>；</w:t>
      </w:r>
      <w:r>
        <w:rPr>
          <w:rFonts w:ascii="Times New Roman" w:hAnsi="Times New Roman"/>
        </w:rPr>
        <w:t>hs</w:t>
      </w:r>
      <w:r>
        <w:rPr>
          <w:rFonts w:ascii="Times New Roman" w:hAnsi="Times New Roman"/>
        </w:rPr>
        <w:t>为吸入段沿程损失与局部损失之和，汽油取</w:t>
      </w:r>
      <w:r>
        <w:rPr>
          <w:rFonts w:ascii="Times New Roman" w:hAnsi="Times New Roman"/>
        </w:rPr>
        <w:t>1.460 m</w:t>
      </w:r>
      <w:r>
        <w:rPr>
          <w:rFonts w:ascii="Times New Roman" w:hAnsi="Times New Roman"/>
        </w:rPr>
        <w:t>，柴油取</w:t>
      </w:r>
      <w:r>
        <w:rPr>
          <w:rFonts w:ascii="Times New Roman" w:hAnsi="Times New Roman"/>
        </w:rPr>
        <w:t>1.794 m</w:t>
      </w:r>
      <w:r>
        <w:rPr>
          <w:rFonts w:ascii="Times New Roman" w:hAnsi="Times New Roman"/>
        </w:rPr>
        <w:t>。汽油工况代入：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0CFB3ABF" w14:textId="77777777">
        <w:trPr>
          <w:cantSplit/>
          <w:jc w:val="center"/>
        </w:trPr>
        <w:tc>
          <w:tcPr>
            <w:tcW w:w="8902" w:type="dxa"/>
            <w:vAlign w:val="center"/>
          </w:tcPr>
          <w:p w14:paraId="766E9FF4" w14:textId="76DBD70B"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i,a,G</m:t>
                    </m:r>
                  </m:sub>
                </m:sSub>
                <m:r>
                  <w:rPr>
                    <w:rFonts w:ascii="Cambria Math" w:eastAsia="Cambria Math" w:hAnsi="Cambria Math"/>
                    <w:sz w:val="22"/>
                  </w:rPr>
                  <m:t>=1.475-</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-1.460=-0.02 m</m:t>
                </m:r>
              </m:oMath>
            </m:oMathPara>
          </w:p>
        </w:tc>
      </w:tr>
    </w:tbl>
    <w:p w14:paraId="1D096278" w14:textId="77777777" w:rsidR="00EB74F7" w:rsidRDefault="00B56E52">
      <w:pPr>
        <w:ind w:firstLine="480"/>
      </w:pPr>
      <w:r>
        <w:rPr>
          <w:rFonts w:ascii="Times New Roman" w:hAnsi="Times New Roman"/>
        </w:rPr>
        <w:t>柴油工况单独代入：</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8902"/>
      </w:tblGrid>
      <w:tr w:rsidR="00EB74F7" w14:paraId="5AC1AAE4" w14:textId="77777777">
        <w:trPr>
          <w:cantSplit/>
          <w:jc w:val="center"/>
        </w:trPr>
        <w:tc>
          <w:tcPr>
            <w:tcW w:w="8902" w:type="dxa"/>
            <w:vAlign w:val="center"/>
          </w:tcPr>
          <w:p w14:paraId="0C134819" w14:textId="5CFE9EF0" w:rsidR="00EB74F7" w:rsidRDefault="001608DD" w:rsidP="001608DD">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i,a,D</m:t>
                    </m:r>
                  </m:sub>
                </m:sSub>
                <m:r>
                  <w:rPr>
                    <w:rFonts w:ascii="Cambria Math" w:eastAsia="Cambria Math" w:hAnsi="Cambria Math"/>
                    <w:sz w:val="22"/>
                  </w:rPr>
                  <m:t>=8.712-</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-1.794=6.88 m</m:t>
                </m:r>
              </m:oMath>
            </m:oMathPara>
          </w:p>
        </w:tc>
      </w:tr>
    </w:tbl>
    <w:p w14:paraId="52C5D56D" w14:textId="77777777" w:rsidR="00EB74F7" w:rsidRDefault="00B56E52">
      <w:pPr>
        <w:ind w:firstLine="480"/>
      </w:pPr>
      <w:r>
        <w:rPr>
          <w:rFonts w:ascii="Times New Roman" w:hAnsi="Times New Roman"/>
        </w:rPr>
        <w:t>汽油允许安装高度为负值，说明泵轴中心必须低于储罐最低操作液面。本设计将</w:t>
      </w:r>
      <w:r>
        <w:rPr>
          <w:rFonts w:ascii="Times New Roman" w:hAnsi="Times New Roman"/>
        </w:rPr>
        <w:t>92</w:t>
      </w:r>
      <w:r>
        <w:rPr>
          <w:rFonts w:ascii="Times New Roman" w:hAnsi="Times New Roman"/>
        </w:rPr>
        <w:t>号汽油和</w:t>
      </w:r>
      <w:r>
        <w:rPr>
          <w:rFonts w:ascii="Times New Roman" w:hAnsi="Times New Roman"/>
        </w:rPr>
        <w:t>95</w:t>
      </w:r>
      <w:r>
        <w:rPr>
          <w:rFonts w:ascii="Times New Roman" w:hAnsi="Times New Roman"/>
        </w:rPr>
        <w:t>号汽油泵轴中心布置在最低操作液面以下</w:t>
      </w:r>
      <w:r>
        <w:rPr>
          <w:rFonts w:ascii="Times New Roman" w:hAnsi="Times New Roman"/>
        </w:rPr>
        <w:t>0.50 m</w:t>
      </w:r>
      <w:r>
        <w:rPr>
          <w:rFonts w:ascii="Times New Roman" w:hAnsi="Times New Roman"/>
        </w:rPr>
        <w:t>，相对于计算极限具有</w:t>
      </w:r>
      <w:r>
        <w:rPr>
          <w:rFonts w:ascii="Times New Roman" w:hAnsi="Times New Roman"/>
        </w:rPr>
        <w:t>0.48 m</w:t>
      </w:r>
      <w:r>
        <w:rPr>
          <w:rFonts w:ascii="Times New Roman" w:hAnsi="Times New Roman"/>
        </w:rPr>
        <w:t>安装裕量。</w:t>
      </w:r>
      <w:r>
        <w:rPr>
          <w:rFonts w:ascii="Times New Roman" w:hAnsi="Times New Roman"/>
        </w:rPr>
        <w:t>0</w:t>
      </w:r>
      <w:r>
        <w:rPr>
          <w:rFonts w:ascii="Times New Roman" w:hAnsi="Times New Roman"/>
        </w:rPr>
        <w:t>号柴油泵虽允许正吸上安装，为统一泵房标高并提高抗汽蚀能力，同样采用泵轴中心低于最低操作液面</w:t>
      </w:r>
      <w:r>
        <w:rPr>
          <w:rFonts w:ascii="Times New Roman" w:hAnsi="Times New Roman"/>
        </w:rPr>
        <w:t>0.50 m</w:t>
      </w:r>
      <w:r>
        <w:rPr>
          <w:rFonts w:ascii="Times New Roman" w:hAnsi="Times New Roman"/>
        </w:rPr>
        <w:t>的灌注式布置。</w:t>
      </w:r>
    </w:p>
    <w:p w14:paraId="0A99A652" w14:textId="77777777" w:rsidR="00EB74F7" w:rsidRDefault="00B56E52">
      <w:pPr>
        <w:keepNext/>
        <w:pageBreakBefore/>
        <w:spacing w:before="120" w:after="60"/>
        <w:ind w:firstLine="442"/>
        <w:jc w:val="center"/>
      </w:pPr>
      <w:r>
        <w:rPr>
          <w:rFonts w:ascii="Times New Roman" w:hAnsi="Times New Roman"/>
          <w:b/>
          <w:sz w:val="22"/>
        </w:rPr>
        <w:lastRenderedPageBreak/>
        <w:t>表</w:t>
      </w:r>
      <w:r>
        <w:rPr>
          <w:rFonts w:ascii="Times New Roman" w:hAnsi="Times New Roman"/>
          <w:b/>
          <w:sz w:val="22"/>
        </w:rPr>
        <w:t xml:space="preserve">5-12 </w:t>
      </w:r>
      <w:r>
        <w:rPr>
          <w:rFonts w:ascii="Times New Roman" w:hAnsi="Times New Roman"/>
          <w:b/>
          <w:sz w:val="22"/>
        </w:rPr>
        <w:t>主输油泵最终选型参数</w:t>
      </w:r>
    </w:p>
    <w:tbl>
      <w:tblPr>
        <w:tblStyle w:val="ab"/>
        <w:tblW w:w="9015" w:type="dxa"/>
        <w:jc w:val="center"/>
        <w:tblLayout w:type="fixed"/>
        <w:tblLook w:val="04A0" w:firstRow="1" w:lastRow="0" w:firstColumn="1" w:lastColumn="0" w:noHBand="0" w:noVBand="1"/>
      </w:tblPr>
      <w:tblGrid>
        <w:gridCol w:w="1022"/>
        <w:gridCol w:w="2211"/>
        <w:gridCol w:w="1077"/>
        <w:gridCol w:w="907"/>
        <w:gridCol w:w="737"/>
        <w:gridCol w:w="850"/>
        <w:gridCol w:w="1361"/>
        <w:gridCol w:w="850"/>
      </w:tblGrid>
      <w:tr w:rsidR="00EB74F7" w14:paraId="6861962E" w14:textId="77777777">
        <w:trPr>
          <w:tblHeader/>
          <w:jc w:val="center"/>
        </w:trPr>
        <w:tc>
          <w:tcPr>
            <w:tcW w:w="1021" w:type="dxa"/>
            <w:tcMar>
              <w:top w:w="90" w:type="dxa"/>
              <w:left w:w="100" w:type="dxa"/>
              <w:bottom w:w="90" w:type="dxa"/>
              <w:right w:w="100" w:type="dxa"/>
            </w:tcMar>
            <w:vAlign w:val="center"/>
          </w:tcPr>
          <w:p w14:paraId="438E4499" w14:textId="77777777" w:rsidR="00EB74F7" w:rsidRDefault="00B56E52">
            <w:pPr>
              <w:spacing w:line="276" w:lineRule="auto"/>
              <w:ind w:firstLine="341"/>
              <w:jc w:val="center"/>
            </w:pPr>
            <w:r>
              <w:rPr>
                <w:rFonts w:ascii="Times New Roman" w:hAnsi="Times New Roman"/>
                <w:b/>
                <w:sz w:val="17"/>
              </w:rPr>
              <w:t>油品</w:t>
            </w:r>
          </w:p>
        </w:tc>
        <w:tc>
          <w:tcPr>
            <w:tcW w:w="2211" w:type="dxa"/>
            <w:tcMar>
              <w:top w:w="90" w:type="dxa"/>
              <w:left w:w="100" w:type="dxa"/>
              <w:bottom w:w="90" w:type="dxa"/>
              <w:right w:w="100" w:type="dxa"/>
            </w:tcMar>
            <w:vAlign w:val="center"/>
          </w:tcPr>
          <w:p w14:paraId="43EA6CE3" w14:textId="77777777" w:rsidR="00EB74F7" w:rsidRDefault="00B56E52">
            <w:pPr>
              <w:spacing w:line="276" w:lineRule="auto"/>
              <w:ind w:firstLine="341"/>
              <w:jc w:val="center"/>
            </w:pPr>
            <w:r>
              <w:rPr>
                <w:rFonts w:ascii="Times New Roman" w:hAnsi="Times New Roman"/>
                <w:b/>
                <w:sz w:val="17"/>
              </w:rPr>
              <w:t>泵型</w:t>
            </w:r>
          </w:p>
        </w:tc>
        <w:tc>
          <w:tcPr>
            <w:tcW w:w="1077" w:type="dxa"/>
            <w:tcMar>
              <w:top w:w="90" w:type="dxa"/>
              <w:left w:w="100" w:type="dxa"/>
              <w:bottom w:w="90" w:type="dxa"/>
              <w:right w:w="100" w:type="dxa"/>
            </w:tcMar>
            <w:vAlign w:val="center"/>
          </w:tcPr>
          <w:p w14:paraId="13600900" w14:textId="77777777" w:rsidR="00EB74F7" w:rsidRDefault="00B56E52">
            <w:pPr>
              <w:spacing w:line="276" w:lineRule="auto"/>
              <w:ind w:firstLine="341"/>
              <w:jc w:val="center"/>
            </w:pPr>
            <w:r>
              <w:rPr>
                <w:rFonts w:ascii="Times New Roman" w:hAnsi="Times New Roman"/>
                <w:b/>
                <w:sz w:val="17"/>
              </w:rPr>
              <w:t>额定流量</w:t>
            </w:r>
            <w:r>
              <w:rPr>
                <w:rFonts w:ascii="Times New Roman" w:hAnsi="Times New Roman"/>
                <w:b/>
                <w:sz w:val="17"/>
              </w:rPr>
              <w:t>/(m³/h)</w:t>
            </w:r>
          </w:p>
        </w:tc>
        <w:tc>
          <w:tcPr>
            <w:tcW w:w="907" w:type="dxa"/>
            <w:tcMar>
              <w:top w:w="90" w:type="dxa"/>
              <w:left w:w="100" w:type="dxa"/>
              <w:bottom w:w="90" w:type="dxa"/>
              <w:right w:w="100" w:type="dxa"/>
            </w:tcMar>
            <w:vAlign w:val="center"/>
          </w:tcPr>
          <w:p w14:paraId="6645F1E1" w14:textId="77777777" w:rsidR="00EB74F7" w:rsidRDefault="00B56E52">
            <w:pPr>
              <w:spacing w:line="276" w:lineRule="auto"/>
              <w:ind w:firstLine="341"/>
              <w:jc w:val="center"/>
            </w:pPr>
            <w:r>
              <w:rPr>
                <w:rFonts w:ascii="Times New Roman" w:hAnsi="Times New Roman"/>
                <w:b/>
                <w:sz w:val="17"/>
              </w:rPr>
              <w:t>额定扬程</w:t>
            </w:r>
            <w:r>
              <w:rPr>
                <w:rFonts w:ascii="Times New Roman" w:hAnsi="Times New Roman"/>
                <w:b/>
                <w:sz w:val="17"/>
              </w:rPr>
              <w:t>/m</w:t>
            </w:r>
          </w:p>
        </w:tc>
        <w:tc>
          <w:tcPr>
            <w:tcW w:w="737" w:type="dxa"/>
            <w:tcMar>
              <w:top w:w="90" w:type="dxa"/>
              <w:left w:w="100" w:type="dxa"/>
              <w:bottom w:w="90" w:type="dxa"/>
              <w:right w:w="100" w:type="dxa"/>
            </w:tcMar>
            <w:vAlign w:val="center"/>
          </w:tcPr>
          <w:p w14:paraId="245D3D60" w14:textId="77777777" w:rsidR="00EB74F7" w:rsidRDefault="00B56E52">
            <w:pPr>
              <w:spacing w:line="276" w:lineRule="auto"/>
              <w:ind w:firstLine="341"/>
              <w:jc w:val="center"/>
            </w:pPr>
            <w:r>
              <w:rPr>
                <w:rFonts w:ascii="Times New Roman" w:hAnsi="Times New Roman"/>
                <w:b/>
                <w:sz w:val="17"/>
              </w:rPr>
              <w:t>效率</w:t>
            </w:r>
          </w:p>
        </w:tc>
        <w:tc>
          <w:tcPr>
            <w:tcW w:w="850" w:type="dxa"/>
            <w:tcMar>
              <w:top w:w="90" w:type="dxa"/>
              <w:left w:w="100" w:type="dxa"/>
              <w:bottom w:w="90" w:type="dxa"/>
              <w:right w:w="100" w:type="dxa"/>
            </w:tcMar>
            <w:vAlign w:val="center"/>
          </w:tcPr>
          <w:p w14:paraId="28085049" w14:textId="77777777" w:rsidR="00EB74F7" w:rsidRDefault="00B56E52">
            <w:pPr>
              <w:spacing w:line="276" w:lineRule="auto"/>
              <w:ind w:firstLine="341"/>
              <w:jc w:val="center"/>
            </w:pPr>
            <w:r>
              <w:rPr>
                <w:rFonts w:ascii="Times New Roman" w:hAnsi="Times New Roman"/>
                <w:b/>
                <w:sz w:val="17"/>
              </w:rPr>
              <w:t>NPSHr/m</w:t>
            </w:r>
          </w:p>
        </w:tc>
        <w:tc>
          <w:tcPr>
            <w:tcW w:w="1361" w:type="dxa"/>
            <w:tcMar>
              <w:top w:w="90" w:type="dxa"/>
              <w:left w:w="100" w:type="dxa"/>
              <w:bottom w:w="90" w:type="dxa"/>
              <w:right w:w="100" w:type="dxa"/>
            </w:tcMar>
            <w:vAlign w:val="center"/>
          </w:tcPr>
          <w:p w14:paraId="61FCD423" w14:textId="77777777" w:rsidR="00EB74F7" w:rsidRDefault="00B56E52">
            <w:pPr>
              <w:spacing w:line="276" w:lineRule="auto"/>
              <w:ind w:firstLine="341"/>
              <w:jc w:val="center"/>
            </w:pPr>
            <w:r>
              <w:rPr>
                <w:rFonts w:ascii="Times New Roman" w:hAnsi="Times New Roman"/>
                <w:b/>
                <w:sz w:val="17"/>
              </w:rPr>
              <w:t>电动机</w:t>
            </w:r>
          </w:p>
        </w:tc>
        <w:tc>
          <w:tcPr>
            <w:tcW w:w="850" w:type="dxa"/>
            <w:tcMar>
              <w:top w:w="90" w:type="dxa"/>
              <w:left w:w="100" w:type="dxa"/>
              <w:bottom w:w="90" w:type="dxa"/>
              <w:right w:w="100" w:type="dxa"/>
            </w:tcMar>
            <w:vAlign w:val="center"/>
          </w:tcPr>
          <w:p w14:paraId="3B6337D4" w14:textId="77777777" w:rsidR="00EB74F7" w:rsidRDefault="00B56E52">
            <w:pPr>
              <w:spacing w:line="276" w:lineRule="auto"/>
              <w:ind w:firstLine="341"/>
              <w:jc w:val="center"/>
            </w:pPr>
            <w:r>
              <w:rPr>
                <w:rFonts w:ascii="Times New Roman" w:hAnsi="Times New Roman"/>
                <w:b/>
                <w:sz w:val="17"/>
              </w:rPr>
              <w:t>配置</w:t>
            </w:r>
          </w:p>
        </w:tc>
      </w:tr>
      <w:tr w:rsidR="00EB74F7" w14:paraId="55CC0DE3" w14:textId="77777777">
        <w:trPr>
          <w:cantSplit/>
          <w:jc w:val="center"/>
        </w:trPr>
        <w:tc>
          <w:tcPr>
            <w:tcW w:w="1021" w:type="dxa"/>
            <w:tcMar>
              <w:top w:w="90" w:type="dxa"/>
              <w:left w:w="100" w:type="dxa"/>
              <w:bottom w:w="90" w:type="dxa"/>
              <w:right w:w="100" w:type="dxa"/>
            </w:tcMar>
            <w:vAlign w:val="center"/>
          </w:tcPr>
          <w:p w14:paraId="02CB5E92" w14:textId="77777777" w:rsidR="00EB74F7" w:rsidRDefault="00B56E52">
            <w:pPr>
              <w:spacing w:line="276" w:lineRule="auto"/>
              <w:ind w:firstLine="340"/>
              <w:jc w:val="center"/>
            </w:pPr>
            <w:r>
              <w:rPr>
                <w:rFonts w:ascii="Times New Roman" w:hAnsi="Times New Roman"/>
                <w:sz w:val="17"/>
              </w:rPr>
              <w:t>92</w:t>
            </w:r>
            <w:r>
              <w:rPr>
                <w:rFonts w:ascii="Times New Roman" w:hAnsi="Times New Roman"/>
                <w:sz w:val="17"/>
              </w:rPr>
              <w:t>号汽油</w:t>
            </w:r>
          </w:p>
        </w:tc>
        <w:tc>
          <w:tcPr>
            <w:tcW w:w="2211" w:type="dxa"/>
            <w:tcMar>
              <w:top w:w="90" w:type="dxa"/>
              <w:left w:w="100" w:type="dxa"/>
              <w:bottom w:w="90" w:type="dxa"/>
              <w:right w:w="100" w:type="dxa"/>
            </w:tcMar>
            <w:vAlign w:val="center"/>
          </w:tcPr>
          <w:p w14:paraId="4EF7C42E" w14:textId="77777777" w:rsidR="00EB74F7" w:rsidRDefault="00B56E52">
            <w:pPr>
              <w:spacing w:line="276" w:lineRule="auto"/>
              <w:ind w:firstLine="340"/>
              <w:jc w:val="center"/>
            </w:pPr>
            <w:r>
              <w:rPr>
                <w:rFonts w:ascii="Times New Roman" w:hAnsi="Times New Roman"/>
                <w:sz w:val="17"/>
              </w:rPr>
              <w:t>OH1</w:t>
            </w:r>
            <w:r>
              <w:rPr>
                <w:rFonts w:ascii="Times New Roman" w:hAnsi="Times New Roman"/>
                <w:sz w:val="17"/>
              </w:rPr>
              <w:t>卧式单级端吸离心油泵</w:t>
            </w:r>
          </w:p>
        </w:tc>
        <w:tc>
          <w:tcPr>
            <w:tcW w:w="1077" w:type="dxa"/>
            <w:tcMar>
              <w:top w:w="90" w:type="dxa"/>
              <w:left w:w="100" w:type="dxa"/>
              <w:bottom w:w="90" w:type="dxa"/>
              <w:right w:w="100" w:type="dxa"/>
            </w:tcMar>
            <w:vAlign w:val="center"/>
          </w:tcPr>
          <w:p w14:paraId="122DFAF3" w14:textId="77777777" w:rsidR="00EB74F7" w:rsidRDefault="00B56E52">
            <w:pPr>
              <w:spacing w:line="276" w:lineRule="auto"/>
              <w:ind w:firstLine="340"/>
              <w:jc w:val="center"/>
            </w:pPr>
            <w:r>
              <w:rPr>
                <w:rFonts w:ascii="Times New Roman" w:hAnsi="Times New Roman"/>
                <w:sz w:val="17"/>
              </w:rPr>
              <w:t>60</w:t>
            </w:r>
          </w:p>
        </w:tc>
        <w:tc>
          <w:tcPr>
            <w:tcW w:w="907" w:type="dxa"/>
            <w:tcMar>
              <w:top w:w="90" w:type="dxa"/>
              <w:left w:w="100" w:type="dxa"/>
              <w:bottom w:w="90" w:type="dxa"/>
              <w:right w:w="100" w:type="dxa"/>
            </w:tcMar>
            <w:vAlign w:val="center"/>
          </w:tcPr>
          <w:p w14:paraId="0900E56B" w14:textId="77777777" w:rsidR="00EB74F7" w:rsidRDefault="00B56E52">
            <w:pPr>
              <w:spacing w:line="276" w:lineRule="auto"/>
              <w:ind w:firstLine="340"/>
              <w:jc w:val="center"/>
            </w:pPr>
            <w:r>
              <w:rPr>
                <w:rFonts w:ascii="Times New Roman" w:hAnsi="Times New Roman"/>
                <w:sz w:val="17"/>
              </w:rPr>
              <w:t>40</w:t>
            </w:r>
          </w:p>
        </w:tc>
        <w:tc>
          <w:tcPr>
            <w:tcW w:w="737" w:type="dxa"/>
            <w:tcMar>
              <w:top w:w="90" w:type="dxa"/>
              <w:left w:w="100" w:type="dxa"/>
              <w:bottom w:w="90" w:type="dxa"/>
              <w:right w:w="100" w:type="dxa"/>
            </w:tcMar>
            <w:vAlign w:val="center"/>
          </w:tcPr>
          <w:p w14:paraId="026DE2A3" w14:textId="77777777" w:rsidR="00EB74F7" w:rsidRDefault="00B56E52">
            <w:pPr>
              <w:spacing w:line="276" w:lineRule="auto"/>
              <w:ind w:firstLine="340"/>
              <w:jc w:val="center"/>
            </w:pPr>
            <w:r>
              <w:rPr>
                <w:rFonts w:ascii="Times New Roman" w:hAnsi="Times New Roman"/>
                <w:sz w:val="17"/>
              </w:rPr>
              <w:t>≥0.68</w:t>
            </w:r>
          </w:p>
        </w:tc>
        <w:tc>
          <w:tcPr>
            <w:tcW w:w="850" w:type="dxa"/>
            <w:tcMar>
              <w:top w:w="90" w:type="dxa"/>
              <w:left w:w="100" w:type="dxa"/>
              <w:bottom w:w="90" w:type="dxa"/>
              <w:right w:w="100" w:type="dxa"/>
            </w:tcMar>
            <w:vAlign w:val="center"/>
          </w:tcPr>
          <w:p w14:paraId="4C9C337F" w14:textId="77777777" w:rsidR="00EB74F7" w:rsidRDefault="00B56E52">
            <w:pPr>
              <w:spacing w:line="276" w:lineRule="auto"/>
              <w:ind w:firstLine="340"/>
              <w:jc w:val="center"/>
            </w:pPr>
            <w:r>
              <w:rPr>
                <w:rFonts w:ascii="Times New Roman" w:hAnsi="Times New Roman"/>
                <w:sz w:val="17"/>
              </w:rPr>
              <w:t>≤3.0</w:t>
            </w:r>
          </w:p>
        </w:tc>
        <w:tc>
          <w:tcPr>
            <w:tcW w:w="1361" w:type="dxa"/>
            <w:tcMar>
              <w:top w:w="90" w:type="dxa"/>
              <w:left w:w="100" w:type="dxa"/>
              <w:bottom w:w="90" w:type="dxa"/>
              <w:right w:w="100" w:type="dxa"/>
            </w:tcMar>
            <w:vAlign w:val="center"/>
          </w:tcPr>
          <w:p w14:paraId="1F707664" w14:textId="77777777" w:rsidR="00EB74F7" w:rsidRDefault="00B56E52">
            <w:pPr>
              <w:spacing w:line="276" w:lineRule="auto"/>
              <w:ind w:firstLine="340"/>
              <w:jc w:val="center"/>
            </w:pPr>
            <w:r>
              <w:rPr>
                <w:rFonts w:ascii="Times New Roman" w:hAnsi="Times New Roman"/>
                <w:sz w:val="17"/>
              </w:rPr>
              <w:t>11 kW</w:t>
            </w:r>
            <w:r>
              <w:rPr>
                <w:rFonts w:ascii="Times New Roman" w:hAnsi="Times New Roman"/>
                <w:sz w:val="17"/>
              </w:rPr>
              <w:t>防爆变频</w:t>
            </w:r>
          </w:p>
        </w:tc>
        <w:tc>
          <w:tcPr>
            <w:tcW w:w="850" w:type="dxa"/>
            <w:tcMar>
              <w:top w:w="90" w:type="dxa"/>
              <w:left w:w="100" w:type="dxa"/>
              <w:bottom w:w="90" w:type="dxa"/>
              <w:right w:w="100" w:type="dxa"/>
            </w:tcMar>
            <w:vAlign w:val="center"/>
          </w:tcPr>
          <w:p w14:paraId="387AB059" w14:textId="77777777" w:rsidR="00EB74F7" w:rsidRDefault="00B56E52">
            <w:pPr>
              <w:spacing w:line="276" w:lineRule="auto"/>
              <w:ind w:firstLine="340"/>
              <w:jc w:val="center"/>
            </w:pPr>
            <w:r>
              <w:rPr>
                <w:rFonts w:ascii="Times New Roman" w:hAnsi="Times New Roman"/>
                <w:sz w:val="17"/>
              </w:rPr>
              <w:t>1</w:t>
            </w:r>
            <w:r>
              <w:rPr>
                <w:rFonts w:ascii="Times New Roman" w:hAnsi="Times New Roman"/>
                <w:sz w:val="17"/>
              </w:rPr>
              <w:t>用</w:t>
            </w:r>
            <w:r>
              <w:rPr>
                <w:rFonts w:ascii="Times New Roman" w:hAnsi="Times New Roman"/>
                <w:sz w:val="17"/>
              </w:rPr>
              <w:t>1</w:t>
            </w:r>
            <w:r>
              <w:rPr>
                <w:rFonts w:ascii="Times New Roman" w:hAnsi="Times New Roman"/>
                <w:sz w:val="17"/>
              </w:rPr>
              <w:t>备</w:t>
            </w:r>
          </w:p>
        </w:tc>
      </w:tr>
      <w:tr w:rsidR="00EB74F7" w14:paraId="6DEA1D87" w14:textId="77777777">
        <w:trPr>
          <w:cantSplit/>
          <w:jc w:val="center"/>
        </w:trPr>
        <w:tc>
          <w:tcPr>
            <w:tcW w:w="1021" w:type="dxa"/>
            <w:tcMar>
              <w:top w:w="90" w:type="dxa"/>
              <w:left w:w="100" w:type="dxa"/>
              <w:bottom w:w="90" w:type="dxa"/>
              <w:right w:w="100" w:type="dxa"/>
            </w:tcMar>
            <w:vAlign w:val="center"/>
          </w:tcPr>
          <w:p w14:paraId="103DA937" w14:textId="77777777" w:rsidR="00EB74F7" w:rsidRDefault="00B56E52">
            <w:pPr>
              <w:spacing w:line="276" w:lineRule="auto"/>
              <w:ind w:firstLine="340"/>
              <w:jc w:val="center"/>
            </w:pPr>
            <w:r>
              <w:rPr>
                <w:rFonts w:ascii="Times New Roman" w:hAnsi="Times New Roman"/>
                <w:sz w:val="17"/>
              </w:rPr>
              <w:t>95</w:t>
            </w:r>
            <w:r>
              <w:rPr>
                <w:rFonts w:ascii="Times New Roman" w:hAnsi="Times New Roman"/>
                <w:sz w:val="17"/>
              </w:rPr>
              <w:t>号汽油</w:t>
            </w:r>
          </w:p>
        </w:tc>
        <w:tc>
          <w:tcPr>
            <w:tcW w:w="2211" w:type="dxa"/>
            <w:tcMar>
              <w:top w:w="90" w:type="dxa"/>
              <w:left w:w="100" w:type="dxa"/>
              <w:bottom w:w="90" w:type="dxa"/>
              <w:right w:w="100" w:type="dxa"/>
            </w:tcMar>
            <w:vAlign w:val="center"/>
          </w:tcPr>
          <w:p w14:paraId="28915E1A" w14:textId="77777777" w:rsidR="00EB74F7" w:rsidRDefault="00B56E52">
            <w:pPr>
              <w:spacing w:line="276" w:lineRule="auto"/>
              <w:ind w:firstLine="340"/>
              <w:jc w:val="center"/>
            </w:pPr>
            <w:r>
              <w:rPr>
                <w:rFonts w:ascii="Times New Roman" w:hAnsi="Times New Roman"/>
                <w:sz w:val="17"/>
              </w:rPr>
              <w:t>OH1</w:t>
            </w:r>
            <w:r>
              <w:rPr>
                <w:rFonts w:ascii="Times New Roman" w:hAnsi="Times New Roman"/>
                <w:sz w:val="17"/>
              </w:rPr>
              <w:t>卧式单级端吸离心油泵</w:t>
            </w:r>
          </w:p>
        </w:tc>
        <w:tc>
          <w:tcPr>
            <w:tcW w:w="1077" w:type="dxa"/>
            <w:tcMar>
              <w:top w:w="90" w:type="dxa"/>
              <w:left w:w="100" w:type="dxa"/>
              <w:bottom w:w="90" w:type="dxa"/>
              <w:right w:w="100" w:type="dxa"/>
            </w:tcMar>
            <w:vAlign w:val="center"/>
          </w:tcPr>
          <w:p w14:paraId="6BD3CAFB" w14:textId="77777777" w:rsidR="00EB74F7" w:rsidRDefault="00B56E52">
            <w:pPr>
              <w:spacing w:line="276" w:lineRule="auto"/>
              <w:ind w:firstLine="340"/>
              <w:jc w:val="center"/>
            </w:pPr>
            <w:r>
              <w:rPr>
                <w:rFonts w:ascii="Times New Roman" w:hAnsi="Times New Roman"/>
                <w:sz w:val="17"/>
              </w:rPr>
              <w:t>60</w:t>
            </w:r>
          </w:p>
        </w:tc>
        <w:tc>
          <w:tcPr>
            <w:tcW w:w="907" w:type="dxa"/>
            <w:tcMar>
              <w:top w:w="90" w:type="dxa"/>
              <w:left w:w="100" w:type="dxa"/>
              <w:bottom w:w="90" w:type="dxa"/>
              <w:right w:w="100" w:type="dxa"/>
            </w:tcMar>
            <w:vAlign w:val="center"/>
          </w:tcPr>
          <w:p w14:paraId="371F0096" w14:textId="77777777" w:rsidR="00EB74F7" w:rsidRDefault="00B56E52">
            <w:pPr>
              <w:spacing w:line="276" w:lineRule="auto"/>
              <w:ind w:firstLine="340"/>
              <w:jc w:val="center"/>
            </w:pPr>
            <w:r>
              <w:rPr>
                <w:rFonts w:ascii="Times New Roman" w:hAnsi="Times New Roman"/>
                <w:sz w:val="17"/>
              </w:rPr>
              <w:t>40</w:t>
            </w:r>
          </w:p>
        </w:tc>
        <w:tc>
          <w:tcPr>
            <w:tcW w:w="737" w:type="dxa"/>
            <w:tcMar>
              <w:top w:w="90" w:type="dxa"/>
              <w:left w:w="100" w:type="dxa"/>
              <w:bottom w:w="90" w:type="dxa"/>
              <w:right w:w="100" w:type="dxa"/>
            </w:tcMar>
            <w:vAlign w:val="center"/>
          </w:tcPr>
          <w:p w14:paraId="3B6648A5" w14:textId="77777777" w:rsidR="00EB74F7" w:rsidRDefault="00B56E52">
            <w:pPr>
              <w:spacing w:line="276" w:lineRule="auto"/>
              <w:ind w:firstLine="340"/>
              <w:jc w:val="center"/>
            </w:pPr>
            <w:r>
              <w:rPr>
                <w:rFonts w:ascii="Times New Roman" w:hAnsi="Times New Roman"/>
                <w:sz w:val="17"/>
              </w:rPr>
              <w:t>≥0.68</w:t>
            </w:r>
          </w:p>
        </w:tc>
        <w:tc>
          <w:tcPr>
            <w:tcW w:w="850" w:type="dxa"/>
            <w:tcMar>
              <w:top w:w="90" w:type="dxa"/>
              <w:left w:w="100" w:type="dxa"/>
              <w:bottom w:w="90" w:type="dxa"/>
              <w:right w:w="100" w:type="dxa"/>
            </w:tcMar>
            <w:vAlign w:val="center"/>
          </w:tcPr>
          <w:p w14:paraId="5DFDA6B9" w14:textId="77777777" w:rsidR="00EB74F7" w:rsidRDefault="00B56E52">
            <w:pPr>
              <w:spacing w:line="276" w:lineRule="auto"/>
              <w:ind w:firstLine="340"/>
              <w:jc w:val="center"/>
            </w:pPr>
            <w:r>
              <w:rPr>
                <w:rFonts w:ascii="Times New Roman" w:hAnsi="Times New Roman"/>
                <w:sz w:val="17"/>
              </w:rPr>
              <w:t>≤3.0</w:t>
            </w:r>
          </w:p>
        </w:tc>
        <w:tc>
          <w:tcPr>
            <w:tcW w:w="1361" w:type="dxa"/>
            <w:tcMar>
              <w:top w:w="90" w:type="dxa"/>
              <w:left w:w="100" w:type="dxa"/>
              <w:bottom w:w="90" w:type="dxa"/>
              <w:right w:w="100" w:type="dxa"/>
            </w:tcMar>
            <w:vAlign w:val="center"/>
          </w:tcPr>
          <w:p w14:paraId="66F1FDAB" w14:textId="77777777" w:rsidR="00EB74F7" w:rsidRDefault="00B56E52">
            <w:pPr>
              <w:spacing w:line="276" w:lineRule="auto"/>
              <w:ind w:firstLine="340"/>
              <w:jc w:val="center"/>
            </w:pPr>
            <w:r>
              <w:rPr>
                <w:rFonts w:ascii="Times New Roman" w:hAnsi="Times New Roman"/>
                <w:sz w:val="17"/>
              </w:rPr>
              <w:t>11 kW</w:t>
            </w:r>
            <w:r>
              <w:rPr>
                <w:rFonts w:ascii="Times New Roman" w:hAnsi="Times New Roman"/>
                <w:sz w:val="17"/>
              </w:rPr>
              <w:t>防爆变频</w:t>
            </w:r>
          </w:p>
        </w:tc>
        <w:tc>
          <w:tcPr>
            <w:tcW w:w="850" w:type="dxa"/>
            <w:tcMar>
              <w:top w:w="90" w:type="dxa"/>
              <w:left w:w="100" w:type="dxa"/>
              <w:bottom w:w="90" w:type="dxa"/>
              <w:right w:w="100" w:type="dxa"/>
            </w:tcMar>
            <w:vAlign w:val="center"/>
          </w:tcPr>
          <w:p w14:paraId="6C9D69A0" w14:textId="77777777" w:rsidR="00EB74F7" w:rsidRDefault="00B56E52">
            <w:pPr>
              <w:spacing w:line="276" w:lineRule="auto"/>
              <w:ind w:firstLine="340"/>
              <w:jc w:val="center"/>
            </w:pPr>
            <w:r>
              <w:rPr>
                <w:rFonts w:ascii="Times New Roman" w:hAnsi="Times New Roman"/>
                <w:sz w:val="17"/>
              </w:rPr>
              <w:t>1</w:t>
            </w:r>
            <w:r>
              <w:rPr>
                <w:rFonts w:ascii="Times New Roman" w:hAnsi="Times New Roman"/>
                <w:sz w:val="17"/>
              </w:rPr>
              <w:t>用</w:t>
            </w:r>
            <w:r>
              <w:rPr>
                <w:rFonts w:ascii="Times New Roman" w:hAnsi="Times New Roman"/>
                <w:sz w:val="17"/>
              </w:rPr>
              <w:t>1</w:t>
            </w:r>
            <w:r>
              <w:rPr>
                <w:rFonts w:ascii="Times New Roman" w:hAnsi="Times New Roman"/>
                <w:sz w:val="17"/>
              </w:rPr>
              <w:t>备</w:t>
            </w:r>
          </w:p>
        </w:tc>
      </w:tr>
      <w:tr w:rsidR="00EB74F7" w14:paraId="5CBD520B" w14:textId="77777777">
        <w:trPr>
          <w:cantSplit/>
          <w:jc w:val="center"/>
        </w:trPr>
        <w:tc>
          <w:tcPr>
            <w:tcW w:w="1021" w:type="dxa"/>
            <w:tcMar>
              <w:top w:w="90" w:type="dxa"/>
              <w:left w:w="100" w:type="dxa"/>
              <w:bottom w:w="90" w:type="dxa"/>
              <w:right w:w="100" w:type="dxa"/>
            </w:tcMar>
            <w:vAlign w:val="center"/>
          </w:tcPr>
          <w:p w14:paraId="497BAE5E" w14:textId="77777777" w:rsidR="00EB74F7" w:rsidRDefault="00B56E52">
            <w:pPr>
              <w:spacing w:line="276" w:lineRule="auto"/>
              <w:ind w:firstLine="340"/>
              <w:jc w:val="center"/>
            </w:pPr>
            <w:r>
              <w:rPr>
                <w:rFonts w:ascii="Times New Roman" w:hAnsi="Times New Roman"/>
                <w:sz w:val="17"/>
              </w:rPr>
              <w:t>0</w:t>
            </w:r>
            <w:r>
              <w:rPr>
                <w:rFonts w:ascii="Times New Roman" w:hAnsi="Times New Roman"/>
                <w:sz w:val="17"/>
              </w:rPr>
              <w:t>号柴油</w:t>
            </w:r>
          </w:p>
        </w:tc>
        <w:tc>
          <w:tcPr>
            <w:tcW w:w="2211" w:type="dxa"/>
            <w:tcMar>
              <w:top w:w="90" w:type="dxa"/>
              <w:left w:w="100" w:type="dxa"/>
              <w:bottom w:w="90" w:type="dxa"/>
              <w:right w:w="100" w:type="dxa"/>
            </w:tcMar>
            <w:vAlign w:val="center"/>
          </w:tcPr>
          <w:p w14:paraId="28DD1C66" w14:textId="77777777" w:rsidR="00EB74F7" w:rsidRDefault="00B56E52">
            <w:pPr>
              <w:spacing w:line="276" w:lineRule="auto"/>
              <w:ind w:firstLine="340"/>
              <w:jc w:val="center"/>
            </w:pPr>
            <w:r>
              <w:rPr>
                <w:rFonts w:ascii="Times New Roman" w:hAnsi="Times New Roman"/>
                <w:sz w:val="17"/>
              </w:rPr>
              <w:t>OH1</w:t>
            </w:r>
            <w:r>
              <w:rPr>
                <w:rFonts w:ascii="Times New Roman" w:hAnsi="Times New Roman"/>
                <w:sz w:val="17"/>
              </w:rPr>
              <w:t>卧式单级端吸离心油泵</w:t>
            </w:r>
          </w:p>
        </w:tc>
        <w:tc>
          <w:tcPr>
            <w:tcW w:w="1077" w:type="dxa"/>
            <w:tcMar>
              <w:top w:w="90" w:type="dxa"/>
              <w:left w:w="100" w:type="dxa"/>
              <w:bottom w:w="90" w:type="dxa"/>
              <w:right w:w="100" w:type="dxa"/>
            </w:tcMar>
            <w:vAlign w:val="center"/>
          </w:tcPr>
          <w:p w14:paraId="45973D23" w14:textId="77777777" w:rsidR="00EB74F7" w:rsidRDefault="00B56E52">
            <w:pPr>
              <w:spacing w:line="276" w:lineRule="auto"/>
              <w:ind w:firstLine="340"/>
              <w:jc w:val="center"/>
            </w:pPr>
            <w:r>
              <w:rPr>
                <w:rFonts w:ascii="Times New Roman" w:hAnsi="Times New Roman"/>
                <w:sz w:val="17"/>
              </w:rPr>
              <w:t>60</w:t>
            </w:r>
          </w:p>
        </w:tc>
        <w:tc>
          <w:tcPr>
            <w:tcW w:w="907" w:type="dxa"/>
            <w:tcMar>
              <w:top w:w="90" w:type="dxa"/>
              <w:left w:w="100" w:type="dxa"/>
              <w:bottom w:w="90" w:type="dxa"/>
              <w:right w:w="100" w:type="dxa"/>
            </w:tcMar>
            <w:vAlign w:val="center"/>
          </w:tcPr>
          <w:p w14:paraId="56113783" w14:textId="77777777" w:rsidR="00EB74F7" w:rsidRDefault="00B56E52">
            <w:pPr>
              <w:spacing w:line="276" w:lineRule="auto"/>
              <w:ind w:firstLine="340"/>
              <w:jc w:val="center"/>
            </w:pPr>
            <w:r>
              <w:rPr>
                <w:rFonts w:ascii="Times New Roman" w:hAnsi="Times New Roman"/>
                <w:sz w:val="17"/>
              </w:rPr>
              <w:t>40</w:t>
            </w:r>
          </w:p>
        </w:tc>
        <w:tc>
          <w:tcPr>
            <w:tcW w:w="737" w:type="dxa"/>
            <w:tcMar>
              <w:top w:w="90" w:type="dxa"/>
              <w:left w:w="100" w:type="dxa"/>
              <w:bottom w:w="90" w:type="dxa"/>
              <w:right w:w="100" w:type="dxa"/>
            </w:tcMar>
            <w:vAlign w:val="center"/>
          </w:tcPr>
          <w:p w14:paraId="6D8B8796" w14:textId="77777777" w:rsidR="00EB74F7" w:rsidRDefault="00B56E52">
            <w:pPr>
              <w:spacing w:line="276" w:lineRule="auto"/>
              <w:ind w:firstLine="340"/>
              <w:jc w:val="center"/>
            </w:pPr>
            <w:r>
              <w:rPr>
                <w:rFonts w:ascii="Times New Roman" w:hAnsi="Times New Roman"/>
                <w:sz w:val="17"/>
              </w:rPr>
              <w:t>≥0.68</w:t>
            </w:r>
          </w:p>
        </w:tc>
        <w:tc>
          <w:tcPr>
            <w:tcW w:w="850" w:type="dxa"/>
            <w:tcMar>
              <w:top w:w="90" w:type="dxa"/>
              <w:left w:w="100" w:type="dxa"/>
              <w:bottom w:w="90" w:type="dxa"/>
              <w:right w:w="100" w:type="dxa"/>
            </w:tcMar>
            <w:vAlign w:val="center"/>
          </w:tcPr>
          <w:p w14:paraId="1CDD6E05" w14:textId="77777777" w:rsidR="00EB74F7" w:rsidRDefault="00B56E52">
            <w:pPr>
              <w:spacing w:line="276" w:lineRule="auto"/>
              <w:ind w:firstLine="340"/>
              <w:jc w:val="center"/>
            </w:pPr>
            <w:r>
              <w:rPr>
                <w:rFonts w:ascii="Times New Roman" w:hAnsi="Times New Roman"/>
                <w:sz w:val="17"/>
              </w:rPr>
              <w:t>≤3.0</w:t>
            </w:r>
          </w:p>
        </w:tc>
        <w:tc>
          <w:tcPr>
            <w:tcW w:w="1361" w:type="dxa"/>
            <w:tcMar>
              <w:top w:w="90" w:type="dxa"/>
              <w:left w:w="100" w:type="dxa"/>
              <w:bottom w:w="90" w:type="dxa"/>
              <w:right w:w="100" w:type="dxa"/>
            </w:tcMar>
            <w:vAlign w:val="center"/>
          </w:tcPr>
          <w:p w14:paraId="75D27846" w14:textId="77777777" w:rsidR="00EB74F7" w:rsidRDefault="00B56E52">
            <w:pPr>
              <w:spacing w:line="276" w:lineRule="auto"/>
              <w:ind w:firstLine="340"/>
              <w:jc w:val="center"/>
            </w:pPr>
            <w:r>
              <w:rPr>
                <w:rFonts w:ascii="Times New Roman" w:hAnsi="Times New Roman"/>
                <w:sz w:val="17"/>
              </w:rPr>
              <w:t>11 kW</w:t>
            </w:r>
            <w:r>
              <w:rPr>
                <w:rFonts w:ascii="Times New Roman" w:hAnsi="Times New Roman"/>
                <w:sz w:val="17"/>
              </w:rPr>
              <w:t>变频</w:t>
            </w:r>
          </w:p>
        </w:tc>
        <w:tc>
          <w:tcPr>
            <w:tcW w:w="850" w:type="dxa"/>
            <w:tcMar>
              <w:top w:w="90" w:type="dxa"/>
              <w:left w:w="100" w:type="dxa"/>
              <w:bottom w:w="90" w:type="dxa"/>
              <w:right w:w="100" w:type="dxa"/>
            </w:tcMar>
            <w:vAlign w:val="center"/>
          </w:tcPr>
          <w:p w14:paraId="265D1A0E" w14:textId="77777777" w:rsidR="00EB74F7" w:rsidRDefault="00B56E52">
            <w:pPr>
              <w:spacing w:line="276" w:lineRule="auto"/>
              <w:ind w:firstLine="340"/>
              <w:jc w:val="center"/>
            </w:pPr>
            <w:r>
              <w:rPr>
                <w:rFonts w:ascii="Times New Roman" w:hAnsi="Times New Roman"/>
                <w:sz w:val="17"/>
              </w:rPr>
              <w:t>1</w:t>
            </w:r>
            <w:r>
              <w:rPr>
                <w:rFonts w:ascii="Times New Roman" w:hAnsi="Times New Roman"/>
                <w:sz w:val="17"/>
              </w:rPr>
              <w:t>用</w:t>
            </w:r>
            <w:r>
              <w:rPr>
                <w:rFonts w:ascii="Times New Roman" w:hAnsi="Times New Roman"/>
                <w:sz w:val="17"/>
              </w:rPr>
              <w:t>1</w:t>
            </w:r>
            <w:r>
              <w:rPr>
                <w:rFonts w:ascii="Times New Roman" w:hAnsi="Times New Roman"/>
                <w:sz w:val="17"/>
              </w:rPr>
              <w:t>备</w:t>
            </w:r>
          </w:p>
        </w:tc>
      </w:tr>
    </w:tbl>
    <w:p w14:paraId="66014A5C" w14:textId="77777777" w:rsidR="00EB74F7" w:rsidRDefault="00EB74F7">
      <w:pPr>
        <w:ind w:firstLine="480"/>
      </w:pPr>
    </w:p>
    <w:p w14:paraId="5A8E8782" w14:textId="77777777" w:rsidR="00EB74F7" w:rsidRDefault="00B56E52">
      <w:pPr>
        <w:ind w:firstLine="480"/>
      </w:pPr>
      <w:r>
        <w:rPr>
          <w:rFonts w:ascii="Times New Roman" w:hAnsi="Times New Roman"/>
        </w:rPr>
        <w:t>综上，三种油品均采用</w:t>
      </w:r>
      <w:r>
        <w:rPr>
          <w:rFonts w:ascii="Times New Roman" w:hAnsi="Times New Roman"/>
        </w:rPr>
        <w:t>Q</w:t>
      </w:r>
      <w:r>
        <w:rPr>
          <w:rFonts w:ascii="Times New Roman" w:hAnsi="Times New Roman"/>
        </w:rPr>
        <w:t>＝</w:t>
      </w:r>
      <w:r>
        <w:rPr>
          <w:rFonts w:ascii="Times New Roman" w:hAnsi="Times New Roman"/>
        </w:rPr>
        <w:t>60 m³/h</w:t>
      </w:r>
      <w:r>
        <w:rPr>
          <w:rFonts w:ascii="Times New Roman" w:hAnsi="Times New Roman"/>
        </w:rPr>
        <w:t>、</w:t>
      </w:r>
      <w:r>
        <w:rPr>
          <w:rFonts w:ascii="Times New Roman" w:hAnsi="Times New Roman"/>
        </w:rPr>
        <w:t>H</w:t>
      </w:r>
      <w:r>
        <w:rPr>
          <w:rFonts w:ascii="Times New Roman" w:hAnsi="Times New Roman"/>
        </w:rPr>
        <w:t>＝</w:t>
      </w:r>
      <w:r>
        <w:rPr>
          <w:rFonts w:ascii="Times New Roman" w:hAnsi="Times New Roman"/>
        </w:rPr>
        <w:t>40 m</w:t>
      </w:r>
      <w:r>
        <w:rPr>
          <w:rFonts w:ascii="Times New Roman" w:hAnsi="Times New Roman"/>
        </w:rPr>
        <w:t>的</w:t>
      </w:r>
      <w:r>
        <w:rPr>
          <w:rFonts w:ascii="Times New Roman" w:hAnsi="Times New Roman"/>
        </w:rPr>
        <w:t>OH1</w:t>
      </w:r>
      <w:r>
        <w:rPr>
          <w:rFonts w:ascii="Times New Roman" w:hAnsi="Times New Roman"/>
        </w:rPr>
        <w:t>型卧式单级端吸离心油泵，各油品独立设置</w:t>
      </w:r>
      <w:r>
        <w:rPr>
          <w:rFonts w:ascii="Times New Roman" w:hAnsi="Times New Roman"/>
        </w:rPr>
        <w:t>2</w:t>
      </w:r>
      <w:r>
        <w:rPr>
          <w:rFonts w:ascii="Times New Roman" w:hAnsi="Times New Roman"/>
        </w:rPr>
        <w:t>台、</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备。该选型满足单罐转输时间、最不利管路扬程、年周转能力、电动机功率和汽蚀条件要求。</w:t>
      </w:r>
    </w:p>
    <w:sectPr w:rsidR="00EB74F7">
      <w:headerReference w:type="even" r:id="rId7"/>
      <w:headerReference w:type="default" r:id="rId8"/>
      <w:footerReference w:type="even" r:id="rId9"/>
      <w:footerReference w:type="default" r:id="rId10"/>
      <w:headerReference w:type="first" r:id="rId11"/>
      <w:footerReference w:type="first" r:id="rId12"/>
      <w:footnotePr>
        <w:numFmt w:val="decimalEnclosedCircleChinese"/>
        <w:numRestart w:val="eachPage"/>
      </w:footnotePr>
      <w:type w:val="continuous"/>
      <w:pgSz w:w="11906" w:h="16838"/>
      <w:pgMar w:top="1701" w:right="1417" w:bottom="1417" w:left="1417" w:header="907" w:footer="850"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D214" w14:textId="77777777" w:rsidR="00B56E52" w:rsidRDefault="00B56E52">
      <w:pPr>
        <w:spacing w:line="240" w:lineRule="auto"/>
        <w:ind w:firstLine="480"/>
      </w:pPr>
      <w:r>
        <w:separator/>
      </w:r>
    </w:p>
  </w:endnote>
  <w:endnote w:type="continuationSeparator" w:id="0">
    <w:p w14:paraId="5B3568DB" w14:textId="77777777" w:rsidR="00B56E52" w:rsidRDefault="00B56E5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A683F409-CFCB-44C3-937B-44018B223D6D}"/>
  </w:font>
  <w:font w:name="黑体">
    <w:altName w:val="SimHei"/>
    <w:panose1 w:val="02010609060101010101"/>
    <w:charset w:val="86"/>
    <w:family w:val="modern"/>
    <w:pitch w:val="fixed"/>
    <w:sig w:usb0="800002BF" w:usb1="38CF7CFA" w:usb2="00000016" w:usb3="00000000" w:csb0="00040001" w:csb1="00000000"/>
    <w:embedBold r:id="rId2" w:subsetted="1" w:fontKey="{9A1B916A-EE8A-489D-A3EA-895D01496D6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97922C4E-BA69-4347-AEF1-60E6BDA6BEAE}"/>
    <w:embedItalic r:id="rId4" w:fontKey="{F8058EF7-9592-4465-9F90-59567E5170F9}"/>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9274" w14:textId="77777777" w:rsidR="00EB74F7" w:rsidRDefault="00EB74F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7BEC" w14:textId="77777777" w:rsidR="00EB74F7" w:rsidRDefault="00B56E52">
    <w:pPr>
      <w:pStyle w:val="a5"/>
      <w:ind w:firstLine="360"/>
    </w:pPr>
    <w:r>
      <w:rPr>
        <w:noProof/>
      </w:rPr>
      <mc:AlternateContent>
        <mc:Choice Requires="wps">
          <w:drawing>
            <wp:anchor distT="0" distB="0" distL="114300" distR="114300" simplePos="0" relativeHeight="251659264" behindDoc="0" locked="0" layoutInCell="1" allowOverlap="1" wp14:anchorId="79AB9D65" wp14:editId="47C2169D">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A66AA" w14:textId="77777777" w:rsidR="00EB74F7" w:rsidRDefault="00B56E52">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9F5AC79">
                    <w:pPr>
                      <w:pStyle w:val="8"/>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BBF5" w14:textId="77777777" w:rsidR="00EB74F7" w:rsidRDefault="00EB74F7">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F2DE0" w14:textId="77777777" w:rsidR="00B56E52" w:rsidRDefault="00B56E52">
      <w:pPr>
        <w:ind w:firstLine="480"/>
      </w:pPr>
      <w:r>
        <w:separator/>
      </w:r>
    </w:p>
  </w:footnote>
  <w:footnote w:type="continuationSeparator" w:id="0">
    <w:p w14:paraId="75888F2D" w14:textId="77777777" w:rsidR="00B56E52" w:rsidRDefault="00B56E5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0A85" w14:textId="77777777" w:rsidR="00EB74F7" w:rsidRDefault="00EB74F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E566" w14:textId="77777777" w:rsidR="00EB74F7" w:rsidRDefault="00EB74F7">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CDBA" w14:textId="77777777" w:rsidR="00EB74F7" w:rsidRDefault="00EB74F7">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saveSubsetFonts/>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VkZDRjNjE4MTk3ODRlMjI0Nzg5MjhmMGEwNmJlZDMifQ=="/>
  </w:docVars>
  <w:rsids>
    <w:rsidRoot w:val="103941EB"/>
    <w:rsid w:val="001608DD"/>
    <w:rsid w:val="00162677"/>
    <w:rsid w:val="001632A8"/>
    <w:rsid w:val="001D5F28"/>
    <w:rsid w:val="00272F4E"/>
    <w:rsid w:val="002B06D1"/>
    <w:rsid w:val="002D453A"/>
    <w:rsid w:val="00311C18"/>
    <w:rsid w:val="004C314F"/>
    <w:rsid w:val="004E7D88"/>
    <w:rsid w:val="00527BED"/>
    <w:rsid w:val="00540860"/>
    <w:rsid w:val="005F2C11"/>
    <w:rsid w:val="0061467C"/>
    <w:rsid w:val="006849AC"/>
    <w:rsid w:val="006F501F"/>
    <w:rsid w:val="006F601D"/>
    <w:rsid w:val="007C0F2D"/>
    <w:rsid w:val="007D164C"/>
    <w:rsid w:val="00824069"/>
    <w:rsid w:val="00872085"/>
    <w:rsid w:val="00913446"/>
    <w:rsid w:val="009204F8"/>
    <w:rsid w:val="00937676"/>
    <w:rsid w:val="009E70F5"/>
    <w:rsid w:val="00A57743"/>
    <w:rsid w:val="00A93A66"/>
    <w:rsid w:val="00AB23E9"/>
    <w:rsid w:val="00AE7EAD"/>
    <w:rsid w:val="00B20DF2"/>
    <w:rsid w:val="00B2613F"/>
    <w:rsid w:val="00B56E52"/>
    <w:rsid w:val="00BB2971"/>
    <w:rsid w:val="00BB446B"/>
    <w:rsid w:val="00BF76B1"/>
    <w:rsid w:val="00CC3B60"/>
    <w:rsid w:val="00CF7ABA"/>
    <w:rsid w:val="00D1396F"/>
    <w:rsid w:val="00D15538"/>
    <w:rsid w:val="00D21DD0"/>
    <w:rsid w:val="00D37D63"/>
    <w:rsid w:val="00D5416B"/>
    <w:rsid w:val="00D64AE1"/>
    <w:rsid w:val="00D81174"/>
    <w:rsid w:val="00DC23A4"/>
    <w:rsid w:val="00DE7B1F"/>
    <w:rsid w:val="00E031C5"/>
    <w:rsid w:val="00EB74F7"/>
    <w:rsid w:val="00EC6ABC"/>
    <w:rsid w:val="01D34B7C"/>
    <w:rsid w:val="023169E5"/>
    <w:rsid w:val="02BD75DA"/>
    <w:rsid w:val="02DE47A8"/>
    <w:rsid w:val="03653EFA"/>
    <w:rsid w:val="038866DA"/>
    <w:rsid w:val="048C5579"/>
    <w:rsid w:val="04954A53"/>
    <w:rsid w:val="04B425C4"/>
    <w:rsid w:val="05060B06"/>
    <w:rsid w:val="052B4CCF"/>
    <w:rsid w:val="052E509C"/>
    <w:rsid w:val="05F92040"/>
    <w:rsid w:val="067A38E7"/>
    <w:rsid w:val="0691317E"/>
    <w:rsid w:val="077010BF"/>
    <w:rsid w:val="07B0770E"/>
    <w:rsid w:val="07B215FB"/>
    <w:rsid w:val="08072462"/>
    <w:rsid w:val="080D363E"/>
    <w:rsid w:val="081212AC"/>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EC74C9"/>
    <w:rsid w:val="0D9074CF"/>
    <w:rsid w:val="0DD904BC"/>
    <w:rsid w:val="0DE35F7C"/>
    <w:rsid w:val="0E492639"/>
    <w:rsid w:val="0E4B0190"/>
    <w:rsid w:val="0E77482B"/>
    <w:rsid w:val="0E7E2314"/>
    <w:rsid w:val="0F274759"/>
    <w:rsid w:val="0F501F02"/>
    <w:rsid w:val="0FCE1079"/>
    <w:rsid w:val="10096E60"/>
    <w:rsid w:val="103941EB"/>
    <w:rsid w:val="106E1F77"/>
    <w:rsid w:val="10BD6382"/>
    <w:rsid w:val="11A92B9B"/>
    <w:rsid w:val="11FA6155"/>
    <w:rsid w:val="11FF551A"/>
    <w:rsid w:val="122375E8"/>
    <w:rsid w:val="123A5D65"/>
    <w:rsid w:val="127A2BA1"/>
    <w:rsid w:val="12804E04"/>
    <w:rsid w:val="12865C3B"/>
    <w:rsid w:val="12A10CC7"/>
    <w:rsid w:val="12EF71BC"/>
    <w:rsid w:val="132260C6"/>
    <w:rsid w:val="136043D7"/>
    <w:rsid w:val="13714EF1"/>
    <w:rsid w:val="1381490C"/>
    <w:rsid w:val="14740A1C"/>
    <w:rsid w:val="14D81D91"/>
    <w:rsid w:val="151439D2"/>
    <w:rsid w:val="156A2896"/>
    <w:rsid w:val="1594152E"/>
    <w:rsid w:val="15C76E63"/>
    <w:rsid w:val="160C6659"/>
    <w:rsid w:val="1646419B"/>
    <w:rsid w:val="167B1172"/>
    <w:rsid w:val="16BF21A1"/>
    <w:rsid w:val="171E2B79"/>
    <w:rsid w:val="176C668F"/>
    <w:rsid w:val="17C90A93"/>
    <w:rsid w:val="17C95CE1"/>
    <w:rsid w:val="17D50129"/>
    <w:rsid w:val="17E05A13"/>
    <w:rsid w:val="183F23B9"/>
    <w:rsid w:val="19486E8E"/>
    <w:rsid w:val="19CA28B1"/>
    <w:rsid w:val="1A5B334B"/>
    <w:rsid w:val="1A626F8D"/>
    <w:rsid w:val="1AA90ECC"/>
    <w:rsid w:val="1ADC1279"/>
    <w:rsid w:val="1AEB73B7"/>
    <w:rsid w:val="1B097409"/>
    <w:rsid w:val="1B1A4284"/>
    <w:rsid w:val="1B6803D5"/>
    <w:rsid w:val="1B843C3F"/>
    <w:rsid w:val="1B872AB8"/>
    <w:rsid w:val="1BB82AAA"/>
    <w:rsid w:val="1C6C7C4F"/>
    <w:rsid w:val="1CAA7AEA"/>
    <w:rsid w:val="1CC22A0B"/>
    <w:rsid w:val="1CEF63EF"/>
    <w:rsid w:val="1D3764AF"/>
    <w:rsid w:val="1D563579"/>
    <w:rsid w:val="1D682B0D"/>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081361"/>
    <w:rsid w:val="220B1CB9"/>
    <w:rsid w:val="22F7746D"/>
    <w:rsid w:val="230D5C1C"/>
    <w:rsid w:val="233F7E6C"/>
    <w:rsid w:val="2374236A"/>
    <w:rsid w:val="23974A32"/>
    <w:rsid w:val="23D56C35"/>
    <w:rsid w:val="24080638"/>
    <w:rsid w:val="24596D0B"/>
    <w:rsid w:val="2499461A"/>
    <w:rsid w:val="24B970CD"/>
    <w:rsid w:val="250848CE"/>
    <w:rsid w:val="250D55E9"/>
    <w:rsid w:val="251C1370"/>
    <w:rsid w:val="256B13EC"/>
    <w:rsid w:val="258B383C"/>
    <w:rsid w:val="258B52B6"/>
    <w:rsid w:val="25B272E5"/>
    <w:rsid w:val="25B52667"/>
    <w:rsid w:val="25EC3BAF"/>
    <w:rsid w:val="26C03072"/>
    <w:rsid w:val="26DA5E4E"/>
    <w:rsid w:val="26F469F8"/>
    <w:rsid w:val="27221F7E"/>
    <w:rsid w:val="27294DCB"/>
    <w:rsid w:val="273759F0"/>
    <w:rsid w:val="27541A0C"/>
    <w:rsid w:val="277327DA"/>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2D71F7"/>
    <w:rsid w:val="2AF4310E"/>
    <w:rsid w:val="2AF96CC1"/>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25488D"/>
    <w:rsid w:val="30797214"/>
    <w:rsid w:val="308B29B1"/>
    <w:rsid w:val="30DD0CC4"/>
    <w:rsid w:val="30E00000"/>
    <w:rsid w:val="314B2DEF"/>
    <w:rsid w:val="314D1AC3"/>
    <w:rsid w:val="31520047"/>
    <w:rsid w:val="319B23D0"/>
    <w:rsid w:val="31B349CA"/>
    <w:rsid w:val="32051488"/>
    <w:rsid w:val="328E1E33"/>
    <w:rsid w:val="329675A4"/>
    <w:rsid w:val="32A724AC"/>
    <w:rsid w:val="32B20603"/>
    <w:rsid w:val="33245EFE"/>
    <w:rsid w:val="33D910EF"/>
    <w:rsid w:val="343764E2"/>
    <w:rsid w:val="34496D9C"/>
    <w:rsid w:val="345117AD"/>
    <w:rsid w:val="34766305"/>
    <w:rsid w:val="35BA34DA"/>
    <w:rsid w:val="35D0405D"/>
    <w:rsid w:val="35DF02EF"/>
    <w:rsid w:val="35FF0CF3"/>
    <w:rsid w:val="366A124C"/>
    <w:rsid w:val="36BA2868"/>
    <w:rsid w:val="36D64516"/>
    <w:rsid w:val="36F05BAE"/>
    <w:rsid w:val="372F0F16"/>
    <w:rsid w:val="37401ED8"/>
    <w:rsid w:val="3765585A"/>
    <w:rsid w:val="37710A72"/>
    <w:rsid w:val="37B1595C"/>
    <w:rsid w:val="37E61084"/>
    <w:rsid w:val="37F8706F"/>
    <w:rsid w:val="380421F3"/>
    <w:rsid w:val="381A58BA"/>
    <w:rsid w:val="38223E1B"/>
    <w:rsid w:val="384C64EB"/>
    <w:rsid w:val="38CC58A6"/>
    <w:rsid w:val="38F60B75"/>
    <w:rsid w:val="39294E48"/>
    <w:rsid w:val="396C2553"/>
    <w:rsid w:val="39D77B70"/>
    <w:rsid w:val="39E362DD"/>
    <w:rsid w:val="3A087445"/>
    <w:rsid w:val="3AD722D6"/>
    <w:rsid w:val="3AEC76B8"/>
    <w:rsid w:val="3B6756EF"/>
    <w:rsid w:val="3BA15C6B"/>
    <w:rsid w:val="3BED280B"/>
    <w:rsid w:val="3C0356A1"/>
    <w:rsid w:val="3C0417FB"/>
    <w:rsid w:val="3C47643C"/>
    <w:rsid w:val="3C60501B"/>
    <w:rsid w:val="3CA31014"/>
    <w:rsid w:val="3CF17FD1"/>
    <w:rsid w:val="3CFE20A0"/>
    <w:rsid w:val="3D1177C7"/>
    <w:rsid w:val="3D22228B"/>
    <w:rsid w:val="3D6A6963"/>
    <w:rsid w:val="3D9E74C8"/>
    <w:rsid w:val="3DB039E8"/>
    <w:rsid w:val="3DD50DAE"/>
    <w:rsid w:val="3DDA58D9"/>
    <w:rsid w:val="3DF06AF7"/>
    <w:rsid w:val="3E0C3B6F"/>
    <w:rsid w:val="3E8C68AA"/>
    <w:rsid w:val="3ED53549"/>
    <w:rsid w:val="3F21134E"/>
    <w:rsid w:val="3F836EDA"/>
    <w:rsid w:val="3F9D7F9C"/>
    <w:rsid w:val="3FA41FF6"/>
    <w:rsid w:val="3FAF1F4E"/>
    <w:rsid w:val="3FBB6F9C"/>
    <w:rsid w:val="40233A61"/>
    <w:rsid w:val="404E344B"/>
    <w:rsid w:val="4069269E"/>
    <w:rsid w:val="4091157D"/>
    <w:rsid w:val="41516DB4"/>
    <w:rsid w:val="419E1DAA"/>
    <w:rsid w:val="421A7D7F"/>
    <w:rsid w:val="428761B5"/>
    <w:rsid w:val="42985759"/>
    <w:rsid w:val="430622FC"/>
    <w:rsid w:val="430F7403"/>
    <w:rsid w:val="43641F1E"/>
    <w:rsid w:val="436F0772"/>
    <w:rsid w:val="44BF09B5"/>
    <w:rsid w:val="44E5468B"/>
    <w:rsid w:val="450A19D1"/>
    <w:rsid w:val="450F36EA"/>
    <w:rsid w:val="45300531"/>
    <w:rsid w:val="4554098B"/>
    <w:rsid w:val="455475CD"/>
    <w:rsid w:val="45790441"/>
    <w:rsid w:val="4594234D"/>
    <w:rsid w:val="47171988"/>
    <w:rsid w:val="472B3950"/>
    <w:rsid w:val="47A41215"/>
    <w:rsid w:val="47AA1CA0"/>
    <w:rsid w:val="47CD4DE2"/>
    <w:rsid w:val="47CF53B3"/>
    <w:rsid w:val="47D01EDF"/>
    <w:rsid w:val="47E82B57"/>
    <w:rsid w:val="47F46E9A"/>
    <w:rsid w:val="481A7F92"/>
    <w:rsid w:val="48DB1EBA"/>
    <w:rsid w:val="49705E68"/>
    <w:rsid w:val="4AB952D9"/>
    <w:rsid w:val="4AF67549"/>
    <w:rsid w:val="4B074D0A"/>
    <w:rsid w:val="4B752FDA"/>
    <w:rsid w:val="4C4D52CA"/>
    <w:rsid w:val="4C894797"/>
    <w:rsid w:val="4CEC2563"/>
    <w:rsid w:val="4CF36A7B"/>
    <w:rsid w:val="4CF51418"/>
    <w:rsid w:val="4D06246C"/>
    <w:rsid w:val="4D21521F"/>
    <w:rsid w:val="4D3B4EC4"/>
    <w:rsid w:val="4D6D5452"/>
    <w:rsid w:val="4D812CAB"/>
    <w:rsid w:val="4DA335EF"/>
    <w:rsid w:val="4DA90454"/>
    <w:rsid w:val="4DD613B6"/>
    <w:rsid w:val="4E2D705C"/>
    <w:rsid w:val="4E5C7274"/>
    <w:rsid w:val="4E983EB6"/>
    <w:rsid w:val="4EAA7FE0"/>
    <w:rsid w:val="4F714FA1"/>
    <w:rsid w:val="4F894099"/>
    <w:rsid w:val="4FB54E8E"/>
    <w:rsid w:val="50380D80"/>
    <w:rsid w:val="505B00AD"/>
    <w:rsid w:val="507E1724"/>
    <w:rsid w:val="50A6165E"/>
    <w:rsid w:val="50EF74D3"/>
    <w:rsid w:val="5139664E"/>
    <w:rsid w:val="5156444F"/>
    <w:rsid w:val="51600E2A"/>
    <w:rsid w:val="51BD2EC4"/>
    <w:rsid w:val="5203159A"/>
    <w:rsid w:val="521A58B8"/>
    <w:rsid w:val="528D3EA0"/>
    <w:rsid w:val="52BD6DD9"/>
    <w:rsid w:val="530E4BBE"/>
    <w:rsid w:val="53402FC3"/>
    <w:rsid w:val="53990737"/>
    <w:rsid w:val="53C252BC"/>
    <w:rsid w:val="53FD5056"/>
    <w:rsid w:val="541C1C0A"/>
    <w:rsid w:val="54262873"/>
    <w:rsid w:val="55190B9F"/>
    <w:rsid w:val="558C5851"/>
    <w:rsid w:val="558F6181"/>
    <w:rsid w:val="55AF2380"/>
    <w:rsid w:val="5635099B"/>
    <w:rsid w:val="566A46EF"/>
    <w:rsid w:val="56C33047"/>
    <w:rsid w:val="56C360E3"/>
    <w:rsid w:val="56C97471"/>
    <w:rsid w:val="570F409A"/>
    <w:rsid w:val="578C7028"/>
    <w:rsid w:val="58382B00"/>
    <w:rsid w:val="589B3CED"/>
    <w:rsid w:val="597317D1"/>
    <w:rsid w:val="597731B4"/>
    <w:rsid w:val="598D671F"/>
    <w:rsid w:val="59E55B6A"/>
    <w:rsid w:val="59E94913"/>
    <w:rsid w:val="5A727671"/>
    <w:rsid w:val="5A8A5E5E"/>
    <w:rsid w:val="5AF9037D"/>
    <w:rsid w:val="5B1277B8"/>
    <w:rsid w:val="5B4B48F9"/>
    <w:rsid w:val="5C205D85"/>
    <w:rsid w:val="5C2C00C5"/>
    <w:rsid w:val="5C3F1B9C"/>
    <w:rsid w:val="5CA34AF9"/>
    <w:rsid w:val="5CC03FBE"/>
    <w:rsid w:val="5CCB1749"/>
    <w:rsid w:val="5CF1324F"/>
    <w:rsid w:val="5D1D6D54"/>
    <w:rsid w:val="5D542564"/>
    <w:rsid w:val="5D5F468B"/>
    <w:rsid w:val="5DD2630F"/>
    <w:rsid w:val="5E744166"/>
    <w:rsid w:val="5EA902B4"/>
    <w:rsid w:val="5EB629D1"/>
    <w:rsid w:val="5EFC04E3"/>
    <w:rsid w:val="5F4C5CE4"/>
    <w:rsid w:val="5F726336"/>
    <w:rsid w:val="60234096"/>
    <w:rsid w:val="60412D60"/>
    <w:rsid w:val="61F2727D"/>
    <w:rsid w:val="62141EE8"/>
    <w:rsid w:val="62327ECA"/>
    <w:rsid w:val="62AF7E63"/>
    <w:rsid w:val="62C13CDC"/>
    <w:rsid w:val="6361115D"/>
    <w:rsid w:val="642A5BE2"/>
    <w:rsid w:val="645110EF"/>
    <w:rsid w:val="645A771F"/>
    <w:rsid w:val="64C34AE8"/>
    <w:rsid w:val="64FD6C64"/>
    <w:rsid w:val="65302F12"/>
    <w:rsid w:val="654672B3"/>
    <w:rsid w:val="655979B3"/>
    <w:rsid w:val="662D5327"/>
    <w:rsid w:val="664B26DE"/>
    <w:rsid w:val="665E5472"/>
    <w:rsid w:val="66B617C0"/>
    <w:rsid w:val="66E128D8"/>
    <w:rsid w:val="67097A34"/>
    <w:rsid w:val="67CD0024"/>
    <w:rsid w:val="67D6544C"/>
    <w:rsid w:val="68235EE5"/>
    <w:rsid w:val="68B473FF"/>
    <w:rsid w:val="695B21AB"/>
    <w:rsid w:val="695C12C6"/>
    <w:rsid w:val="6A892DFE"/>
    <w:rsid w:val="6ADD7165"/>
    <w:rsid w:val="6AE352CC"/>
    <w:rsid w:val="6AE63A26"/>
    <w:rsid w:val="6AFA607C"/>
    <w:rsid w:val="6B010AEC"/>
    <w:rsid w:val="6B695F28"/>
    <w:rsid w:val="6C2660DD"/>
    <w:rsid w:val="6C523D39"/>
    <w:rsid w:val="6C5A7F9E"/>
    <w:rsid w:val="6C83566E"/>
    <w:rsid w:val="6CAE2F39"/>
    <w:rsid w:val="6CB85FE9"/>
    <w:rsid w:val="6CBC7568"/>
    <w:rsid w:val="6CEF1588"/>
    <w:rsid w:val="6CF21078"/>
    <w:rsid w:val="6CFC7A9E"/>
    <w:rsid w:val="6D374CDD"/>
    <w:rsid w:val="6DC960AE"/>
    <w:rsid w:val="6DCF5FA6"/>
    <w:rsid w:val="6E433F5B"/>
    <w:rsid w:val="6E4A5C33"/>
    <w:rsid w:val="6EA87C9B"/>
    <w:rsid w:val="6EAC5256"/>
    <w:rsid w:val="6EC0117B"/>
    <w:rsid w:val="6F5E33C9"/>
    <w:rsid w:val="6FF246FD"/>
    <w:rsid w:val="70184027"/>
    <w:rsid w:val="702459EC"/>
    <w:rsid w:val="70486052"/>
    <w:rsid w:val="705067E1"/>
    <w:rsid w:val="70A64653"/>
    <w:rsid w:val="711173E8"/>
    <w:rsid w:val="71245A38"/>
    <w:rsid w:val="719E357C"/>
    <w:rsid w:val="71BF47BE"/>
    <w:rsid w:val="72030D2C"/>
    <w:rsid w:val="726E09B6"/>
    <w:rsid w:val="72895FDA"/>
    <w:rsid w:val="72A359D6"/>
    <w:rsid w:val="73123E4F"/>
    <w:rsid w:val="732217E1"/>
    <w:rsid w:val="73401A64"/>
    <w:rsid w:val="73574EA4"/>
    <w:rsid w:val="73A250DB"/>
    <w:rsid w:val="73C4187C"/>
    <w:rsid w:val="74292673"/>
    <w:rsid w:val="744F39DE"/>
    <w:rsid w:val="74624195"/>
    <w:rsid w:val="74A71E6F"/>
    <w:rsid w:val="74B530B7"/>
    <w:rsid w:val="74FB2A94"/>
    <w:rsid w:val="750F77FD"/>
    <w:rsid w:val="75375405"/>
    <w:rsid w:val="753C2362"/>
    <w:rsid w:val="75492FB1"/>
    <w:rsid w:val="75512308"/>
    <w:rsid w:val="75A37CC5"/>
    <w:rsid w:val="75F220E9"/>
    <w:rsid w:val="763F1C89"/>
    <w:rsid w:val="76CD4696"/>
    <w:rsid w:val="76E462F3"/>
    <w:rsid w:val="77420E4E"/>
    <w:rsid w:val="774D3FF7"/>
    <w:rsid w:val="775A7F45"/>
    <w:rsid w:val="7778770E"/>
    <w:rsid w:val="77EF6453"/>
    <w:rsid w:val="77FC2DAB"/>
    <w:rsid w:val="78707CA6"/>
    <w:rsid w:val="787E7C64"/>
    <w:rsid w:val="78BD69DE"/>
    <w:rsid w:val="799E680F"/>
    <w:rsid w:val="7AAC0272"/>
    <w:rsid w:val="7B1D660B"/>
    <w:rsid w:val="7B2C0C07"/>
    <w:rsid w:val="7B2E209D"/>
    <w:rsid w:val="7B4C493D"/>
    <w:rsid w:val="7BD36D61"/>
    <w:rsid w:val="7BFF10BB"/>
    <w:rsid w:val="7CDF3F7D"/>
    <w:rsid w:val="7D204AD7"/>
    <w:rsid w:val="7D2E7EAA"/>
    <w:rsid w:val="7D5947FB"/>
    <w:rsid w:val="7D6513F2"/>
    <w:rsid w:val="7D777A3E"/>
    <w:rsid w:val="7D990F20"/>
    <w:rsid w:val="7DCE6802"/>
    <w:rsid w:val="7E4967CC"/>
    <w:rsid w:val="7E4A6747"/>
    <w:rsid w:val="7ED71E7C"/>
    <w:rsid w:val="7EF221E3"/>
    <w:rsid w:val="7F10538E"/>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C35BA"/>
  <w15:docId w15:val="{0695D088-880D-4E01-879D-7D0E0F20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lsdException w:name="Body Text" w:qFormat="1"/>
    <w:lsdException w:name="Subtitle" w:qFormat="1"/>
    <w:lsdException w:name="Body Text First Indent"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723"/>
      <w:jc w:val="both"/>
    </w:pPr>
    <w:rPr>
      <w:rFonts w:asciiTheme="minorHAnsi" w:hAnsiTheme="minorHAnsi" w:cstheme="minorBidi"/>
      <w:kern w:val="2"/>
      <w:sz w:val="24"/>
      <w:szCs w:val="24"/>
    </w:rPr>
  </w:style>
  <w:style w:type="paragraph" w:styleId="1">
    <w:name w:val="heading 1"/>
    <w:basedOn w:val="a"/>
    <w:next w:val="a"/>
    <w:link w:val="10"/>
    <w:uiPriority w:val="1"/>
    <w:qFormat/>
    <w:pPr>
      <w:spacing w:beforeLines="100" w:before="100" w:afterLines="100" w:after="100"/>
      <w:ind w:left="760"/>
      <w:jc w:val="center"/>
      <w:outlineLvl w:val="0"/>
    </w:pPr>
    <w:rPr>
      <w:rFonts w:eastAsia="黑体"/>
      <w:b/>
      <w:bCs/>
      <w:sz w:val="32"/>
      <w:szCs w:val="32"/>
    </w:rPr>
  </w:style>
  <w:style w:type="paragraph" w:styleId="2">
    <w:name w:val="heading 2"/>
    <w:basedOn w:val="a"/>
    <w:next w:val="a0"/>
    <w:unhideWhenUsed/>
    <w:qFormat/>
    <w:pPr>
      <w:keepNext/>
      <w:keepLines/>
      <w:spacing w:beforeLines="100" w:before="100" w:afterLines="100" w:after="100"/>
      <w:outlineLvl w:val="1"/>
    </w:pPr>
    <w:rPr>
      <w:rFonts w:ascii="Arial" w:hAnsi="Arial"/>
      <w:b/>
      <w:sz w:val="28"/>
    </w:rPr>
  </w:style>
  <w:style w:type="paragraph" w:styleId="3">
    <w:name w:val="heading 3"/>
    <w:basedOn w:val="a"/>
    <w:next w:val="a0"/>
    <w:unhideWhenUsed/>
    <w:qFormat/>
    <w:pPr>
      <w:keepNext/>
      <w:keepLines/>
      <w:outlineLvl w:val="2"/>
    </w:pPr>
    <w:rPr>
      <w:b/>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20">
    <w:name w:val="Body Text Indent 2"/>
    <w:basedOn w:val="a"/>
    <w:autoRedefine/>
    <w:qFormat/>
    <w:pPr>
      <w:spacing w:after="120" w:line="480" w:lineRule="auto"/>
      <w:ind w:leftChars="200" w:left="420"/>
    </w:pPr>
    <w:rPr>
      <w:rFonts w:ascii="Times New Roman" w:hAnsi="Times New Roman"/>
      <w:sz w:val="32"/>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next w:val="a"/>
    <w:qFormat/>
    <w:pPr>
      <w:widowControl w:val="0"/>
      <w:spacing w:before="120" w:line="400" w:lineRule="auto"/>
      <w:jc w:val="distribute"/>
    </w:pPr>
    <w:rPr>
      <w:rFonts w:ascii="黑体" w:eastAsia="黑体"/>
      <w:sz w:val="24"/>
      <w:szCs w:val="24"/>
    </w:rPr>
  </w:style>
  <w:style w:type="paragraph" w:styleId="a7">
    <w:name w:val="footnote text"/>
    <w:basedOn w:val="a"/>
    <w:autoRedefine/>
    <w:qFormat/>
    <w:pPr>
      <w:snapToGrid w:val="0"/>
    </w:pPr>
    <w:rPr>
      <w:sz w:val="18"/>
    </w:rPr>
  </w:style>
  <w:style w:type="paragraph" w:styleId="TOC2">
    <w:name w:val="toc 2"/>
    <w:basedOn w:val="a"/>
    <w:next w:val="a"/>
    <w:autoRedefine/>
    <w:qFormat/>
    <w:pPr>
      <w:ind w:leftChars="200" w:left="420"/>
    </w:pPr>
  </w:style>
  <w:style w:type="paragraph" w:styleId="a8">
    <w:name w:val="Normal (Web)"/>
    <w:basedOn w:val="a"/>
    <w:qFormat/>
    <w:pPr>
      <w:spacing w:beforeAutospacing="1" w:afterAutospacing="1"/>
    </w:pPr>
    <w:rPr>
      <w:rFonts w:cs="Times New Roman"/>
    </w:rPr>
  </w:style>
  <w:style w:type="paragraph" w:styleId="a9">
    <w:name w:val="Title"/>
    <w:basedOn w:val="a"/>
    <w:qFormat/>
    <w:pPr>
      <w:jc w:val="center"/>
      <w:outlineLvl w:val="0"/>
    </w:pPr>
    <w:rPr>
      <w:rFonts w:ascii="Arial" w:eastAsia="黑体" w:hAnsi="Arial" w:cs="Arial"/>
      <w:b/>
      <w:bCs/>
      <w:sz w:val="36"/>
      <w:szCs w:val="32"/>
    </w:rPr>
  </w:style>
  <w:style w:type="paragraph" w:styleId="aa">
    <w:name w:val="Body Text First Indent"/>
    <w:basedOn w:val="a0"/>
    <w:autoRedefine/>
    <w:qFormat/>
    <w:pPr>
      <w:ind w:firstLineChars="100" w:firstLine="420"/>
    </w:pPr>
    <w:rPr>
      <w:rFonts w:ascii="Calibri" w:hAnsi="Calibri"/>
      <w:kern w:val="0"/>
      <w:sz w:val="20"/>
      <w:szCs w:val="20"/>
    </w:rPr>
  </w:style>
  <w:style w:type="table" w:styleId="ab">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qFormat/>
    <w:rPr>
      <w:b/>
    </w:rPr>
  </w:style>
  <w:style w:type="character" w:styleId="ad">
    <w:name w:val="Hyperlink"/>
    <w:autoRedefine/>
    <w:qFormat/>
    <w:rPr>
      <w:color w:val="0000FF"/>
      <w:u w:val="single"/>
    </w:rPr>
  </w:style>
  <w:style w:type="character" w:styleId="ae">
    <w:name w:val="footnote reference"/>
    <w:basedOn w:val="a1"/>
    <w:autoRedefine/>
    <w:qFormat/>
    <w:rPr>
      <w:vertAlign w:val="superscript"/>
    </w:rPr>
  </w:style>
  <w:style w:type="paragraph" w:customStyle="1" w:styleId="af">
    <w:name w:val="段落"/>
    <w:basedOn w:val="a"/>
    <w:qFormat/>
    <w:pPr>
      <w:widowControl/>
      <w:adjustRightInd w:val="0"/>
      <w:spacing w:line="420" w:lineRule="exact"/>
      <w:ind w:firstLine="520"/>
      <w:textAlignment w:val="baseline"/>
    </w:pPr>
    <w:rPr>
      <w:spacing w:val="10"/>
      <w:szCs w:val="20"/>
    </w:rPr>
  </w:style>
  <w:style w:type="paragraph" w:customStyle="1" w:styleId="af0">
    <w:name w:val="一级标题"/>
    <w:basedOn w:val="a"/>
    <w:next w:val="a"/>
    <w:qFormat/>
    <w:pPr>
      <w:spacing w:beforeLines="100" w:before="100" w:afterLines="100" w:after="100"/>
      <w:ind w:firstLineChars="0" w:firstLine="0"/>
      <w:jc w:val="center"/>
      <w:outlineLvl w:val="0"/>
    </w:pPr>
    <w:rPr>
      <w:rFonts w:eastAsia="黑体"/>
      <w:b/>
      <w:bCs/>
      <w:sz w:val="32"/>
      <w:szCs w:val="32"/>
    </w:rPr>
  </w:style>
  <w:style w:type="paragraph" w:customStyle="1" w:styleId="af1">
    <w:name w:val="二级标题"/>
    <w:basedOn w:val="a"/>
    <w:qFormat/>
    <w:pPr>
      <w:spacing w:beforeLines="100" w:before="100" w:afterLines="100" w:after="100"/>
    </w:pPr>
    <w:rPr>
      <w:rFonts w:ascii="宋体" w:hAnsi="宋体" w:cs="宋体" w:hint="eastAsia"/>
      <w:b/>
      <w:bCs/>
      <w:sz w:val="28"/>
      <w:szCs w:val="28"/>
    </w:rPr>
  </w:style>
  <w:style w:type="paragraph" w:customStyle="1" w:styleId="af2">
    <w:name w:val="三级标题"/>
    <w:basedOn w:val="a"/>
    <w:link w:val="Char"/>
    <w:qFormat/>
    <w:pPr>
      <w:adjustRightInd w:val="0"/>
      <w:ind w:firstLine="602"/>
      <w:textAlignment w:val="baseline"/>
      <w:outlineLvl w:val="2"/>
    </w:pPr>
    <w:rPr>
      <w:rFonts w:ascii="宋体" w:hAnsi="宋体" w:cs="宋体" w:hint="eastAsia"/>
      <w:b/>
      <w:bCs/>
      <w:spacing w:val="10"/>
    </w:rPr>
  </w:style>
  <w:style w:type="paragraph" w:customStyle="1" w:styleId="af3">
    <w:name w:val="图/表注"/>
    <w:basedOn w:val="a"/>
    <w:qFormat/>
    <w:pPr>
      <w:widowControl/>
      <w:ind w:firstLine="480"/>
      <w:jc w:val="center"/>
    </w:pPr>
    <w:rPr>
      <w:rFonts w:ascii="Times New Roman" w:hAnsi="Times New Roman" w:cs="Times New Roman"/>
      <w:b/>
      <w:sz w:val="22"/>
    </w:rPr>
  </w:style>
  <w:style w:type="paragraph" w:customStyle="1" w:styleId="af4">
    <w:name w:val="主要参考文献"/>
    <w:basedOn w:val="a"/>
    <w:link w:val="Char0"/>
    <w:qFormat/>
    <w:pPr>
      <w:adjustRightInd w:val="0"/>
      <w:snapToGrid w:val="0"/>
      <w:spacing w:before="60" w:line="320" w:lineRule="exact"/>
      <w:ind w:leftChars="200" w:left="420" w:firstLineChars="0" w:firstLine="0"/>
    </w:pPr>
    <w:rPr>
      <w:rFonts w:ascii="Times New Roman" w:hAnsi="Times New Roman" w:cs="Times New Roman" w:hint="eastAsia"/>
      <w:sz w:val="21"/>
      <w:szCs w:val="21"/>
    </w:rPr>
  </w:style>
  <w:style w:type="character" w:customStyle="1" w:styleId="Char0">
    <w:name w:val="主要参考文献 Char"/>
    <w:link w:val="af4"/>
    <w:qFormat/>
    <w:rPr>
      <w:rFonts w:ascii="Times New Roman" w:eastAsia="宋体" w:hAnsi="Times New Roman" w:cs="Times New Roman" w:hint="eastAsia"/>
      <w:color w:val="auto"/>
      <w:sz w:val="21"/>
      <w:szCs w:val="21"/>
    </w:rPr>
  </w:style>
  <w:style w:type="paragraph" w:customStyle="1" w:styleId="2Heading">
    <w:name w:val="2Heading"/>
    <w:qFormat/>
    <w:pPr>
      <w:spacing w:after="200" w:line="276" w:lineRule="auto"/>
    </w:pPr>
    <w:rPr>
      <w:rFonts w:ascii="黑体" w:eastAsiaTheme="minorEastAsia" w:hAnsi="黑体" w:cstheme="minorBidi"/>
      <w:b/>
      <w:sz w:val="32"/>
      <w:szCs w:val="22"/>
      <w:lang w:eastAsia="en-US"/>
    </w:rPr>
  </w:style>
  <w:style w:type="character" w:customStyle="1" w:styleId="FootnoteReference">
    <w:name w:val="FootnoteReference"/>
    <w:qFormat/>
    <w:rPr>
      <w:sz w:val="18"/>
      <w:vertAlign w:val="superscript"/>
    </w:rPr>
  </w:style>
  <w:style w:type="paragraph" w:customStyle="1" w:styleId="FootnoteText">
    <w:name w:val="FootnoteText"/>
    <w:qFormat/>
    <w:pPr>
      <w:spacing w:after="200" w:line="276" w:lineRule="auto"/>
    </w:pPr>
    <w:rPr>
      <w:rFonts w:ascii="宋体" w:eastAsiaTheme="minorEastAsia" w:hAnsi="宋体" w:cstheme="minorBidi"/>
      <w:sz w:val="18"/>
      <w:szCs w:val="22"/>
      <w:lang w:eastAsia="en-US"/>
    </w:rPr>
  </w:style>
  <w:style w:type="character" w:customStyle="1" w:styleId="a4">
    <w:name w:val="正文文本 字符"/>
    <w:link w:val="a0"/>
    <w:qFormat/>
  </w:style>
  <w:style w:type="character" w:customStyle="1" w:styleId="10">
    <w:name w:val="标题 1 字符"/>
    <w:link w:val="1"/>
    <w:uiPriority w:val="1"/>
    <w:qFormat/>
    <w:rPr>
      <w:rFonts w:eastAsia="黑体"/>
      <w:b/>
      <w:bCs/>
      <w:sz w:val="32"/>
      <w:szCs w:val="32"/>
    </w:rPr>
  </w:style>
  <w:style w:type="paragraph" w:customStyle="1" w:styleId="af5">
    <w:name w:val="脚注"/>
    <w:basedOn w:val="a"/>
    <w:link w:val="Char1"/>
    <w:qFormat/>
    <w:pPr>
      <w:ind w:left="420"/>
    </w:pPr>
    <w:rPr>
      <w:vertAlign w:val="superscript"/>
    </w:rPr>
  </w:style>
  <w:style w:type="character" w:customStyle="1" w:styleId="Char1">
    <w:name w:val="脚注 Char"/>
    <w:link w:val="af5"/>
    <w:qFormat/>
    <w:rPr>
      <w:rFonts w:asciiTheme="minorHAnsi" w:eastAsia="宋体" w:hAnsiTheme="minorHAnsi"/>
      <w:vertAlign w:val="superscript"/>
    </w:rPr>
  </w:style>
  <w:style w:type="paragraph" w:customStyle="1" w:styleId="FirstParagraph">
    <w:name w:val="First Paragraph"/>
    <w:basedOn w:val="a0"/>
    <w:next w:val="a0"/>
    <w:qFormat/>
    <w:pPr>
      <w:spacing w:after="0"/>
      <w:ind w:firstLine="420"/>
    </w:pPr>
    <w:rPr>
      <w:rFonts w:ascii="宋体" w:hAnsi="宋体"/>
      <w:sz w:val="21"/>
    </w:rPr>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har">
    <w:name w:val="三级标题 Char"/>
    <w:link w:val="af2"/>
    <w:qFormat/>
    <w:rPr>
      <w:rFonts w:ascii="宋体" w:hAnsi="宋体" w:cs="宋体" w:hint="eastAsia"/>
      <w:b/>
      <w:bCs/>
      <w:color w:val="auto"/>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9</Pages>
  <Words>1022</Words>
  <Characters>5827</Characters>
  <Application>Microsoft Office Word</Application>
  <DocSecurity>0</DocSecurity>
  <Lines>48</Lines>
  <Paragraphs>13</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泵的选型与计算</dc:title>
  <dc:subject>广州黄埔区油库毕业设计</dc:subject>
  <dc:creator>HUAWEI</dc:creator>
  <cp:lastModifiedBy>ing L</cp:lastModifiedBy>
  <cp:revision>12</cp:revision>
  <cp:lastPrinted>2026-07-26T09:17:00Z</cp:lastPrinted>
  <dcterms:created xsi:type="dcterms:W3CDTF">2022-06-14T08:37:00Z</dcterms:created>
  <dcterms:modified xsi:type="dcterms:W3CDTF">2026-07-29T06:04:00Z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